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influence celebrities beauty trends Celebrities wield immense power shaping cultural trends beauty exception perfectly coiffed hair flawless makeup seemingly effortless style constantly spotlight influencing choices millions make appearance influence however double-edged sword potential inspire confidence self-expression also cultivate unrealistic expectations insecurities Power Celebrity Endorsements Celebrities often seen trendsetters Brands capitalize partnering endorse beauty products celebrity promotes lipstick shade skincare routine create surge demand simply 've used association glamour success fuels desire emulate look Rise Social Media rise social media amplified celebrity influence beauty sphere Celebrities share beauty routines makeup tutorials unfiltered selfies millions followers constant exposure normalizes specific beauty trends procedures potentially pressuring individuals conform Downside Unrealistic Ideals meticulously crafted images celebrities project often n't reflect reality Airbrushing photo editing professional makeup artists create facade perfection constant bombardment unrealistic beauty standards detrimental self-esteem particularly young people still developing body image Pressure Conform influence celebrities create pressure conform specific beauty trends lead feelings inadequacy social anxiety individuals compare seemingly flawless appearances see online pursuit unrealistic ideals also expensive encouraging excessive spending beauty products procedures However celebrity influence n't negative positive aspects Promoting Diversity increasing number celebrities challenging traditional beauty standards embracing natural features diverse ethnicities inclusivity inspires broader definition beauty empowers might seen represented mainstream media Breaking Gender Norms Male celebrities increasingly using makeup experimenting gender-fluid styles challenges traditional notions masculinity encourages self-expression beauty choices Promoting Self-Care Celebrities openly discussing skincare routines mental health struggles normalize self-care encourage healthy beauty practices Moving Towards Healthier Relationship navigate influence celebrities beauty trends healthy way things keep mind Critical Images Recognize role editing professional artistry creating celebrity beauty visuals Focus Inner Beauty Cultivate positive self-image goes beyond physical appearance Embrace Uniqueness Celebrate individual features find styles complement personality Follow Diverse Voices Seek celebrities promote inclusivity body positivity Ultimately celebrity influence beauty trends complex phenomenon source inspiration self-expression 's crucial mindful potential pitfalls fostering critical thinking embracing individuality harness positive aspects celebrity influence cultivate healthier relationship beauty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