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sexual transmit diseas infect educ sexual transmit diseas std also known sexual transmit infect sti signific public health concern affect million peopl global infect spread intim sexual contact includ vagin anal oral sex sti may caus immedi symptom consequ sever left untreat fortun proper educ prevent strategi access healthcar individu significantli reduc risk contract transmit sti understand differ type sti crucial bacteri sti like chlamydia gonorrhea syphili treatabl antibiot howev left untreat lead seriou complic like pelvic inflammatori diseas pid femal infertil men women viral sti like human papillomaviru hpv genit herp hiv cure effect medic manag symptom reduc risk transmiss sti like trichomoniasi caus parasit treat medic prevent cornerston respons sexual behavior abstin sexual activ effect way prevent sti howev choos sexual activ practic safe sex essenti involv use condom consist correctli everi sexual encount condom significantli reduc risk transmiss sti mutual monogami partner test sti-fre also minim risk regular sti test anoth crucial element prevent mani sti particularli earli stage may caus notic symptom test allow individu identifi infect earli seek treatment prevent complic transmiss partner open commun sexual partner sti test statu essenti inform decision-mak risk reduct educ play vital role empow individu protect partner educ resourc comprehens cover topic like differ type sti transmiss rout symptom prevent method test option treatment strategi accur access inform dispel myth misconcept surround sti promot respons sexual behavior break stigma associ sti equal import fear judgment discrimin often deter individu seek test treatment creat support environ open commun sexual health encourag crucial healthcar provid sensit non-judgment discuss sti patient conclus sti preval public health concern educ awar respons sexual behavior individu significantli reduc risk practic safe sex get test regularli commun openli partner access appropri healthcar servic creat futur sti minim impact individu commun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