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C953" w14:textId="04CE4687" w:rsidR="00845B50" w:rsidRPr="00A50EA4" w:rsidRDefault="00830C0C" w:rsidP="00830C0C">
      <w:pPr>
        <w:rPr>
          <w:b/>
          <w:bCs/>
          <w:sz w:val="56"/>
          <w:szCs w:val="56"/>
          <w:u w:val="single"/>
        </w:rPr>
      </w:pPr>
      <w:r w:rsidRPr="00A50EA4">
        <w:rPr>
          <w:b/>
          <w:bCs/>
          <w:sz w:val="56"/>
          <w:szCs w:val="56"/>
          <w:u w:val="single"/>
        </w:rPr>
        <w:t>R</w:t>
      </w:r>
      <w:r w:rsidR="00897646" w:rsidRPr="00A50EA4">
        <w:rPr>
          <w:b/>
          <w:bCs/>
          <w:sz w:val="56"/>
          <w:szCs w:val="56"/>
          <w:u w:val="single"/>
        </w:rPr>
        <w:t>EPORT</w:t>
      </w:r>
    </w:p>
    <w:p w14:paraId="18048EB9" w14:textId="77777777" w:rsidR="00845B50" w:rsidRPr="00845B50" w:rsidRDefault="00845B50" w:rsidP="00845B50">
      <w:pPr>
        <w:rPr>
          <w:b/>
          <w:bCs/>
        </w:rPr>
      </w:pPr>
      <w:r w:rsidRPr="00845B50">
        <w:rPr>
          <w:b/>
          <w:bCs/>
        </w:rPr>
        <w:t>Experiment Summary</w:t>
      </w:r>
    </w:p>
    <w:p w14:paraId="01E41379" w14:textId="77777777" w:rsidR="00845B50" w:rsidRPr="00845B50" w:rsidRDefault="00845B50" w:rsidP="00845B50">
      <w:r w:rsidRPr="00845B50">
        <w:t>In this experiment, two primary approaches were explored: a classification-based pipeline and a segmentation-based pipeline. Each was designed to leverage state-of-the-art architectures while addressing the constraints of a relatively limited dataset.</w:t>
      </w:r>
    </w:p>
    <w:p w14:paraId="25CBA847" w14:textId="77777777" w:rsidR="00845B50" w:rsidRPr="00845B50" w:rsidRDefault="00845B50" w:rsidP="00845B50">
      <w:r w:rsidRPr="00845B50">
        <w:pict w14:anchorId="22EB7363">
          <v:rect id="_x0000_i1061" style="width:0;height:1.5pt" o:hralign="center" o:hrstd="t" o:hr="t" fillcolor="#a0a0a0" stroked="f"/>
        </w:pict>
      </w:r>
    </w:p>
    <w:p w14:paraId="110382CA" w14:textId="77777777" w:rsidR="00845B50" w:rsidRPr="00845B50" w:rsidRDefault="00845B50" w:rsidP="00845B50">
      <w:pPr>
        <w:rPr>
          <w:b/>
          <w:bCs/>
        </w:rPr>
      </w:pPr>
      <w:r w:rsidRPr="00845B50">
        <w:rPr>
          <w:b/>
          <w:bCs/>
        </w:rPr>
        <w:t>Classification Approach</w:t>
      </w:r>
    </w:p>
    <w:p w14:paraId="4EBD4571" w14:textId="77777777" w:rsidR="00845B50" w:rsidRPr="00845B50" w:rsidRDefault="00845B50" w:rsidP="00845B50">
      <w:r w:rsidRPr="00845B50">
        <w:t>The classification methodology employed a modular model design, utilizing CLIP-based backbones and allowing for variable numbers of trainable parameters. Two configurations were tested:</w:t>
      </w:r>
    </w:p>
    <w:p w14:paraId="4E1DD385" w14:textId="77777777" w:rsidR="00845B50" w:rsidRPr="00845B50" w:rsidRDefault="00845B50" w:rsidP="00845B50">
      <w:pPr>
        <w:numPr>
          <w:ilvl w:val="0"/>
          <w:numId w:val="1"/>
        </w:numPr>
      </w:pPr>
      <w:proofErr w:type="spellStart"/>
      <w:r w:rsidRPr="00845B50">
        <w:rPr>
          <w:b/>
          <w:bCs/>
        </w:rPr>
        <w:t>ViT</w:t>
      </w:r>
      <w:proofErr w:type="spellEnd"/>
      <w:r w:rsidRPr="00845B50">
        <w:rPr>
          <w:b/>
          <w:bCs/>
        </w:rPr>
        <w:t>-B/32 Architecture</w:t>
      </w:r>
      <w:r w:rsidRPr="00845B50">
        <w:t>:</w:t>
      </w:r>
    </w:p>
    <w:p w14:paraId="69487C7E" w14:textId="77777777" w:rsidR="00845B50" w:rsidRPr="00845B50" w:rsidRDefault="00845B50" w:rsidP="00845B50">
      <w:pPr>
        <w:numPr>
          <w:ilvl w:val="1"/>
          <w:numId w:val="1"/>
        </w:numPr>
      </w:pPr>
      <w:r w:rsidRPr="00845B50">
        <w:t>Integrated through CLIP.</w:t>
      </w:r>
    </w:p>
    <w:p w14:paraId="1CDCCC30" w14:textId="77777777" w:rsidR="00845B50" w:rsidRPr="00845B50" w:rsidRDefault="00845B50" w:rsidP="00845B50">
      <w:pPr>
        <w:numPr>
          <w:ilvl w:val="0"/>
          <w:numId w:val="1"/>
        </w:numPr>
      </w:pPr>
      <w:proofErr w:type="spellStart"/>
      <w:r w:rsidRPr="00845B50">
        <w:rPr>
          <w:b/>
          <w:bCs/>
        </w:rPr>
        <w:t>ConvNeXt</w:t>
      </w:r>
      <w:proofErr w:type="spellEnd"/>
      <w:r w:rsidRPr="00845B50">
        <w:rPr>
          <w:b/>
          <w:bCs/>
        </w:rPr>
        <w:t>-Base-W Backbone</w:t>
      </w:r>
      <w:r w:rsidRPr="00845B50">
        <w:t>:</w:t>
      </w:r>
    </w:p>
    <w:p w14:paraId="5D91FBD1" w14:textId="77777777" w:rsidR="00845B50" w:rsidRPr="00845B50" w:rsidRDefault="00845B50" w:rsidP="00845B50">
      <w:pPr>
        <w:numPr>
          <w:ilvl w:val="1"/>
          <w:numId w:val="1"/>
        </w:numPr>
      </w:pPr>
      <w:r w:rsidRPr="00845B50">
        <w:t>Also provided by CLIP.</w:t>
      </w:r>
    </w:p>
    <w:p w14:paraId="44766B79" w14:textId="77777777" w:rsidR="00845B50" w:rsidRPr="00845B50" w:rsidRDefault="00845B50" w:rsidP="00845B50">
      <w:r w:rsidRPr="00845B50">
        <w:t>This modular design enabled dynamic adjustment of network complexity relative to the dataset size, effectively preventing overfitting and ensuring efficient parameter utilization.</w:t>
      </w:r>
    </w:p>
    <w:p w14:paraId="0E05E60A" w14:textId="77777777" w:rsidR="00845B50" w:rsidRPr="00845B50" w:rsidRDefault="00845B50" w:rsidP="00845B50">
      <w:r w:rsidRPr="00845B50">
        <w:rPr>
          <w:b/>
          <w:bCs/>
        </w:rPr>
        <w:t>Results:</w:t>
      </w:r>
    </w:p>
    <w:p w14:paraId="1356C263" w14:textId="77777777" w:rsidR="00845B50" w:rsidRPr="00845B50" w:rsidRDefault="00845B50" w:rsidP="00845B50">
      <w:pPr>
        <w:numPr>
          <w:ilvl w:val="0"/>
          <w:numId w:val="2"/>
        </w:numPr>
      </w:pPr>
      <w:r w:rsidRPr="00845B50">
        <w:t>Both configurations achieved competitive precision and accuracy, demonstrating the robustness of the classification approach.</w:t>
      </w:r>
    </w:p>
    <w:p w14:paraId="026BFEA6" w14:textId="77777777" w:rsidR="00845B50" w:rsidRPr="00845B50" w:rsidRDefault="00845B50" w:rsidP="00845B50">
      <w:pPr>
        <w:numPr>
          <w:ilvl w:val="0"/>
          <w:numId w:val="2"/>
        </w:numPr>
      </w:pPr>
      <w:r w:rsidRPr="00845B50">
        <w:t>The flexible design allowed for easier fine-tuning of the model to match the dataset’s scale and complexity.</w:t>
      </w:r>
    </w:p>
    <w:p w14:paraId="0414E001" w14:textId="77777777" w:rsidR="00845B50" w:rsidRPr="00845B50" w:rsidRDefault="00845B50" w:rsidP="00845B50">
      <w:r w:rsidRPr="00845B50">
        <w:rPr>
          <w:b/>
          <w:bCs/>
        </w:rPr>
        <w:t>Conclusion:</w:t>
      </w:r>
    </w:p>
    <w:p w14:paraId="2FE23499" w14:textId="77777777" w:rsidR="00845B50" w:rsidRPr="00845B50" w:rsidRDefault="00845B50" w:rsidP="00845B50">
      <w:pPr>
        <w:numPr>
          <w:ilvl w:val="0"/>
          <w:numId w:val="3"/>
        </w:numPr>
      </w:pPr>
      <w:r w:rsidRPr="00845B50">
        <w:t>The classification strategy’s performance metrics suggest that it can be readily adapted and improved upon with minimal computational overhead.</w:t>
      </w:r>
    </w:p>
    <w:p w14:paraId="14089ED4" w14:textId="77777777" w:rsidR="00845B50" w:rsidRPr="00845B50" w:rsidRDefault="00845B50" w:rsidP="00845B50">
      <w:r w:rsidRPr="00845B50">
        <w:pict w14:anchorId="3DB66D23">
          <v:rect id="_x0000_i1062" style="width:0;height:1.5pt" o:hralign="center" o:hrstd="t" o:hr="t" fillcolor="#a0a0a0" stroked="f"/>
        </w:pict>
      </w:r>
    </w:p>
    <w:p w14:paraId="29C1D9A9" w14:textId="77777777" w:rsidR="00845B50" w:rsidRPr="00845B50" w:rsidRDefault="00845B50" w:rsidP="00845B50">
      <w:pPr>
        <w:rPr>
          <w:b/>
          <w:bCs/>
        </w:rPr>
      </w:pPr>
      <w:r w:rsidRPr="00845B50">
        <w:rPr>
          <w:b/>
          <w:bCs/>
        </w:rPr>
        <w:t>Segmentation Approach</w:t>
      </w:r>
    </w:p>
    <w:p w14:paraId="0CC7F1CA" w14:textId="77777777" w:rsidR="00845B50" w:rsidRPr="00845B50" w:rsidRDefault="00845B50" w:rsidP="00845B50">
      <w:r w:rsidRPr="00845B50">
        <w:t>The segmentation-based approach utilized a U-Net architecture, enhanced with the following features:</w:t>
      </w:r>
    </w:p>
    <w:p w14:paraId="6D9395DA" w14:textId="77777777" w:rsidR="00845B50" w:rsidRPr="00845B50" w:rsidRDefault="00845B50" w:rsidP="00845B50">
      <w:pPr>
        <w:numPr>
          <w:ilvl w:val="0"/>
          <w:numId w:val="4"/>
        </w:numPr>
      </w:pPr>
      <w:r w:rsidRPr="00845B50">
        <w:rPr>
          <w:b/>
          <w:bCs/>
        </w:rPr>
        <w:t>Custom Activations</w:t>
      </w:r>
      <w:r w:rsidRPr="00845B50">
        <w:t>: To improve non-linear representation.</w:t>
      </w:r>
    </w:p>
    <w:p w14:paraId="51E8CEFB" w14:textId="77777777" w:rsidR="00845B50" w:rsidRPr="00845B50" w:rsidRDefault="00845B50" w:rsidP="00845B50">
      <w:pPr>
        <w:numPr>
          <w:ilvl w:val="0"/>
          <w:numId w:val="4"/>
        </w:numPr>
      </w:pPr>
      <w:r w:rsidRPr="00845B50">
        <w:rPr>
          <w:b/>
          <w:bCs/>
        </w:rPr>
        <w:t>Attention Blocks</w:t>
      </w:r>
      <w:r w:rsidRPr="00845B50">
        <w:t>: For selective feature focus.</w:t>
      </w:r>
    </w:p>
    <w:p w14:paraId="6B59624D" w14:textId="77777777" w:rsidR="00845B50" w:rsidRPr="00845B50" w:rsidRDefault="00845B50" w:rsidP="00845B50">
      <w:pPr>
        <w:numPr>
          <w:ilvl w:val="0"/>
          <w:numId w:val="4"/>
        </w:numPr>
      </w:pPr>
      <w:r w:rsidRPr="00845B50">
        <w:rPr>
          <w:b/>
          <w:bCs/>
        </w:rPr>
        <w:t>Novel Skip-Connection Design</w:t>
      </w:r>
      <w:r w:rsidRPr="00845B50">
        <w:t>: To strengthen feature propagation.</w:t>
      </w:r>
    </w:p>
    <w:p w14:paraId="5F1D0C1F" w14:textId="77777777" w:rsidR="00845B50" w:rsidRPr="00845B50" w:rsidRDefault="00845B50" w:rsidP="00845B50">
      <w:r w:rsidRPr="00845B50">
        <w:t>The model was more complex and parameter-heavy, with approximately three million parameters to be tuned.</w:t>
      </w:r>
    </w:p>
    <w:p w14:paraId="7866EDAE" w14:textId="77777777" w:rsidR="00845B50" w:rsidRPr="00845B50" w:rsidRDefault="00845B50" w:rsidP="00845B50">
      <w:r w:rsidRPr="00845B50">
        <w:rPr>
          <w:b/>
          <w:bCs/>
        </w:rPr>
        <w:t>Challenges:</w:t>
      </w:r>
    </w:p>
    <w:p w14:paraId="1FB9260C" w14:textId="77777777" w:rsidR="00845B50" w:rsidRPr="00845B50" w:rsidRDefault="00845B50" w:rsidP="00845B50">
      <w:pPr>
        <w:numPr>
          <w:ilvl w:val="0"/>
          <w:numId w:val="5"/>
        </w:numPr>
      </w:pPr>
      <w:r w:rsidRPr="00845B50">
        <w:lastRenderedPageBreak/>
        <w:t>The relatively small dataset size posed a significant challenge.</w:t>
      </w:r>
    </w:p>
    <w:p w14:paraId="1CF55B53" w14:textId="77777777" w:rsidR="00845B50" w:rsidRPr="00845B50" w:rsidRDefault="00845B50" w:rsidP="00845B50">
      <w:pPr>
        <w:numPr>
          <w:ilvl w:val="0"/>
          <w:numId w:val="5"/>
        </w:numPr>
      </w:pPr>
      <w:r w:rsidRPr="00845B50">
        <w:t>The complexity and high parameter count made it difficult to achieve optimal convergence and generalization.</w:t>
      </w:r>
    </w:p>
    <w:p w14:paraId="0BBD4524" w14:textId="77777777" w:rsidR="00845B50" w:rsidRPr="00845B50" w:rsidRDefault="00845B50" w:rsidP="00845B50">
      <w:r w:rsidRPr="00845B50">
        <w:rPr>
          <w:b/>
          <w:bCs/>
        </w:rPr>
        <w:t>Conclusion:</w:t>
      </w:r>
    </w:p>
    <w:p w14:paraId="77121C37" w14:textId="52811042" w:rsidR="00845B50" w:rsidRPr="00845B50" w:rsidRDefault="00845B50" w:rsidP="00845B50">
      <w:pPr>
        <w:numPr>
          <w:ilvl w:val="0"/>
          <w:numId w:val="6"/>
        </w:numPr>
      </w:pPr>
      <w:r w:rsidRPr="00845B50">
        <w:t xml:space="preserve">Although the architecture demonstrated theoretical benefits in feature refinement and spatial precision, the segmentation approach did not perform as </w:t>
      </w:r>
      <w:r w:rsidR="000D2E6D" w:rsidRPr="00845B50">
        <w:t>favourably</w:t>
      </w:r>
      <w:r w:rsidRPr="00845B50">
        <w:t xml:space="preserve"> as the classification approach under the given constraints.</w:t>
      </w:r>
    </w:p>
    <w:p w14:paraId="0CD15548" w14:textId="77777777" w:rsidR="00845B50" w:rsidRPr="00845B50" w:rsidRDefault="00845B50" w:rsidP="00845B50">
      <w:r w:rsidRPr="00845B50">
        <w:pict w14:anchorId="1A85BF32">
          <v:rect id="_x0000_i1063" style="width:0;height:1.5pt" o:hralign="center" o:hrstd="t" o:hr="t" fillcolor="#a0a0a0" stroked="f"/>
        </w:pict>
      </w:r>
    </w:p>
    <w:p w14:paraId="55C162D4" w14:textId="77777777" w:rsidR="00845B50" w:rsidRPr="00845B50" w:rsidRDefault="00845B50" w:rsidP="00845B50">
      <w:pPr>
        <w:rPr>
          <w:b/>
          <w:bCs/>
        </w:rPr>
      </w:pPr>
      <w:r w:rsidRPr="00845B50">
        <w:rPr>
          <w:b/>
          <w:bCs/>
        </w:rPr>
        <w:t>Overall Conclusion</w:t>
      </w:r>
    </w:p>
    <w:p w14:paraId="76F93747" w14:textId="77777777" w:rsidR="00845B50" w:rsidRPr="00845B50" w:rsidRDefault="00845B50" w:rsidP="00845B50">
      <w:pPr>
        <w:numPr>
          <w:ilvl w:val="0"/>
          <w:numId w:val="7"/>
        </w:numPr>
      </w:pPr>
      <w:r w:rsidRPr="00845B50">
        <w:t>The classification pipeline outperformed the segmentation approach, likely due to its modular nature and parameter flexibility, which better suited the modest dataset size.</w:t>
      </w:r>
    </w:p>
    <w:p w14:paraId="51CA9DF2" w14:textId="77777777" w:rsidR="00845B50" w:rsidRPr="00845B50" w:rsidRDefault="00845B50" w:rsidP="00845B50">
      <w:pPr>
        <w:numPr>
          <w:ilvl w:val="0"/>
          <w:numId w:val="7"/>
        </w:numPr>
      </w:pPr>
      <w:r w:rsidRPr="00845B50">
        <w:t>While the segmentation approach offers richer feature extraction and spatial detail, its parameter-intensive architecture and insufficient data hindered its effectiveness.</w:t>
      </w:r>
    </w:p>
    <w:p w14:paraId="651A3031" w14:textId="77777777" w:rsidR="00845B50" w:rsidRPr="00845B50" w:rsidRDefault="00845B50" w:rsidP="00845B50">
      <w:r w:rsidRPr="00845B50">
        <w:rPr>
          <w:b/>
          <w:bCs/>
        </w:rPr>
        <w:t>Future Directions:</w:t>
      </w:r>
    </w:p>
    <w:p w14:paraId="38B7BB7E" w14:textId="77777777" w:rsidR="00845B50" w:rsidRPr="00845B50" w:rsidRDefault="00845B50" w:rsidP="00845B50">
      <w:pPr>
        <w:numPr>
          <w:ilvl w:val="0"/>
          <w:numId w:val="8"/>
        </w:numPr>
      </w:pPr>
      <w:r w:rsidRPr="00845B50">
        <w:t>Reduce the parameter count for the segmentation pipeline.</w:t>
      </w:r>
    </w:p>
    <w:p w14:paraId="7BA095A1" w14:textId="77777777" w:rsidR="00845B50" w:rsidRPr="00845B50" w:rsidRDefault="00845B50" w:rsidP="00845B50">
      <w:pPr>
        <w:numPr>
          <w:ilvl w:val="0"/>
          <w:numId w:val="8"/>
        </w:numPr>
      </w:pPr>
      <w:r w:rsidRPr="00845B50">
        <w:t>Explore more aggressive regularization strategies.</w:t>
      </w:r>
    </w:p>
    <w:p w14:paraId="5A993EEB" w14:textId="77777777" w:rsidR="00845B50" w:rsidRPr="00845B50" w:rsidRDefault="00845B50" w:rsidP="00845B50">
      <w:pPr>
        <w:numPr>
          <w:ilvl w:val="0"/>
          <w:numId w:val="8"/>
        </w:numPr>
      </w:pPr>
      <w:r w:rsidRPr="00845B50">
        <w:t>Incorporate data augmentation or transfer learning techniques to enhance model generalization.</w:t>
      </w:r>
    </w:p>
    <w:p w14:paraId="440F99E8" w14:textId="77777777" w:rsidR="00845B50" w:rsidRPr="00845B50" w:rsidRDefault="00845B50" w:rsidP="00845B50">
      <w:r w:rsidRPr="00845B50">
        <w:t>The attached results and images illustrate the respective outcomes and highlight areas for further refinement.</w:t>
      </w:r>
    </w:p>
    <w:p w14:paraId="4A4A486F" w14:textId="77777777" w:rsidR="00830C0C" w:rsidRDefault="00830C0C" w:rsidP="00830C0C"/>
    <w:p w14:paraId="4C2AFE0B" w14:textId="77777777" w:rsidR="00A27E22" w:rsidRDefault="00A27E22" w:rsidP="00830C0C"/>
    <w:p w14:paraId="2CE80AB5" w14:textId="1BE8609D" w:rsidR="00845B50" w:rsidRPr="00845B50" w:rsidRDefault="00845B50" w:rsidP="00830C0C">
      <w:pPr>
        <w:rPr>
          <w:b/>
          <w:bCs/>
          <w:sz w:val="24"/>
          <w:szCs w:val="24"/>
        </w:rPr>
      </w:pPr>
      <w:r w:rsidRPr="00845B50">
        <w:rPr>
          <w:b/>
          <w:bCs/>
          <w:sz w:val="24"/>
          <w:szCs w:val="24"/>
        </w:rPr>
        <w:t>SEGMENTATION RESULTS</w:t>
      </w:r>
    </w:p>
    <w:p w14:paraId="4C477CA5" w14:textId="60A58127" w:rsidR="00830C0C" w:rsidRDefault="00830C0C" w:rsidP="00A27E22">
      <w:pPr>
        <w:rPr>
          <w:noProof/>
        </w:rPr>
      </w:pPr>
      <w:r>
        <w:rPr>
          <w:noProof/>
        </w:rPr>
        <w:drawing>
          <wp:inline distT="0" distB="0" distL="0" distR="0" wp14:anchorId="1A012AAE" wp14:editId="2812A89E">
            <wp:extent cx="2259978" cy="762000"/>
            <wp:effectExtent l="0" t="0" r="6985" b="0"/>
            <wp:docPr id="496062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68" cy="76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E22"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39CF0A56" wp14:editId="29E46D6A">
            <wp:extent cx="2240280" cy="755357"/>
            <wp:effectExtent l="0" t="0" r="7620" b="6985"/>
            <wp:docPr id="35577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448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3ADB" w14:textId="7D540BC2" w:rsidR="00830C0C" w:rsidRDefault="00A27E22" w:rsidP="00A27E22">
      <w:r>
        <w:t>PREDICTION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ACTUAL</w:t>
      </w:r>
    </w:p>
    <w:p w14:paraId="0D4788AD" w14:textId="4C5860E4" w:rsidR="00830C0C" w:rsidRDefault="00830C0C">
      <w:r>
        <w:rPr>
          <w:noProof/>
        </w:rPr>
        <w:drawing>
          <wp:inline distT="0" distB="0" distL="0" distR="0" wp14:anchorId="6D2DEB8E" wp14:editId="4490A622">
            <wp:extent cx="1798320" cy="606341"/>
            <wp:effectExtent l="0" t="0" r="0" b="3810"/>
            <wp:docPr id="1774091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54" cy="6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15B2A345" wp14:editId="186061B2">
            <wp:extent cx="1844040" cy="621757"/>
            <wp:effectExtent l="0" t="0" r="3810" b="6985"/>
            <wp:docPr id="1568673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504" cy="62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3D1E" w14:textId="77777777" w:rsidR="00A27E22" w:rsidRDefault="00830C0C" w:rsidP="00A27E22">
      <w:r>
        <w:t xml:space="preserve">PREDICTION                       </w:t>
      </w:r>
      <w:r w:rsidR="00A27E22">
        <w:tab/>
      </w:r>
      <w:r w:rsidR="00A27E22">
        <w:tab/>
      </w:r>
      <w:r w:rsidR="00A27E22">
        <w:tab/>
      </w:r>
      <w:r w:rsidR="00A27E22">
        <w:tab/>
        <w:t xml:space="preserve">         </w:t>
      </w:r>
      <w:r w:rsidR="00A27E22">
        <w:t xml:space="preserve">    ACTUAL                                                                                       </w:t>
      </w:r>
    </w:p>
    <w:p w14:paraId="53705A64" w14:textId="781D7466" w:rsidR="00A27E22" w:rsidRDefault="00A27E22"/>
    <w:p w14:paraId="329C7FC9" w14:textId="77777777" w:rsidR="00A27E22" w:rsidRDefault="00A27E22"/>
    <w:p w14:paraId="52B352B6" w14:textId="546208CD" w:rsidR="00830C0C" w:rsidRDefault="00830C0C">
      <w:r>
        <w:t xml:space="preserve">                                                        </w:t>
      </w:r>
    </w:p>
    <w:p w14:paraId="4D64C21D" w14:textId="6AF8F3A1" w:rsidR="00830C0C" w:rsidRPr="00897646" w:rsidRDefault="00845B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CLASSIFICATION RESULS</w:t>
      </w:r>
    </w:p>
    <w:p w14:paraId="78A410A8" w14:textId="1A977E05" w:rsidR="00897646" w:rsidRPr="00897646" w:rsidRDefault="00830C0C" w:rsidP="00830C0C">
      <w:pPr>
        <w:rPr>
          <w:b/>
          <w:bCs/>
          <w:sz w:val="28"/>
          <w:szCs w:val="28"/>
          <w:u w:val="single"/>
        </w:rPr>
      </w:pPr>
      <w:r w:rsidRPr="00897646">
        <w:rPr>
          <w:b/>
          <w:bCs/>
          <w:sz w:val="28"/>
          <w:szCs w:val="28"/>
          <w:u w:val="single"/>
        </w:rPr>
        <w:t>Class: scratches</w:t>
      </w:r>
      <w:r w:rsidR="00897646" w:rsidRPr="00897646">
        <w:rPr>
          <w:b/>
          <w:bCs/>
          <w:sz w:val="28"/>
          <w:szCs w:val="28"/>
          <w:u w:val="single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7646" w14:paraId="308C280C" w14:textId="77777777" w:rsidTr="00897646">
        <w:tc>
          <w:tcPr>
            <w:tcW w:w="3005" w:type="dxa"/>
          </w:tcPr>
          <w:p w14:paraId="3889B054" w14:textId="06AE3328" w:rsidR="00897646" w:rsidRDefault="00897646" w:rsidP="00830C0C">
            <w:r>
              <w:t>Models</w:t>
            </w:r>
          </w:p>
        </w:tc>
        <w:tc>
          <w:tcPr>
            <w:tcW w:w="3005" w:type="dxa"/>
          </w:tcPr>
          <w:p w14:paraId="153E4B4E" w14:textId="4780875D" w:rsidR="00897646" w:rsidRPr="00897646" w:rsidRDefault="00897646" w:rsidP="00830C0C">
            <w:pPr>
              <w:rPr>
                <w:b/>
                <w:bCs/>
              </w:rPr>
            </w:pPr>
            <w:r w:rsidRPr="00897646">
              <w:rPr>
                <w:b/>
                <w:bCs/>
              </w:rPr>
              <w:t>VIT-B-32</w:t>
            </w:r>
          </w:p>
        </w:tc>
        <w:tc>
          <w:tcPr>
            <w:tcW w:w="3006" w:type="dxa"/>
          </w:tcPr>
          <w:p w14:paraId="11DB9913" w14:textId="6AD25A0D" w:rsidR="00897646" w:rsidRPr="00897646" w:rsidRDefault="00897646" w:rsidP="00830C0C">
            <w:pPr>
              <w:rPr>
                <w:b/>
                <w:bCs/>
              </w:rPr>
            </w:pPr>
            <w:proofErr w:type="spellStart"/>
            <w:r w:rsidRPr="00897646">
              <w:rPr>
                <w:b/>
                <w:bCs/>
              </w:rPr>
              <w:t>Convnext_base_w</w:t>
            </w:r>
            <w:proofErr w:type="spellEnd"/>
          </w:p>
        </w:tc>
      </w:tr>
      <w:tr w:rsidR="00897646" w14:paraId="66B475BA" w14:textId="77777777" w:rsidTr="00897646">
        <w:tc>
          <w:tcPr>
            <w:tcW w:w="3005" w:type="dxa"/>
          </w:tcPr>
          <w:p w14:paraId="0BE92C67" w14:textId="3520837E" w:rsidR="00897646" w:rsidRDefault="00897646" w:rsidP="00830C0C">
            <w:r>
              <w:t>Precision</w:t>
            </w:r>
          </w:p>
        </w:tc>
        <w:tc>
          <w:tcPr>
            <w:tcW w:w="3005" w:type="dxa"/>
          </w:tcPr>
          <w:p w14:paraId="0B592F4E" w14:textId="06CF6B02" w:rsidR="00897646" w:rsidRDefault="00897646" w:rsidP="00830C0C">
            <w:r>
              <w:t>0.8333</w:t>
            </w:r>
          </w:p>
        </w:tc>
        <w:tc>
          <w:tcPr>
            <w:tcW w:w="3006" w:type="dxa"/>
          </w:tcPr>
          <w:p w14:paraId="77788C8A" w14:textId="1B7A7341" w:rsidR="00897646" w:rsidRDefault="00897646" w:rsidP="00830C0C">
            <w:r>
              <w:t>0.8750</w:t>
            </w:r>
          </w:p>
        </w:tc>
      </w:tr>
      <w:tr w:rsidR="00897646" w14:paraId="045A7E70" w14:textId="77777777" w:rsidTr="00897646">
        <w:tc>
          <w:tcPr>
            <w:tcW w:w="3005" w:type="dxa"/>
          </w:tcPr>
          <w:p w14:paraId="34155A7B" w14:textId="430646B8" w:rsidR="00897646" w:rsidRDefault="00897646" w:rsidP="00897646">
            <w:r>
              <w:t>F1 Score</w:t>
            </w:r>
          </w:p>
        </w:tc>
        <w:tc>
          <w:tcPr>
            <w:tcW w:w="3005" w:type="dxa"/>
          </w:tcPr>
          <w:p w14:paraId="323CE877" w14:textId="274D0278" w:rsidR="00897646" w:rsidRDefault="00897646" w:rsidP="00897646">
            <w:r>
              <w:t>0.7895</w:t>
            </w:r>
          </w:p>
        </w:tc>
        <w:tc>
          <w:tcPr>
            <w:tcW w:w="3006" w:type="dxa"/>
          </w:tcPr>
          <w:p w14:paraId="65AEF784" w14:textId="13B048EA" w:rsidR="00897646" w:rsidRDefault="00897646" w:rsidP="00897646">
            <w:r>
              <w:t>0.</w:t>
            </w:r>
            <w:r>
              <w:t>8235</w:t>
            </w:r>
          </w:p>
        </w:tc>
      </w:tr>
      <w:tr w:rsidR="00897646" w14:paraId="30697A1C" w14:textId="77777777" w:rsidTr="00897646">
        <w:tc>
          <w:tcPr>
            <w:tcW w:w="3005" w:type="dxa"/>
          </w:tcPr>
          <w:p w14:paraId="1EB14F5A" w14:textId="766C7B46" w:rsidR="00897646" w:rsidRDefault="00897646" w:rsidP="00897646">
            <w:r>
              <w:t>Recall</w:t>
            </w:r>
          </w:p>
        </w:tc>
        <w:tc>
          <w:tcPr>
            <w:tcW w:w="3005" w:type="dxa"/>
          </w:tcPr>
          <w:p w14:paraId="133E002C" w14:textId="32E037FC" w:rsidR="00897646" w:rsidRDefault="00897646" w:rsidP="00897646">
            <w:r>
              <w:t>0.7500</w:t>
            </w:r>
          </w:p>
        </w:tc>
        <w:tc>
          <w:tcPr>
            <w:tcW w:w="3006" w:type="dxa"/>
          </w:tcPr>
          <w:p w14:paraId="4C994E9B" w14:textId="3110A7A8" w:rsidR="00897646" w:rsidRDefault="00897646" w:rsidP="00897646">
            <w:r>
              <w:t>0.8485</w:t>
            </w:r>
          </w:p>
        </w:tc>
      </w:tr>
    </w:tbl>
    <w:p w14:paraId="4DEC44C3" w14:textId="33AFC1A1" w:rsidR="00830C0C" w:rsidRPr="00897646" w:rsidRDefault="00830C0C" w:rsidP="00830C0C"/>
    <w:p w14:paraId="05C7778A" w14:textId="66FCAFFF" w:rsidR="00830C0C" w:rsidRDefault="00830C0C" w:rsidP="00897646">
      <w:r w:rsidRPr="00897646">
        <w:t xml:space="preserve">  </w:t>
      </w:r>
    </w:p>
    <w:p w14:paraId="6A64D825" w14:textId="48667A7B" w:rsidR="00830C0C" w:rsidRDefault="00897646" w:rsidP="00830C0C">
      <w:r>
        <w:rPr>
          <w:noProof/>
        </w:rPr>
        <w:drawing>
          <wp:inline distT="0" distB="0" distL="0" distR="0" wp14:anchorId="4DDD3688" wp14:editId="2C178DB4">
            <wp:extent cx="2171700" cy="960120"/>
            <wp:effectExtent l="0" t="0" r="0" b="0"/>
            <wp:docPr id="19568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 wp14:anchorId="06691FCA" wp14:editId="384D6111">
            <wp:extent cx="960021" cy="2243976"/>
            <wp:effectExtent l="24765" t="70485" r="36830" b="55880"/>
            <wp:docPr id="1927232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226102">
                      <a:off x="0" y="0"/>
                      <a:ext cx="968320" cy="226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56E1" w14:textId="5C08F98D" w:rsidR="00897646" w:rsidRPr="00830C0C" w:rsidRDefault="00845B50" w:rsidP="00897646">
      <w:r>
        <w:t xml:space="preserve">Actual: scratches   </w:t>
      </w:r>
      <w:r w:rsidR="00897646">
        <w:t xml:space="preserve">Predicted: scratches </w:t>
      </w:r>
      <w:r w:rsidR="00897646">
        <w:tab/>
      </w:r>
      <w:r w:rsidR="00897646">
        <w:tab/>
      </w:r>
      <w:r w:rsidR="00897646">
        <w:tab/>
      </w:r>
      <w:r>
        <w:t xml:space="preserve">       Actual: scratches</w:t>
      </w:r>
      <w:r w:rsidR="00897646">
        <w:tab/>
      </w:r>
      <w:r w:rsidR="00897646">
        <w:t xml:space="preserve">Predicted: scratches </w:t>
      </w:r>
    </w:p>
    <w:p w14:paraId="769D3F97" w14:textId="2678E250" w:rsidR="00897646" w:rsidRDefault="00897646" w:rsidP="00830C0C"/>
    <w:p w14:paraId="5A259EBD" w14:textId="77777777" w:rsidR="00845B50" w:rsidRDefault="00845B50" w:rsidP="00830C0C"/>
    <w:p w14:paraId="098353DC" w14:textId="77777777" w:rsidR="00845B50" w:rsidRDefault="00845B50" w:rsidP="00830C0C"/>
    <w:p w14:paraId="1AC06D02" w14:textId="77777777" w:rsidR="00845B50" w:rsidRDefault="00845B50" w:rsidP="00830C0C"/>
    <w:p w14:paraId="4092FA9E" w14:textId="77777777" w:rsidR="00845B50" w:rsidRDefault="00845B50" w:rsidP="00830C0C"/>
    <w:sectPr w:rsidR="0084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D48"/>
    <w:multiLevelType w:val="multilevel"/>
    <w:tmpl w:val="4B6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22E4C"/>
    <w:multiLevelType w:val="multilevel"/>
    <w:tmpl w:val="99E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B4F8B"/>
    <w:multiLevelType w:val="multilevel"/>
    <w:tmpl w:val="99D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C252A"/>
    <w:multiLevelType w:val="multilevel"/>
    <w:tmpl w:val="CA2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81E52"/>
    <w:multiLevelType w:val="multilevel"/>
    <w:tmpl w:val="E200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85392"/>
    <w:multiLevelType w:val="multilevel"/>
    <w:tmpl w:val="7E16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A1CBF"/>
    <w:multiLevelType w:val="multilevel"/>
    <w:tmpl w:val="199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57410"/>
    <w:multiLevelType w:val="multilevel"/>
    <w:tmpl w:val="D91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365366">
    <w:abstractNumId w:val="5"/>
  </w:num>
  <w:num w:numId="2" w16cid:durableId="1479882798">
    <w:abstractNumId w:val="1"/>
  </w:num>
  <w:num w:numId="3" w16cid:durableId="389620635">
    <w:abstractNumId w:val="0"/>
  </w:num>
  <w:num w:numId="4" w16cid:durableId="1098914125">
    <w:abstractNumId w:val="7"/>
  </w:num>
  <w:num w:numId="5" w16cid:durableId="600525421">
    <w:abstractNumId w:val="4"/>
  </w:num>
  <w:num w:numId="6" w16cid:durableId="2083798384">
    <w:abstractNumId w:val="6"/>
  </w:num>
  <w:num w:numId="7" w16cid:durableId="814418024">
    <w:abstractNumId w:val="2"/>
  </w:num>
  <w:num w:numId="8" w16cid:durableId="1289507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0C"/>
    <w:rsid w:val="000D2E6D"/>
    <w:rsid w:val="0036128C"/>
    <w:rsid w:val="004913FE"/>
    <w:rsid w:val="00830C0C"/>
    <w:rsid w:val="00845B50"/>
    <w:rsid w:val="00897646"/>
    <w:rsid w:val="0092068A"/>
    <w:rsid w:val="00A27E22"/>
    <w:rsid w:val="00A50EA4"/>
    <w:rsid w:val="00BF6ABC"/>
    <w:rsid w:val="00D63920"/>
    <w:rsid w:val="00E84680"/>
    <w:rsid w:val="00F2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7634"/>
  <w15:chartTrackingRefBased/>
  <w15:docId w15:val="{1AC68BD4-DFF0-4170-BA70-AA3957D7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subhanshu sethi</dc:creator>
  <cp:keywords/>
  <dc:description/>
  <cp:lastModifiedBy>subhanshu sethi</cp:lastModifiedBy>
  <cp:revision>5</cp:revision>
  <dcterms:created xsi:type="dcterms:W3CDTF">2024-12-13T20:28:00Z</dcterms:created>
  <dcterms:modified xsi:type="dcterms:W3CDTF">2024-12-13T20:31:00Z</dcterms:modified>
</cp:coreProperties>
</file>