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8B5B4" w14:textId="5F95C371" w:rsidR="00575792" w:rsidRPr="00CD6599" w:rsidRDefault="00575792" w:rsidP="00CD6599">
      <w:pPr>
        <w:contextualSpacing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CD6599">
        <w:rPr>
          <w:rFonts w:ascii="Times New Roman" w:hAnsi="Times New Roman" w:cs="Times New Roman"/>
          <w:b/>
          <w:bCs/>
          <w:color w:val="000000" w:themeColor="text1"/>
        </w:rPr>
        <w:t>Unit 1: Software Quality Assurance</w:t>
      </w:r>
    </w:p>
    <w:p w14:paraId="0073837F" w14:textId="65F22487" w:rsidR="00575792" w:rsidRPr="00CD6599" w:rsidRDefault="00575792" w:rsidP="00CD6599">
      <w:pPr>
        <w:contextualSpacing/>
        <w:jc w:val="both"/>
        <w:rPr>
          <w:rFonts w:ascii="Times New Roman" w:hAnsi="Times New Roman" w:cs="Times New Roman"/>
          <w:color w:val="000000" w:themeColor="text1"/>
        </w:rPr>
      </w:pPr>
      <w:r w:rsidRPr="00CD6599">
        <w:rPr>
          <w:rFonts w:ascii="Times New Roman" w:hAnsi="Times New Roman" w:cs="Times New Roman"/>
          <w:b/>
          <w:bCs/>
          <w:color w:val="000000" w:themeColor="text1"/>
        </w:rPr>
        <w:t>Software Quality:</w:t>
      </w:r>
      <w:r w:rsidRPr="00CD6599">
        <w:rPr>
          <w:rFonts w:ascii="Times New Roman" w:hAnsi="Times New Roman" w:cs="Times New Roman"/>
          <w:color w:val="000000" w:themeColor="text1"/>
        </w:rPr>
        <w:t xml:space="preserve"> Definition, Importance in SDLC, </w:t>
      </w:r>
      <w:r w:rsidRPr="00CD6599">
        <w:rPr>
          <w:rFonts w:ascii="Times New Roman" w:hAnsi="Times New Roman" w:cs="Times New Roman"/>
          <w:color w:val="000000" w:themeColor="text1"/>
        </w:rPr>
        <w:t>Cost of Quality (COQ): Prevention, Appraisal, and Failure Costs</w:t>
      </w:r>
      <w:r w:rsidRPr="00CD6599">
        <w:rPr>
          <w:rFonts w:ascii="Times New Roman" w:hAnsi="Times New Roman" w:cs="Times New Roman"/>
          <w:color w:val="000000" w:themeColor="text1"/>
        </w:rPr>
        <w:t xml:space="preserve">, </w:t>
      </w:r>
      <w:r w:rsidRPr="00CD6599">
        <w:rPr>
          <w:rFonts w:ascii="Times New Roman" w:hAnsi="Times New Roman" w:cs="Times New Roman"/>
          <w:color w:val="000000" w:themeColor="text1"/>
        </w:rPr>
        <w:t>Quality vs Reliability vs Security vs Maintainability</w:t>
      </w:r>
      <w:r w:rsidRPr="00CD6599">
        <w:rPr>
          <w:rFonts w:ascii="Times New Roman" w:hAnsi="Times New Roman" w:cs="Times New Roman"/>
          <w:color w:val="000000" w:themeColor="text1"/>
        </w:rPr>
        <w:t>.</w:t>
      </w:r>
    </w:p>
    <w:p w14:paraId="0FB1402B" w14:textId="4C22ABD1" w:rsidR="00575792" w:rsidRPr="00CD6599" w:rsidRDefault="00575792" w:rsidP="00CD6599">
      <w:pPr>
        <w:contextualSpacing/>
        <w:jc w:val="both"/>
        <w:rPr>
          <w:rFonts w:ascii="Times New Roman" w:hAnsi="Times New Roman" w:cs="Times New Roman"/>
          <w:color w:val="000000" w:themeColor="text1"/>
        </w:rPr>
      </w:pPr>
      <w:r w:rsidRPr="00CD6599">
        <w:rPr>
          <w:rFonts w:ascii="Times New Roman" w:hAnsi="Times New Roman" w:cs="Times New Roman"/>
          <w:b/>
          <w:bCs/>
          <w:color w:val="000000" w:themeColor="text1"/>
        </w:rPr>
        <w:t>Software Quality Models:</w:t>
      </w:r>
      <w:r w:rsidRPr="00CD6599">
        <w:rPr>
          <w:rFonts w:ascii="Times New Roman" w:hAnsi="Times New Roman" w:cs="Times New Roman"/>
          <w:color w:val="000000" w:themeColor="text1"/>
        </w:rPr>
        <w:t xml:space="preserve"> </w:t>
      </w:r>
      <w:r w:rsidRPr="00CD6599">
        <w:rPr>
          <w:rFonts w:ascii="Times New Roman" w:hAnsi="Times New Roman" w:cs="Times New Roman"/>
          <w:color w:val="000000" w:themeColor="text1"/>
        </w:rPr>
        <w:t>McCall’s Quality Factors</w:t>
      </w:r>
      <w:r w:rsidRPr="00CD6599">
        <w:rPr>
          <w:rFonts w:ascii="Times New Roman" w:hAnsi="Times New Roman" w:cs="Times New Roman"/>
          <w:color w:val="000000" w:themeColor="text1"/>
        </w:rPr>
        <w:t xml:space="preserve">, </w:t>
      </w:r>
      <w:r w:rsidRPr="00CD6599">
        <w:rPr>
          <w:rFonts w:ascii="Times New Roman" w:hAnsi="Times New Roman" w:cs="Times New Roman"/>
          <w:color w:val="000000" w:themeColor="text1"/>
        </w:rPr>
        <w:t>Boehm’s Quality Model</w:t>
      </w:r>
      <w:r w:rsidRPr="00CD6599">
        <w:rPr>
          <w:rFonts w:ascii="Times New Roman" w:hAnsi="Times New Roman" w:cs="Times New Roman"/>
          <w:color w:val="000000" w:themeColor="text1"/>
        </w:rPr>
        <w:t xml:space="preserve">, CMMI, </w:t>
      </w:r>
      <w:r w:rsidRPr="00CD6599">
        <w:rPr>
          <w:rFonts w:ascii="Times New Roman" w:hAnsi="Times New Roman" w:cs="Times New Roman"/>
          <w:color w:val="000000" w:themeColor="text1"/>
        </w:rPr>
        <w:t>SQA Team Roles and Skills</w:t>
      </w:r>
      <w:r w:rsidRPr="00CD6599">
        <w:rPr>
          <w:rFonts w:ascii="Times New Roman" w:hAnsi="Times New Roman" w:cs="Times New Roman"/>
          <w:color w:val="000000" w:themeColor="text1"/>
        </w:rPr>
        <w:t xml:space="preserve">, </w:t>
      </w:r>
      <w:r w:rsidRPr="00CD6599">
        <w:rPr>
          <w:rFonts w:ascii="Times New Roman" w:hAnsi="Times New Roman" w:cs="Times New Roman"/>
          <w:color w:val="000000" w:themeColor="text1"/>
        </w:rPr>
        <w:t>SQA vs QC vs Testing</w:t>
      </w:r>
    </w:p>
    <w:p w14:paraId="56EA9CDC" w14:textId="77777777" w:rsidR="00575792" w:rsidRPr="00CD6599" w:rsidRDefault="00575792" w:rsidP="00CD6599">
      <w:pPr>
        <w:contextualSpacing/>
        <w:jc w:val="both"/>
        <w:rPr>
          <w:rFonts w:ascii="Times New Roman" w:hAnsi="Times New Roman" w:cs="Times New Roman"/>
          <w:color w:val="000000" w:themeColor="text1"/>
        </w:rPr>
      </w:pPr>
    </w:p>
    <w:p w14:paraId="64A30C2D" w14:textId="5E171381" w:rsidR="00575792" w:rsidRPr="00CD6599" w:rsidRDefault="00575792" w:rsidP="00CD6599">
      <w:pPr>
        <w:contextualSpacing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CD6599">
        <w:rPr>
          <w:rFonts w:ascii="Times New Roman" w:hAnsi="Times New Roman" w:cs="Times New Roman"/>
          <w:b/>
          <w:bCs/>
          <w:color w:val="000000" w:themeColor="text1"/>
        </w:rPr>
        <w:t>UNIT 2: Software Testing</w:t>
      </w:r>
    </w:p>
    <w:p w14:paraId="6C0A200F" w14:textId="75A9CC5A" w:rsidR="00575792" w:rsidRPr="00CD6599" w:rsidRDefault="00575792" w:rsidP="00CD6599">
      <w:pPr>
        <w:spacing w:after="0"/>
        <w:contextualSpacing/>
        <w:jc w:val="both"/>
        <w:rPr>
          <w:rFonts w:ascii="Times New Roman" w:eastAsiaTheme="majorEastAsia" w:hAnsi="Times New Roman" w:cs="Times New Roman"/>
          <w:color w:val="000000" w:themeColor="text1"/>
        </w:rPr>
      </w:pPr>
      <w:r w:rsidRPr="00CD6599">
        <w:rPr>
          <w:rFonts w:ascii="Times New Roman" w:hAnsi="Times New Roman" w:cs="Times New Roman"/>
          <w:color w:val="000000" w:themeColor="text1"/>
        </w:rPr>
        <w:t>Components of a Test Plan (IEEE 829 Standard)</w:t>
      </w:r>
      <w:r w:rsidRPr="00CD6599">
        <w:rPr>
          <w:rFonts w:ascii="Times New Roman" w:hAnsi="Times New Roman" w:cs="Times New Roman"/>
          <w:color w:val="000000" w:themeColor="text1"/>
        </w:rPr>
        <w:t xml:space="preserve">, </w:t>
      </w:r>
      <w:r w:rsidRPr="00CD6599">
        <w:rPr>
          <w:rFonts w:ascii="Times New Roman" w:hAnsi="Times New Roman" w:cs="Times New Roman"/>
          <w:color w:val="000000" w:themeColor="text1"/>
        </w:rPr>
        <w:t>Creating a Test Plan</w:t>
      </w:r>
      <w:r w:rsidRPr="00CD6599">
        <w:rPr>
          <w:rFonts w:ascii="Times New Roman" w:hAnsi="Times New Roman" w:cs="Times New Roman"/>
          <w:b/>
          <w:bCs/>
          <w:color w:val="000000" w:themeColor="text1"/>
        </w:rPr>
        <w:t xml:space="preserve">, </w:t>
      </w:r>
      <w:r w:rsidRPr="00CD6599">
        <w:rPr>
          <w:rFonts w:ascii="Times New Roman" w:eastAsiaTheme="majorEastAsia" w:hAnsi="Times New Roman" w:cs="Times New Roman"/>
          <w:color w:val="000000" w:themeColor="text1"/>
        </w:rPr>
        <w:t>Test Scenarios and Test Cases</w:t>
      </w:r>
      <w:r w:rsidRPr="00CD6599">
        <w:rPr>
          <w:rFonts w:ascii="Times New Roman" w:eastAsiaTheme="majorEastAsia" w:hAnsi="Times New Roman" w:cs="Times New Roman"/>
          <w:color w:val="000000" w:themeColor="text1"/>
        </w:rPr>
        <w:t xml:space="preserve">, </w:t>
      </w:r>
      <w:r w:rsidRPr="00CD6599">
        <w:rPr>
          <w:rFonts w:ascii="Times New Roman" w:eastAsiaTheme="majorEastAsia" w:hAnsi="Times New Roman" w:cs="Times New Roman"/>
          <w:color w:val="000000" w:themeColor="text1"/>
        </w:rPr>
        <w:t>Positive and Negative Test Cases</w:t>
      </w:r>
    </w:p>
    <w:p w14:paraId="007E9B5A" w14:textId="77777777" w:rsidR="00575792" w:rsidRPr="00CD6599" w:rsidRDefault="00575792" w:rsidP="00CD6599">
      <w:pPr>
        <w:spacing w:after="0"/>
        <w:contextualSpacing/>
        <w:jc w:val="both"/>
        <w:rPr>
          <w:rFonts w:ascii="Times New Roman" w:eastAsiaTheme="majorEastAsia" w:hAnsi="Times New Roman" w:cs="Times New Roman"/>
          <w:color w:val="000000" w:themeColor="text1"/>
        </w:rPr>
      </w:pPr>
    </w:p>
    <w:p w14:paraId="1DF0A221" w14:textId="33888456" w:rsidR="00575792" w:rsidRPr="00CD6599" w:rsidRDefault="00575792" w:rsidP="00CD6599">
      <w:pPr>
        <w:spacing w:after="0"/>
        <w:contextualSpacing/>
        <w:jc w:val="both"/>
        <w:rPr>
          <w:rFonts w:ascii="Times New Roman" w:eastAsiaTheme="majorEastAsia" w:hAnsi="Times New Roman" w:cs="Times New Roman"/>
          <w:b/>
          <w:bCs/>
          <w:color w:val="000000" w:themeColor="text1"/>
        </w:rPr>
      </w:pPr>
      <w:r w:rsidRPr="00CD6599">
        <w:rPr>
          <w:rFonts w:ascii="Times New Roman" w:eastAsiaTheme="majorEastAsia" w:hAnsi="Times New Roman" w:cs="Times New Roman"/>
          <w:b/>
          <w:bCs/>
          <w:color w:val="000000" w:themeColor="text1"/>
        </w:rPr>
        <w:t>UNIT 3: Testing Techniques</w:t>
      </w:r>
    </w:p>
    <w:p w14:paraId="77EAC6BB" w14:textId="74B95933" w:rsidR="00575792" w:rsidRPr="00CD6599" w:rsidRDefault="00575792" w:rsidP="00CD6599">
      <w:pPr>
        <w:spacing w:after="0" w:line="259" w:lineRule="auto"/>
        <w:contextualSpacing/>
        <w:jc w:val="both"/>
        <w:rPr>
          <w:rFonts w:ascii="Times New Roman" w:hAnsi="Times New Roman" w:cs="Times New Roman"/>
          <w:color w:val="000000" w:themeColor="text1"/>
        </w:rPr>
      </w:pPr>
      <w:r w:rsidRPr="00CD6599">
        <w:rPr>
          <w:rFonts w:ascii="Times New Roman" w:hAnsi="Times New Roman" w:cs="Times New Roman"/>
          <w:color w:val="000000" w:themeColor="text1"/>
        </w:rPr>
        <w:t>Boundary Value Analysis (BVA)</w:t>
      </w:r>
      <w:r w:rsidRPr="00CD6599">
        <w:rPr>
          <w:rFonts w:ascii="Times New Roman" w:hAnsi="Times New Roman" w:cs="Times New Roman"/>
          <w:color w:val="000000" w:themeColor="text1"/>
        </w:rPr>
        <w:t xml:space="preserve">, </w:t>
      </w:r>
      <w:r w:rsidRPr="00CD6599">
        <w:rPr>
          <w:rFonts w:ascii="Times New Roman" w:hAnsi="Times New Roman" w:cs="Times New Roman"/>
          <w:color w:val="000000" w:themeColor="text1"/>
        </w:rPr>
        <w:t>Equivalence Partitioning (EP)</w:t>
      </w:r>
      <w:r w:rsidRPr="00CD6599">
        <w:rPr>
          <w:rFonts w:ascii="Times New Roman" w:hAnsi="Times New Roman" w:cs="Times New Roman"/>
          <w:color w:val="000000" w:themeColor="text1"/>
        </w:rPr>
        <w:t xml:space="preserve">, </w:t>
      </w:r>
      <w:r w:rsidRPr="00CD6599">
        <w:rPr>
          <w:rFonts w:ascii="Times New Roman" w:hAnsi="Times New Roman" w:cs="Times New Roman"/>
          <w:color w:val="000000" w:themeColor="text1"/>
        </w:rPr>
        <w:t>Decision Table, State Transition, Use Case Testing</w:t>
      </w:r>
      <w:r w:rsidRPr="00CD6599">
        <w:rPr>
          <w:rFonts w:ascii="Times New Roman" w:hAnsi="Times New Roman" w:cs="Times New Roman"/>
          <w:color w:val="000000" w:themeColor="text1"/>
        </w:rPr>
        <w:t xml:space="preserve">, </w:t>
      </w:r>
      <w:proofErr w:type="gramStart"/>
      <w:r w:rsidRPr="00CD6599">
        <w:rPr>
          <w:rFonts w:ascii="Times New Roman" w:hAnsi="Times New Roman" w:cs="Times New Roman"/>
          <w:color w:val="000000" w:themeColor="text1"/>
        </w:rPr>
        <w:t>Detect</w:t>
      </w:r>
      <w:proofErr w:type="gramEnd"/>
      <w:r w:rsidRPr="00CD6599">
        <w:rPr>
          <w:rFonts w:ascii="Times New Roman" w:hAnsi="Times New Roman" w:cs="Times New Roman"/>
          <w:color w:val="000000" w:themeColor="text1"/>
        </w:rPr>
        <w:t xml:space="preserve"> life cycle and Bug Tracking, </w:t>
      </w:r>
      <w:proofErr w:type="gramStart"/>
      <w:r w:rsidRPr="00CD6599">
        <w:rPr>
          <w:rFonts w:ascii="Times New Roman" w:hAnsi="Times New Roman" w:cs="Times New Roman"/>
          <w:color w:val="000000" w:themeColor="text1"/>
        </w:rPr>
        <w:t>Writing</w:t>
      </w:r>
      <w:proofErr w:type="gramEnd"/>
      <w:r w:rsidRPr="00CD6599">
        <w:rPr>
          <w:rFonts w:ascii="Times New Roman" w:hAnsi="Times New Roman" w:cs="Times New Roman"/>
          <w:color w:val="000000" w:themeColor="text1"/>
        </w:rPr>
        <w:t xml:space="preserve"> test cases using BVA and EP</w:t>
      </w:r>
      <w:r w:rsidRPr="00CD6599">
        <w:rPr>
          <w:rFonts w:ascii="Times New Roman" w:hAnsi="Times New Roman" w:cs="Times New Roman"/>
          <w:color w:val="000000" w:themeColor="text1"/>
        </w:rPr>
        <w:t xml:space="preserve">, </w:t>
      </w:r>
      <w:r w:rsidRPr="00CD6599">
        <w:rPr>
          <w:rFonts w:ascii="Times New Roman" w:hAnsi="Times New Roman" w:cs="Times New Roman"/>
          <w:color w:val="000000" w:themeColor="text1"/>
        </w:rPr>
        <w:t>Logging defects in JIRA</w:t>
      </w:r>
      <w:r w:rsidRPr="00CD6599">
        <w:rPr>
          <w:rFonts w:ascii="Times New Roman" w:hAnsi="Times New Roman" w:cs="Times New Roman"/>
          <w:color w:val="000000" w:themeColor="text1"/>
        </w:rPr>
        <w:t xml:space="preserve">, </w:t>
      </w:r>
      <w:r w:rsidRPr="00CD6599">
        <w:rPr>
          <w:rFonts w:ascii="Times New Roman" w:hAnsi="Times New Roman" w:cs="Times New Roman"/>
          <w:color w:val="000000" w:themeColor="text1"/>
        </w:rPr>
        <w:t>End-to-end test design for sample feature (e.g., E-commerce Cart)</w:t>
      </w:r>
    </w:p>
    <w:p w14:paraId="006E33A2" w14:textId="77777777" w:rsidR="00575792" w:rsidRPr="00CD6599" w:rsidRDefault="00575792" w:rsidP="00CD6599">
      <w:pPr>
        <w:spacing w:after="0"/>
        <w:jc w:val="both"/>
        <w:rPr>
          <w:rFonts w:ascii="Times New Roman" w:eastAsiaTheme="majorEastAsia" w:hAnsi="Times New Roman" w:cs="Times New Roman"/>
          <w:color w:val="000000" w:themeColor="text1"/>
        </w:rPr>
      </w:pPr>
    </w:p>
    <w:p w14:paraId="598605F6" w14:textId="0FFB80DF" w:rsidR="00575792" w:rsidRPr="00CD6599" w:rsidRDefault="00575792" w:rsidP="00CD6599">
      <w:pPr>
        <w:spacing w:after="0"/>
        <w:jc w:val="both"/>
        <w:rPr>
          <w:rFonts w:ascii="Times New Roman" w:eastAsiaTheme="majorEastAsia" w:hAnsi="Times New Roman" w:cs="Times New Roman"/>
          <w:b/>
          <w:bCs/>
          <w:color w:val="000000" w:themeColor="text1"/>
        </w:rPr>
      </w:pPr>
      <w:r w:rsidRPr="00CD6599">
        <w:rPr>
          <w:rFonts w:ascii="Times New Roman" w:eastAsiaTheme="majorEastAsia" w:hAnsi="Times New Roman" w:cs="Times New Roman"/>
          <w:b/>
          <w:bCs/>
          <w:color w:val="000000" w:themeColor="text1"/>
        </w:rPr>
        <w:t>UNIT 4: Automation Testing</w:t>
      </w:r>
    </w:p>
    <w:p w14:paraId="2E909050" w14:textId="77777777" w:rsidR="00575792" w:rsidRPr="00CD6599" w:rsidRDefault="00575792" w:rsidP="00CD6599">
      <w:pPr>
        <w:spacing w:after="0"/>
        <w:jc w:val="both"/>
        <w:rPr>
          <w:rFonts w:ascii="Times New Roman" w:eastAsiaTheme="majorEastAsia" w:hAnsi="Times New Roman" w:cs="Times New Roman"/>
          <w:color w:val="000000" w:themeColor="text1"/>
        </w:rPr>
      </w:pPr>
      <w:r w:rsidRPr="00CD6599">
        <w:rPr>
          <w:rFonts w:ascii="Times New Roman" w:hAnsi="Times New Roman" w:cs="Times New Roman"/>
          <w:color w:val="000000" w:themeColor="text1"/>
        </w:rPr>
        <w:t>Introduction to Automation Testing</w:t>
      </w:r>
      <w:r w:rsidRPr="00CD6599">
        <w:rPr>
          <w:rFonts w:ascii="Times New Roman" w:hAnsi="Times New Roman" w:cs="Times New Roman"/>
          <w:color w:val="000000" w:themeColor="text1"/>
        </w:rPr>
        <w:t xml:space="preserve">, </w:t>
      </w:r>
      <w:r w:rsidRPr="00CD6599">
        <w:rPr>
          <w:rFonts w:ascii="Times New Roman" w:eastAsiaTheme="majorEastAsia" w:hAnsi="Times New Roman" w:cs="Times New Roman"/>
          <w:color w:val="000000" w:themeColor="text1"/>
        </w:rPr>
        <w:t>Automation Tools and Frameworks</w:t>
      </w:r>
      <w:r w:rsidRPr="00CD6599">
        <w:rPr>
          <w:rFonts w:ascii="Times New Roman" w:eastAsiaTheme="majorEastAsia" w:hAnsi="Times New Roman" w:cs="Times New Roman"/>
          <w:color w:val="000000" w:themeColor="text1"/>
        </w:rPr>
        <w:t xml:space="preserve">, </w:t>
      </w:r>
      <w:r w:rsidRPr="00CD6599">
        <w:rPr>
          <w:rFonts w:ascii="Times New Roman" w:eastAsiaTheme="majorEastAsia" w:hAnsi="Times New Roman" w:cs="Times New Roman"/>
          <w:color w:val="000000" w:themeColor="text1"/>
        </w:rPr>
        <w:t>Domain-Based Framework Recommendations</w:t>
      </w:r>
    </w:p>
    <w:p w14:paraId="71CD9A6C" w14:textId="7AFD2639" w:rsidR="00575792" w:rsidRPr="00CD6599" w:rsidRDefault="00575792" w:rsidP="00CD6599">
      <w:pPr>
        <w:spacing w:after="0"/>
        <w:jc w:val="both"/>
        <w:rPr>
          <w:rFonts w:ascii="Times New Roman" w:eastAsiaTheme="majorEastAsia" w:hAnsi="Times New Roman" w:cs="Times New Roman"/>
          <w:color w:val="000000" w:themeColor="text1"/>
        </w:rPr>
      </w:pPr>
    </w:p>
    <w:p w14:paraId="088954AA" w14:textId="5782200A" w:rsidR="00CD6599" w:rsidRPr="00CD6599" w:rsidRDefault="00CD6599" w:rsidP="00CD6599">
      <w:pPr>
        <w:spacing w:after="0"/>
        <w:jc w:val="both"/>
        <w:rPr>
          <w:rFonts w:ascii="Times New Roman" w:eastAsiaTheme="majorEastAsia" w:hAnsi="Times New Roman" w:cs="Times New Roman"/>
          <w:b/>
          <w:bCs/>
          <w:color w:val="000000" w:themeColor="text1"/>
        </w:rPr>
      </w:pPr>
      <w:r w:rsidRPr="00CD6599">
        <w:rPr>
          <w:rFonts w:ascii="Times New Roman" w:eastAsiaTheme="majorEastAsia" w:hAnsi="Times New Roman" w:cs="Times New Roman"/>
          <w:b/>
          <w:bCs/>
          <w:color w:val="000000" w:themeColor="text1"/>
        </w:rPr>
        <w:t xml:space="preserve">UNIT 5: </w:t>
      </w:r>
      <w:r w:rsidRPr="00CD6599">
        <w:rPr>
          <w:rFonts w:ascii="Times New Roman" w:eastAsiaTheme="majorEastAsia" w:hAnsi="Times New Roman" w:cs="Times New Roman"/>
          <w:b/>
          <w:bCs/>
          <w:color w:val="000000" w:themeColor="text1"/>
        </w:rPr>
        <w:t>Selenium with Java</w:t>
      </w:r>
    </w:p>
    <w:p w14:paraId="242A7439" w14:textId="190ED601" w:rsidR="00CD6599" w:rsidRPr="00CD6599" w:rsidRDefault="00CD6599" w:rsidP="00CD6599">
      <w:pPr>
        <w:spacing w:after="0"/>
        <w:jc w:val="both"/>
        <w:rPr>
          <w:rFonts w:ascii="Times New Roman" w:eastAsiaTheme="majorEastAsia" w:hAnsi="Times New Roman" w:cs="Times New Roman"/>
          <w:color w:val="000000" w:themeColor="text1"/>
        </w:rPr>
      </w:pPr>
      <w:r w:rsidRPr="00CD6599">
        <w:rPr>
          <w:rFonts w:ascii="Times New Roman" w:eastAsiaTheme="majorEastAsia" w:hAnsi="Times New Roman" w:cs="Times New Roman"/>
          <w:color w:val="000000" w:themeColor="text1"/>
        </w:rPr>
        <w:t xml:space="preserve">Environment Setup, </w:t>
      </w:r>
      <w:r w:rsidRPr="00CD6599">
        <w:rPr>
          <w:rFonts w:ascii="Times New Roman" w:eastAsiaTheme="majorEastAsia" w:hAnsi="Times New Roman" w:cs="Times New Roman"/>
          <w:color w:val="000000" w:themeColor="text1"/>
        </w:rPr>
        <w:t>Selenium WebDriver + TestNG</w:t>
      </w:r>
      <w:r w:rsidRPr="00CD6599">
        <w:rPr>
          <w:rFonts w:ascii="Times New Roman" w:eastAsiaTheme="majorEastAsia" w:hAnsi="Times New Roman" w:cs="Times New Roman"/>
          <w:color w:val="000000" w:themeColor="text1"/>
        </w:rPr>
        <w:t xml:space="preserve">, </w:t>
      </w:r>
      <w:r w:rsidRPr="00CD6599">
        <w:rPr>
          <w:rFonts w:ascii="Times New Roman" w:eastAsiaTheme="majorEastAsia" w:hAnsi="Times New Roman" w:cs="Times New Roman"/>
          <w:color w:val="000000" w:themeColor="text1"/>
        </w:rPr>
        <w:t>Maven + Git Integration</w:t>
      </w:r>
      <w:r>
        <w:rPr>
          <w:rFonts w:ascii="Times New Roman" w:eastAsiaTheme="majorEastAsia" w:hAnsi="Times New Roman" w:cs="Times New Roman"/>
          <w:color w:val="000000" w:themeColor="text1"/>
        </w:rPr>
        <w:t xml:space="preserve"> </w:t>
      </w:r>
      <w:r w:rsidRPr="00CD6599">
        <w:rPr>
          <w:rFonts w:ascii="Times New Roman" w:eastAsiaTheme="majorEastAsia" w:hAnsi="Times New Roman" w:cs="Times New Roman"/>
          <w:color w:val="000000" w:themeColor="text1"/>
        </w:rPr>
        <w:t>Framework Implementation</w:t>
      </w:r>
    </w:p>
    <w:p w14:paraId="31403F02" w14:textId="77777777" w:rsidR="00CD6599" w:rsidRPr="00CD6599" w:rsidRDefault="00CD6599" w:rsidP="00575792">
      <w:pPr>
        <w:spacing w:after="0"/>
        <w:rPr>
          <w:rFonts w:ascii="Times New Roman" w:eastAsiaTheme="majorEastAsia" w:hAnsi="Times New Roman" w:cs="Times New Roman"/>
          <w:color w:val="000000" w:themeColor="text1"/>
        </w:rPr>
      </w:pPr>
    </w:p>
    <w:p w14:paraId="7CC13A02" w14:textId="2EBF99AB" w:rsidR="00CD6599" w:rsidRPr="00D979CE" w:rsidRDefault="00CD6599" w:rsidP="00575792">
      <w:pPr>
        <w:spacing w:after="0"/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CD6599">
        <w:rPr>
          <w:rFonts w:ascii="Times New Roman" w:eastAsiaTheme="majorEastAsia" w:hAnsi="Times New Roman" w:cs="Times New Roman"/>
          <w:color w:val="000000" w:themeColor="text1"/>
        </w:rPr>
        <w:t xml:space="preserve">Case study: </w:t>
      </w:r>
      <w:r w:rsidRPr="00CD6599">
        <w:rPr>
          <w:rFonts w:ascii="Times New Roman" w:eastAsiaTheme="majorEastAsia" w:hAnsi="Times New Roman" w:cs="Times New Roman"/>
          <w:color w:val="000000" w:themeColor="text1"/>
        </w:rPr>
        <w:t>Sample automation project (E-commerce app or demo login page)</w:t>
      </w:r>
    </w:p>
    <w:p w14:paraId="6E2A2215" w14:textId="77AA0D81" w:rsidR="00575792" w:rsidRPr="00D979CE" w:rsidRDefault="00575792" w:rsidP="00575792">
      <w:pPr>
        <w:pStyle w:val="Heading3"/>
        <w:spacing w:before="0" w:after="0"/>
      </w:pPr>
    </w:p>
    <w:p w14:paraId="2B54C584" w14:textId="77777777" w:rsidR="00575792" w:rsidRPr="00575792" w:rsidRDefault="00575792" w:rsidP="00575792">
      <w:pPr>
        <w:spacing w:after="0"/>
        <w:jc w:val="both"/>
        <w:rPr>
          <w:rFonts w:ascii="Times New Roman" w:eastAsiaTheme="majorEastAsia" w:hAnsi="Times New Roman" w:cs="Times New Roman"/>
          <w:color w:val="000000" w:themeColor="text1"/>
        </w:rPr>
      </w:pPr>
    </w:p>
    <w:p w14:paraId="61E368DC" w14:textId="01F464E3" w:rsidR="00575792" w:rsidRPr="00D979CE" w:rsidRDefault="00575792" w:rsidP="00575792">
      <w:pPr>
        <w:spacing w:after="0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392BAA8E" w14:textId="6C3AA97E" w:rsidR="00575792" w:rsidRPr="00575792" w:rsidRDefault="00575792" w:rsidP="00575792">
      <w:pPr>
        <w:rPr>
          <w:b/>
          <w:bCs/>
        </w:rPr>
      </w:pPr>
    </w:p>
    <w:sectPr w:rsidR="00575792" w:rsidRPr="005757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3A5723"/>
    <w:multiLevelType w:val="multilevel"/>
    <w:tmpl w:val="2FAEB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8E78A5"/>
    <w:multiLevelType w:val="multilevel"/>
    <w:tmpl w:val="6ACCA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3621663">
    <w:abstractNumId w:val="0"/>
  </w:num>
  <w:num w:numId="2" w16cid:durableId="6849890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792"/>
    <w:rsid w:val="00575792"/>
    <w:rsid w:val="00CD6599"/>
    <w:rsid w:val="00FA1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C8678"/>
  <w15:chartTrackingRefBased/>
  <w15:docId w15:val="{64D7DDA2-0E6A-4D88-860F-D9D60818F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57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57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57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57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7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7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7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7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7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57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57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57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57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57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57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57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57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57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57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57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7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57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57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57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57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57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7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57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7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1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54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7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8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169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sujeeth.avln@outlook.com</dc:creator>
  <cp:keywords/>
  <dc:description/>
  <cp:lastModifiedBy>sujeeth.avln@outlook.com</cp:lastModifiedBy>
  <cp:revision>1</cp:revision>
  <dcterms:created xsi:type="dcterms:W3CDTF">2025-06-12T03:19:00Z</dcterms:created>
  <dcterms:modified xsi:type="dcterms:W3CDTF">2025-06-12T03:33:00Z</dcterms:modified>
</cp:coreProperties>
</file>