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60A9" w14:textId="77777777" w:rsidR="0018685B" w:rsidRPr="0018685B" w:rsidRDefault="0018685B" w:rsidP="0018685B">
      <w:pPr>
        <w:rPr>
          <w:b/>
          <w:bCs/>
        </w:rPr>
      </w:pPr>
      <w:r w:rsidRPr="0018685B">
        <w:rPr>
          <w:b/>
          <w:bCs/>
        </w:rPr>
        <w:t>Methods</w:t>
      </w:r>
    </w:p>
    <w:p w14:paraId="1D3B1D92" w14:textId="77777777" w:rsidR="0018685B" w:rsidRPr="0018685B" w:rsidRDefault="0018685B" w:rsidP="0018685B">
      <w:r w:rsidRPr="0018685B">
        <w:t>The analysis utilized a comprehensive dataset containing hourly, daily, and categorical records of rental and permanent bike registrations, alongside associated weather variables such as temperature, humidity, windspeed, and day types (weekdays, weekends, holidays). Key methods included:​</w:t>
      </w:r>
    </w:p>
    <w:p w14:paraId="7FEA2C46" w14:textId="77777777" w:rsidR="0018685B" w:rsidRPr="0018685B" w:rsidRDefault="0018685B" w:rsidP="0018685B">
      <w:pPr>
        <w:numPr>
          <w:ilvl w:val="0"/>
          <w:numId w:val="1"/>
        </w:numPr>
      </w:pPr>
      <w:r w:rsidRPr="0018685B">
        <w:t>Data Aggregation: Summed bike registrations by rental and permanent type, further broken down by humidity, windspeed, and weekend/weekday classifications.</w:t>
      </w:r>
    </w:p>
    <w:p w14:paraId="55B16926" w14:textId="14F09002" w:rsidR="0018685B" w:rsidRPr="0018685B" w:rsidRDefault="0018685B" w:rsidP="0018685B">
      <w:pPr>
        <w:numPr>
          <w:ilvl w:val="0"/>
          <w:numId w:val="1"/>
        </w:numPr>
      </w:pPr>
      <w:r w:rsidRPr="0018685B">
        <w:t xml:space="preserve">Categorical Analysis: Registration trends were </w:t>
      </w:r>
      <w:r w:rsidR="00826B6F" w:rsidRPr="0018685B">
        <w:t>analysed</w:t>
      </w:r>
      <w:r w:rsidRPr="0018685B">
        <w:t xml:space="preserve"> across conditions (high/low/moderate humidity, windspeed) and grouped by days of the week, holidays, and weekends.</w:t>
      </w:r>
    </w:p>
    <w:p w14:paraId="121BAA0E" w14:textId="77777777" w:rsidR="0018685B" w:rsidRPr="0018685B" w:rsidRDefault="0018685B" w:rsidP="0018685B">
      <w:pPr>
        <w:numPr>
          <w:ilvl w:val="0"/>
          <w:numId w:val="1"/>
        </w:numPr>
      </w:pPr>
      <w:r w:rsidRPr="0018685B">
        <w:t>Correlation and Trend Assessment: Explored relationships between weather variables (especially temperature, humidity, windspeed) and bike registrations using correlation coefficients provided in the dataset.</w:t>
      </w:r>
    </w:p>
    <w:p w14:paraId="4A5786FE" w14:textId="77777777" w:rsidR="0018685B" w:rsidRPr="0018685B" w:rsidRDefault="0018685B" w:rsidP="0018685B">
      <w:pPr>
        <w:numPr>
          <w:ilvl w:val="0"/>
          <w:numId w:val="1"/>
        </w:numPr>
      </w:pPr>
      <w:r w:rsidRPr="0018685B">
        <w:t>Comparative Summaries: Generated cross-tabulated summaries of registrations for each classification, including humidity and windspeed effects.</w:t>
      </w:r>
    </w:p>
    <w:p w14:paraId="1AE2A90D" w14:textId="77777777" w:rsidR="0018685B" w:rsidRPr="0018685B" w:rsidRDefault="0018685B" w:rsidP="0018685B">
      <w:pPr>
        <w:rPr>
          <w:b/>
          <w:bCs/>
        </w:rPr>
      </w:pPr>
      <w:r w:rsidRPr="0018685B">
        <w:rPr>
          <w:b/>
          <w:bCs/>
        </w:rPr>
        <w:t>Findings</w:t>
      </w:r>
    </w:p>
    <w:p w14:paraId="047C04FC" w14:textId="77777777" w:rsidR="0018685B" w:rsidRPr="0018685B" w:rsidRDefault="0018685B" w:rsidP="0018685B">
      <w:pPr>
        <w:rPr>
          <w:b/>
          <w:bCs/>
        </w:rPr>
      </w:pPr>
      <w:r w:rsidRPr="0018685B">
        <w:rPr>
          <w:b/>
          <w:bCs/>
        </w:rPr>
        <w:t>Registration Patterns</w:t>
      </w:r>
    </w:p>
    <w:p w14:paraId="24D7DFEF" w14:textId="77777777" w:rsidR="0018685B" w:rsidRPr="0018685B" w:rsidRDefault="0018685B" w:rsidP="0018685B">
      <w:pPr>
        <w:numPr>
          <w:ilvl w:val="0"/>
          <w:numId w:val="2"/>
        </w:numPr>
      </w:pPr>
      <w:r w:rsidRPr="0018685B">
        <w:t>Overall Registrations:</w:t>
      </w:r>
    </w:p>
    <w:p w14:paraId="08B6A9FF" w14:textId="77777777" w:rsidR="0018685B" w:rsidRPr="0018685B" w:rsidRDefault="0018685B" w:rsidP="0018685B">
      <w:pPr>
        <w:numPr>
          <w:ilvl w:val="1"/>
          <w:numId w:val="2"/>
        </w:numPr>
      </w:pPr>
      <w:r w:rsidRPr="0018685B">
        <w:t>Total registrations: 58,304 (comprising rental and permanent registrations).​</w:t>
      </w:r>
    </w:p>
    <w:p w14:paraId="62A44AC4" w14:textId="77777777" w:rsidR="0018685B" w:rsidRPr="0018685B" w:rsidRDefault="0018685B" w:rsidP="0018685B">
      <w:pPr>
        <w:numPr>
          <w:ilvl w:val="1"/>
          <w:numId w:val="2"/>
        </w:numPr>
      </w:pPr>
      <w:r w:rsidRPr="0018685B">
        <w:t>Weekday registrations (41,461) significantly outnumbered weekend registrations (16,843).​</w:t>
      </w:r>
    </w:p>
    <w:p w14:paraId="53D524B5" w14:textId="77777777" w:rsidR="0018685B" w:rsidRPr="0018685B" w:rsidRDefault="0018685B" w:rsidP="0018685B">
      <w:pPr>
        <w:numPr>
          <w:ilvl w:val="0"/>
          <w:numId w:val="2"/>
        </w:numPr>
      </w:pPr>
      <w:r w:rsidRPr="0018685B">
        <w:t>Humidity Effects:</w:t>
      </w:r>
    </w:p>
    <w:p w14:paraId="32EE15FC" w14:textId="77777777" w:rsidR="0018685B" w:rsidRPr="0018685B" w:rsidRDefault="0018685B" w:rsidP="0018685B">
      <w:pPr>
        <w:numPr>
          <w:ilvl w:val="1"/>
          <w:numId w:val="2"/>
        </w:numPr>
      </w:pPr>
      <w:r w:rsidRPr="0018685B">
        <w:t>Majority of registrations occurred in low humidity conditions (46,318), with high humidity leading to only 9,216, and moderate humidity to 2,770 registrations.​</w:t>
      </w:r>
    </w:p>
    <w:p w14:paraId="72CE4367" w14:textId="77777777" w:rsidR="0018685B" w:rsidRPr="0018685B" w:rsidRDefault="0018685B" w:rsidP="0018685B">
      <w:pPr>
        <w:numPr>
          <w:ilvl w:val="1"/>
          <w:numId w:val="2"/>
        </w:numPr>
      </w:pPr>
      <w:r w:rsidRPr="0018685B">
        <w:t>Permanent registrations dominated in all conditions, but notably under low humidity, suggesting users cycle more in dry conditions.</w:t>
      </w:r>
    </w:p>
    <w:p w14:paraId="6DFCC4F8" w14:textId="77777777" w:rsidR="0018685B" w:rsidRPr="0018685B" w:rsidRDefault="0018685B" w:rsidP="0018685B">
      <w:pPr>
        <w:numPr>
          <w:ilvl w:val="0"/>
          <w:numId w:val="2"/>
        </w:numPr>
      </w:pPr>
      <w:r w:rsidRPr="0018685B">
        <w:t>Windspeed Effects:</w:t>
      </w:r>
    </w:p>
    <w:p w14:paraId="151D565B" w14:textId="77777777" w:rsidR="0018685B" w:rsidRPr="0018685B" w:rsidRDefault="0018685B" w:rsidP="0018685B">
      <w:pPr>
        <w:numPr>
          <w:ilvl w:val="1"/>
          <w:numId w:val="2"/>
        </w:numPr>
      </w:pPr>
      <w:r w:rsidRPr="0018685B">
        <w:t>High windspeed saw permanent registrations (12,535) far surpass rental registrations (1,396).​</w:t>
      </w:r>
    </w:p>
    <w:p w14:paraId="2186A911" w14:textId="77777777" w:rsidR="0018685B" w:rsidRPr="0018685B" w:rsidRDefault="0018685B" w:rsidP="0018685B">
      <w:pPr>
        <w:numPr>
          <w:ilvl w:val="1"/>
          <w:numId w:val="2"/>
        </w:numPr>
      </w:pPr>
      <w:r w:rsidRPr="0018685B">
        <w:t>Registration rates dropped with higher windspeed for both types.</w:t>
      </w:r>
    </w:p>
    <w:p w14:paraId="4610BA02" w14:textId="77777777" w:rsidR="0018685B" w:rsidRPr="0018685B" w:rsidRDefault="0018685B" w:rsidP="0018685B">
      <w:pPr>
        <w:numPr>
          <w:ilvl w:val="0"/>
          <w:numId w:val="2"/>
        </w:numPr>
      </w:pPr>
      <w:r w:rsidRPr="0018685B">
        <w:t>Temporal and Holiday Trends:</w:t>
      </w:r>
    </w:p>
    <w:p w14:paraId="0ABCA77C" w14:textId="77777777" w:rsidR="0018685B" w:rsidRPr="0018685B" w:rsidRDefault="0018685B" w:rsidP="0018685B">
      <w:pPr>
        <w:numPr>
          <w:ilvl w:val="1"/>
          <w:numId w:val="2"/>
        </w:numPr>
      </w:pPr>
      <w:r w:rsidRPr="0018685B">
        <w:t>Sunday and Monday show higher registration volumes, suggesting weekend and start-of-week peaks.​</w:t>
      </w:r>
    </w:p>
    <w:p w14:paraId="027201D7" w14:textId="77777777" w:rsidR="0018685B" w:rsidRDefault="0018685B" w:rsidP="0018685B">
      <w:pPr>
        <w:numPr>
          <w:ilvl w:val="1"/>
          <w:numId w:val="2"/>
        </w:numPr>
      </w:pPr>
      <w:r w:rsidRPr="0018685B">
        <w:t>Holidays tend to have increased registrations compared to regular weekdays.</w:t>
      </w:r>
    </w:p>
    <w:p w14:paraId="3AACAACB" w14:textId="77777777" w:rsidR="003F7434" w:rsidRDefault="003F7434" w:rsidP="003F7434"/>
    <w:p w14:paraId="46AB7CFC" w14:textId="77777777" w:rsidR="003F7434" w:rsidRPr="0018685B" w:rsidRDefault="003F7434" w:rsidP="003F7434"/>
    <w:p w14:paraId="6ABD34A6" w14:textId="77777777" w:rsidR="0018685B" w:rsidRPr="0018685B" w:rsidRDefault="0018685B" w:rsidP="0018685B">
      <w:pPr>
        <w:rPr>
          <w:b/>
          <w:bCs/>
        </w:rPr>
      </w:pPr>
      <w:r w:rsidRPr="0018685B">
        <w:rPr>
          <w:b/>
          <w:bCs/>
        </w:rPr>
        <w:lastRenderedPageBreak/>
        <w:t>Correlations</w:t>
      </w:r>
    </w:p>
    <w:p w14:paraId="7799B033" w14:textId="77777777" w:rsidR="0018685B" w:rsidRPr="0018685B" w:rsidRDefault="0018685B" w:rsidP="0018685B">
      <w:pPr>
        <w:numPr>
          <w:ilvl w:val="0"/>
          <w:numId w:val="3"/>
        </w:numPr>
      </w:pPr>
      <w:r w:rsidRPr="0018685B">
        <w:t>Weather and Registrations:</w:t>
      </w:r>
    </w:p>
    <w:p w14:paraId="5E099AF2" w14:textId="77777777" w:rsidR="0018685B" w:rsidRPr="0018685B" w:rsidRDefault="0018685B" w:rsidP="0018685B">
      <w:pPr>
        <w:numPr>
          <w:ilvl w:val="1"/>
          <w:numId w:val="3"/>
        </w:numPr>
      </w:pPr>
      <w:r w:rsidRPr="0018685B">
        <w:t>Positive correlations were observed between temperature and total registrations, especially on days with less humidity and low windspeed.</w:t>
      </w:r>
    </w:p>
    <w:p w14:paraId="318A3106" w14:textId="77777777" w:rsidR="0018685B" w:rsidRPr="0018685B" w:rsidRDefault="0018685B" w:rsidP="0018685B">
      <w:pPr>
        <w:numPr>
          <w:ilvl w:val="1"/>
          <w:numId w:val="3"/>
        </w:numPr>
      </w:pPr>
      <w:r w:rsidRPr="0018685B">
        <w:t>High humidity and high windspeed conditions correlated with reduced registration volumes.</w:t>
      </w:r>
    </w:p>
    <w:p w14:paraId="1D87775E" w14:textId="77777777" w:rsidR="0018685B" w:rsidRPr="0018685B" w:rsidRDefault="0018685B" w:rsidP="0018685B">
      <w:pPr>
        <w:rPr>
          <w:b/>
          <w:bCs/>
        </w:rPr>
      </w:pPr>
      <w:r w:rsidRPr="0018685B">
        <w:rPr>
          <w:b/>
          <w:bCs/>
        </w:rPr>
        <w:t>Limitations</w:t>
      </w:r>
    </w:p>
    <w:p w14:paraId="70FB0FDC" w14:textId="77777777" w:rsidR="0018685B" w:rsidRPr="0018685B" w:rsidRDefault="0018685B" w:rsidP="0018685B">
      <w:pPr>
        <w:numPr>
          <w:ilvl w:val="0"/>
          <w:numId w:val="4"/>
        </w:numPr>
      </w:pPr>
      <w:r w:rsidRPr="0018685B">
        <w:t>Data Scope: The analysis is based solely on observed periods and variables present in the dataset; unobserved factors or seasons may affect results.</w:t>
      </w:r>
    </w:p>
    <w:p w14:paraId="6A9C6C65" w14:textId="77777777" w:rsidR="0018685B" w:rsidRPr="0018685B" w:rsidRDefault="0018685B" w:rsidP="0018685B">
      <w:pPr>
        <w:numPr>
          <w:ilvl w:val="0"/>
          <w:numId w:val="4"/>
        </w:numPr>
      </w:pPr>
      <w:r w:rsidRPr="0018685B">
        <w:t>External Variables: Social events, public campaigns, or changes in infrastructure are not factored into the quantitative data.</w:t>
      </w:r>
    </w:p>
    <w:p w14:paraId="0DF75A1A" w14:textId="77777777" w:rsidR="0018685B" w:rsidRPr="0018685B" w:rsidRDefault="0018685B" w:rsidP="0018685B">
      <w:pPr>
        <w:numPr>
          <w:ilvl w:val="0"/>
          <w:numId w:val="4"/>
        </w:numPr>
      </w:pPr>
      <w:r w:rsidRPr="0018685B">
        <w:t>Granularity: Hourly data may mask micro-patterns or outliers that deeper time-series analysis could reveal.</w:t>
      </w:r>
    </w:p>
    <w:p w14:paraId="65485123" w14:textId="77777777" w:rsidR="0018685B" w:rsidRPr="0018685B" w:rsidRDefault="0018685B" w:rsidP="0018685B">
      <w:pPr>
        <w:rPr>
          <w:b/>
          <w:bCs/>
        </w:rPr>
      </w:pPr>
      <w:r w:rsidRPr="0018685B">
        <w:rPr>
          <w:b/>
          <w:bCs/>
        </w:rPr>
        <w:t>Recommendations</w:t>
      </w:r>
    </w:p>
    <w:p w14:paraId="225DA6AD" w14:textId="77777777" w:rsidR="0018685B" w:rsidRPr="0018685B" w:rsidRDefault="0018685B" w:rsidP="0018685B">
      <w:pPr>
        <w:rPr>
          <w:b/>
          <w:bCs/>
        </w:rPr>
      </w:pPr>
      <w:r w:rsidRPr="0018685B">
        <w:rPr>
          <w:b/>
          <w:bCs/>
        </w:rPr>
        <w:t>Policy and Operations</w:t>
      </w:r>
    </w:p>
    <w:p w14:paraId="7DCFF118" w14:textId="2DAD4883" w:rsidR="0018685B" w:rsidRPr="0018685B" w:rsidRDefault="0018685B" w:rsidP="0018685B">
      <w:pPr>
        <w:numPr>
          <w:ilvl w:val="0"/>
          <w:numId w:val="5"/>
        </w:numPr>
      </w:pPr>
      <w:r w:rsidRPr="0018685B">
        <w:t xml:space="preserve">Promote Cycling in </w:t>
      </w:r>
      <w:r w:rsidR="003B3601" w:rsidRPr="0018685B">
        <w:t>Favourable</w:t>
      </w:r>
      <w:r w:rsidRPr="0018685B">
        <w:t xml:space="preserve"> Weather: Schedule campaigns and events during periods forecasted for low humidity and moderate or low wind conditions to maximize participation.</w:t>
      </w:r>
    </w:p>
    <w:p w14:paraId="2D61130A" w14:textId="77777777" w:rsidR="0018685B" w:rsidRPr="0018685B" w:rsidRDefault="0018685B" w:rsidP="0018685B">
      <w:pPr>
        <w:numPr>
          <w:ilvl w:val="0"/>
          <w:numId w:val="5"/>
        </w:numPr>
      </w:pPr>
      <w:r w:rsidRPr="0018685B">
        <w:t>Infrastructure Investment: Focus infrastructure improvements (bike lanes, parking) for weekdays and areas experiencing low humidity, as these environments yield the highest returns in usage.</w:t>
      </w:r>
    </w:p>
    <w:p w14:paraId="00244113" w14:textId="77777777" w:rsidR="0018685B" w:rsidRPr="0018685B" w:rsidRDefault="0018685B" w:rsidP="0018685B">
      <w:pPr>
        <w:numPr>
          <w:ilvl w:val="0"/>
          <w:numId w:val="5"/>
        </w:numPr>
      </w:pPr>
      <w:r w:rsidRPr="0018685B">
        <w:t>Weather-Responsive Services: Consider flexible pricing or incentives on days with adverse weather (high humidity, high windspeed) to offset expected drops in usage.</w:t>
      </w:r>
    </w:p>
    <w:p w14:paraId="09E13299" w14:textId="77777777" w:rsidR="0018685B" w:rsidRPr="0018685B" w:rsidRDefault="0018685B" w:rsidP="0018685B">
      <w:pPr>
        <w:rPr>
          <w:b/>
          <w:bCs/>
        </w:rPr>
      </w:pPr>
      <w:r w:rsidRPr="0018685B">
        <w:rPr>
          <w:b/>
          <w:bCs/>
        </w:rPr>
        <w:t>Future Analysis</w:t>
      </w:r>
    </w:p>
    <w:p w14:paraId="1F5ED002" w14:textId="77777777" w:rsidR="0018685B" w:rsidRPr="0018685B" w:rsidRDefault="0018685B" w:rsidP="0018685B">
      <w:pPr>
        <w:numPr>
          <w:ilvl w:val="0"/>
          <w:numId w:val="6"/>
        </w:numPr>
      </w:pPr>
      <w:r w:rsidRPr="0018685B">
        <w:t>Seasonal and Regional Analysis: Expand data collection to cover multiple years and regions to capture broader seasonal trends and regional variability.</w:t>
      </w:r>
    </w:p>
    <w:p w14:paraId="135E95F7" w14:textId="77777777" w:rsidR="0018685B" w:rsidRPr="0018685B" w:rsidRDefault="0018685B" w:rsidP="0018685B">
      <w:pPr>
        <w:numPr>
          <w:ilvl w:val="0"/>
          <w:numId w:val="6"/>
        </w:numPr>
      </w:pPr>
      <w:r w:rsidRPr="0018685B">
        <w:t>Incorporate External Factors: Integrate data on marketing efforts, local events, and policy changes for a holistic understanding.</w:t>
      </w:r>
    </w:p>
    <w:p w14:paraId="2EABE6A2" w14:textId="4298E373" w:rsidR="0018685B" w:rsidRPr="0018685B" w:rsidRDefault="0018685B" w:rsidP="0018685B">
      <w:pPr>
        <w:numPr>
          <w:ilvl w:val="0"/>
          <w:numId w:val="6"/>
        </w:numPr>
      </w:pPr>
      <w:r w:rsidRPr="0018685B">
        <w:t xml:space="preserve">Predictive </w:t>
      </w:r>
      <w:r w:rsidR="003B3601" w:rsidRPr="0018685B">
        <w:t>Modelling</w:t>
      </w:r>
      <w:r w:rsidRPr="0018685B">
        <w:t>: Develop models leveraging temperature, humidity, windspeed, and calendar variables to forecast demand and inform staffing or fleet allocation.</w:t>
      </w:r>
    </w:p>
    <w:p w14:paraId="13BB9209" w14:textId="77777777" w:rsidR="0018685B" w:rsidRPr="0018685B" w:rsidRDefault="0018685B" w:rsidP="0018685B">
      <w:pPr>
        <w:rPr>
          <w:b/>
          <w:bCs/>
        </w:rPr>
      </w:pPr>
      <w:r w:rsidRPr="0018685B">
        <w:rPr>
          <w:b/>
          <w:bCs/>
        </w:rPr>
        <w:t>User Engagement</w:t>
      </w:r>
    </w:p>
    <w:p w14:paraId="1DDE0F71" w14:textId="77777777" w:rsidR="0018685B" w:rsidRPr="0018685B" w:rsidRDefault="0018685B" w:rsidP="0018685B">
      <w:pPr>
        <w:numPr>
          <w:ilvl w:val="0"/>
          <w:numId w:val="7"/>
        </w:numPr>
      </w:pPr>
      <w:r w:rsidRPr="0018685B">
        <w:t>Targeted Communication: Use weather predictions to send notifications or incentives to users, especially before predicted periods of low humidity or moderate wind.</w:t>
      </w:r>
    </w:p>
    <w:p w14:paraId="6B032BAA" w14:textId="77777777" w:rsidR="0018685B" w:rsidRPr="0018685B" w:rsidRDefault="0018685B" w:rsidP="0018685B">
      <w:pPr>
        <w:numPr>
          <w:ilvl w:val="0"/>
          <w:numId w:val="7"/>
        </w:numPr>
      </w:pPr>
      <w:r w:rsidRPr="0018685B">
        <w:t>Feedback Mechanisms: Establish user surveys correlating perceived comfort and safety with actual registration and weather data for more nuanced insights.</w:t>
      </w:r>
    </w:p>
    <w:p w14:paraId="37F82036" w14:textId="77777777" w:rsidR="00236BED" w:rsidRDefault="00236BED"/>
    <w:sectPr w:rsidR="00236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8100E"/>
    <w:multiLevelType w:val="multilevel"/>
    <w:tmpl w:val="1EBC6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BC46D0"/>
    <w:multiLevelType w:val="multilevel"/>
    <w:tmpl w:val="97A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111F81"/>
    <w:multiLevelType w:val="multilevel"/>
    <w:tmpl w:val="8258C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785DB1"/>
    <w:multiLevelType w:val="multilevel"/>
    <w:tmpl w:val="40B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F548F2"/>
    <w:multiLevelType w:val="multilevel"/>
    <w:tmpl w:val="79A8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4C4325"/>
    <w:multiLevelType w:val="multilevel"/>
    <w:tmpl w:val="2D22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306851"/>
    <w:multiLevelType w:val="multilevel"/>
    <w:tmpl w:val="4F6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7780107">
    <w:abstractNumId w:val="4"/>
  </w:num>
  <w:num w:numId="2" w16cid:durableId="191921054">
    <w:abstractNumId w:val="0"/>
  </w:num>
  <w:num w:numId="3" w16cid:durableId="1680309971">
    <w:abstractNumId w:val="2"/>
  </w:num>
  <w:num w:numId="4" w16cid:durableId="375354285">
    <w:abstractNumId w:val="3"/>
  </w:num>
  <w:num w:numId="5" w16cid:durableId="1270358660">
    <w:abstractNumId w:val="6"/>
  </w:num>
  <w:num w:numId="6" w16cid:durableId="1625117856">
    <w:abstractNumId w:val="5"/>
  </w:num>
  <w:num w:numId="7" w16cid:durableId="531580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B"/>
    <w:rsid w:val="0018685B"/>
    <w:rsid w:val="00236BED"/>
    <w:rsid w:val="00342AA5"/>
    <w:rsid w:val="003B3601"/>
    <w:rsid w:val="003F7434"/>
    <w:rsid w:val="00826B6F"/>
    <w:rsid w:val="008F2396"/>
    <w:rsid w:val="00F46970"/>
    <w:rsid w:val="00FF6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57EB0"/>
  <w15:chartTrackingRefBased/>
  <w15:docId w15:val="{C821CB85-1C8D-4237-BE35-1723E5FC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B"/>
    <w:rPr>
      <w:rFonts w:eastAsiaTheme="majorEastAsia" w:cstheme="majorBidi"/>
      <w:color w:val="272727" w:themeColor="text1" w:themeTint="D8"/>
    </w:rPr>
  </w:style>
  <w:style w:type="paragraph" w:styleId="Title">
    <w:name w:val="Title"/>
    <w:basedOn w:val="Normal"/>
    <w:next w:val="Normal"/>
    <w:link w:val="TitleChar"/>
    <w:uiPriority w:val="10"/>
    <w:qFormat/>
    <w:rsid w:val="00186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B"/>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B"/>
    <w:rPr>
      <w:i/>
      <w:iCs/>
      <w:color w:val="404040" w:themeColor="text1" w:themeTint="BF"/>
    </w:rPr>
  </w:style>
  <w:style w:type="paragraph" w:styleId="ListParagraph">
    <w:name w:val="List Paragraph"/>
    <w:basedOn w:val="Normal"/>
    <w:uiPriority w:val="34"/>
    <w:qFormat/>
    <w:rsid w:val="0018685B"/>
    <w:pPr>
      <w:ind w:left="720"/>
      <w:contextualSpacing/>
    </w:pPr>
  </w:style>
  <w:style w:type="character" w:styleId="IntenseEmphasis">
    <w:name w:val="Intense Emphasis"/>
    <w:basedOn w:val="DefaultParagraphFont"/>
    <w:uiPriority w:val="21"/>
    <w:qFormat/>
    <w:rsid w:val="0018685B"/>
    <w:rPr>
      <w:i/>
      <w:iCs/>
      <w:color w:val="2F5496" w:themeColor="accent1" w:themeShade="BF"/>
    </w:rPr>
  </w:style>
  <w:style w:type="paragraph" w:styleId="IntenseQuote">
    <w:name w:val="Intense Quote"/>
    <w:basedOn w:val="Normal"/>
    <w:next w:val="Normal"/>
    <w:link w:val="IntenseQuoteChar"/>
    <w:uiPriority w:val="30"/>
    <w:qFormat/>
    <w:rsid w:val="00186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85B"/>
    <w:rPr>
      <w:i/>
      <w:iCs/>
      <w:color w:val="2F5496" w:themeColor="accent1" w:themeShade="BF"/>
    </w:rPr>
  </w:style>
  <w:style w:type="character" w:styleId="IntenseReference">
    <w:name w:val="Intense Reference"/>
    <w:basedOn w:val="DefaultParagraphFont"/>
    <w:uiPriority w:val="32"/>
    <w:qFormat/>
    <w:rsid w:val="00186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328610">
      <w:bodyDiv w:val="1"/>
      <w:marLeft w:val="0"/>
      <w:marRight w:val="0"/>
      <w:marTop w:val="0"/>
      <w:marBottom w:val="0"/>
      <w:divBdr>
        <w:top w:val="none" w:sz="0" w:space="0" w:color="auto"/>
        <w:left w:val="none" w:sz="0" w:space="0" w:color="auto"/>
        <w:bottom w:val="none" w:sz="0" w:space="0" w:color="auto"/>
        <w:right w:val="none" w:sz="0" w:space="0" w:color="auto"/>
      </w:divBdr>
    </w:div>
    <w:div w:id="172525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Subharshi Das Purkayastha</dc:creator>
  <cp:keywords/>
  <dc:description/>
  <cp:lastModifiedBy>Subharshi Das Purkayastha</cp:lastModifiedBy>
  <cp:revision>4</cp:revision>
  <dcterms:created xsi:type="dcterms:W3CDTF">2025-11-03T13:55:00Z</dcterms:created>
  <dcterms:modified xsi:type="dcterms:W3CDTF">2025-11-11T19:29:00Z</dcterms:modified>
</cp:coreProperties>
</file>