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B119" w14:textId="4495D594" w:rsidR="00C415A7" w:rsidRDefault="00C415A7" w:rsidP="00C415A7">
      <w:pPr>
        <w:jc w:val="center"/>
        <w:rPr>
          <w:b/>
          <w:bCs/>
          <w:sz w:val="36"/>
          <w:szCs w:val="36"/>
        </w:rPr>
      </w:pPr>
      <w:r w:rsidRPr="00C415A7">
        <w:rPr>
          <w:b/>
          <w:bCs/>
          <w:sz w:val="36"/>
          <w:szCs w:val="36"/>
        </w:rPr>
        <w:t xml:space="preserve">User Acceptance Testing (UAT) Template </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CB39B9" w:rsidRPr="0002066B" w14:paraId="10E988D9"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C8E4A" w14:textId="6D04C7BA" w:rsidR="00CB39B9" w:rsidRPr="0002066B" w:rsidRDefault="00CB39B9" w:rsidP="00CB39B9">
            <w:pPr>
              <w:spacing w:after="0" w:line="240" w:lineRule="auto"/>
              <w:rPr>
                <w:rFonts w:ascii="Times New Roman" w:eastAsia="Times New Roman" w:hAnsi="Times New Roman" w:cs="Times New Roman"/>
                <w:kern w:val="0"/>
                <w:sz w:val="24"/>
                <w:szCs w:val="24"/>
                <w:lang w:eastAsia="en-IN"/>
                <w14:ligatures w14:val="none"/>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BA299" w14:textId="6B6F2167" w:rsidR="00CB39B9" w:rsidRPr="0002066B" w:rsidRDefault="00CB39B9" w:rsidP="00CB39B9">
            <w:pPr>
              <w:spacing w:after="0" w:line="240" w:lineRule="auto"/>
              <w:rPr>
                <w:rFonts w:ascii="Times New Roman" w:eastAsia="Times New Roman" w:hAnsi="Times New Roman" w:cs="Times New Roman"/>
                <w:kern w:val="0"/>
                <w:sz w:val="24"/>
                <w:szCs w:val="24"/>
                <w:lang w:eastAsia="en-IN"/>
                <w14:ligatures w14:val="none"/>
              </w:rPr>
            </w:pPr>
            <w:r>
              <w:rPr>
                <w:rFonts w:ascii="Calibri" w:eastAsia="Calibri" w:hAnsi="Calibri" w:cs="Calibri"/>
              </w:rPr>
              <w:t>19 February 2025</w:t>
            </w:r>
          </w:p>
        </w:tc>
      </w:tr>
      <w:tr w:rsidR="00CB39B9" w:rsidRPr="0002066B" w14:paraId="13170035"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3A853" w14:textId="320F5BD2" w:rsidR="00CB39B9" w:rsidRPr="0002066B" w:rsidRDefault="00CB39B9" w:rsidP="00CB39B9">
            <w:pPr>
              <w:spacing w:after="0" w:line="240" w:lineRule="auto"/>
              <w:rPr>
                <w:rFonts w:ascii="Times New Roman" w:eastAsia="Times New Roman" w:hAnsi="Times New Roman" w:cs="Times New Roman"/>
                <w:kern w:val="0"/>
                <w:sz w:val="24"/>
                <w:szCs w:val="24"/>
                <w:lang w:eastAsia="en-IN"/>
                <w14:ligatures w14:val="none"/>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D5A88" w14:textId="12424BC7" w:rsidR="00CB39B9" w:rsidRPr="0002066B" w:rsidRDefault="00CB39B9" w:rsidP="00CB39B9">
            <w:pPr>
              <w:spacing w:after="0" w:line="240" w:lineRule="auto"/>
              <w:rPr>
                <w:rFonts w:ascii="Times New Roman" w:eastAsia="Times New Roman" w:hAnsi="Times New Roman" w:cs="Times New Roman"/>
                <w:kern w:val="0"/>
                <w:sz w:val="24"/>
                <w:szCs w:val="24"/>
                <w:lang w:eastAsia="en-IN"/>
                <w14:ligatures w14:val="none"/>
              </w:rPr>
            </w:pPr>
            <w:r w:rsidRPr="001557E9">
              <w:rPr>
                <w:rFonts w:ascii="Calibri" w:eastAsia="Calibri" w:hAnsi="Calibri" w:cs="Calibri"/>
              </w:rPr>
              <w:t>LTVIP2026TMIDS75186</w:t>
            </w:r>
          </w:p>
        </w:tc>
      </w:tr>
      <w:tr w:rsidR="00CB39B9" w:rsidRPr="0002066B" w14:paraId="60515947"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F9AD6" w14:textId="05E349F3" w:rsidR="00CB39B9" w:rsidRPr="0002066B" w:rsidRDefault="00CB39B9" w:rsidP="00CB39B9">
            <w:pPr>
              <w:spacing w:after="0" w:line="240" w:lineRule="auto"/>
              <w:rPr>
                <w:rFonts w:ascii="Times New Roman" w:eastAsia="Times New Roman" w:hAnsi="Times New Roman" w:cs="Times New Roman"/>
                <w:kern w:val="0"/>
                <w:sz w:val="24"/>
                <w:szCs w:val="24"/>
                <w:lang w:eastAsia="en-IN"/>
                <w14:ligatures w14:val="none"/>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3FCAC" w14:textId="7B989F74" w:rsidR="00CB39B9" w:rsidRPr="0002066B" w:rsidRDefault="00CB39B9" w:rsidP="00CB39B9">
            <w:pPr>
              <w:spacing w:after="0" w:line="240" w:lineRule="auto"/>
              <w:rPr>
                <w:rFonts w:ascii="Times New Roman" w:eastAsia="Times New Roman" w:hAnsi="Times New Roman" w:cs="Times New Roman"/>
                <w:kern w:val="0"/>
                <w:sz w:val="24"/>
                <w:szCs w:val="24"/>
                <w:lang w:eastAsia="en-IN"/>
                <w14:ligatures w14:val="none"/>
              </w:rPr>
            </w:pPr>
            <w:r>
              <w:rPr>
                <w:rFonts w:ascii="Calibri" w:eastAsia="Calibri" w:hAnsi="Calibri" w:cs="Calibri"/>
              </w:rPr>
              <w:t>Project - R</w:t>
            </w:r>
            <w:r w:rsidRPr="001557E9">
              <w:rPr>
                <w:rFonts w:ascii="Calibri" w:eastAsia="Calibri" w:hAnsi="Calibri" w:cs="Calibri"/>
              </w:rPr>
              <w:t xml:space="preserve">ising waters: A </w:t>
            </w:r>
            <w:r>
              <w:rPr>
                <w:rFonts w:ascii="Calibri" w:eastAsia="Calibri" w:hAnsi="Calibri" w:cs="Calibri"/>
              </w:rPr>
              <w:t>M</w:t>
            </w:r>
            <w:r w:rsidRPr="001557E9">
              <w:rPr>
                <w:rFonts w:ascii="Calibri" w:eastAsia="Calibri" w:hAnsi="Calibri" w:cs="Calibri"/>
              </w:rPr>
              <w:t xml:space="preserve">achine </w:t>
            </w:r>
            <w:r>
              <w:rPr>
                <w:rFonts w:ascii="Calibri" w:eastAsia="Calibri" w:hAnsi="Calibri" w:cs="Calibri"/>
              </w:rPr>
              <w:t>L</w:t>
            </w:r>
            <w:r w:rsidRPr="001557E9">
              <w:rPr>
                <w:rFonts w:ascii="Calibri" w:eastAsia="Calibri" w:hAnsi="Calibri" w:cs="Calibri"/>
              </w:rPr>
              <w:t xml:space="preserve">earning </w:t>
            </w:r>
            <w:r>
              <w:rPr>
                <w:rFonts w:ascii="Calibri" w:eastAsia="Calibri" w:hAnsi="Calibri" w:cs="Calibri"/>
              </w:rPr>
              <w:t>A</w:t>
            </w:r>
            <w:r w:rsidRPr="001557E9">
              <w:rPr>
                <w:rFonts w:ascii="Calibri" w:eastAsia="Calibri" w:hAnsi="Calibri" w:cs="Calibri"/>
              </w:rPr>
              <w:t xml:space="preserve">pproach to </w:t>
            </w:r>
            <w:r>
              <w:rPr>
                <w:rFonts w:ascii="Calibri" w:eastAsia="Calibri" w:hAnsi="Calibri" w:cs="Calibri"/>
              </w:rPr>
              <w:t>F</w:t>
            </w:r>
            <w:r w:rsidRPr="001557E9">
              <w:rPr>
                <w:rFonts w:ascii="Calibri" w:eastAsia="Calibri" w:hAnsi="Calibri" w:cs="Calibri"/>
              </w:rPr>
              <w:t xml:space="preserve">lood </w:t>
            </w:r>
            <w:r>
              <w:rPr>
                <w:rFonts w:ascii="Calibri" w:eastAsia="Calibri" w:hAnsi="Calibri" w:cs="Calibri"/>
              </w:rPr>
              <w:t>P</w:t>
            </w:r>
            <w:r w:rsidRPr="001557E9">
              <w:rPr>
                <w:rFonts w:ascii="Calibri" w:eastAsia="Calibri" w:hAnsi="Calibri" w:cs="Calibri"/>
              </w:rPr>
              <w:t>rediction</w:t>
            </w:r>
          </w:p>
        </w:tc>
      </w:tr>
      <w:tr w:rsidR="00CB39B9" w:rsidRPr="0002066B" w14:paraId="37EF54C6"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AF04E" w14:textId="4FB9A05E" w:rsidR="00CB39B9" w:rsidRPr="0002066B" w:rsidRDefault="00CB39B9" w:rsidP="00CB39B9">
            <w:pPr>
              <w:spacing w:after="0" w:line="240" w:lineRule="auto"/>
              <w:rPr>
                <w:rFonts w:ascii="Times New Roman" w:eastAsia="Times New Roman" w:hAnsi="Times New Roman" w:cs="Times New Roman"/>
                <w:kern w:val="0"/>
                <w:sz w:val="24"/>
                <w:szCs w:val="24"/>
                <w:lang w:eastAsia="en-IN"/>
                <w14:ligatures w14:val="none"/>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1AF50" w14:textId="1F4A2831" w:rsidR="00CB39B9" w:rsidRPr="0002066B" w:rsidRDefault="00CB39B9" w:rsidP="00CB39B9">
            <w:pPr>
              <w:spacing w:after="0" w:line="240" w:lineRule="auto"/>
              <w:rPr>
                <w:rFonts w:ascii="Times New Roman" w:eastAsia="Times New Roman" w:hAnsi="Times New Roman" w:cs="Times New Roman"/>
                <w:kern w:val="0"/>
                <w:sz w:val="24"/>
                <w:szCs w:val="24"/>
                <w:lang w:eastAsia="en-IN"/>
                <w14:ligatures w14:val="none"/>
              </w:rPr>
            </w:pPr>
            <w:r>
              <w:rPr>
                <w:rFonts w:ascii="Calibri" w:eastAsia="Calibri" w:hAnsi="Calibri" w:cs="Calibri"/>
              </w:rPr>
              <w:t>10 Marks</w:t>
            </w:r>
          </w:p>
        </w:tc>
      </w:tr>
    </w:tbl>
    <w:p w14:paraId="164E09F6" w14:textId="77777777" w:rsidR="0002066B" w:rsidRPr="00C415A7" w:rsidRDefault="0002066B" w:rsidP="0002066B">
      <w:pPr>
        <w:rPr>
          <w:b/>
          <w:bCs/>
          <w:sz w:val="36"/>
          <w:szCs w:val="36"/>
        </w:rPr>
      </w:pPr>
    </w:p>
    <w:p w14:paraId="73E11B44" w14:textId="77777777" w:rsidR="00C415A7" w:rsidRPr="00C415A7" w:rsidRDefault="00C415A7" w:rsidP="00C415A7">
      <w:pPr>
        <w:rPr>
          <w:b/>
          <w:bCs/>
        </w:rPr>
      </w:pPr>
      <w:r w:rsidRPr="00C415A7">
        <w:rPr>
          <w:b/>
          <w:bCs/>
        </w:rPr>
        <w:t>Project Overview:</w:t>
      </w:r>
    </w:p>
    <w:p w14:paraId="1DE00467" w14:textId="01ED650A" w:rsidR="00C415A7" w:rsidRDefault="00C415A7" w:rsidP="00C415A7">
      <w:r>
        <w:t xml:space="preserve">Project Name: </w:t>
      </w:r>
      <w:r w:rsidR="00CB39B9">
        <w:rPr>
          <w:rFonts w:ascii="Calibri" w:eastAsia="Calibri" w:hAnsi="Calibri" w:cs="Calibri"/>
        </w:rPr>
        <w:t>R</w:t>
      </w:r>
      <w:r w:rsidR="00CB39B9" w:rsidRPr="001557E9">
        <w:rPr>
          <w:rFonts w:ascii="Calibri" w:eastAsia="Calibri" w:hAnsi="Calibri" w:cs="Calibri"/>
        </w:rPr>
        <w:t xml:space="preserve">ising waters: A </w:t>
      </w:r>
      <w:r w:rsidR="00CB39B9">
        <w:rPr>
          <w:rFonts w:ascii="Calibri" w:eastAsia="Calibri" w:hAnsi="Calibri" w:cs="Calibri"/>
        </w:rPr>
        <w:t>M</w:t>
      </w:r>
      <w:r w:rsidR="00CB39B9" w:rsidRPr="001557E9">
        <w:rPr>
          <w:rFonts w:ascii="Calibri" w:eastAsia="Calibri" w:hAnsi="Calibri" w:cs="Calibri"/>
        </w:rPr>
        <w:t xml:space="preserve">achine </w:t>
      </w:r>
      <w:r w:rsidR="00CB39B9">
        <w:rPr>
          <w:rFonts w:ascii="Calibri" w:eastAsia="Calibri" w:hAnsi="Calibri" w:cs="Calibri"/>
        </w:rPr>
        <w:t>L</w:t>
      </w:r>
      <w:r w:rsidR="00CB39B9" w:rsidRPr="001557E9">
        <w:rPr>
          <w:rFonts w:ascii="Calibri" w:eastAsia="Calibri" w:hAnsi="Calibri" w:cs="Calibri"/>
        </w:rPr>
        <w:t xml:space="preserve">earning </w:t>
      </w:r>
      <w:r w:rsidR="00CB39B9">
        <w:rPr>
          <w:rFonts w:ascii="Calibri" w:eastAsia="Calibri" w:hAnsi="Calibri" w:cs="Calibri"/>
        </w:rPr>
        <w:t>A</w:t>
      </w:r>
      <w:r w:rsidR="00CB39B9" w:rsidRPr="001557E9">
        <w:rPr>
          <w:rFonts w:ascii="Calibri" w:eastAsia="Calibri" w:hAnsi="Calibri" w:cs="Calibri"/>
        </w:rPr>
        <w:t xml:space="preserve">pproach to </w:t>
      </w:r>
      <w:r w:rsidR="00CB39B9">
        <w:rPr>
          <w:rFonts w:ascii="Calibri" w:eastAsia="Calibri" w:hAnsi="Calibri" w:cs="Calibri"/>
        </w:rPr>
        <w:t>F</w:t>
      </w:r>
      <w:r w:rsidR="00CB39B9" w:rsidRPr="001557E9">
        <w:rPr>
          <w:rFonts w:ascii="Calibri" w:eastAsia="Calibri" w:hAnsi="Calibri" w:cs="Calibri"/>
        </w:rPr>
        <w:t xml:space="preserve">lood </w:t>
      </w:r>
      <w:r w:rsidR="00CB39B9">
        <w:rPr>
          <w:rFonts w:ascii="Calibri" w:eastAsia="Calibri" w:hAnsi="Calibri" w:cs="Calibri"/>
        </w:rPr>
        <w:t>P</w:t>
      </w:r>
      <w:r w:rsidR="00CB39B9" w:rsidRPr="001557E9">
        <w:rPr>
          <w:rFonts w:ascii="Calibri" w:eastAsia="Calibri" w:hAnsi="Calibri" w:cs="Calibri"/>
        </w:rPr>
        <w:t>rediction</w:t>
      </w:r>
    </w:p>
    <w:p w14:paraId="3615B145" w14:textId="696C9F0E" w:rsidR="00C415A7" w:rsidRDefault="00C415A7" w:rsidP="00C415A7">
      <w:r>
        <w:t>Project Description:</w:t>
      </w:r>
      <w:r w:rsidR="00CB39B9" w:rsidRPr="00CB39B9">
        <w:t xml:space="preserve"> </w:t>
      </w:r>
      <w:r w:rsidR="00CB39B9" w:rsidRPr="00CB39B9">
        <w:t>This project uses machine learning techniques to predict the possibility of floods based on environmental factors such as rainfall, river level, temperature, and humidity. Historical data is used to train models like Logistic Regression and Random Forest to classify flood risk. The system aims to provide early warnings and improve disaster management through accurate data-driven predictions.</w:t>
      </w:r>
    </w:p>
    <w:p w14:paraId="793E7356" w14:textId="390F5E7F" w:rsidR="00C415A7" w:rsidRDefault="00C415A7" w:rsidP="00C415A7">
      <w:r>
        <w:t xml:space="preserve">Project Version: </w:t>
      </w:r>
      <w:r w:rsidR="00CB39B9">
        <w:t>V1.0</w:t>
      </w:r>
    </w:p>
    <w:p w14:paraId="66295D85" w14:textId="77777777" w:rsidR="00C415A7" w:rsidRPr="00C415A7" w:rsidRDefault="00C415A7" w:rsidP="00C415A7">
      <w:pPr>
        <w:rPr>
          <w:b/>
          <w:bCs/>
        </w:rPr>
      </w:pPr>
      <w:r w:rsidRPr="00C415A7">
        <w:rPr>
          <w:b/>
          <w:bCs/>
        </w:rPr>
        <w:t>Testing Scope:</w:t>
      </w:r>
    </w:p>
    <w:p w14:paraId="4EFEF096" w14:textId="77A7B1CB" w:rsidR="00CB39B9" w:rsidRPr="00CB39B9" w:rsidRDefault="00CB39B9" w:rsidP="00CB39B9">
      <w:pPr>
        <w:rPr>
          <w:b/>
          <w:bCs/>
        </w:rPr>
      </w:pPr>
      <w:r>
        <w:rPr>
          <w:b/>
          <w:bCs/>
        </w:rPr>
        <w:t>F</w:t>
      </w:r>
      <w:r w:rsidRPr="00CB39B9">
        <w:rPr>
          <w:b/>
          <w:bCs/>
        </w:rPr>
        <w:t>eatures &amp; Functionalities to be Tested:</w:t>
      </w:r>
    </w:p>
    <w:p w14:paraId="256092DF" w14:textId="77777777" w:rsidR="00CB39B9" w:rsidRPr="00CB39B9" w:rsidRDefault="00CB39B9" w:rsidP="00CB39B9">
      <w:pPr>
        <w:numPr>
          <w:ilvl w:val="0"/>
          <w:numId w:val="2"/>
        </w:numPr>
      </w:pPr>
      <w:r w:rsidRPr="00CB39B9">
        <w:t>Data collection from rainfall and river datasets</w:t>
      </w:r>
    </w:p>
    <w:p w14:paraId="04EF2977" w14:textId="77777777" w:rsidR="00CB39B9" w:rsidRPr="00CB39B9" w:rsidRDefault="00CB39B9" w:rsidP="00CB39B9">
      <w:pPr>
        <w:numPr>
          <w:ilvl w:val="0"/>
          <w:numId w:val="2"/>
        </w:numPr>
      </w:pPr>
      <w:r w:rsidRPr="00CB39B9">
        <w:t>Data preprocessing and feature engineering</w:t>
      </w:r>
    </w:p>
    <w:p w14:paraId="66167366" w14:textId="77777777" w:rsidR="00CB39B9" w:rsidRPr="00CB39B9" w:rsidRDefault="00CB39B9" w:rsidP="00CB39B9">
      <w:pPr>
        <w:numPr>
          <w:ilvl w:val="0"/>
          <w:numId w:val="2"/>
        </w:numPr>
      </w:pPr>
      <w:r w:rsidRPr="00CB39B9">
        <w:t>Flood risk prediction (Low / Medium / High)</w:t>
      </w:r>
    </w:p>
    <w:p w14:paraId="0656009A" w14:textId="77777777" w:rsidR="00CB39B9" w:rsidRPr="00CB39B9" w:rsidRDefault="00CB39B9" w:rsidP="00CB39B9">
      <w:pPr>
        <w:numPr>
          <w:ilvl w:val="0"/>
          <w:numId w:val="2"/>
        </w:numPr>
      </w:pPr>
      <w:r w:rsidRPr="00CB39B9">
        <w:t>API response validation</w:t>
      </w:r>
    </w:p>
    <w:p w14:paraId="2C61C0AE" w14:textId="77777777" w:rsidR="00CB39B9" w:rsidRPr="00CB39B9" w:rsidRDefault="00CB39B9" w:rsidP="00CB39B9">
      <w:pPr>
        <w:numPr>
          <w:ilvl w:val="0"/>
          <w:numId w:val="2"/>
        </w:numPr>
      </w:pPr>
      <w:r w:rsidRPr="00CB39B9">
        <w:t>Dashboard risk visualization</w:t>
      </w:r>
    </w:p>
    <w:p w14:paraId="3D29978C" w14:textId="77777777" w:rsidR="00CB39B9" w:rsidRPr="00CB39B9" w:rsidRDefault="00CB39B9" w:rsidP="00CB39B9">
      <w:pPr>
        <w:numPr>
          <w:ilvl w:val="0"/>
          <w:numId w:val="2"/>
        </w:numPr>
      </w:pPr>
      <w:r w:rsidRPr="00CB39B9">
        <w:t>Alert notification system (SMS/Email)</w:t>
      </w:r>
    </w:p>
    <w:p w14:paraId="7FA7A282" w14:textId="77777777" w:rsidR="00CB39B9" w:rsidRPr="00CB39B9" w:rsidRDefault="00CB39B9" w:rsidP="00CB39B9">
      <w:pPr>
        <w:rPr>
          <w:b/>
          <w:bCs/>
        </w:rPr>
      </w:pPr>
      <w:r w:rsidRPr="00CB39B9">
        <w:rPr>
          <w:b/>
          <w:bCs/>
        </w:rPr>
        <w:t>User Stories / Requirements to be Tested:</w:t>
      </w:r>
    </w:p>
    <w:p w14:paraId="5D124E76" w14:textId="77777777" w:rsidR="00CB39B9" w:rsidRPr="00CB39B9" w:rsidRDefault="00CB39B9" w:rsidP="00CB39B9">
      <w:pPr>
        <w:numPr>
          <w:ilvl w:val="0"/>
          <w:numId w:val="3"/>
        </w:numPr>
      </w:pPr>
      <w:r w:rsidRPr="00CB39B9">
        <w:t>Citizen receives flood alert when risk is High</w:t>
      </w:r>
    </w:p>
    <w:p w14:paraId="2258DAD0" w14:textId="77777777" w:rsidR="00CB39B9" w:rsidRPr="00CB39B9" w:rsidRDefault="00CB39B9" w:rsidP="00CB39B9">
      <w:pPr>
        <w:numPr>
          <w:ilvl w:val="0"/>
          <w:numId w:val="3"/>
        </w:numPr>
      </w:pPr>
      <w:r w:rsidRPr="00CB39B9">
        <w:t>Authority dashboard shows correct district-wise risk</w:t>
      </w:r>
    </w:p>
    <w:p w14:paraId="45CF1E27" w14:textId="77777777" w:rsidR="00CB39B9" w:rsidRPr="00CB39B9" w:rsidRDefault="00CB39B9" w:rsidP="00CB39B9">
      <w:pPr>
        <w:numPr>
          <w:ilvl w:val="0"/>
          <w:numId w:val="3"/>
        </w:numPr>
      </w:pPr>
      <w:r w:rsidRPr="00CB39B9">
        <w:t>Admin can retrain and update model</w:t>
      </w:r>
    </w:p>
    <w:p w14:paraId="35C487AC" w14:textId="77777777" w:rsidR="00CB39B9" w:rsidRPr="00CB39B9" w:rsidRDefault="00CB39B9" w:rsidP="00CB39B9">
      <w:pPr>
        <w:numPr>
          <w:ilvl w:val="0"/>
          <w:numId w:val="3"/>
        </w:numPr>
      </w:pPr>
      <w:r w:rsidRPr="00CB39B9">
        <w:t>API returns correct probability score</w:t>
      </w:r>
    </w:p>
    <w:p w14:paraId="0D9CC513" w14:textId="77777777" w:rsidR="00C415A7" w:rsidRPr="00C415A7" w:rsidRDefault="00C415A7" w:rsidP="00C415A7">
      <w:pPr>
        <w:rPr>
          <w:b/>
          <w:bCs/>
        </w:rPr>
      </w:pPr>
      <w:r w:rsidRPr="00C415A7">
        <w:rPr>
          <w:b/>
          <w:bCs/>
        </w:rPr>
        <w:t>Testing Environment:</w:t>
      </w:r>
    </w:p>
    <w:p w14:paraId="219833CF" w14:textId="77777777" w:rsidR="00CB39B9" w:rsidRPr="00CB39B9" w:rsidRDefault="00CB39B9" w:rsidP="00CB39B9">
      <w:r w:rsidRPr="00CB39B9">
        <w:rPr>
          <w:b/>
          <w:bCs/>
        </w:rPr>
        <w:t>URL / Location:</w:t>
      </w:r>
      <w:r w:rsidRPr="00CB39B9">
        <w:br/>
        <w:t>http://localhost:5000 (Local Deployment)</w:t>
      </w:r>
    </w:p>
    <w:p w14:paraId="67084EBC" w14:textId="77777777" w:rsidR="00CB39B9" w:rsidRPr="00CB39B9" w:rsidRDefault="00CB39B9" w:rsidP="00CB39B9">
      <w:r w:rsidRPr="00CB39B9">
        <w:rPr>
          <w:b/>
          <w:bCs/>
        </w:rPr>
        <w:t>Backend:</w:t>
      </w:r>
      <w:r w:rsidRPr="00CB39B9">
        <w:t xml:space="preserve"> Flask API</w:t>
      </w:r>
      <w:r w:rsidRPr="00CB39B9">
        <w:br/>
      </w:r>
      <w:r w:rsidRPr="00CB39B9">
        <w:rPr>
          <w:b/>
          <w:bCs/>
        </w:rPr>
        <w:t>Database:</w:t>
      </w:r>
      <w:r w:rsidRPr="00CB39B9">
        <w:t xml:space="preserve"> PostgreSQL</w:t>
      </w:r>
      <w:r w:rsidRPr="00CB39B9">
        <w:br/>
      </w:r>
      <w:r w:rsidRPr="00CB39B9">
        <w:rPr>
          <w:b/>
          <w:bCs/>
        </w:rPr>
        <w:t>Model:</w:t>
      </w:r>
      <w:r w:rsidRPr="00CB39B9">
        <w:t xml:space="preserve"> Random Forest Classifier</w:t>
      </w:r>
    </w:p>
    <w:p w14:paraId="0E26F81D" w14:textId="77777777" w:rsidR="00CB39B9" w:rsidRDefault="00CB39B9" w:rsidP="00C415A7">
      <w:pPr>
        <w:rPr>
          <w:b/>
          <w:bCs/>
        </w:rPr>
      </w:pPr>
    </w:p>
    <w:p w14:paraId="0CD28ECB" w14:textId="4CAFC50A" w:rsidR="00C415A7" w:rsidRDefault="00C415A7" w:rsidP="00C415A7">
      <w:pPr>
        <w:rPr>
          <w:b/>
          <w:bCs/>
        </w:rPr>
      </w:pPr>
      <w:r w:rsidRPr="00C415A7">
        <w:rPr>
          <w:b/>
          <w:bCs/>
        </w:rPr>
        <w:lastRenderedPageBreak/>
        <w:t>Test Cases:</w:t>
      </w:r>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1285"/>
        <w:gridCol w:w="1285"/>
        <w:gridCol w:w="2245"/>
        <w:gridCol w:w="1276"/>
        <w:gridCol w:w="1275"/>
        <w:gridCol w:w="1276"/>
      </w:tblGrid>
      <w:tr w:rsidR="00CB39B9" w14:paraId="5D99C39C" w14:textId="77777777" w:rsidTr="003F3DB0">
        <w:tc>
          <w:tcPr>
            <w:tcW w:w="1285" w:type="dxa"/>
            <w:vAlign w:val="center"/>
          </w:tcPr>
          <w:p w14:paraId="57DFC722" w14:textId="139FD504" w:rsidR="00CB39B9" w:rsidRDefault="00CB39B9" w:rsidP="00CB39B9">
            <w:pPr>
              <w:spacing w:before="277" w:after="277"/>
              <w:rPr>
                <w:b/>
                <w:color w:val="1F1F1F"/>
              </w:rPr>
            </w:pPr>
            <w:r>
              <w:rPr>
                <w:b/>
                <w:bCs/>
              </w:rPr>
              <w:t>Test Case ID</w:t>
            </w:r>
          </w:p>
        </w:tc>
        <w:tc>
          <w:tcPr>
            <w:tcW w:w="1285" w:type="dxa"/>
            <w:vAlign w:val="center"/>
          </w:tcPr>
          <w:p w14:paraId="3EE7553E" w14:textId="3BF8360A" w:rsidR="00CB39B9" w:rsidRDefault="00CB39B9" w:rsidP="00CB39B9">
            <w:pPr>
              <w:spacing w:before="277" w:after="277"/>
              <w:rPr>
                <w:b/>
                <w:color w:val="1F1F1F"/>
              </w:rPr>
            </w:pPr>
            <w:r>
              <w:rPr>
                <w:b/>
                <w:bCs/>
              </w:rPr>
              <w:t>Test Scenario</w:t>
            </w:r>
          </w:p>
        </w:tc>
        <w:tc>
          <w:tcPr>
            <w:tcW w:w="2245" w:type="dxa"/>
            <w:vAlign w:val="center"/>
          </w:tcPr>
          <w:p w14:paraId="4BBE08F5" w14:textId="2ED03FB4" w:rsidR="00CB39B9" w:rsidRDefault="00CB39B9" w:rsidP="00CB39B9">
            <w:pPr>
              <w:spacing w:before="277" w:after="277"/>
              <w:rPr>
                <w:b/>
                <w:color w:val="1F1F1F"/>
              </w:rPr>
            </w:pPr>
            <w:r>
              <w:rPr>
                <w:b/>
                <w:bCs/>
              </w:rPr>
              <w:t>Test Steps</w:t>
            </w:r>
          </w:p>
        </w:tc>
        <w:tc>
          <w:tcPr>
            <w:tcW w:w="1276" w:type="dxa"/>
            <w:vAlign w:val="center"/>
          </w:tcPr>
          <w:p w14:paraId="546A8C40" w14:textId="5E1B3E32" w:rsidR="00CB39B9" w:rsidRDefault="00CB39B9" w:rsidP="00CB39B9">
            <w:pPr>
              <w:spacing w:before="277" w:after="277"/>
              <w:rPr>
                <w:b/>
                <w:color w:val="1F1F1F"/>
              </w:rPr>
            </w:pPr>
            <w:r>
              <w:rPr>
                <w:b/>
                <w:bCs/>
              </w:rPr>
              <w:t>Expected Result</w:t>
            </w:r>
          </w:p>
        </w:tc>
        <w:tc>
          <w:tcPr>
            <w:tcW w:w="1275" w:type="dxa"/>
            <w:vAlign w:val="center"/>
          </w:tcPr>
          <w:p w14:paraId="169346A6" w14:textId="3CFA6C60" w:rsidR="00CB39B9" w:rsidRDefault="00CB39B9" w:rsidP="00CB39B9">
            <w:pPr>
              <w:spacing w:before="277" w:after="277"/>
              <w:rPr>
                <w:b/>
                <w:color w:val="1F1F1F"/>
              </w:rPr>
            </w:pPr>
            <w:r>
              <w:rPr>
                <w:b/>
                <w:bCs/>
              </w:rPr>
              <w:t>Actual Result</w:t>
            </w:r>
          </w:p>
        </w:tc>
        <w:tc>
          <w:tcPr>
            <w:tcW w:w="1276" w:type="dxa"/>
            <w:vAlign w:val="center"/>
          </w:tcPr>
          <w:p w14:paraId="2B0A0827" w14:textId="53CEA77B" w:rsidR="00CB39B9" w:rsidRDefault="00CB39B9" w:rsidP="00CB39B9">
            <w:pPr>
              <w:spacing w:before="277" w:after="277"/>
              <w:rPr>
                <w:b/>
                <w:color w:val="1F1F1F"/>
              </w:rPr>
            </w:pPr>
            <w:r>
              <w:rPr>
                <w:b/>
                <w:bCs/>
              </w:rPr>
              <w:t>Pass/Fail</w:t>
            </w:r>
          </w:p>
        </w:tc>
      </w:tr>
      <w:tr w:rsidR="00CB39B9" w14:paraId="0E3B6B65" w14:textId="77777777" w:rsidTr="003F3DB0">
        <w:tc>
          <w:tcPr>
            <w:tcW w:w="1285" w:type="dxa"/>
            <w:vAlign w:val="center"/>
          </w:tcPr>
          <w:p w14:paraId="6EF225BD" w14:textId="13ED9402" w:rsidR="00CB39B9" w:rsidRPr="000A7CAF" w:rsidRDefault="00CB39B9" w:rsidP="00CB39B9">
            <w:pPr>
              <w:widowControl/>
              <w:spacing w:after="160" w:line="259" w:lineRule="auto"/>
              <w:rPr>
                <w:rFonts w:asciiTheme="minorHAnsi" w:eastAsiaTheme="minorHAnsi" w:hAnsiTheme="minorHAnsi" w:cstheme="minorBidi"/>
                <w:kern w:val="2"/>
                <w:lang w:eastAsia="en-US"/>
                <w14:ligatures w14:val="standardContextual"/>
              </w:rPr>
            </w:pPr>
            <w:r>
              <w:t>TC-001</w:t>
            </w:r>
          </w:p>
        </w:tc>
        <w:tc>
          <w:tcPr>
            <w:tcW w:w="1285" w:type="dxa"/>
            <w:vAlign w:val="center"/>
          </w:tcPr>
          <w:p w14:paraId="5A9EBD58" w14:textId="543914F5" w:rsidR="00CB39B9" w:rsidRPr="000A7CAF" w:rsidRDefault="00CB39B9" w:rsidP="00CB39B9">
            <w:pPr>
              <w:widowControl/>
              <w:spacing w:after="160" w:line="259" w:lineRule="auto"/>
              <w:rPr>
                <w:rFonts w:asciiTheme="minorHAnsi" w:eastAsiaTheme="minorHAnsi" w:hAnsiTheme="minorHAnsi" w:cstheme="minorBidi"/>
                <w:kern w:val="2"/>
                <w:lang w:eastAsia="en-US"/>
                <w14:ligatures w14:val="standardContextual"/>
              </w:rPr>
            </w:pPr>
            <w:r>
              <w:t>Validate rainfall input</w:t>
            </w:r>
          </w:p>
        </w:tc>
        <w:tc>
          <w:tcPr>
            <w:tcW w:w="2245" w:type="dxa"/>
            <w:vAlign w:val="center"/>
          </w:tcPr>
          <w:p w14:paraId="16D2B236" w14:textId="0BD209BA" w:rsidR="00CB39B9" w:rsidRPr="000A7CAF" w:rsidRDefault="00CB39B9" w:rsidP="00CB39B9">
            <w:pPr>
              <w:widowControl/>
              <w:spacing w:after="160" w:line="259" w:lineRule="auto"/>
              <w:rPr>
                <w:rFonts w:asciiTheme="minorHAnsi" w:eastAsiaTheme="minorHAnsi" w:hAnsiTheme="minorHAnsi" w:cstheme="minorBidi"/>
                <w:kern w:val="2"/>
                <w:lang w:eastAsia="en-US"/>
                <w14:ligatures w14:val="standardContextual"/>
              </w:rPr>
            </w:pPr>
            <w:r>
              <w:t>Step 1: Enter rainfall data Step 2: Submit request</w:t>
            </w:r>
          </w:p>
        </w:tc>
        <w:tc>
          <w:tcPr>
            <w:tcW w:w="1276" w:type="dxa"/>
            <w:vAlign w:val="center"/>
          </w:tcPr>
          <w:p w14:paraId="2C0B81E8" w14:textId="0CC1E654" w:rsidR="00CB39B9" w:rsidRPr="000A7CAF" w:rsidRDefault="00CB39B9" w:rsidP="00CB39B9">
            <w:pPr>
              <w:widowControl/>
              <w:spacing w:after="160" w:line="259" w:lineRule="auto"/>
              <w:rPr>
                <w:rFonts w:asciiTheme="minorHAnsi" w:eastAsiaTheme="minorHAnsi" w:hAnsiTheme="minorHAnsi" w:cstheme="minorBidi"/>
                <w:kern w:val="2"/>
                <w:lang w:eastAsia="en-US"/>
                <w14:ligatures w14:val="standardContextual"/>
              </w:rPr>
            </w:pPr>
            <w:r>
              <w:t>System accepts valid rainfall values</w:t>
            </w:r>
          </w:p>
        </w:tc>
        <w:tc>
          <w:tcPr>
            <w:tcW w:w="1275" w:type="dxa"/>
            <w:vAlign w:val="center"/>
          </w:tcPr>
          <w:p w14:paraId="50837546" w14:textId="7C465A48" w:rsidR="00CB39B9" w:rsidRPr="000A7CAF" w:rsidRDefault="00CB39B9" w:rsidP="00CB39B9">
            <w:pPr>
              <w:widowControl/>
              <w:spacing w:after="160" w:line="259" w:lineRule="auto"/>
              <w:rPr>
                <w:rFonts w:asciiTheme="minorHAnsi" w:eastAsiaTheme="minorHAnsi" w:hAnsiTheme="minorHAnsi" w:cstheme="minorBidi"/>
                <w:kern w:val="2"/>
                <w:lang w:eastAsia="en-US"/>
                <w14:ligatures w14:val="standardContextual"/>
              </w:rPr>
            </w:pPr>
            <w:r>
              <w:t>System accepted values correctly</w:t>
            </w:r>
          </w:p>
        </w:tc>
        <w:tc>
          <w:tcPr>
            <w:tcW w:w="1276" w:type="dxa"/>
            <w:vAlign w:val="center"/>
          </w:tcPr>
          <w:p w14:paraId="5E36F005" w14:textId="258ED9FB" w:rsidR="00CB39B9" w:rsidRPr="000A7CAF" w:rsidRDefault="00CB39B9" w:rsidP="00CB39B9">
            <w:pPr>
              <w:widowControl/>
              <w:spacing w:after="160" w:line="259" w:lineRule="auto"/>
              <w:rPr>
                <w:rFonts w:asciiTheme="minorHAnsi" w:eastAsiaTheme="minorHAnsi" w:hAnsiTheme="minorHAnsi" w:cstheme="minorBidi"/>
                <w:kern w:val="2"/>
                <w:lang w:eastAsia="en-US"/>
                <w14:ligatures w14:val="standardContextual"/>
              </w:rPr>
            </w:pPr>
            <w:r>
              <w:t>Pass</w:t>
            </w:r>
          </w:p>
        </w:tc>
      </w:tr>
      <w:tr w:rsidR="00CB39B9" w14:paraId="5B44B74F" w14:textId="77777777" w:rsidTr="003F3DB0">
        <w:tc>
          <w:tcPr>
            <w:tcW w:w="1285" w:type="dxa"/>
            <w:vAlign w:val="center"/>
          </w:tcPr>
          <w:p w14:paraId="1767E47A" w14:textId="4FE3E7F8" w:rsidR="00CB39B9" w:rsidRDefault="00CB39B9" w:rsidP="00CB39B9">
            <w:pPr>
              <w:spacing w:before="240" w:after="240"/>
              <w:rPr>
                <w:color w:val="1F1F1F"/>
              </w:rPr>
            </w:pPr>
            <w:r>
              <w:t>TC-002</w:t>
            </w:r>
          </w:p>
        </w:tc>
        <w:tc>
          <w:tcPr>
            <w:tcW w:w="1285" w:type="dxa"/>
            <w:vAlign w:val="center"/>
          </w:tcPr>
          <w:p w14:paraId="07B4E155" w14:textId="3EE705E0" w:rsidR="00CB39B9" w:rsidRDefault="00CB39B9" w:rsidP="00CB39B9">
            <w:pPr>
              <w:spacing w:before="240" w:after="240"/>
              <w:rPr>
                <w:color w:val="1F1F1F"/>
              </w:rPr>
            </w:pPr>
            <w:r>
              <w:t>Invalid data handling</w:t>
            </w:r>
          </w:p>
        </w:tc>
        <w:tc>
          <w:tcPr>
            <w:tcW w:w="2245" w:type="dxa"/>
            <w:vAlign w:val="center"/>
          </w:tcPr>
          <w:p w14:paraId="41353885" w14:textId="092A7B36" w:rsidR="00CB39B9" w:rsidRDefault="00CB39B9" w:rsidP="00CB39B9">
            <w:pPr>
              <w:spacing w:before="240" w:after="240"/>
              <w:rPr>
                <w:color w:val="1F1F1F"/>
              </w:rPr>
            </w:pPr>
            <w:r>
              <w:t>Step 1: Enter negative rainfall value Step 2: Submit</w:t>
            </w:r>
          </w:p>
        </w:tc>
        <w:tc>
          <w:tcPr>
            <w:tcW w:w="1276" w:type="dxa"/>
            <w:vAlign w:val="center"/>
          </w:tcPr>
          <w:p w14:paraId="31C61A76" w14:textId="5D0EEF33" w:rsidR="00CB39B9" w:rsidRDefault="00CB39B9" w:rsidP="00CB39B9">
            <w:pPr>
              <w:spacing w:before="240" w:after="240"/>
              <w:rPr>
                <w:color w:val="1F1F1F"/>
              </w:rPr>
            </w:pPr>
            <w:r>
              <w:t>System shows validation error</w:t>
            </w:r>
          </w:p>
        </w:tc>
        <w:tc>
          <w:tcPr>
            <w:tcW w:w="1275" w:type="dxa"/>
            <w:vAlign w:val="center"/>
          </w:tcPr>
          <w:p w14:paraId="17F1FA09" w14:textId="649B52C0" w:rsidR="00CB39B9" w:rsidRDefault="00CB39B9" w:rsidP="00CB39B9">
            <w:pPr>
              <w:spacing w:before="240" w:after="240"/>
              <w:rPr>
                <w:color w:val="1F1F1F"/>
              </w:rPr>
            </w:pPr>
            <w:r>
              <w:t>Validation error displayed</w:t>
            </w:r>
          </w:p>
        </w:tc>
        <w:tc>
          <w:tcPr>
            <w:tcW w:w="1276" w:type="dxa"/>
            <w:vAlign w:val="center"/>
          </w:tcPr>
          <w:p w14:paraId="3911E497" w14:textId="7FE645AD" w:rsidR="00CB39B9" w:rsidRDefault="00CB39B9" w:rsidP="00CB39B9">
            <w:pPr>
              <w:spacing w:before="240" w:after="240"/>
              <w:rPr>
                <w:color w:val="1F1F1F"/>
              </w:rPr>
            </w:pPr>
            <w:r>
              <w:t>Pass</w:t>
            </w:r>
          </w:p>
        </w:tc>
      </w:tr>
    </w:tbl>
    <w:p w14:paraId="3D148930" w14:textId="77777777" w:rsidR="00C415A7" w:rsidRPr="00C415A7" w:rsidRDefault="00C415A7" w:rsidP="00C415A7">
      <w:pPr>
        <w:rPr>
          <w:b/>
          <w:bCs/>
        </w:rPr>
      </w:pPr>
    </w:p>
    <w:p w14:paraId="5A9DC8E7" w14:textId="77777777" w:rsidR="00C415A7" w:rsidRPr="000A7CAF" w:rsidRDefault="00C415A7" w:rsidP="00C415A7">
      <w:pPr>
        <w:rPr>
          <w:b/>
          <w:bCs/>
        </w:rPr>
      </w:pPr>
      <w:r w:rsidRPr="000A7CAF">
        <w:rPr>
          <w:b/>
          <w:bCs/>
        </w:rPr>
        <w:t>Bug Tracking:</w:t>
      </w:r>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1129"/>
        <w:gridCol w:w="1441"/>
        <w:gridCol w:w="2245"/>
        <w:gridCol w:w="1276"/>
        <w:gridCol w:w="1134"/>
        <w:gridCol w:w="1417"/>
      </w:tblGrid>
      <w:tr w:rsidR="00CB39B9" w14:paraId="168EF13A" w14:textId="77777777" w:rsidTr="00221BF3">
        <w:trPr>
          <w:trHeight w:val="841"/>
        </w:trPr>
        <w:tc>
          <w:tcPr>
            <w:tcW w:w="1129" w:type="dxa"/>
            <w:vAlign w:val="center"/>
          </w:tcPr>
          <w:p w14:paraId="31E4F308" w14:textId="55919E00" w:rsidR="00CB39B9" w:rsidRDefault="00CB39B9" w:rsidP="00CB39B9">
            <w:pPr>
              <w:spacing w:before="277" w:after="277"/>
              <w:rPr>
                <w:b/>
                <w:color w:val="1F1F1F"/>
              </w:rPr>
            </w:pPr>
            <w:r>
              <w:rPr>
                <w:b/>
                <w:bCs/>
              </w:rPr>
              <w:t>Bug ID</w:t>
            </w:r>
          </w:p>
        </w:tc>
        <w:tc>
          <w:tcPr>
            <w:tcW w:w="1441" w:type="dxa"/>
            <w:vAlign w:val="center"/>
          </w:tcPr>
          <w:p w14:paraId="374C3C72" w14:textId="6CFCEAC3" w:rsidR="00CB39B9" w:rsidRDefault="00CB39B9" w:rsidP="00CB39B9">
            <w:pPr>
              <w:spacing w:before="277" w:after="277"/>
              <w:rPr>
                <w:b/>
                <w:color w:val="1F1F1F"/>
              </w:rPr>
            </w:pPr>
            <w:r>
              <w:rPr>
                <w:b/>
                <w:bCs/>
              </w:rPr>
              <w:t>Bug Description</w:t>
            </w:r>
          </w:p>
        </w:tc>
        <w:tc>
          <w:tcPr>
            <w:tcW w:w="2245" w:type="dxa"/>
            <w:vAlign w:val="center"/>
          </w:tcPr>
          <w:p w14:paraId="02B7A048" w14:textId="1DACD821" w:rsidR="00CB39B9" w:rsidRDefault="00CB39B9" w:rsidP="00CB39B9">
            <w:pPr>
              <w:spacing w:before="277" w:after="277"/>
              <w:rPr>
                <w:b/>
                <w:color w:val="1F1F1F"/>
              </w:rPr>
            </w:pPr>
            <w:r>
              <w:rPr>
                <w:b/>
                <w:bCs/>
              </w:rPr>
              <w:t>Steps to Reproduce</w:t>
            </w:r>
          </w:p>
        </w:tc>
        <w:tc>
          <w:tcPr>
            <w:tcW w:w="1276" w:type="dxa"/>
            <w:vAlign w:val="center"/>
          </w:tcPr>
          <w:p w14:paraId="598CACD7" w14:textId="2204AF72" w:rsidR="00CB39B9" w:rsidRDefault="00CB39B9" w:rsidP="00CB39B9">
            <w:pPr>
              <w:spacing w:before="277" w:after="277"/>
              <w:rPr>
                <w:b/>
                <w:color w:val="1F1F1F"/>
              </w:rPr>
            </w:pPr>
            <w:r>
              <w:rPr>
                <w:b/>
                <w:bCs/>
              </w:rPr>
              <w:t>Severity</w:t>
            </w:r>
          </w:p>
        </w:tc>
        <w:tc>
          <w:tcPr>
            <w:tcW w:w="1134" w:type="dxa"/>
            <w:vAlign w:val="center"/>
          </w:tcPr>
          <w:p w14:paraId="04CFA747" w14:textId="1CB669D2" w:rsidR="00CB39B9" w:rsidRDefault="00CB39B9" w:rsidP="00CB39B9">
            <w:pPr>
              <w:spacing w:before="277" w:after="277"/>
              <w:rPr>
                <w:b/>
                <w:color w:val="1F1F1F"/>
              </w:rPr>
            </w:pPr>
            <w:r>
              <w:rPr>
                <w:b/>
                <w:bCs/>
              </w:rPr>
              <w:t>Status</w:t>
            </w:r>
          </w:p>
        </w:tc>
        <w:tc>
          <w:tcPr>
            <w:tcW w:w="1417" w:type="dxa"/>
            <w:vAlign w:val="center"/>
          </w:tcPr>
          <w:p w14:paraId="2D50F9E1" w14:textId="19BC39B1" w:rsidR="00CB39B9" w:rsidRDefault="00CB39B9" w:rsidP="00CB39B9">
            <w:pPr>
              <w:spacing w:before="277" w:after="277"/>
              <w:rPr>
                <w:b/>
                <w:color w:val="1F1F1F"/>
              </w:rPr>
            </w:pPr>
            <w:r>
              <w:rPr>
                <w:b/>
                <w:bCs/>
              </w:rPr>
              <w:t>Additional Feedback</w:t>
            </w:r>
          </w:p>
        </w:tc>
      </w:tr>
      <w:tr w:rsidR="00CB39B9" w14:paraId="443FE076" w14:textId="77777777" w:rsidTr="00221BF3">
        <w:tc>
          <w:tcPr>
            <w:tcW w:w="1129" w:type="dxa"/>
            <w:vAlign w:val="center"/>
          </w:tcPr>
          <w:p w14:paraId="04C8F24D" w14:textId="7F44DCDD" w:rsidR="00CB39B9" w:rsidRPr="000A7CAF" w:rsidRDefault="00CB39B9" w:rsidP="00CB39B9">
            <w:pPr>
              <w:widowControl/>
              <w:spacing w:after="160" w:line="259" w:lineRule="auto"/>
              <w:rPr>
                <w:rFonts w:asciiTheme="minorHAnsi" w:eastAsiaTheme="minorHAnsi" w:hAnsiTheme="minorHAnsi" w:cstheme="minorBidi"/>
                <w:kern w:val="2"/>
                <w:lang w:eastAsia="en-US"/>
                <w14:ligatures w14:val="standardContextual"/>
              </w:rPr>
            </w:pPr>
            <w:r>
              <w:t>BG-001</w:t>
            </w:r>
          </w:p>
        </w:tc>
        <w:tc>
          <w:tcPr>
            <w:tcW w:w="1441" w:type="dxa"/>
            <w:vAlign w:val="center"/>
          </w:tcPr>
          <w:p w14:paraId="2C04183D" w14:textId="0FDA0386" w:rsidR="00CB39B9" w:rsidRPr="000A7CAF" w:rsidRDefault="00CB39B9" w:rsidP="00CB39B9">
            <w:pPr>
              <w:widowControl/>
              <w:spacing w:after="160" w:line="259" w:lineRule="auto"/>
              <w:rPr>
                <w:rFonts w:asciiTheme="minorHAnsi" w:eastAsiaTheme="minorHAnsi" w:hAnsiTheme="minorHAnsi" w:cstheme="minorBidi"/>
                <w:kern w:val="2"/>
                <w:lang w:eastAsia="en-US"/>
                <w14:ligatures w14:val="standardContextual"/>
              </w:rPr>
            </w:pPr>
            <w:r>
              <w:t>Incorrect risk classification for edge rainfall values</w:t>
            </w:r>
          </w:p>
        </w:tc>
        <w:tc>
          <w:tcPr>
            <w:tcW w:w="2245" w:type="dxa"/>
            <w:vAlign w:val="center"/>
          </w:tcPr>
          <w:p w14:paraId="3422B2B4" w14:textId="767959ED" w:rsidR="00CB39B9" w:rsidRPr="000A7CAF" w:rsidRDefault="00CB39B9" w:rsidP="00CB39B9">
            <w:pPr>
              <w:widowControl/>
              <w:spacing w:after="160" w:line="259" w:lineRule="auto"/>
              <w:rPr>
                <w:rFonts w:asciiTheme="minorHAnsi" w:eastAsiaTheme="minorHAnsi" w:hAnsiTheme="minorHAnsi" w:cstheme="minorBidi"/>
                <w:kern w:val="2"/>
                <w:lang w:eastAsia="en-US"/>
                <w14:ligatures w14:val="standardContextual"/>
              </w:rPr>
            </w:pPr>
            <w:r>
              <w:t>Step 1: Input borderline rainfall data Step 2: Predict</w:t>
            </w:r>
          </w:p>
        </w:tc>
        <w:tc>
          <w:tcPr>
            <w:tcW w:w="1276" w:type="dxa"/>
            <w:vAlign w:val="center"/>
          </w:tcPr>
          <w:p w14:paraId="322E755D" w14:textId="2FD98CEA" w:rsidR="00CB39B9" w:rsidRPr="000A7CAF" w:rsidRDefault="00CB39B9" w:rsidP="00CB39B9">
            <w:pPr>
              <w:widowControl/>
              <w:spacing w:after="160" w:line="259" w:lineRule="auto"/>
              <w:rPr>
                <w:rFonts w:asciiTheme="minorHAnsi" w:eastAsiaTheme="minorHAnsi" w:hAnsiTheme="minorHAnsi" w:cstheme="minorBidi"/>
                <w:kern w:val="2"/>
                <w:lang w:eastAsia="en-US"/>
                <w14:ligatures w14:val="standardContextual"/>
              </w:rPr>
            </w:pPr>
            <w:r>
              <w:t>Medium</w:t>
            </w:r>
          </w:p>
        </w:tc>
        <w:tc>
          <w:tcPr>
            <w:tcW w:w="1134" w:type="dxa"/>
            <w:vAlign w:val="center"/>
          </w:tcPr>
          <w:p w14:paraId="3B593FAF" w14:textId="381DBFCB" w:rsidR="00CB39B9" w:rsidRPr="000A7CAF" w:rsidRDefault="00CB39B9" w:rsidP="00CB39B9">
            <w:pPr>
              <w:widowControl/>
              <w:spacing w:after="160" w:line="259" w:lineRule="auto"/>
              <w:rPr>
                <w:rFonts w:asciiTheme="minorHAnsi" w:eastAsiaTheme="minorHAnsi" w:hAnsiTheme="minorHAnsi" w:cstheme="minorBidi"/>
                <w:kern w:val="2"/>
                <w:lang w:eastAsia="en-US"/>
                <w14:ligatures w14:val="standardContextual"/>
              </w:rPr>
            </w:pPr>
            <w:r>
              <w:t>Closed</w:t>
            </w:r>
          </w:p>
        </w:tc>
        <w:tc>
          <w:tcPr>
            <w:tcW w:w="1417" w:type="dxa"/>
            <w:vAlign w:val="center"/>
          </w:tcPr>
          <w:p w14:paraId="69ED00AD" w14:textId="6A7A8B0D" w:rsidR="00CB39B9" w:rsidRPr="000A7CAF" w:rsidRDefault="00CB39B9" w:rsidP="00CB39B9">
            <w:pPr>
              <w:widowControl/>
              <w:spacing w:after="160" w:line="259" w:lineRule="auto"/>
              <w:rPr>
                <w:rFonts w:asciiTheme="minorHAnsi" w:eastAsiaTheme="minorHAnsi" w:hAnsiTheme="minorHAnsi" w:cstheme="minorBidi"/>
                <w:kern w:val="2"/>
                <w:lang w:eastAsia="en-US"/>
                <w14:ligatures w14:val="standardContextual"/>
              </w:rPr>
            </w:pPr>
            <w:r>
              <w:t>Fixed by retraining model</w:t>
            </w:r>
          </w:p>
        </w:tc>
      </w:tr>
      <w:tr w:rsidR="00CB39B9" w14:paraId="47E0E6F0" w14:textId="77777777" w:rsidTr="00221BF3">
        <w:tc>
          <w:tcPr>
            <w:tcW w:w="1129" w:type="dxa"/>
            <w:vAlign w:val="center"/>
          </w:tcPr>
          <w:p w14:paraId="4D1C53C4" w14:textId="6F6342A3" w:rsidR="00CB39B9" w:rsidRDefault="00CB39B9" w:rsidP="00CB39B9">
            <w:pPr>
              <w:spacing w:before="240" w:after="240"/>
              <w:rPr>
                <w:color w:val="1F1F1F"/>
              </w:rPr>
            </w:pPr>
            <w:r>
              <w:t>BG-002</w:t>
            </w:r>
          </w:p>
        </w:tc>
        <w:tc>
          <w:tcPr>
            <w:tcW w:w="1441" w:type="dxa"/>
            <w:vAlign w:val="center"/>
          </w:tcPr>
          <w:p w14:paraId="52C67386" w14:textId="7FDFCD60" w:rsidR="00CB39B9" w:rsidRDefault="00CB39B9" w:rsidP="00CB39B9">
            <w:pPr>
              <w:spacing w:before="240" w:after="240"/>
              <w:rPr>
                <w:color w:val="1F1F1F"/>
              </w:rPr>
            </w:pPr>
            <w:r>
              <w:t>Dashboard loading delay</w:t>
            </w:r>
          </w:p>
        </w:tc>
        <w:tc>
          <w:tcPr>
            <w:tcW w:w="2245" w:type="dxa"/>
            <w:vAlign w:val="center"/>
          </w:tcPr>
          <w:p w14:paraId="224AB60C" w14:textId="168F7691" w:rsidR="00CB39B9" w:rsidRDefault="00CB39B9" w:rsidP="00CB39B9">
            <w:pPr>
              <w:spacing w:before="240" w:after="240"/>
              <w:rPr>
                <w:color w:val="1F1F1F"/>
              </w:rPr>
            </w:pPr>
            <w:r>
              <w:t>Step 1: Open dashboard Step 2: Load district data</w:t>
            </w:r>
          </w:p>
        </w:tc>
        <w:tc>
          <w:tcPr>
            <w:tcW w:w="1276" w:type="dxa"/>
            <w:vAlign w:val="center"/>
          </w:tcPr>
          <w:p w14:paraId="2736A016" w14:textId="409E43D4" w:rsidR="00CB39B9" w:rsidRDefault="00CB39B9" w:rsidP="00CB39B9">
            <w:pPr>
              <w:spacing w:before="240" w:after="240"/>
              <w:rPr>
                <w:color w:val="1F1F1F"/>
              </w:rPr>
            </w:pPr>
            <w:r>
              <w:t>Low</w:t>
            </w:r>
          </w:p>
        </w:tc>
        <w:tc>
          <w:tcPr>
            <w:tcW w:w="1134" w:type="dxa"/>
            <w:vAlign w:val="center"/>
          </w:tcPr>
          <w:p w14:paraId="75A82888" w14:textId="290C95B1" w:rsidR="00CB39B9" w:rsidRDefault="00CB39B9" w:rsidP="00CB39B9">
            <w:pPr>
              <w:spacing w:before="240" w:after="240"/>
              <w:rPr>
                <w:color w:val="1F1F1F"/>
              </w:rPr>
            </w:pPr>
            <w:r>
              <w:t>In Progress</w:t>
            </w:r>
          </w:p>
        </w:tc>
        <w:tc>
          <w:tcPr>
            <w:tcW w:w="1417" w:type="dxa"/>
            <w:vAlign w:val="center"/>
          </w:tcPr>
          <w:p w14:paraId="4F27E09E" w14:textId="7D93D580" w:rsidR="00CB39B9" w:rsidRDefault="00CB39B9" w:rsidP="00CB39B9">
            <w:pPr>
              <w:spacing w:before="240" w:after="240"/>
              <w:rPr>
                <w:color w:val="1F1F1F"/>
              </w:rPr>
            </w:pPr>
            <w:r>
              <w:t>Optimize query performance</w:t>
            </w:r>
          </w:p>
        </w:tc>
      </w:tr>
    </w:tbl>
    <w:p w14:paraId="32884C54" w14:textId="77777777" w:rsidR="00C415A7" w:rsidRDefault="00C415A7" w:rsidP="00C415A7"/>
    <w:p w14:paraId="6CCA2374" w14:textId="77777777" w:rsidR="00C415A7" w:rsidRPr="000A7CAF" w:rsidRDefault="00C415A7" w:rsidP="00C415A7">
      <w:pPr>
        <w:rPr>
          <w:b/>
          <w:bCs/>
        </w:rPr>
      </w:pPr>
      <w:r w:rsidRPr="000A7CAF">
        <w:rPr>
          <w:b/>
          <w:bCs/>
        </w:rPr>
        <w:t>Sign-off:</w:t>
      </w:r>
    </w:p>
    <w:p w14:paraId="21BF1573" w14:textId="6093C038" w:rsidR="00C415A7" w:rsidRDefault="00C415A7" w:rsidP="00C415A7">
      <w:r>
        <w:t xml:space="preserve">Tester Name: </w:t>
      </w:r>
      <w:r w:rsidR="00CB39B9">
        <w:t>Manthina Subhash Raju</w:t>
      </w:r>
    </w:p>
    <w:p w14:paraId="3AA69D71" w14:textId="60883BCE" w:rsidR="00C415A7" w:rsidRDefault="00C415A7" w:rsidP="00C415A7">
      <w:r>
        <w:t xml:space="preserve">Date: </w:t>
      </w:r>
      <w:r w:rsidR="00CB39B9">
        <w:t>February 2026</w:t>
      </w:r>
    </w:p>
    <w:p w14:paraId="35DEA6EE" w14:textId="6D8DF1D9" w:rsidR="00C415A7" w:rsidRDefault="00C415A7" w:rsidP="00C415A7">
      <w:r>
        <w:t xml:space="preserve">Signature: </w:t>
      </w:r>
      <w:r w:rsidR="00CB39B9">
        <w:t>M. Subhash Raju</w:t>
      </w:r>
    </w:p>
    <w:sectPr w:rsidR="00C41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728E6"/>
    <w:multiLevelType w:val="multilevel"/>
    <w:tmpl w:val="5DFA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BD25AB"/>
    <w:multiLevelType w:val="multilevel"/>
    <w:tmpl w:val="AD84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308763">
    <w:abstractNumId w:val="1"/>
  </w:num>
  <w:num w:numId="2" w16cid:durableId="881745399">
    <w:abstractNumId w:val="2"/>
  </w:num>
  <w:num w:numId="3" w16cid:durableId="1153721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415A7"/>
    <w:rsid w:val="0002066B"/>
    <w:rsid w:val="000A7CAF"/>
    <w:rsid w:val="00367FFC"/>
    <w:rsid w:val="0045657E"/>
    <w:rsid w:val="005003D4"/>
    <w:rsid w:val="006670E1"/>
    <w:rsid w:val="00A53BA6"/>
    <w:rsid w:val="00C415A7"/>
    <w:rsid w:val="00CB39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AACF"/>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A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5922</TotalTime>
  <Pages>2</Pages>
  <Words>335</Words>
  <Characters>1915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dc:description/>
  <cp:lastModifiedBy>SUBHASH MANTHINA</cp:lastModifiedBy>
  <cp:revision>3</cp:revision>
  <dcterms:created xsi:type="dcterms:W3CDTF">2024-01-27T08:24:00Z</dcterms:created>
  <dcterms:modified xsi:type="dcterms:W3CDTF">2026-02-20T13:39:00Z</dcterms:modified>
</cp:coreProperties>
</file>