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Write a program which creates two threads, one thread displaying “BMS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College of Engineering” once every ten seconds and another displaying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“CSE” once every two seconds.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class Thread1 extends Thread{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System.out.println("First Thread started");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for(int i=0;i&lt;10;i++)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System.out.println("BMS College Of Engineering");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Thread.sleep(10000);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catch(Exception e)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System.out.println("Error Occured");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System.out.println("First Thread Ended");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Thread2 extends Thread{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System.out.println("Second Thread started");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for(int i=0;i&lt;10;i++)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System.out.println("CSE");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Thread.sleep(2000);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  catch(Exception 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System.out.println("Error Occured");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System.out.println("Second Thread ended");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class Main{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public static void main(String[] args)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Thread1 t1=new Thread1();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Thread2 t2=new Thread2();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System.out.println("Main program started");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t1.start();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t2.start();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System.out.println("Main program Ended");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219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