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ename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empno in (select mgrno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 group by mgrno having count(empno)=(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count(empno) from employees group by mgrno order by count(empno) desc limit 1));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62075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a.ename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from employees 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a.sal&gt; (select avg(e.sal)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from employees e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e.mgrno=a.empno group by e.mgrno);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85875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.select ename from employees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empno in (select mgrno from employees group by mgrno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having count(empno)=(select count(empno) from employees group by mgrno order by count(empno) desc limit 2,1));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23975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empno in( select empno from incentives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incentive_date between '2019-01-01' and '2019-12-31'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and incentive_amount=(select max(incentive_amount) from incentives where incentive_date between '2019-01-01' and '2019-12-31'));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86175" cy="847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