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35D103" w14:textId="77777777" w:rsidR="00D64C7B" w:rsidRDefault="00B63BE0">
      <w:pPr>
        <w:pStyle w:val="Title"/>
        <w:jc w:val="center"/>
      </w:pPr>
      <w:r>
        <w:rPr>
          <w:rFonts w:ascii="Times New Roman" w:hAnsi="Times New Roman"/>
          <w:color w:val="000000"/>
        </w:rPr>
        <w:t>Thermal Engineering and its future prospects</w:t>
      </w:r>
    </w:p>
    <w:p w14:paraId="18A03A88" w14:textId="77777777" w:rsidR="00D64C7B" w:rsidRDefault="00B63BE0">
      <w:r>
        <w:t>Thermal Engineering: Foundational Principles, Current Frontiers, and Future Trajectories</w:t>
      </w:r>
    </w:p>
    <w:p w14:paraId="55F23019" w14:textId="77777777" w:rsidR="00D64C7B" w:rsidRDefault="00B63BE0">
      <w:r>
        <w:t>Executive Summary</w:t>
      </w:r>
    </w:p>
    <w:p w14:paraId="472C0DDE" w14:textId="77777777" w:rsidR="00D64C7B" w:rsidRDefault="00B63BE0">
      <w:r>
        <w:t xml:space="preserve">Thermal engineering, the discipline governing energy conversion, heat transfer, and </w:t>
      </w:r>
      <w:r>
        <w:t>thermodynamic systems, stands at a critical inflection point. This report provides a comprehensive analysis of its foundational principles, its indispensable role in modern technology, and its transformative future prospects driven by global sustainability</w:t>
      </w:r>
      <w:r>
        <w:t xml:space="preserve"> mandates and technological disruption. While historically centered on large-scale power generation and propulsion, the field is rapidly evolving to address the dual challenges of global decarbonization and managing unprecedented heat densities in advanced</w:t>
      </w:r>
      <w:r>
        <w:t xml:space="preserve"> electronics. Core concepts such as the laws of thermodynamics, heat transfer mechanisms, and fluid dynamics remain timeless, but their application is shifting dramatically.</w:t>
      </w:r>
    </w:p>
    <w:p w14:paraId="001CCEE0" w14:textId="77777777" w:rsidR="00D64C7B" w:rsidRDefault="00B63BE0">
      <w:r>
        <w:t>The future trajectory of thermal engineering is defined by several key themes: the</w:t>
      </w:r>
      <w:r>
        <w:t xml:space="preserve"> integration of thermal management as a primary design constraint in microelectronics, particularly for artificial intelligence (AI) hardware where power densities now rival those of the sun's surface-</w:t>
      </w:r>
    </w:p>
    <w:p w14:paraId="6C3916F4" w14:textId="77777777" w:rsidR="00D64C7B" w:rsidRDefault="00B63BE0">
      <w:r>
        <w:t>1</w:t>
      </w:r>
    </w:p>
    <w:p w14:paraId="65327597" w14:textId="77777777" w:rsidR="00D64C7B" w:rsidRDefault="00B63BE0">
      <w:r>
        <w:t>; the development of next-generation, high-efficienc</w:t>
      </w:r>
      <w:r>
        <w:t>y power cycles like supercritical CO₂ to enable carbon capture and advanced nuclear systems; and the pivotal role of thermal energy storage in stabilizing renewable energy grids. Success in this new era demands a profound shift from a component-focused app</w:t>
      </w:r>
      <w:r>
        <w:t>roach to a systems-level, multidisciplinary methodology. Engineers must now integrate advanced materials science, additive manufacturing, and artificial intelligence-driven simulation and optimization into a cohesive workflow-</w:t>
      </w:r>
    </w:p>
    <w:p w14:paraId="5BD6201C" w14:textId="77777777" w:rsidR="00D64C7B" w:rsidRDefault="00B63BE0">
      <w:r>
        <w:t>1</w:t>
      </w:r>
    </w:p>
    <w:p w14:paraId="409AAE7C" w14:textId="77777777" w:rsidR="00D64C7B" w:rsidRDefault="00B63BE0">
      <w:r>
        <w:t>-</w:t>
      </w:r>
    </w:p>
    <w:p w14:paraId="09249C7F" w14:textId="77777777" w:rsidR="00D64C7B" w:rsidRDefault="00B63BE0">
      <w:r>
        <w:t>5</w:t>
      </w:r>
    </w:p>
    <w:p w14:paraId="5C94789F" w14:textId="77777777" w:rsidR="00D64C7B" w:rsidRDefault="00B63BE0">
      <w:r>
        <w:t>. This report concludes</w:t>
      </w:r>
      <w:r>
        <w:t xml:space="preserve"> that thermal engineering is not diminishing in relevance but is instead reinventing itself as the essential enabling discipline for achieving energy security, technological progress, and environmental sustainability in the 21st century.</w:t>
      </w:r>
    </w:p>
    <w:p w14:paraId="46E4465A" w14:textId="77777777" w:rsidR="00D64C7B" w:rsidRDefault="00B63BE0">
      <w:r>
        <w:lastRenderedPageBreak/>
        <w:t>1 Introduction: Th</w:t>
      </w:r>
      <w:r>
        <w:t>e Pervasive and Evolving Role of Thermal Engineering</w:t>
      </w:r>
    </w:p>
    <w:p w14:paraId="3E6BB553" w14:textId="77777777" w:rsidR="00D64C7B" w:rsidRDefault="00B63BE0">
      <w:r>
        <w:t>Thermal engineering is the foundational discipline that applies the principles of thermodynamics, heat transfer, and fluid mechanics to design systems for energy conversion, thermal management, and indus</w:t>
      </w:r>
      <w:r>
        <w:t>trial processing. Its historical significance is rooted in enabling the Industrial Revolution through the steam engine, and it continues to underpin modern civilization via power generation, aerospace propulsion, climate control, and manufacturing. However</w:t>
      </w:r>
      <w:r>
        <w:t>, the field is undergoing a radical transformation. The imperative for deep decarbonization of the global energy system is forcing a transition away from combustion-centric models. Simultaneously, the exponential growth in computational power, notably in A</w:t>
      </w:r>
      <w:r>
        <w:t>I and high-performance computing, has made thermal management a primary bottleneck for technological advancement, with chip-scale heat fluxes reaching extraordinary levels-</w:t>
      </w:r>
    </w:p>
    <w:p w14:paraId="451807B2" w14:textId="77777777" w:rsidR="00D64C7B" w:rsidRDefault="00B63BE0">
      <w:r>
        <w:t>1</w:t>
      </w:r>
    </w:p>
    <w:p w14:paraId="45EC09A3" w14:textId="77777777" w:rsidR="00D64C7B" w:rsidRDefault="00B63BE0">
      <w:r>
        <w:t>.</w:t>
      </w:r>
    </w:p>
    <w:p w14:paraId="0B3A811E" w14:textId="77777777" w:rsidR="00D64C7B" w:rsidRDefault="00B63BE0">
      <w:r>
        <w:t>This report posits that thermal engineering is evolving from a field focused on</w:t>
      </w:r>
      <w:r>
        <w:t xml:space="preserve"> maximizing output and efficiency in isolated systems to one optimized for sustainability, integration, and intelligence. The discipline is becoming the critical bridge between intermittent renewable energy sources and reliable demand, and the essential en</w:t>
      </w:r>
      <w:r>
        <w:t>abler for the next generation of compact, high-power-density electronics. This evolution demands a new paradigm where thermal considerations are not an afterthought but are co-designed with electrical, mechanical, and materials systems from the outset—a tr</w:t>
      </w:r>
      <w:r>
        <w:t>uly integrated, multidisciplinary approach-</w:t>
      </w:r>
    </w:p>
    <w:p w14:paraId="5E7819A3" w14:textId="77777777" w:rsidR="00D64C7B" w:rsidRDefault="00B63BE0">
      <w:r>
        <w:t>1</w:t>
      </w:r>
    </w:p>
    <w:p w14:paraId="407C75D4" w14:textId="77777777" w:rsidR="00D64C7B" w:rsidRDefault="00B63BE0">
      <w:r>
        <w:t>-</w:t>
      </w:r>
    </w:p>
    <w:p w14:paraId="01C12A46" w14:textId="77777777" w:rsidR="00D64C7B" w:rsidRDefault="00B63BE0">
      <w:r>
        <w:t>5</w:t>
      </w:r>
    </w:p>
    <w:p w14:paraId="6A7F7440" w14:textId="77777777" w:rsidR="00D64C7B" w:rsidRDefault="00B63BE0">
      <w:r>
        <w:t>.</w:t>
      </w:r>
    </w:p>
    <w:p w14:paraId="369BBDA1" w14:textId="77777777" w:rsidR="00D64C7B" w:rsidRDefault="00B63BE0">
      <w:r>
        <w:t>2 Foundational Technical Concepts: The Core Pillars</w:t>
      </w:r>
    </w:p>
    <w:p w14:paraId="0FC69611" w14:textId="77777777" w:rsidR="00D64C7B" w:rsidRDefault="00B63BE0">
      <w:r>
        <w:t>The practice of thermal engineering rests on a bedrock of well-established physical laws and mechanisms. A coherent understanding of these concepts as a</w:t>
      </w:r>
      <w:r>
        <w:t>n integrated whole is essential, moving beyond their traditional siloed presentation in education-</w:t>
      </w:r>
    </w:p>
    <w:p w14:paraId="5077D614" w14:textId="77777777" w:rsidR="00D64C7B" w:rsidRDefault="00B63BE0">
      <w:r>
        <w:t>2</w:t>
      </w:r>
    </w:p>
    <w:p w14:paraId="205C972F" w14:textId="77777777" w:rsidR="00D64C7B" w:rsidRDefault="00B63BE0">
      <w:r>
        <w:t>.</w:t>
      </w:r>
    </w:p>
    <w:p w14:paraId="1B20985B" w14:textId="77777777" w:rsidR="00D64C7B" w:rsidRDefault="00B63BE0">
      <w:r>
        <w:lastRenderedPageBreak/>
        <w:t>2.1 Thermodynamics: The Laws of Energy</w:t>
      </w:r>
    </w:p>
    <w:p w14:paraId="4C8189F7" w14:textId="77777777" w:rsidR="00D64C7B" w:rsidRDefault="00B63BE0">
      <w:r>
        <w:t>Thermodynamics provides the overarching framework for energy analysis. The First Law expresses conservation of ene</w:t>
      </w:r>
      <w:r>
        <w:t>rgy: the change in internal energy (ΔU) of a system equals the net energy transferred as heat (Q) and work (W). The sign convention (δQ - δW or δQ + δW) must be carefully defined; here we use ΔU = Q - W, where work done by the system is positive-</w:t>
      </w:r>
    </w:p>
    <w:p w14:paraId="20969755" w14:textId="77777777" w:rsidR="00D64C7B" w:rsidRDefault="00B63BE0">
      <w:r>
        <w:t>4</w:t>
      </w:r>
    </w:p>
    <w:p w14:paraId="4C38601C" w14:textId="77777777" w:rsidR="00D64C7B" w:rsidRDefault="00B63BE0">
      <w:r>
        <w:t>.</w:t>
      </w:r>
    </w:p>
    <w:p w14:paraId="29CBEFE9" w14:textId="77777777" w:rsidR="00D64C7B" w:rsidRDefault="00B63BE0">
      <w:r>
        <w:t>Mathematical Formulation: ΔU = Q - W</w:t>
      </w:r>
    </w:p>
    <w:p w14:paraId="0FBF7A0A" w14:textId="77777777" w:rsidR="00D64C7B" w:rsidRDefault="00B63BE0">
      <w:r>
        <w:t>The Second Law introduces the concept of entropy (S) and dictates the direction of processes. It states that the total entropy of an isolated system never decreases (ΔS_isolated ≥ 0). This law is the reason heat only fl</w:t>
      </w:r>
      <w:r>
        <w:t>ows spontaneously from hot to cold objects-</w:t>
      </w:r>
    </w:p>
    <w:p w14:paraId="3FB9948B" w14:textId="77777777" w:rsidR="00D64C7B" w:rsidRDefault="00B63BE0">
      <w:r>
        <w:t>7</w:t>
      </w:r>
    </w:p>
    <w:p w14:paraId="4D847A34" w14:textId="77777777" w:rsidR="00D64C7B" w:rsidRDefault="00B63BE0">
      <w:r>
        <w:t>and defines the maximum possible efficiency of heat engines through the Carnot efficiency (η_Carnot = 1 - T_C/T_H).</w:t>
      </w:r>
    </w:p>
    <w:p w14:paraId="6E50F155" w14:textId="77777777" w:rsidR="00D64C7B" w:rsidRDefault="00B63BE0">
      <w:r>
        <w:t>The Fundamental Thermodynamic Relation combines the first and second laws for a simple compres</w:t>
      </w:r>
      <w:r>
        <w:t>sible substance-</w:t>
      </w:r>
    </w:p>
    <w:p w14:paraId="32473EEB" w14:textId="77777777" w:rsidR="00D64C7B" w:rsidRDefault="00B63BE0">
      <w:r>
        <w:t>4</w:t>
      </w:r>
    </w:p>
    <w:p w14:paraId="72458CB8" w14:textId="77777777" w:rsidR="00D64C7B" w:rsidRDefault="00B63BE0">
      <w:r>
        <w:t>:</w:t>
      </w:r>
    </w:p>
    <w:p w14:paraId="71345664" w14:textId="77777777" w:rsidR="00D64C7B" w:rsidRDefault="00B63BE0">
      <w:r>
        <w:t>dU = TdS - PdV</w:t>
      </w:r>
    </w:p>
    <w:p w14:paraId="7FE33BBA" w14:textId="77777777" w:rsidR="00D64C7B" w:rsidRDefault="00B63BE0">
      <w:r>
        <w:t xml:space="preserve">This equation reveals that internal energy is a natural function of entropy and volume (U(S,V)). For practical engineering involving open systems and chemical reactions, this extends to include chemical potentials (μ_i) </w:t>
      </w:r>
      <w:r>
        <w:t>and particle numbers (N_i).</w:t>
      </w:r>
    </w:p>
    <w:p w14:paraId="4B774315" w14:textId="77777777" w:rsidR="00D64C7B" w:rsidRDefault="00B63BE0">
      <w:r>
        <w:t>Thermodynamic Potentials are Legendre transforms of internal energy, providing natural functions for different experimental conditions (e.g., constant temperature and pressure). Their minimization defines equilibrium states. Key</w:t>
      </w:r>
      <w:r>
        <w:t xml:space="preserve"> potentials and their differential forms are summarized below.</w:t>
      </w:r>
    </w:p>
    <w:p w14:paraId="395567DA" w14:textId="77777777" w:rsidR="00D64C7B" w:rsidRDefault="00B63BE0">
      <w:r>
        <w:t>Table 1: Key Thermodynamic Potentials and Their Natural Variables</w:t>
      </w:r>
    </w:p>
    <w:p w14:paraId="1C7DED44" w14:textId="77777777" w:rsidR="00D64C7B" w:rsidRDefault="00B63BE0">
      <w:r>
        <w:t>Potential</w:t>
      </w:r>
      <w:r>
        <w:tab/>
        <w:t>Symbol &amp; Formula</w:t>
      </w:r>
      <w:r>
        <w:tab/>
        <w:t>Natural Variables</w:t>
      </w:r>
      <w:r>
        <w:tab/>
        <w:t>Primary Application</w:t>
      </w:r>
    </w:p>
    <w:p w14:paraId="2603FFBA" w14:textId="77777777" w:rsidR="00D64C7B" w:rsidRDefault="00B63BE0">
      <w:r>
        <w:lastRenderedPageBreak/>
        <w:t>Internal Energy</w:t>
      </w:r>
      <w:r>
        <w:tab/>
        <w:t>U</w:t>
      </w:r>
      <w:r>
        <w:tab/>
        <w:t>S, V</w:t>
      </w:r>
      <w:r>
        <w:tab/>
        <w:t>Isolated/adiabatic processes</w:t>
      </w:r>
    </w:p>
    <w:p w14:paraId="02765AFD" w14:textId="77777777" w:rsidR="00D64C7B" w:rsidRDefault="00B63BE0">
      <w:r>
        <w:t>Enthalpy</w:t>
      </w:r>
      <w:r>
        <w:tab/>
        <w:t>H</w:t>
      </w:r>
      <w:r>
        <w:t xml:space="preserve"> = U + PV</w:t>
      </w:r>
      <w:r>
        <w:tab/>
        <w:t>S, P</w:t>
      </w:r>
      <w:r>
        <w:tab/>
        <w:t>Flow processes, heat transfer at constant pressure</w:t>
      </w:r>
    </w:p>
    <w:p w14:paraId="118D5C47" w14:textId="77777777" w:rsidR="00D64C7B" w:rsidRDefault="00B63BE0">
      <w:r>
        <w:t>Helmholtz Free Energy</w:t>
      </w:r>
      <w:r>
        <w:tab/>
        <w:t>A = U - TS</w:t>
      </w:r>
      <w:r>
        <w:tab/>
        <w:t>T, V</w:t>
      </w:r>
      <w:r>
        <w:tab/>
        <w:t>Constant volume, temperature processes</w:t>
      </w:r>
    </w:p>
    <w:p w14:paraId="7719C464" w14:textId="77777777" w:rsidR="00D64C7B" w:rsidRDefault="00B63BE0">
      <w:r>
        <w:t>Gibbs Free Energy</w:t>
      </w:r>
      <w:r>
        <w:tab/>
        <w:t>G = H - TS = U + PV - TS</w:t>
      </w:r>
      <w:r>
        <w:tab/>
        <w:t>T, P</w:t>
      </w:r>
      <w:r>
        <w:tab/>
        <w:t>Phase &amp; chemical equilibrium at constant T &amp; P-</w:t>
      </w:r>
    </w:p>
    <w:p w14:paraId="329034CD" w14:textId="77777777" w:rsidR="00D64C7B" w:rsidRDefault="00B63BE0">
      <w:r>
        <w:t>4</w:t>
      </w:r>
    </w:p>
    <w:p w14:paraId="61467BB4" w14:textId="77777777" w:rsidR="00D64C7B" w:rsidRDefault="00B63BE0">
      <w:r>
        <w:t>2.2 Heat Transf</w:t>
      </w:r>
      <w:r>
        <w:t>er: The Mechanisms of Thermal Energy Transport</w:t>
      </w:r>
    </w:p>
    <w:p w14:paraId="6804A36C" w14:textId="77777777" w:rsidR="00D64C7B" w:rsidRDefault="00B63BE0">
      <w:r>
        <w:t>Heat transfer occurs via three fundamental mechanisms, often in combination:</w:t>
      </w:r>
    </w:p>
    <w:p w14:paraId="14FE49D1" w14:textId="77777777" w:rsidR="00D64C7B" w:rsidRDefault="00B63BE0">
      <w:r>
        <w:t>Conduction: Energy transfer through a stationary medium via molecular and electron interactions. Governed by Fourier's Law:</w:t>
      </w:r>
    </w:p>
    <w:p w14:paraId="7A6299C2" w14:textId="77777777" w:rsidR="00D64C7B" w:rsidRDefault="00B63BE0">
      <w:r>
        <w:t>q_vector = -k ∇T</w:t>
      </w:r>
    </w:p>
    <w:p w14:paraId="33B1A894" w14:textId="77777777" w:rsidR="00D64C7B" w:rsidRDefault="00B63BE0">
      <w:r>
        <w:t>where q_vector is the heat flux vector (W/m²), k is the thermal conductivity (W/m·K), and ∇T is the temperature gradient-</w:t>
      </w:r>
    </w:p>
    <w:p w14:paraId="419D0E68" w14:textId="77777777" w:rsidR="00D64C7B" w:rsidRDefault="00B63BE0">
      <w:r>
        <w:t>7</w:t>
      </w:r>
    </w:p>
    <w:p w14:paraId="413E810D" w14:textId="77777777" w:rsidR="00D64C7B" w:rsidRDefault="00B63BE0">
      <w:r>
        <w:t>. Thermal resistance (R_th = ΔT / Q) is a useful analog to electrical resistance for analyzing layered materials.</w:t>
      </w:r>
    </w:p>
    <w:p w14:paraId="15E99E53" w14:textId="77777777" w:rsidR="00D64C7B" w:rsidRDefault="00B63BE0">
      <w:r>
        <w:t>C</w:t>
      </w:r>
      <w:r>
        <w:t>onvection: Energy transfer between a surface and a moving fluid. Described by Newton's Law of Cooling:</w:t>
      </w:r>
    </w:p>
    <w:p w14:paraId="3E6B9E62" w14:textId="77777777" w:rsidR="00D64C7B" w:rsidRDefault="00B63BE0">
      <w:r>
        <w:t>Q = h A (T_s - T_f)</w:t>
      </w:r>
    </w:p>
    <w:p w14:paraId="41A7F356" w14:textId="77777777" w:rsidR="00D64C7B" w:rsidRDefault="00B63BE0">
      <w:r>
        <w:t>where h is the convective heat transfer coefficient (W/m²·K), highly dependent on fluid properties and flow dynamics.</w:t>
      </w:r>
    </w:p>
    <w:p w14:paraId="632F0CFF" w14:textId="77777777" w:rsidR="00D64C7B" w:rsidRDefault="00B63BE0">
      <w:r>
        <w:t>Radiation: Ener</w:t>
      </w:r>
      <w:r>
        <w:t>gy transfer via electromagnetic waves. The heat flux emitted by a surface is given by the Stefan-Boltzmann Law:</w:t>
      </w:r>
    </w:p>
    <w:p w14:paraId="1F127BEA" w14:textId="77777777" w:rsidR="00D64C7B" w:rsidRDefault="00B63BE0">
      <w:r>
        <w:t>q = ε σ T^4</w:t>
      </w:r>
    </w:p>
    <w:p w14:paraId="23287B5A" w14:textId="77777777" w:rsidR="00D64C7B" w:rsidRDefault="00B63BE0">
      <w:r>
        <w:t>where ε is emissivity and σ is the Stefan-Boltzmann constant (5.67 × 10⁻⁸ W/m²·K⁴).</w:t>
      </w:r>
    </w:p>
    <w:p w14:paraId="63110023" w14:textId="77777777" w:rsidR="00D64C7B" w:rsidRDefault="00B63BE0">
      <w:r>
        <w:t>2.3 Fluid Mechanics and Thermofluids</w:t>
      </w:r>
    </w:p>
    <w:p w14:paraId="1E3F33C1" w14:textId="77777777" w:rsidR="00D64C7B" w:rsidRDefault="00B63BE0">
      <w:r>
        <w:lastRenderedPageBreak/>
        <w:t xml:space="preserve">The </w:t>
      </w:r>
      <w:r>
        <w:t>behavior of working fluids is integral to thermal systems. Conservation laws for mass, momentum, and energy form the Navier-Stokes equations. Key dimensionless numbers guide analysis and design:</w:t>
      </w:r>
    </w:p>
    <w:p w14:paraId="79B1424F" w14:textId="77777777" w:rsidR="00D64C7B" w:rsidRDefault="00B63BE0">
      <w:r>
        <w:t>Reynolds Number (Re): Ratio of inertial to viscous forces, pr</w:t>
      </w:r>
      <w:r>
        <w:t>edicting laminar or turbulent flow.</w:t>
      </w:r>
    </w:p>
    <w:p w14:paraId="2049D0AE" w14:textId="77777777" w:rsidR="00D64C7B" w:rsidRDefault="00B63BE0">
      <w:r>
        <w:t>Prandtl Number (Pr): Ratio of momentum diffusivity to thermal diffusivity, relating flow and thermal boundary layers.</w:t>
      </w:r>
    </w:p>
    <w:p w14:paraId="4AD75FFA" w14:textId="77777777" w:rsidR="00D64C7B" w:rsidRDefault="00B63BE0">
      <w:r>
        <w:t>Nusselt Number (Nu): Ratio of convective to conductive heat transfer, used to correlate h.</w:t>
      </w:r>
    </w:p>
    <w:p w14:paraId="4389DF93" w14:textId="77777777" w:rsidR="00D64C7B" w:rsidRDefault="00B63BE0">
      <w:r>
        <w:t>2.4 Combust</w:t>
      </w:r>
      <w:r>
        <w:t>ion Science</w:t>
      </w:r>
    </w:p>
    <w:p w14:paraId="1B52D782" w14:textId="77777777" w:rsidR="00D64C7B" w:rsidRDefault="00B63BE0">
      <w:r>
        <w:t xml:space="preserve">While the focus is shifting, combustion remains vital for existing infrastructure and future synthetic fuels. It involves complex chemical kinetics, fluid dynamics, and heat transfer. Key metrics include adiabatic flame temperature, combustion </w:t>
      </w:r>
      <w:r>
        <w:t>efficiency, and emission indices for pollutants like NO_x, which form at high temperatures.</w:t>
      </w:r>
    </w:p>
    <w:p w14:paraId="5422462E" w14:textId="77777777" w:rsidR="00D64C7B" w:rsidRDefault="00B63BE0">
      <w:r>
        <w:t>3 Current Applications and Evolving Challenges</w:t>
      </w:r>
    </w:p>
    <w:p w14:paraId="41EB3624" w14:textId="77777777" w:rsidR="00D64C7B" w:rsidRDefault="00B63BE0">
      <w:r>
        <w:t>Thermal engineering principles are applied across a vast spectrum of modern technology, each domain presenting unique</w:t>
      </w:r>
      <w:r>
        <w:t xml:space="preserve"> challenges and drivers for innovation.</w:t>
      </w:r>
    </w:p>
    <w:p w14:paraId="7788DE56" w14:textId="77777777" w:rsidR="00D64C7B" w:rsidRDefault="00B63BE0">
      <w:r>
        <w:t>Table 2: Major Application Domains and Key Thermal Challenges</w:t>
      </w:r>
    </w:p>
    <w:p w14:paraId="58C69296" w14:textId="77777777" w:rsidR="00D64C7B" w:rsidRDefault="00B63BE0">
      <w:r>
        <w:t>Application Domain</w:t>
      </w:r>
      <w:r>
        <w:tab/>
        <w:t>Primary Systems</w:t>
      </w:r>
      <w:r>
        <w:tab/>
        <w:t>Core Thermal Challenge</w:t>
      </w:r>
      <w:r>
        <w:tab/>
        <w:t>Key Driver for Innovation</w:t>
      </w:r>
    </w:p>
    <w:p w14:paraId="54F25C62" w14:textId="77777777" w:rsidR="00D64C7B" w:rsidRDefault="00B63BE0">
      <w:r>
        <w:t>Power Generation</w:t>
      </w:r>
      <w:r>
        <w:tab/>
        <w:t>Combined-cycle gas turbines, Supercritical steam plan</w:t>
      </w:r>
      <w:r>
        <w:t>ts, Nuclear fission reactors, Concentrated Solar Power (CSP).</w:t>
      </w:r>
      <w:r>
        <w:tab/>
        <w:t>Maximizing cycle efficiency (η) under material temperature limits; Integrating Carbon Capture, Utilization, and Storage (CCUS).</w:t>
      </w:r>
      <w:r>
        <w:tab/>
        <w:t>Decarbonization, fuel flexibility, grid stability with renewables.</w:t>
      </w:r>
    </w:p>
    <w:p w14:paraId="70CEF7E9" w14:textId="77777777" w:rsidR="00D64C7B" w:rsidRDefault="00B63BE0">
      <w:r>
        <w:t>Aerospace &amp; Propulsion</w:t>
      </w:r>
      <w:r>
        <w:tab/>
        <w:t>Turbofan/jet engines, Rocket propulsion, Hypersonic vehicle thermal protection.</w:t>
      </w:r>
      <w:r>
        <w:tab/>
        <w:t>Managing extreme heat loads, cooling turbine blades (T_gas &gt; T_melt), protecting leading edges.</w:t>
      </w:r>
      <w:r>
        <w:tab/>
        <w:t>Performance &amp; Efficiency, materials science advancements</w:t>
      </w:r>
      <w:r>
        <w:t>.</w:t>
      </w:r>
    </w:p>
    <w:p w14:paraId="4F099D74" w14:textId="77777777" w:rsidR="00D64C7B" w:rsidRDefault="00B63BE0">
      <w:r>
        <w:t>Electronics Thermal Management</w:t>
      </w:r>
      <w:r>
        <w:tab/>
        <w:t>Data centers, AI accelerators, 5G/6G infrastructure, consumer electronics.</w:t>
      </w:r>
      <w:r>
        <w:tab/>
        <w:t>Removing ultra-high heat fluxes (&gt;1 kW/cm² in 3D ICs)-</w:t>
      </w:r>
    </w:p>
    <w:p w14:paraId="3EEA5610" w14:textId="77777777" w:rsidR="00D64C7B" w:rsidRDefault="00B63BE0">
      <w:r>
        <w:t>1</w:t>
      </w:r>
    </w:p>
    <w:p w14:paraId="3EF4855F" w14:textId="77777777" w:rsidR="00D64C7B" w:rsidRDefault="00B63BE0">
      <w:r>
        <w:lastRenderedPageBreak/>
        <w:t>; mitigating localized hot spots; ensuring reliability.</w:t>
      </w:r>
      <w:r>
        <w:tab/>
        <w:t>Moore's Law &amp; AI scaling, miniaturi</w:t>
      </w:r>
      <w:r>
        <w:t>zation, 3D integration-</w:t>
      </w:r>
    </w:p>
    <w:p w14:paraId="45AD5405" w14:textId="77777777" w:rsidR="00D64C7B" w:rsidRDefault="00B63BE0">
      <w:r>
        <w:t>1</w:t>
      </w:r>
    </w:p>
    <w:p w14:paraId="257D1ABC" w14:textId="77777777" w:rsidR="00D64C7B" w:rsidRDefault="00B63BE0">
      <w:r>
        <w:t>.</w:t>
      </w:r>
    </w:p>
    <w:p w14:paraId="4B776CBF" w14:textId="77777777" w:rsidR="00D64C7B" w:rsidRDefault="00B63BE0">
      <w:r>
        <w:t>HVAC&amp;R and Heat Pumps</w:t>
      </w:r>
      <w:r>
        <w:tab/>
        <w:t>Building climate control, industrial refrigeration, residential/commercial heat pumps.</w:t>
      </w:r>
      <w:r>
        <w:tab/>
        <w:t>Optimizing Coefficient of Performance (COP); managing phase change; transitioning to low-GWP refrigerants.</w:t>
      </w:r>
      <w:r>
        <w:tab/>
        <w:t>Energy Effic</w:t>
      </w:r>
      <w:r>
        <w:t>iency, electrification, regulatory changes (e.g., F-Gas).</w:t>
      </w:r>
    </w:p>
    <w:p w14:paraId="3F93BC0B" w14:textId="77777777" w:rsidR="00D64C7B" w:rsidRDefault="00B63BE0">
      <w:r>
        <w:t>Industrial Processes</w:t>
      </w:r>
      <w:r>
        <w:tab/>
        <w:t>Chemical reactors, metallurgy (blast furnaces), cement production, food processing.</w:t>
      </w:r>
      <w:r>
        <w:tab/>
        <w:t>Process heat at precise temperatures; waste heat recovery; reducing carbon intensity of indus</w:t>
      </w:r>
      <w:r>
        <w:t>trial heat.</w:t>
      </w:r>
      <w:r>
        <w:tab/>
        <w:t>Circular Economy, industrial decarbonization, cost reduction.</w:t>
      </w:r>
    </w:p>
    <w:p w14:paraId="21A1D7FA" w14:textId="77777777" w:rsidR="00D64C7B" w:rsidRDefault="00B63BE0">
      <w:r>
        <w:t>A critical cross-cutting trend is the convergence of these domains through digitalization. The use of Digital Twins—dynamic, virtual replicas of physical systems—is transforming desi</w:t>
      </w:r>
      <w:r>
        <w:t>gn, operational optimization, and predictive maintenance across all thermal applications-</w:t>
      </w:r>
    </w:p>
    <w:p w14:paraId="58E74D76" w14:textId="77777777" w:rsidR="00D64C7B" w:rsidRDefault="00B63BE0">
      <w:r>
        <w:t>5</w:t>
      </w:r>
    </w:p>
    <w:p w14:paraId="3C93982F" w14:textId="77777777" w:rsidR="00D64C7B" w:rsidRDefault="00B63BE0">
      <w:r>
        <w:t>.</w:t>
      </w:r>
    </w:p>
    <w:p w14:paraId="054227A2" w14:textId="77777777" w:rsidR="00D64C7B" w:rsidRDefault="00B63BE0">
      <w:r>
        <w:t>4 Future Prospects and Emerging Technological Frontiers</w:t>
      </w:r>
    </w:p>
    <w:p w14:paraId="55F71C2F" w14:textId="77777777" w:rsidR="00D64C7B" w:rsidRDefault="00B63BE0">
      <w:r>
        <w:t>The future of thermal engineering is being shaped by specific, high-impact technological frontiers that ad</w:t>
      </w:r>
      <w:r>
        <w:t>dress the dual imperatives of sustainability and performance.</w:t>
      </w:r>
    </w:p>
    <w:p w14:paraId="040128F8" w14:textId="77777777" w:rsidR="00D64C7B" w:rsidRDefault="00B63BE0">
      <w:r>
        <w:t>4.1 Next-Generation Power and Propulsion Cycles</w:t>
      </w:r>
    </w:p>
    <w:p w14:paraId="3B8D692B" w14:textId="77777777" w:rsidR="00D64C7B" w:rsidRDefault="00B63BE0">
      <w:r>
        <w:t>Supercritical CO₂ (sCO₂) Power Cycles: Using CO₂ above its critical point (31°C, 73.8 bar) as the working fluid offers high efficiency (potentiall</w:t>
      </w:r>
      <w:r>
        <w:t>y &gt;50%) in a compact turbomachinery footprint. It is particularly promising for advanced nuclear reactors, waste heat recovery, and CSP with integrated thermal storage.</w:t>
      </w:r>
    </w:p>
    <w:p w14:paraId="3B085D81" w14:textId="77777777" w:rsidR="00D64C7B" w:rsidRDefault="00B63BE0">
      <w:r>
        <w:t>Advanced Nuclear Systems: Small Modular Reactors (SMRs) and Generation-IV designs (e.g.</w:t>
      </w:r>
      <w:r>
        <w:t>, sodium-cooled fast reactors, molten salt reactors) require novel thermal-hydraulic solutions and materials for higher temperature, safer operation.</w:t>
      </w:r>
    </w:p>
    <w:p w14:paraId="4AF7F142" w14:textId="77777777" w:rsidR="00D64C7B" w:rsidRDefault="00B63BE0">
      <w:r>
        <w:t xml:space="preserve">Sustainable Fuels and Combustion: Research into carbon-neutral fuels like green hydrogen and </w:t>
      </w:r>
      <w:r>
        <w:t xml:space="preserve">ammonia is intensifying. This requires redesigning combustors for </w:t>
      </w:r>
      <w:r>
        <w:lastRenderedPageBreak/>
        <w:t>different flame speeds and stability, and managing NO_x emissions from hydrogen combustion.</w:t>
      </w:r>
    </w:p>
    <w:p w14:paraId="24EF5130" w14:textId="77777777" w:rsidR="00D64C7B" w:rsidRDefault="00B63BE0">
      <w:r>
        <w:t>4.2 Advanced Thermal Management for Electronics</w:t>
      </w:r>
    </w:p>
    <w:p w14:paraId="0C0A5A9C" w14:textId="77777777" w:rsidR="00D64C7B" w:rsidRDefault="00B63BE0">
      <w:r>
        <w:t xml:space="preserve">This is one of the most dynamic frontiers, driven </w:t>
      </w:r>
      <w:r>
        <w:t>directly by the demands of AI and high-performance computing-</w:t>
      </w:r>
    </w:p>
    <w:p w14:paraId="0442C0AF" w14:textId="77777777" w:rsidR="00D64C7B" w:rsidRDefault="00B63BE0">
      <w:r>
        <w:t>1</w:t>
      </w:r>
    </w:p>
    <w:p w14:paraId="0FE69AEC" w14:textId="77777777" w:rsidR="00D64C7B" w:rsidRDefault="00B63BE0">
      <w:r>
        <w:t>.</w:t>
      </w:r>
    </w:p>
    <w:p w14:paraId="1CD1FCB2" w14:textId="77777777" w:rsidR="00D64C7B" w:rsidRDefault="00B63BE0">
      <w:r>
        <w:t>Embedded and Two-Phase Cooling: As air and single-phase liquid cooling hit limits, microfluidic cooling with channels etched directly into the silicon interposer or die is emerging. Using tw</w:t>
      </w:r>
      <w:r>
        <w:t>o-phase flow (liquid-vapor) leverages latent heat (Q_L = m·L)-</w:t>
      </w:r>
    </w:p>
    <w:p w14:paraId="3ED7EB8A" w14:textId="77777777" w:rsidR="00D64C7B" w:rsidRDefault="00B63BE0">
      <w:r>
        <w:t>7</w:t>
      </w:r>
    </w:p>
    <w:p w14:paraId="7C73F3C8" w14:textId="77777777" w:rsidR="00D64C7B" w:rsidRDefault="00B63BE0">
      <w:r>
        <w:t>for vastly higher heat removal and temperature uniformity-</w:t>
      </w:r>
    </w:p>
    <w:p w14:paraId="075C3A05" w14:textId="77777777" w:rsidR="00D64C7B" w:rsidRDefault="00B63BE0">
      <w:r>
        <w:t>1</w:t>
      </w:r>
    </w:p>
    <w:p w14:paraId="782A76C1" w14:textId="77777777" w:rsidR="00D64C7B" w:rsidRDefault="00B63BE0">
      <w:r>
        <w:t>.</w:t>
      </w:r>
    </w:p>
    <w:p w14:paraId="101AB903" w14:textId="77777777" w:rsidR="00D64C7B" w:rsidRDefault="00B63BE0">
      <w:r>
        <w:t xml:space="preserve">Advanced Thermal Interface Materials (TIMs): The bottleneck at the die-heat spreader interface (TIM1) is being </w:t>
      </w:r>
      <w:r>
        <w:t>addressed with new materials: phase-change materials (PCMs), graphene sheets, carbon nanotube arrays, and even liquid metals-</w:t>
      </w:r>
    </w:p>
    <w:p w14:paraId="6C3854F8" w14:textId="77777777" w:rsidR="00D64C7B" w:rsidRDefault="00B63BE0">
      <w:r>
        <w:t>1</w:t>
      </w:r>
    </w:p>
    <w:p w14:paraId="4820A6BA" w14:textId="77777777" w:rsidR="00D64C7B" w:rsidRDefault="00B63BE0">
      <w:r>
        <w:t>.</w:t>
      </w:r>
    </w:p>
    <w:p w14:paraId="27A9187F" w14:textId="77777777" w:rsidR="00D64C7B" w:rsidRDefault="00B63BE0">
      <w:r>
        <w:t>System-on-Wafer (SoW) Thermal Analysis: Moving beyond chiplet-on-wafer designs to full wafer-scale integration creates a model</w:t>
      </w:r>
      <w:r>
        <w:t>ing challenge. Solutions involve hierarchical thermal analysis, where detailed chiplet models are reduced to compact forms for efficient full-wafer simulation-</w:t>
      </w:r>
    </w:p>
    <w:p w14:paraId="1D1D7B55" w14:textId="77777777" w:rsidR="00D64C7B" w:rsidRDefault="00B63BE0">
      <w:r>
        <w:t>1</w:t>
      </w:r>
    </w:p>
    <w:p w14:paraId="0F113264" w14:textId="77777777" w:rsidR="00D64C7B" w:rsidRDefault="00B63BE0">
      <w:r>
        <w:t>.</w:t>
      </w:r>
    </w:p>
    <w:p w14:paraId="21C6D6E2" w14:textId="77777777" w:rsidR="00D64C7B" w:rsidRDefault="00B63BE0">
      <w:r>
        <w:t>4.3 Thermal Energy Storage (TES) and Grid Integration</w:t>
      </w:r>
    </w:p>
    <w:p w14:paraId="642E6A8D" w14:textId="77777777" w:rsidR="00D64C7B" w:rsidRDefault="00B63BE0">
      <w:r>
        <w:t>TES is the crucial enabler for high pe</w:t>
      </w:r>
      <w:r>
        <w:t>netration of solar and wind power. Technologies include:</w:t>
      </w:r>
    </w:p>
    <w:p w14:paraId="63BA83E1" w14:textId="77777777" w:rsidR="00D64C7B" w:rsidRDefault="00B63BE0">
      <w:r>
        <w:t>Sensible Heat Storage: Using molten salts (up to ~565°C) in CSP plants.</w:t>
      </w:r>
    </w:p>
    <w:p w14:paraId="056234B8" w14:textId="77777777" w:rsidR="00D64C7B" w:rsidRDefault="00B63BE0">
      <w:r>
        <w:lastRenderedPageBreak/>
        <w:t>Latent Heat Storage: Using Phase Change Materials (PCMs) with high latent heat (L) for isothermal energy storage, ideal for bui</w:t>
      </w:r>
      <w:r>
        <w:t>lding heating/cooling and industrial processes.</w:t>
      </w:r>
    </w:p>
    <w:p w14:paraId="238D327D" w14:textId="77777777" w:rsidR="00D64C7B" w:rsidRDefault="00B63BE0">
      <w:r>
        <w:t>Thermochemical Storage: Utilizing reversible chemical reactions for very high energy density and long-duration storage.</w:t>
      </w:r>
    </w:p>
    <w:p w14:paraId="7AD6AF5C" w14:textId="77777777" w:rsidR="00D64C7B" w:rsidRDefault="00B63BE0">
      <w:r>
        <w:t>4.4 The Integration of AI and Multiphysics Simulation</w:t>
      </w:r>
    </w:p>
    <w:p w14:paraId="19126757" w14:textId="77777777" w:rsidR="00D64C7B" w:rsidRDefault="00B63BE0">
      <w:r>
        <w:t xml:space="preserve">The complexity of next-generation </w:t>
      </w:r>
      <w:r>
        <w:t>systems makes brute-force simulation infeasible. AI and Machine Learning (ML) are being integrated into the design workflow for-</w:t>
      </w:r>
    </w:p>
    <w:p w14:paraId="72134573" w14:textId="77777777" w:rsidR="00D64C7B" w:rsidRDefault="00B63BE0">
      <w:r>
        <w:t>1</w:t>
      </w:r>
    </w:p>
    <w:p w14:paraId="685C4C9A" w14:textId="77777777" w:rsidR="00D64C7B" w:rsidRDefault="00B63BE0">
      <w:r>
        <w:t>-</w:t>
      </w:r>
    </w:p>
    <w:p w14:paraId="37F3ABA7" w14:textId="77777777" w:rsidR="00D64C7B" w:rsidRDefault="00B63BE0">
      <w:r>
        <w:t>5</w:t>
      </w:r>
    </w:p>
    <w:p w14:paraId="1A0CFB3D" w14:textId="77777777" w:rsidR="00D64C7B" w:rsidRDefault="00B63BE0">
      <w:r>
        <w:t>:</w:t>
      </w:r>
    </w:p>
    <w:p w14:paraId="7F0F1744" w14:textId="77777777" w:rsidR="00D64C7B" w:rsidRDefault="00B63BE0">
      <w:r>
        <w:t>Intelligent Design Space Exploration: Rapidly evaluating thousands of design variants (e.g., microchannel geometry, mat</w:t>
      </w:r>
      <w:r>
        <w:t>erial choices) to identify optimal configurations.</w:t>
      </w:r>
    </w:p>
    <w:p w14:paraId="00FC902E" w14:textId="77777777" w:rsidR="00D64C7B" w:rsidRDefault="00B63BE0">
      <w:r>
        <w:t>Development of Reduced-Order Models (ROMs): Creating fast, accurate surrogate models from high-fidelity simulation data for system-level analysis and control.</w:t>
      </w:r>
    </w:p>
    <w:p w14:paraId="7433ED94" w14:textId="77777777" w:rsidR="00D64C7B" w:rsidRDefault="00B63BE0">
      <w:r>
        <w:t xml:space="preserve">Predictive Maintenance and Digital Twin </w:t>
      </w:r>
      <w:r>
        <w:t>Optimization: Using real-time sensor data and AI to predict failures and optimize operational setpoints for energy efficiency.</w:t>
      </w:r>
    </w:p>
    <w:p w14:paraId="072E41CE" w14:textId="77777777" w:rsidR="00D64C7B" w:rsidRDefault="00B63BE0">
      <w:r>
        <w:t>5 Cross-Cutting Themes and the Future Skills Paradigm</w:t>
      </w:r>
    </w:p>
    <w:p w14:paraId="149F1E3B" w14:textId="77777777" w:rsidR="00D64C7B" w:rsidRDefault="00B63BE0">
      <w:r>
        <w:t>The successful realization of these future prospects hinges on several over</w:t>
      </w:r>
      <w:r>
        <w:t>arching themes that redefine the practice of thermal engineering.</w:t>
      </w:r>
    </w:p>
    <w:p w14:paraId="37577F39" w14:textId="77777777" w:rsidR="00D64C7B" w:rsidRDefault="00B63BE0">
      <w:r>
        <w:t>Multidisciplinary Integration as Standard Practice: The era of the isolated thermal analyst is over. Designing a high-performance 3D IC package requires concurrent collaboration between elec</w:t>
      </w:r>
      <w:r>
        <w:t>trical engineers (power delivery), mechanical engineers (stress), materials scientists (TIMs), and manufacturing experts-</w:t>
      </w:r>
    </w:p>
    <w:p w14:paraId="32B8739E" w14:textId="77777777" w:rsidR="00D64C7B" w:rsidRDefault="00B63BE0">
      <w:r>
        <w:t>1</w:t>
      </w:r>
    </w:p>
    <w:p w14:paraId="693839EE" w14:textId="77777777" w:rsidR="00D64C7B" w:rsidRDefault="00B63BE0">
      <w:r>
        <w:t xml:space="preserve">. Similarly, developing a carbon-capture power plant requires deep integration of chemical, mechanical, and civil engineering. This </w:t>
      </w:r>
      <w:r>
        <w:t>shift is fostering hybrid fields like thermal science and materials informatics.</w:t>
      </w:r>
    </w:p>
    <w:p w14:paraId="2D134EE1" w14:textId="77777777" w:rsidR="00D64C7B" w:rsidRDefault="00B63BE0">
      <w:r>
        <w:t xml:space="preserve">System-Level and Lifecycle Thinking: The optimal component is not always the optimal system solution. Future engineers must evaluate thermal designs holistically, considering </w:t>
      </w:r>
      <w:r>
        <w:lastRenderedPageBreak/>
        <w:t>trade-offs between efficiency, cost, reliability, and environmental impact over the entire product lifecycle, guided by principles of the circular economy.</w:t>
      </w:r>
    </w:p>
    <w:p w14:paraId="58C5EB66" w14:textId="77777777" w:rsidR="00D64C7B" w:rsidRDefault="00B63BE0">
      <w:r>
        <w:t>Evolving Skill Set: The future thermal engineer requires a T-shaped skill profile: deep vertical exp</w:t>
      </w:r>
      <w:r>
        <w:t>ertise in thermofluids fundamentals, complemented by broad horizontal skills in computational tools (AI/ML, CFD), data analysis, materials selection, and cross-domain communication-</w:t>
      </w:r>
    </w:p>
    <w:p w14:paraId="3BE483D8" w14:textId="77777777" w:rsidR="00D64C7B" w:rsidRDefault="00B63BE0">
      <w:r>
        <w:t>5</w:t>
      </w:r>
    </w:p>
    <w:p w14:paraId="48A2BC80" w14:textId="77777777" w:rsidR="00D64C7B" w:rsidRDefault="00B63BE0">
      <w:r>
        <w:t>.</w:t>
      </w:r>
    </w:p>
    <w:p w14:paraId="26265BD5" w14:textId="77777777" w:rsidR="00D64C7B" w:rsidRDefault="00B63BE0">
      <w:r>
        <w:t>6 Conclusion</w:t>
      </w:r>
    </w:p>
    <w:p w14:paraId="289DD259" w14:textId="77777777" w:rsidR="00D64C7B" w:rsidRDefault="00B63BE0">
      <w:r>
        <w:t>Thermal engineering is at a defining juncture. Its founda</w:t>
      </w:r>
      <w:r>
        <w:t>tional principles remain as relevant as ever, but their application is undergoing a profound transformation. The field is decisively shifting from a historical focus on extracting maximum work from fossil fuels to a new mission: intelligently managing ener</w:t>
      </w:r>
      <w:r>
        <w:t xml:space="preserve">gy and heat flows for a sustainable and technologically advanced society. It is the critical discipline for decarbonizing power and industry, for enabling the revolutionary capabilities of AI and quantum computing through unprecedented thermal management, </w:t>
      </w:r>
      <w:r>
        <w:t>and for creating a resilient, renewable-based energy grid.</w:t>
      </w:r>
    </w:p>
    <w:p w14:paraId="499B5D40" w14:textId="77777777" w:rsidR="00D64C7B" w:rsidRDefault="00B63BE0">
      <w:r>
        <w:t>The future will belong not to specialists working in isolation, but to multidisciplinary teams that employ a system-level, digitally-native approach. They will leverage advanced materials, additive</w:t>
      </w:r>
      <w:r>
        <w:t xml:space="preserve"> manufacturing, AI-driven design, and high-fidelity multiphysics simulation as integrated tools from the very beginning of the design process-</w:t>
      </w:r>
    </w:p>
    <w:p w14:paraId="68552D93" w14:textId="77777777" w:rsidR="00D64C7B" w:rsidRDefault="00B63BE0">
      <w:r>
        <w:t>1</w:t>
      </w:r>
    </w:p>
    <w:p w14:paraId="26C24BA0" w14:textId="77777777" w:rsidR="00D64C7B" w:rsidRDefault="00B63BE0">
      <w:r>
        <w:t>-</w:t>
      </w:r>
    </w:p>
    <w:p w14:paraId="06DC1032" w14:textId="77777777" w:rsidR="00D64C7B" w:rsidRDefault="00B63BE0">
      <w:r>
        <w:t>5</w:t>
      </w:r>
    </w:p>
    <w:p w14:paraId="43660430" w14:textId="77777777" w:rsidR="00D64C7B" w:rsidRDefault="00B63BE0">
      <w:r>
        <w:t>. In this context, thermal engineering transcends its traditional boundaries to become the essential, integ</w:t>
      </w:r>
      <w:r>
        <w:t>rating language of efficiency, sustainability, and performance. The challenge is immense, but so is the opportunity for innovation and impact.</w:t>
      </w:r>
    </w:p>
    <w:p w14:paraId="3BBB7DDA" w14:textId="77777777" w:rsidR="00D64C7B" w:rsidRDefault="00B63BE0">
      <w:r>
        <w:t>I hope this comprehensive report provides a solid foundation for your understanding. If you wish to explore a spe</w:t>
      </w:r>
      <w:r>
        <w:t>cific application, such as the design of a microfluidic cold plate for an AI processor or the thermodynamic analysis of a supercritical CO₂ cycle, I can provide a more detailed technical breakdown.</w:t>
      </w:r>
    </w:p>
    <w:sectPr w:rsidR="00D64C7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7730"/>
    <w:rsid w:val="00B63BE0"/>
    <w:rsid w:val="00CB0664"/>
    <w:rsid w:val="00D64C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213C22"/>
  <w14:defaultImageDpi w14:val="300"/>
  <w15:docId w15:val="{53B63291-97C7-4B10-BFCB-58FD2C12A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2212</Words>
  <Characters>13782</Characters>
  <Application>Microsoft Office Word</Application>
  <DocSecurity>0</DocSecurity>
  <Lines>275</Lines>
  <Paragraphs>153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Subhash</cp:lastModifiedBy>
  <cp:revision>3</cp:revision>
  <dcterms:created xsi:type="dcterms:W3CDTF">2013-12-23T23:15:00Z</dcterms:created>
  <dcterms:modified xsi:type="dcterms:W3CDTF">2026-01-23T13:35:00Z</dcterms:modified>
  <cp:category/>
</cp:coreProperties>
</file>