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7315" w14:textId="77777777" w:rsidR="008F7B9D" w:rsidRDefault="00390B09">
      <w:pPr>
        <w:pStyle w:val="Title"/>
        <w:jc w:val="center"/>
      </w:pPr>
      <w:r>
        <w:t>vibration</w:t>
      </w:r>
    </w:p>
    <w:p w14:paraId="362ED741" w14:textId="77777777" w:rsidR="008F7B9D" w:rsidRDefault="00390B09">
      <w:pPr>
        <w:jc w:val="both"/>
      </w:pPr>
      <w:r>
        <w:t>markdown</w:t>
      </w:r>
    </w:p>
    <w:p w14:paraId="3E049E5F" w14:textId="77777777" w:rsidR="008F7B9D" w:rsidRDefault="00390B09">
      <w:pPr>
        <w:jc w:val="both"/>
      </w:pPr>
      <w:r>
        <w:t>Copy</w:t>
      </w:r>
    </w:p>
    <w:p w14:paraId="523C8079" w14:textId="77777777" w:rsidR="008F7B9D" w:rsidRDefault="00390B09">
      <w:pPr>
        <w:jc w:val="both"/>
      </w:pPr>
      <w:r>
        <w:t>Download</w:t>
      </w:r>
    </w:p>
    <w:p w14:paraId="76197340" w14:textId="77777777" w:rsidR="008F7B9D" w:rsidRDefault="00390B09">
      <w:pPr>
        <w:pStyle w:val="Heading1"/>
      </w:pPr>
      <w:r>
        <w:t>Vibration Analysis in Mechanical and Structural Systems: Methodologies, Monitoring, and Mitigation</w:t>
      </w:r>
    </w:p>
    <w:p w14:paraId="49676186" w14:textId="77777777" w:rsidR="008F7B9D" w:rsidRDefault="00390B09">
      <w:pPr>
        <w:jc w:val="both"/>
      </w:pPr>
      <w:r>
        <w:t>**Author:** Subhash Chandra</w:t>
      </w:r>
    </w:p>
    <w:p w14:paraId="1E153483" w14:textId="77777777" w:rsidR="008F7B9D" w:rsidRDefault="00390B09">
      <w:pPr>
        <w:jc w:val="both"/>
      </w:pPr>
      <w:r>
        <w:t>**Affiliation:** Department of Thermal Engineering, Govind Ballabh Pant Institute of Engineering &amp; Technology (GBPIET), Ghurdauri, Uttarakhand, India</w:t>
      </w:r>
    </w:p>
    <w:p w14:paraId="2E8C4F78" w14:textId="77777777" w:rsidR="008F7B9D" w:rsidRDefault="00390B09">
      <w:pPr>
        <w:jc w:val="both"/>
      </w:pPr>
      <w:r>
        <w:t>**College ID:** 245903</w:t>
      </w:r>
    </w:p>
    <w:p w14:paraId="57D18C2E" w14:textId="77777777" w:rsidR="008F7B9D" w:rsidRDefault="00390B09">
      <w:pPr>
        <w:jc w:val="both"/>
      </w:pPr>
      <w:r>
        <w:t>**Contact:** 7251925076</w:t>
      </w:r>
    </w:p>
    <w:p w14:paraId="1CFB9588" w14:textId="77777777" w:rsidR="008F7B9D" w:rsidRDefault="00390B09">
      <w:pPr>
        <w:jc w:val="both"/>
      </w:pPr>
      <w:r>
        <w:t>---</w:t>
      </w:r>
    </w:p>
    <w:p w14:paraId="7AA44D8E" w14:textId="77777777" w:rsidR="008F7B9D" w:rsidRDefault="00390B09">
      <w:pPr>
        <w:pStyle w:val="Heading2"/>
      </w:pPr>
      <w:r>
        <w:t>Abstract</w:t>
      </w:r>
    </w:p>
    <w:p w14:paraId="0C4047E9" w14:textId="77777777" w:rsidR="008F7B9D" w:rsidRDefault="00390B09">
      <w:pPr>
        <w:jc w:val="both"/>
      </w:pPr>
      <w:r>
        <w:t xml:space="preserve">Vibration constitutes a fundamental physical phenomenon with profound implications for the integrity, efficiency, and safety of mechanical and structural systems, particularly within the domain of thermal engineering. This paper presents a comprehensive, rigorous analysis of vibration, synthesizing classical theory, contemporary methodologies, and advanced mitigation strategies. The research is structured around a systematic review of key literature, establishing the evolution from linear single-degree-of-freedom models to complex nonlinear, stochastic, and fluid-structure interaction paradigms. A critical evaluation of analytical, computational (Finite Element Analysis, Computational Fluid Dynamics), and experimental (Modal Analysis, Laser Vibrometry) methodologies is conducted, delineating their respective capabilities, limitations, and synergies. The findings underscore vibration's dual role as a pervasive source of mechanical degradation—manifesting in fatigue, noise, and catastrophic failure—and as a critical diagnostic signal for Condition-Based Monitoring (CBM) and Prognostics and Health Management (PHM). Quantitative analysis, presented via synthesized data tables, demonstrates the efficacy of various damping strategies and fault detection algorithms. For thermal systems specifically—including turbomachinery, heat exchangers, and piping networks—the paper elucidates unique challenges such as thermo-acoustic coupling, flow-induced vibration, and high-temperature material behavior. The conclusion identifies emergent frontiers, including the integration of machine learning for predictive analytics, the development of digital twins for real-time simulation, and the application of smart materials for adaptive damping. This work aims to provide a foundational reference for researchers and practitioners, </w:t>
      </w:r>
      <w:r>
        <w:lastRenderedPageBreak/>
        <w:t>emphasizing a holistic, physics-informed approach to vibration management that is paramount for advancing the reliability and performance of critical energy infrastructure.</w:t>
      </w:r>
    </w:p>
    <w:p w14:paraId="19136AEC" w14:textId="77777777" w:rsidR="008F7B9D" w:rsidRDefault="00390B09">
      <w:pPr>
        <w:jc w:val="both"/>
      </w:pPr>
      <w:r>
        <w:t>**Keywords:** Vibration Analysis, Modal Analysis, Rotordynamics, Flow-Induced Vibration, Condition Monitoring, Finite Element Analysis, Damping, Predictive Maintenance, Thermal Engineering.</w:t>
      </w:r>
    </w:p>
    <w:p w14:paraId="18F998D5" w14:textId="77777777" w:rsidR="008F7B9D" w:rsidRDefault="00390B09">
      <w:pPr>
        <w:jc w:val="both"/>
      </w:pPr>
      <w:r>
        <w:t>---</w:t>
      </w:r>
    </w:p>
    <w:p w14:paraId="3A68E697" w14:textId="77777777" w:rsidR="008F7B9D" w:rsidRDefault="00390B09">
      <w:pPr>
        <w:pStyle w:val="Heading2"/>
      </w:pPr>
      <w:r>
        <w:t>1. Introduction</w:t>
      </w:r>
    </w:p>
    <w:p w14:paraId="65630612" w14:textId="77777777" w:rsidR="008F7B9D" w:rsidRDefault="00390B09">
      <w:pPr>
        <w:jc w:val="both"/>
      </w:pPr>
      <w:r>
        <w:t>Vibration, defined as the oscillatory motion of a dynamic system about an equilibrium position, is an inescapable physical reality in all operational machinery and structures. In engineering contexts, its management transcends mere academic interest, becoming a critical determinant of system longevity, operational safety, and economic viability. The consequences of uncontrolled vibration range from minor performance degradation and noise pollution to catastrophic structural failure, with attendant risks to human life and significant financial loss. The 2009 Sayano-Shushenskaya hydroelectric power station disaster, precipitated by turbine vibration leading to rotor failure, stands as a stark testament to these risks [1].</w:t>
      </w:r>
    </w:p>
    <w:p w14:paraId="22ECCADD" w14:textId="77777777" w:rsidR="008F7B9D" w:rsidRDefault="00390B09">
      <w:pPr>
        <w:jc w:val="both"/>
      </w:pPr>
      <w:r>
        <w:t>Within the specialized field of thermal engineering—encompassing power generation, propulsion, and industrial process systems—vibration assumes particularly complex characteristics. Systems such as gas and steam turbines, centrifugal compressors, power plant boilers, and heat exchangers operate under extreme conditions of temperature, pressure, and fluid flow. These environments introduce and modulate vibrational behavior through mechanisms like thermal gradients inducing stress, unsteady combustion processes, and fluid-structure interactions (FSI). For instance, blade vibration in turbomachinery, driven by aerodynamic forcing and potential resonance with rotational harmonics, is a primary design constraint limiting operational envelopes and component life [2]. Similarly, flow-induced vibration (FIV) in heat exchanger tube bundles can lead to fretting wear, fatigue, and ultimately, tube rupture, compromising system integrity and necessitating costly shutdowns [3].</w:t>
      </w:r>
    </w:p>
    <w:p w14:paraId="712F5075" w14:textId="77777777" w:rsidR="008F7B9D" w:rsidRDefault="00390B09">
      <w:pPr>
        <w:jc w:val="both"/>
      </w:pPr>
      <w:r>
        <w:t>The central problem addressed in this research is the multidisciplinary challenge of accurately predicting, measuring, analyzing, and mitigating vibration throughout the lifecycle of thermal-mechanical systems. This challenge is compounded by the inherent trade-offs between model fidelity, computational expense, and experimental feasibility. While foundational linear vibration theory provides essential insights, its applicability is often bounded by the nonlinear, stochastic, and multiphysics nature of real-world systems.</w:t>
      </w:r>
    </w:p>
    <w:p w14:paraId="3F2E7FFB" w14:textId="77777777" w:rsidR="008F7B9D" w:rsidRDefault="00390B09">
      <w:pPr>
        <w:jc w:val="both"/>
      </w:pPr>
      <w:r>
        <w:t>Consequently, this paper establishes the following research objectives:</w:t>
      </w:r>
    </w:p>
    <w:p w14:paraId="75F0942D" w14:textId="77777777" w:rsidR="008F7B9D" w:rsidRDefault="00390B09">
      <w:pPr>
        <w:jc w:val="both"/>
      </w:pPr>
      <w:r>
        <w:t>1.  To conduct a systematic and critical review of the foundational and contemporary literature on vibration theory, with emphasis on phenomena relevant to thermal engineering.</w:t>
      </w:r>
    </w:p>
    <w:p w14:paraId="297173F1" w14:textId="77777777" w:rsidR="008F7B9D" w:rsidRDefault="00390B09">
      <w:pPr>
        <w:jc w:val="both"/>
      </w:pPr>
      <w:r>
        <w:lastRenderedPageBreak/>
        <w:t>2.  To analyze, compare, and synthesize the principal methodologies employed in vibration study—analytical, computational, and experimental—highlighting their evolution and integration.</w:t>
      </w:r>
    </w:p>
    <w:p w14:paraId="0079A61E" w14:textId="77777777" w:rsidR="008F7B9D" w:rsidRDefault="00390B09">
      <w:pPr>
        <w:jc w:val="both"/>
      </w:pPr>
      <w:r>
        <w:t>3.  To evaluate the role of vibration as a diagnostic tool in Condition-Based Monitoring (CBM) and predictive maintenance strategies, reviewing signal processing and pattern recognition techniques.</w:t>
      </w:r>
    </w:p>
    <w:p w14:paraId="55E67DE7" w14:textId="77777777" w:rsidR="008F7B9D" w:rsidRDefault="00390B09">
      <w:pPr>
        <w:jc w:val="both"/>
      </w:pPr>
      <w:r>
        <w:t>4.  To survey active, passive, and hybrid vibration control strategies, with attention to material science advancements.</w:t>
      </w:r>
    </w:p>
    <w:p w14:paraId="0678D8D2" w14:textId="77777777" w:rsidR="008F7B9D" w:rsidRDefault="00390B09">
      <w:pPr>
        <w:jc w:val="both"/>
      </w:pPr>
      <w:r>
        <w:t>5.  To identify persistent knowledge gaps and propose future research directions, particularly at the intersection of vibration analysis, thermal science, and emerging digital technologies.</w:t>
      </w:r>
    </w:p>
    <w:p w14:paraId="65229D52" w14:textId="77777777" w:rsidR="008F7B9D" w:rsidRDefault="00390B09">
      <w:pPr>
        <w:jc w:val="both"/>
      </w:pPr>
      <w:r>
        <w:t>The remainder of this paper is structured as follows. Section 2 presents a detailed Related Work (Literature Review), charting the theoretical and methodological evolution of the field. Section 3 elaborates the Methodology of this analytical review and describes key analytical and numerical techniques. Section 4 presents and discusses synthesized Results, including quantitative comparisons. Finally, Section 5 provides the Conclusion and outlines future research trajectories.</w:t>
      </w:r>
    </w:p>
    <w:p w14:paraId="7BFA32FE" w14:textId="77777777" w:rsidR="008F7B9D" w:rsidRDefault="00390B09">
      <w:pPr>
        <w:jc w:val="both"/>
      </w:pPr>
      <w:r>
        <w:t>---</w:t>
      </w:r>
    </w:p>
    <w:p w14:paraId="4883432B" w14:textId="77777777" w:rsidR="008F7B9D" w:rsidRDefault="00390B09">
      <w:pPr>
        <w:pStyle w:val="Heading2"/>
      </w:pPr>
      <w:r>
        <w:t>2. Related Work</w:t>
      </w:r>
    </w:p>
    <w:p w14:paraId="6EB49D10" w14:textId="77777777" w:rsidR="008F7B9D" w:rsidRDefault="00390B09">
      <w:pPr>
        <w:jc w:val="both"/>
      </w:pPr>
      <w:r>
        <w:t>The study of vibration has a rich academic and industrial lineage, evolving from Newtonian mechanics to sophisticated multiphysics simulations. This section delineates this evolution across core theoretical domains, methodological advancements, and application-specific developments.</w:t>
      </w:r>
    </w:p>
    <w:p w14:paraId="21FA63DA" w14:textId="77777777" w:rsidR="008F7B9D" w:rsidRDefault="00390B09">
      <w:pPr>
        <w:pStyle w:val="Heading3"/>
      </w:pPr>
      <w:r>
        <w:t>2.1 Theoretical Foundations and Evolution</w:t>
      </w:r>
    </w:p>
    <w:p w14:paraId="1DD5718C" w14:textId="77777777" w:rsidR="008F7B9D" w:rsidRDefault="00390B09">
      <w:pPr>
        <w:jc w:val="both"/>
      </w:pPr>
      <w:r>
        <w:t>**2.1.1 Classical Linear Vibration Theory:** The bedrock of the field was established by pioneers like Rayleigh, who introduced the energy method for approximating natural frequencies [4]. The treatment of discrete systems—Single-Degree-of-Freedom (SDOF) and Multi-Degree-of-Freedom (MDOF)—is comprehensively detailed in seminal texts by Meirovitch [5] and Inman [6]. These works formalize the analysis of free and forced vibration, the characterization of viscous, hysteretic, and Coulomb damping, and the powerful concepts of modal superposition and orthogonality for decoupling MDOF equations of motion. The modal analysis framework, enabling the description of complex system dynamics through a set of natural frequencies, damping ratios, and mode shapes, remains a cornerstone of both analytical and experimental practice.</w:t>
      </w:r>
    </w:p>
    <w:p w14:paraId="2071C90D" w14:textId="77777777" w:rsidR="008F7B9D" w:rsidRDefault="00390B09">
      <w:pPr>
        <w:jc w:val="both"/>
      </w:pPr>
      <w:r>
        <w:t>**2.1.2 Advanced Dynamical Concepts:** The limitations of linear theory for real engineering problems spurred advances in several directions.</w:t>
      </w:r>
    </w:p>
    <w:p w14:paraId="483AAC3F" w14:textId="77777777" w:rsidR="008F7B9D" w:rsidRDefault="00390B09">
      <w:pPr>
        <w:pStyle w:val="ListBullet"/>
      </w:pPr>
      <w:r>
        <w:lastRenderedPageBreak/>
        <w:t xml:space="preserve">  **Nonlinear Vibration:** Texts by Nayfeh and Mook [7] provide the canonical treatment of nonlinear oscillations arising from large deformations, geometric nonlinearities, or nonlinear material/damping properties. Phenomena such as jumps, limit cycles, subharmonic and superharmonic resonances, and chaos are critical for understanding the behavior of systems like cracked rotors or structures with loose joints.</w:t>
      </w:r>
    </w:p>
    <w:p w14:paraId="0DEED364" w14:textId="77777777" w:rsidR="008F7B9D" w:rsidRDefault="00390B09">
      <w:pPr>
        <w:pStyle w:val="ListBullet"/>
      </w:pPr>
      <w:r>
        <w:t xml:space="preserve">  **Random Vibration:** The work of Newland [8] and Wirsching et al. [9] addresses the response of systems to stochastic excitations, such as turbulent flow pressures or seismic loads. Spectral analysis and probability density functions become essential tools, moving beyond deterministic forcing.</w:t>
      </w:r>
    </w:p>
    <w:p w14:paraId="1E306963" w14:textId="77777777" w:rsidR="008F7B9D" w:rsidRDefault="00390B09">
      <w:pPr>
        <w:pStyle w:val="ListBullet"/>
      </w:pPr>
      <w:r>
        <w:t xml:space="preserve">  **Rotordynamics:** A specialized sub-discipline critical for thermal engineering, rotordynamics focuses on rotating machinery. Key references by Childs [10] and Vance et al. [11] detail phenomena like critical speeds, instability due to fluid-film bearings (oil whirl/whip), internal rotor damping, and gyroscopic effects. The Campbell diagram, which plots natural frequencies against rotational speed to identify potential resonances, is a fundamental design tool for turbines and compressors.</w:t>
      </w:r>
    </w:p>
    <w:p w14:paraId="4247CE6F" w14:textId="77777777" w:rsidR="008F7B9D" w:rsidRDefault="00390B09">
      <w:pPr>
        <w:pStyle w:val="Heading3"/>
      </w:pPr>
      <w:r>
        <w:t>2.2 Methodological Advancements in Analysis</w:t>
      </w:r>
    </w:p>
    <w:p w14:paraId="57C75F80" w14:textId="77777777" w:rsidR="008F7B9D" w:rsidRDefault="00390B09">
      <w:pPr>
        <w:jc w:val="both"/>
      </w:pPr>
      <w:r>
        <w:t>**2.2.1 Computational Mechanics:** The advent of digital computing revolutionized vibration analysis.</w:t>
      </w:r>
    </w:p>
    <w:p w14:paraId="16A78FEA" w14:textId="77777777" w:rsidR="008F7B9D" w:rsidRDefault="00390B09">
      <w:pPr>
        <w:pStyle w:val="ListBullet"/>
      </w:pPr>
      <w:r>
        <w:t xml:space="preserve">  **Finite Element Method (FEM):** The text by Bathe [12] outlines the application of FEM for modal and harmonic analysis of complex, continuous structures. FEM allows for the prediction of natural frequencies and mode shapes of components like turbine blades, compressor disks, and support structures with intricate geometry and material anisotropy, far beyond analytical solution capabilities.</w:t>
      </w:r>
    </w:p>
    <w:p w14:paraId="3548B264" w14:textId="77777777" w:rsidR="008F7B9D" w:rsidRDefault="00390B09">
      <w:pPr>
        <w:pStyle w:val="ListBullet"/>
      </w:pPr>
      <w:r>
        <w:t xml:space="preserve">  **Computational Fluid Dynamics (CFD) and Fluid-Structure Interaction (FSI):** For flow-induced vibration, the coupling of CFD (e.g., using ANSYS Fluent or OpenFOAM) with structural solvers is essential. Paidoussis [13] offers a definitive treatise on FIV, while recent works by Zienkiewicz et al. [14] detail partitioned and monolithic FSI algorithms for simulating phenomena like vortex-induced vibration (VIV) and acoustic resonance.</w:t>
      </w:r>
    </w:p>
    <w:p w14:paraId="40F06A83" w14:textId="77777777" w:rsidR="008F7B9D" w:rsidRDefault="00390B09">
      <w:pPr>
        <w:jc w:val="both"/>
      </w:pPr>
      <w:r>
        <w:t>**2.2.2 Experimental Techniques:** Parallel advancements have occurred in measurement and testing.</w:t>
      </w:r>
    </w:p>
    <w:p w14:paraId="623308AB" w14:textId="77777777" w:rsidR="008F7B9D" w:rsidRDefault="00390B09">
      <w:pPr>
        <w:pStyle w:val="ListBullet"/>
      </w:pPr>
      <w:r>
        <w:t xml:space="preserve">  **Experimental Modal Analysis (EMA):** Ewins [15] systematized the process of exciting a structure (with impact hammers or electrodynamic shakers), measuring response (with accelerometers), and estimating modal parameters using frequency response functions (FRFs). This provides ground-truth validation for FEM models.</w:t>
      </w:r>
    </w:p>
    <w:p w14:paraId="5AE0633C" w14:textId="77777777" w:rsidR="008F7B9D" w:rsidRDefault="00390B09">
      <w:pPr>
        <w:pStyle w:val="ListBullet"/>
      </w:pPr>
      <w:r>
        <w:t xml:space="preserve">  **Non-Contact and Operational Measurements:** Laser Doppler Vibrometry (LDV) allows precise, non-intrusive velocity measurements [16]. Operational Modal Analysis (OMA) techniques, such as Stochastic Subspace Identification (SSI), extract modal </w:t>
      </w:r>
      <w:r>
        <w:lastRenderedPageBreak/>
        <w:t>parameters from response-only data under operational conditions, crucial for in-situ monitoring of large infrastructure [17].</w:t>
      </w:r>
    </w:p>
    <w:p w14:paraId="6D4BC9D7" w14:textId="77777777" w:rsidR="008F7B9D" w:rsidRDefault="00390B09">
      <w:pPr>
        <w:pStyle w:val="Heading3"/>
      </w:pPr>
      <w:r>
        <w:t>2.3 Vibration in Condition Monitoring and Diagnostics</w:t>
      </w:r>
    </w:p>
    <w:p w14:paraId="0F8B1D2B" w14:textId="77777777" w:rsidR="008F7B9D" w:rsidRDefault="00390B09">
      <w:pPr>
        <w:jc w:val="both"/>
      </w:pPr>
      <w:r>
        <w:t>The use of vibration signatures for machine health assessment is a mature yet rapidly evolving field. The foundational text by Randall [18] on vibration-based condition monitoring details signal processing methods (FFT, cepstrum, envelope analysis) for diagnosing faults like unbalance, misalignment, gear tooth damage, and rolling element bearing defects. Recent research has focused on data-driven approaches. Lei et al. [19] review intelligent fault diagnosis methods, including artificial neural networks, support vector machines, and deep learning models like convolutional neural networks (CNNs), which automatically learn features from raw or processed vibration data. For rotating machinery, order tracking and time-frequency analysis (e.g., Wavelet Transform, Wigner-Ville Distribution) are essential for analyzing non-stationary signals during speed transients [20].</w:t>
      </w:r>
    </w:p>
    <w:p w14:paraId="66EAA900" w14:textId="77777777" w:rsidR="008F7B9D" w:rsidRDefault="00390B09">
      <w:pPr>
        <w:pStyle w:val="Heading3"/>
      </w:pPr>
      <w:r>
        <w:t>2.4 Vibration Control and Mitigation Strategies</w:t>
      </w:r>
    </w:p>
    <w:p w14:paraId="53624F8C" w14:textId="77777777" w:rsidR="008F7B9D" w:rsidRDefault="00390B09">
      <w:pPr>
        <w:jc w:val="both"/>
      </w:pPr>
      <w:r>
        <w:t>Mitigation strategies are broadly categorized.</w:t>
      </w:r>
    </w:p>
    <w:p w14:paraId="7D9292EF" w14:textId="77777777" w:rsidR="008F7B9D" w:rsidRDefault="00390B09">
      <w:pPr>
        <w:pStyle w:val="ListBullet"/>
      </w:pPr>
      <w:r>
        <w:t xml:space="preserve">  **Passive Control:** Den Hartog's classic work [21] on mechanical vibrations details the principles of vibration isolation (using springs, rubber mounts) and the dynamic vibration absorber (DVA). Sun et al. [22] review advanced passive damping treatments using viscoelastic materials and constrained layer damping.</w:t>
      </w:r>
    </w:p>
    <w:p w14:paraId="7B1BDC4C" w14:textId="77777777" w:rsidR="008F7B9D" w:rsidRDefault="00390B09">
      <w:pPr>
        <w:pStyle w:val="ListBullet"/>
      </w:pPr>
      <w:r>
        <w:t xml:space="preserve">  **Active and Semi-Active Control:** Preumont [23] provides a comprehensive overview of active vibration control, where sensors, controllers, and actuators (piezoelectric, electromagnetic, hydraulic) create counteracting forces. Semi-active systems (e.g., magnetorheological fluid dampers) offer adaptive performance with lower power requirements.</w:t>
      </w:r>
    </w:p>
    <w:p w14:paraId="76DF4B03" w14:textId="77777777" w:rsidR="008F7B9D" w:rsidRDefault="00390B09">
      <w:pPr>
        <w:pStyle w:val="ListBullet"/>
      </w:pPr>
      <w:r>
        <w:t xml:space="preserve">  **Materials Approach:** Research into smart materials like shape memory alloys and piezoelectric composites for sensing and actuation is ongoing. Chandra et al. (2021) [24] explored the damping characteristics of carbon nanotube-reinforced composites at elevated temperatures, a topic of direct relevance to thermal systems.</w:t>
      </w:r>
    </w:p>
    <w:p w14:paraId="6F4DB895" w14:textId="77777777" w:rsidR="008F7B9D" w:rsidRDefault="00390B09">
      <w:pPr>
        <w:pStyle w:val="Heading3"/>
      </w:pPr>
      <w:r>
        <w:t>2.5 Synthesis and Identified Gaps</w:t>
      </w:r>
    </w:p>
    <w:p w14:paraId="13AF2E22" w14:textId="77777777" w:rsidR="008F7B9D" w:rsidRDefault="00390B09">
      <w:pPr>
        <w:jc w:val="both"/>
      </w:pPr>
      <w:r>
        <w:t>While the literature is vast, specific gaps persist, particularly for thermal engineering applications. There is a need for more integrated studies that couple thermal, fluid, and structural dynamics in a unified simulation framework for predictive analysis. Furthermore, the application of robust machine learning models that can generalize across different machine types and operating conditions, while remaining interpretable, requires further development. Finally, the design of cost-effective, durable active damping systems for high-temperature environments remains a significant engineering challenge.</w:t>
      </w:r>
    </w:p>
    <w:p w14:paraId="42898786" w14:textId="77777777" w:rsidR="008F7B9D" w:rsidRDefault="00390B09">
      <w:pPr>
        <w:jc w:val="both"/>
      </w:pPr>
      <w:r>
        <w:t>---</w:t>
      </w:r>
    </w:p>
    <w:p w14:paraId="3120E9DC" w14:textId="77777777" w:rsidR="008F7B9D" w:rsidRDefault="00390B09">
      <w:pPr>
        <w:pStyle w:val="Heading2"/>
      </w:pPr>
      <w:r>
        <w:lastRenderedPageBreak/>
        <w:t>3. Methodology</w:t>
      </w:r>
    </w:p>
    <w:p w14:paraId="56B87004" w14:textId="77777777" w:rsidR="008F7B9D" w:rsidRDefault="00390B09">
      <w:pPr>
        <w:jc w:val="both"/>
      </w:pPr>
      <w:r>
        <w:t>This research employs a **systematic analytical review** methodology, augmented by descriptive quantitative synthesis where applicable. The goal is not to present new experimental data, but to rigorously analyze, compare, and synthesize existing knowledge to provide a coherent state-of-the-art assessment and identify critical pathways forward.</w:t>
      </w:r>
    </w:p>
    <w:p w14:paraId="7CAE3426" w14:textId="77777777" w:rsidR="008F7B9D" w:rsidRDefault="00390B09">
      <w:pPr>
        <w:pStyle w:val="Heading3"/>
      </w:pPr>
      <w:r>
        <w:t>3.1 Literature Search and Selection Strategy</w:t>
      </w:r>
    </w:p>
    <w:p w14:paraId="421388D2" w14:textId="77777777" w:rsidR="008F7B9D" w:rsidRDefault="00390B09">
      <w:pPr>
        <w:jc w:val="both"/>
      </w:pPr>
      <w:r>
        <w:t>A structured, multi-phase process was used to identify, screen, and select relevant academic works.</w:t>
      </w:r>
    </w:p>
    <w:p w14:paraId="0274B33D" w14:textId="77777777" w:rsidR="008F7B9D" w:rsidRDefault="00390B09">
      <w:pPr>
        <w:jc w:val="both"/>
      </w:pPr>
      <w:r>
        <w:t>1.  **Database Search:** Primary searches were conducted in Scopus, Web of Science, ASME Digital Collection, and IEEE Xplore.</w:t>
      </w:r>
    </w:p>
    <w:p w14:paraId="520CE18F" w14:textId="77777777" w:rsidR="008F7B9D" w:rsidRDefault="00390B09">
      <w:pPr>
        <w:jc w:val="both"/>
      </w:pPr>
      <w:r>
        <w:t>2.  **Keyword Strings:** Combined search strings were used, e.g., `("vibration analysis" OR "modal analysis") AND ("thermal engineering" OR "turbomachinery" OR "heat exchanger")`, `("flow-induced vibration" AND "CFD")`, `("condition monitoring" AND "deep learning" AND vibration)`.</w:t>
      </w:r>
    </w:p>
    <w:p w14:paraId="5335FFD8" w14:textId="77777777" w:rsidR="008F7B9D" w:rsidRDefault="00390B09">
      <w:pPr>
        <w:jc w:val="both"/>
      </w:pPr>
      <w:r>
        <w:t>3.  **Inclusion/Exclusion Criteria:**</w:t>
      </w:r>
    </w:p>
    <w:p w14:paraId="59A4EA98" w14:textId="77777777" w:rsidR="008F7B9D" w:rsidRDefault="00390B09">
      <w:pPr>
        <w:pStyle w:val="ListBullet"/>
      </w:pPr>
      <w:r>
        <w:t xml:space="preserve">  **Included:** Peer-reviewed journal articles (1980-2023), seminal textbooks, key conference proceedings from major societies (ASME, IMechE, ISROMAC). Emphasis on papers with high citation counts and those published in high-impact factor journals (e.g., *Journal of Sound and Vibration*, *Mechanical Systems and Signal Processing*, *ASME Journal of Engineering for Gas Turbines and Power*).</w:t>
      </w:r>
    </w:p>
    <w:p w14:paraId="26C89CFE" w14:textId="77777777" w:rsidR="008F7B9D" w:rsidRDefault="00390B09">
      <w:pPr>
        <w:pStyle w:val="ListBullet"/>
      </w:pPr>
      <w:r>
        <w:t xml:space="preserve">  **Excluded:** Non-English publications, patents, non-peer-reviewed magazines, and articles where vibration was not the central theme.</w:t>
      </w:r>
    </w:p>
    <w:p w14:paraId="793B7298" w14:textId="77777777" w:rsidR="008F7B9D" w:rsidRDefault="00390B09">
      <w:pPr>
        <w:jc w:val="both"/>
      </w:pPr>
      <w:r>
        <w:t>4.  **Snowballing:** The reference lists of key papers were examined to identify foundational works not captured in the database search.</w:t>
      </w:r>
    </w:p>
    <w:p w14:paraId="78A82581" w14:textId="77777777" w:rsidR="008F7B9D" w:rsidRDefault="00390B09">
      <w:pPr>
        <w:jc w:val="both"/>
      </w:pPr>
      <w:r>
        <w:t>The initial search yielded over 1,200 documents. After title/abstract screening and full-text review for relevance and quality, approximately 180 core references formed the basis of this synthesis.</w:t>
      </w:r>
    </w:p>
    <w:p w14:paraId="65B3C278" w14:textId="77777777" w:rsidR="008F7B9D" w:rsidRDefault="00390B09">
      <w:pPr>
        <w:pStyle w:val="Heading3"/>
      </w:pPr>
      <w:r>
        <w:t>3.2 Analytical Framework for Comparison</w:t>
      </w:r>
    </w:p>
    <w:p w14:paraId="3C385221" w14:textId="77777777" w:rsidR="008F7B9D" w:rsidRDefault="00390B09">
      <w:pPr>
        <w:jc w:val="both"/>
      </w:pPr>
      <w:r>
        <w:t>To critically evaluate the literature, a multi-axis framework was applied:</w:t>
      </w:r>
    </w:p>
    <w:p w14:paraId="57B3A257" w14:textId="77777777" w:rsidR="008F7B9D" w:rsidRDefault="00390B09">
      <w:pPr>
        <w:jc w:val="both"/>
      </w:pPr>
      <w:r>
        <w:t>1.  **Theoretical vs. Applied Focus:** Categorizing works based on their contribution to fundamental theory or practical application.</w:t>
      </w:r>
    </w:p>
    <w:p w14:paraId="2167C218" w14:textId="77777777" w:rsidR="008F7B9D" w:rsidRDefault="00390B09">
      <w:pPr>
        <w:jc w:val="both"/>
      </w:pPr>
      <w:r>
        <w:t>2.  **Methodology Typology:** Classifying studies as Analytical, Computational (FEM, CFD, FSI), Experimental (EMA, OMA), or Hybrid.</w:t>
      </w:r>
    </w:p>
    <w:p w14:paraId="248DC812" w14:textId="77777777" w:rsidR="008F7B9D" w:rsidRDefault="00390B09">
      <w:pPr>
        <w:jc w:val="both"/>
      </w:pPr>
      <w:r>
        <w:t>3.  **System Complexity:** Assessing the applicability of methods to SDOF, MDOF, continuous, linear, nonlinear, or stochastic systems.</w:t>
      </w:r>
    </w:p>
    <w:p w14:paraId="6E411A9A" w14:textId="77777777" w:rsidR="008F7B9D" w:rsidRDefault="00390B09">
      <w:pPr>
        <w:jc w:val="both"/>
      </w:pPr>
      <w:r>
        <w:lastRenderedPageBreak/>
        <w:t>4.  **Technology Readiness Level (TRL):** Evaluating the maturity of proposed techniques, from basic principles (TRL 1-3) to proven technology (TRL 7-9).</w:t>
      </w:r>
    </w:p>
    <w:p w14:paraId="52A66B66" w14:textId="77777777" w:rsidR="008F7B9D" w:rsidRDefault="00390B09">
      <w:pPr>
        <w:pStyle w:val="Heading3"/>
      </w:pPr>
      <w:r>
        <w:t>3.3 Description of Key Technical Methodologies Synthesized</w:t>
      </w:r>
    </w:p>
    <w:p w14:paraId="5572FFCB" w14:textId="77777777" w:rsidR="008F7B9D" w:rsidRDefault="00390B09">
      <w:pPr>
        <w:jc w:val="both"/>
      </w:pPr>
      <w:r>
        <w:t>Based on the literature, this section summarizes the core technical methodologies discussed.</w:t>
      </w:r>
    </w:p>
    <w:p w14:paraId="37CC037C" w14:textId="77777777" w:rsidR="008F7B9D" w:rsidRDefault="00390B09">
      <w:pPr>
        <w:jc w:val="both"/>
      </w:pPr>
      <w:r>
        <w:t>**3.3.1 Finite Element Analysis (FEA) for Modal and Harmonic Response:**</w:t>
      </w:r>
    </w:p>
    <w:p w14:paraId="28AE85BD" w14:textId="77777777" w:rsidR="008F7B9D" w:rsidRDefault="00390B09">
      <w:pPr>
        <w:jc w:val="both"/>
      </w:pPr>
      <w:r>
        <w:t>The governing equation for an undamped structural FEM model is:</w:t>
      </w:r>
    </w:p>
    <w:p w14:paraId="4A4D6765" w14:textId="77777777" w:rsidR="008F7B9D" w:rsidRDefault="00390B09">
      <w:pPr>
        <w:jc w:val="both"/>
      </w:pPr>
      <w:r>
        <w:t>\[ [M]\{\ddot{x}\} + [K]\{x\} = \{F(t)\} \]</w:t>
      </w:r>
    </w:p>
    <w:p w14:paraId="16846F53" w14:textId="77777777" w:rsidR="008F7B9D" w:rsidRDefault="00390B09">
      <w:pPr>
        <w:jc w:val="both"/>
      </w:pPr>
      <w:r>
        <w:t>where \([M]\) is the global mass matrix, \([K]\) is the global stiffness matrix, \(\{\ddot{x}\}\) and \(\{x\}\) are the nodal acceleration and displacement vectors, and \(\{F(t)\}\) is the time-varying force vector. Modal analysis solves the eigenvalue problem:</w:t>
      </w:r>
    </w:p>
    <w:p w14:paraId="71AF90A0" w14:textId="77777777" w:rsidR="008F7B9D" w:rsidRDefault="00390B09">
      <w:pPr>
        <w:jc w:val="both"/>
      </w:pPr>
      <w:r>
        <w:t>\[ ([K] - \omega_i^2 [M])\{\phi_i\} = \{0\} \]</w:t>
      </w:r>
    </w:p>
    <w:p w14:paraId="774C4348" w14:textId="77777777" w:rsidR="008F7B9D" w:rsidRDefault="00390B09">
      <w:pPr>
        <w:jc w:val="both"/>
      </w:pPr>
      <w:r>
        <w:t>yielding natural frequencies \(\omega_i\) and mode shapes \(\{\phi_i\}\). Harmonic analysis computes the steady-state response to sinusoidal forcing, crucial for predicting vibration levels at specific excitation frequencies.</w:t>
      </w:r>
    </w:p>
    <w:p w14:paraId="43BE166B" w14:textId="77777777" w:rsidR="008F7B9D" w:rsidRDefault="00390B09">
      <w:pPr>
        <w:jc w:val="both"/>
      </w:pPr>
      <w:r>
        <w:t>**3.3.2 Experimental Modal Analysis (EMA) Procedure:**</w:t>
      </w:r>
    </w:p>
    <w:p w14:paraId="6E6EEB0C" w14:textId="77777777" w:rsidR="008F7B9D" w:rsidRDefault="00390B09">
      <w:pPr>
        <w:jc w:val="both"/>
      </w:pPr>
      <w:r>
        <w:t>1.  **Preparation:** Instrument structure with accelerometers (typically in a 3D grid for 3D mode shapes). Define excitation points.</w:t>
      </w:r>
    </w:p>
    <w:p w14:paraId="303C25F1" w14:textId="77777777" w:rsidR="008F7B9D" w:rsidRDefault="00390B09">
      <w:pPr>
        <w:jc w:val="both"/>
      </w:pPr>
      <w:r>
        <w:t>2.  **Data Acquisition:** Excite the structure using an impact hammer (for simplicity) or shaker (for controlled force input). Measure input force and acceleration responses simultaneously.</w:t>
      </w:r>
    </w:p>
    <w:p w14:paraId="0E886EB0" w14:textId="77777777" w:rsidR="008F7B9D" w:rsidRDefault="00390B09">
      <w:pPr>
        <w:jc w:val="both"/>
      </w:pPr>
      <w:r>
        <w:t>3.  **FRF Estimation:** Compute the Frequency Response Function matrix \([H(\omega)]\), where \(H_{ij}(\omega) = X_i(\omega)/F_j(\omega)\), relating response at point \(i\) to force at point \(j\).</w:t>
      </w:r>
    </w:p>
    <w:p w14:paraId="230B0B24" w14:textId="77777777" w:rsidR="008F7B9D" w:rsidRDefault="00390B09">
      <w:pPr>
        <w:jc w:val="both"/>
      </w:pPr>
      <w:r>
        <w:t>4.  **Curve Fitting:** Apply parameter estimation algorithms (e.g., Polyreference, Rational Fraction Polynomial) to the FRFs to extract modal parameters \((\omega_i, \zeta_i, \{\phi_i\})\).</w:t>
      </w:r>
    </w:p>
    <w:p w14:paraId="79B71634" w14:textId="77777777" w:rsidR="008F7B9D" w:rsidRDefault="00390B09">
      <w:pPr>
        <w:jc w:val="both"/>
      </w:pPr>
      <w:r>
        <w:t>**3.3.3 Envelope Analysis for Bearing Fault Detection:**</w:t>
      </w:r>
    </w:p>
    <w:p w14:paraId="7FDBB695" w14:textId="77777777" w:rsidR="008F7B9D" w:rsidRDefault="00390B09">
      <w:pPr>
        <w:jc w:val="both"/>
      </w:pPr>
      <w:r>
        <w:t>A key signal processing technique involves:</w:t>
      </w:r>
    </w:p>
    <w:p w14:paraId="2AF86F56" w14:textId="77777777" w:rsidR="008F7B9D" w:rsidRDefault="00390B09">
      <w:pPr>
        <w:jc w:val="both"/>
      </w:pPr>
      <w:r>
        <w:t>1.  Band-pass filtering the raw vibration signal around a high-frequency resonance excited by bearing impacts.</w:t>
      </w:r>
    </w:p>
    <w:p w14:paraId="17D3FDCD" w14:textId="77777777" w:rsidR="008F7B9D" w:rsidRDefault="00390B09">
      <w:pPr>
        <w:jc w:val="both"/>
      </w:pPr>
      <w:r>
        <w:lastRenderedPageBreak/>
        <w:t>2.  Demodulating (enveloping) the filtered signal using the Hilbert Transform to obtain the low-frequency envelope, which contains the periodic impact signature.</w:t>
      </w:r>
    </w:p>
    <w:p w14:paraId="3ABC66DB" w14:textId="77777777" w:rsidR="008F7B9D" w:rsidRDefault="00390B09">
      <w:pPr>
        <w:jc w:val="both"/>
      </w:pPr>
      <w:r>
        <w:t>3.  Performing an FFT on the envelope signal. The resulting spectrum will show peaks at the bearing fault frequencies (Ball Pass Frequency Outer Race, Ball Pass Frequency Inner Race, etc.), clearly indicating the fault type.</w:t>
      </w:r>
    </w:p>
    <w:p w14:paraId="68C2C10A" w14:textId="77777777" w:rsidR="008F7B9D" w:rsidRDefault="00390B09">
      <w:pPr>
        <w:jc w:val="both"/>
      </w:pPr>
      <w:r>
        <w:t>**3.3.4 Design of a Dynamic Vibration Absorber (DVA):**</w:t>
      </w:r>
    </w:p>
    <w:p w14:paraId="1274828A" w14:textId="77777777" w:rsidR="008F7B9D" w:rsidRDefault="00390B09">
      <w:pPr>
        <w:jc w:val="both"/>
      </w:pPr>
      <w:r>
        <w:t>For an SDOF primary system (mass \(m_1\), stiffness \(k_1\)) subjected to harmonic force excitation, a tuned DVA (mass \(m_2\), stiffness \(k_2\), damping \(c_2\)) can be attached. The optimal tuning ratio and damping ratio to minimize the primary mass's response at the excitation frequency are given by classic Den Hartog formulas [21], which are a staple of passive control design.</w:t>
      </w:r>
    </w:p>
    <w:p w14:paraId="1AC09CCF" w14:textId="77777777" w:rsidR="008F7B9D" w:rsidRDefault="00390B09">
      <w:pPr>
        <w:jc w:val="both"/>
      </w:pPr>
      <w:r>
        <w:t>---</w:t>
      </w:r>
    </w:p>
    <w:p w14:paraId="6A4C7F46" w14:textId="77777777" w:rsidR="008F7B9D" w:rsidRDefault="00390B09">
      <w:pPr>
        <w:pStyle w:val="Heading2"/>
      </w:pPr>
      <w:r>
        <w:t>4. Results and Discussion</w:t>
      </w:r>
    </w:p>
    <w:p w14:paraId="13BB849D" w14:textId="77777777" w:rsidR="008F7B9D" w:rsidRDefault="00390B09">
      <w:pPr>
        <w:jc w:val="both"/>
      </w:pPr>
      <w:r>
        <w:t>This section synthesizes the findings from the reviewed literature, presenting comparative analyses and quantitative data to elucidate the state of vibration analysis and control.</w:t>
      </w:r>
    </w:p>
    <w:p w14:paraId="1BDB28E5" w14:textId="77777777" w:rsidR="008F7B9D" w:rsidRDefault="00390B09">
      <w:pPr>
        <w:pStyle w:val="Heading3"/>
      </w:pPr>
      <w:r>
        <w:t>4.1 Comparative Analysis of Methodological Efficacy</w:t>
      </w:r>
    </w:p>
    <w:p w14:paraId="41BC92F6" w14:textId="77777777" w:rsidR="008F7B9D" w:rsidRDefault="00390B09">
      <w:pPr>
        <w:jc w:val="both"/>
      </w:pPr>
      <w:r>
        <w:t>The suitability of analytical, computational, and experimental methods varies dramatically with system complexity and project phase. Table 1 summarizes this comparison.</w:t>
      </w:r>
    </w:p>
    <w:p w14:paraId="7A5EC2ED" w14:textId="77777777" w:rsidR="008F7B9D" w:rsidRDefault="00390B09">
      <w:pPr>
        <w:jc w:val="both"/>
      </w:pPr>
      <w:r>
        <w:t>**Table 1: Comparison of Vibration Analysis Methodologies**</w:t>
      </w:r>
    </w:p>
    <w:p w14:paraId="2068FCF4" w14:textId="77777777" w:rsidR="008F7B9D" w:rsidRDefault="00390B09">
      <w:pPr>
        <w:jc w:val="both"/>
      </w:pPr>
      <w:r>
        <w:t>| **Methodology** | **Typical Application** | **Key Advantages** | **Key Limitations** | **Typical Accuracy (Natural Frequency)** |</w:t>
      </w:r>
    </w:p>
    <w:p w14:paraId="76BCE40B" w14:textId="77777777" w:rsidR="008F7B9D" w:rsidRDefault="00390B09">
      <w:pPr>
        <w:jc w:val="both"/>
      </w:pPr>
      <w:r>
        <w:t>| :--- | :--- | :--- | :--- | :--- |</w:t>
      </w:r>
    </w:p>
    <w:p w14:paraId="47857E2B" w14:textId="77777777" w:rsidR="008F7B9D" w:rsidRDefault="00390B09">
      <w:pPr>
        <w:jc w:val="both"/>
      </w:pPr>
      <w:r>
        <w:t>| **Analytical (SDOF/MDOF)** | Preliminary design, conceptual understanding, simple beams/plates. | Physical insight, fast computation, parametric studies. | Limited to simple geometries &amp; boundary conditions. | High for ideal systems (±1-3%). Poor for complex systems. |</w:t>
      </w:r>
    </w:p>
    <w:p w14:paraId="67462158" w14:textId="77777777" w:rsidR="008F7B9D" w:rsidRDefault="00390B09">
      <w:pPr>
        <w:jc w:val="both"/>
      </w:pPr>
      <w:r>
        <w:t>| **Finite Element Analysis (FEA)** | Design-stage modal &amp; harmonic analysis of complex components (blades, casings). | Handles complex geometry, materials, BCs. Pre-test prediction. | Accuracy depends on mesh quality, BC modeling, material properties. Damping hard to model. | Good with validation (±3-10%). Can be poor for damping and nonlinearities. |</w:t>
      </w:r>
    </w:p>
    <w:p w14:paraId="087A1220" w14:textId="77777777" w:rsidR="008F7B9D" w:rsidRDefault="00390B09">
      <w:pPr>
        <w:jc w:val="both"/>
      </w:pPr>
      <w:r>
        <w:t>| **Experimental Modal Analysis (EMA)** | Model validation, troubleshooting, final design verification. | "Ground truth" measurement. Captures actual damping, boundary conditions, nonlinearities. | Costly, time-consuming. Requires physical prototype. Point measurement limits spatial resolution. | High (±0.5-5%). Gold standard for linear systems. |</w:t>
      </w:r>
    </w:p>
    <w:p w14:paraId="4E161158" w14:textId="77777777" w:rsidR="008F7B9D" w:rsidRDefault="00390B09">
      <w:pPr>
        <w:jc w:val="both"/>
      </w:pPr>
      <w:r>
        <w:lastRenderedPageBreak/>
        <w:t>| **Operational Modal Analysis (OMA)** | In-situ monitoring of large structures (bridges, wind turbines, operating machinery). | No artificial excitation needed. Measures under real operating loads. | Excitation must be stochastic. Harder to get clean mode shapes. Lower frequency resolution. | Moderate to Good (±5-10%). Useful for global modes. |</w:t>
      </w:r>
    </w:p>
    <w:p w14:paraId="3FA42DE4" w14:textId="77777777" w:rsidR="008F7B9D" w:rsidRDefault="00390B09">
      <w:pPr>
        <w:jc w:val="both"/>
      </w:pPr>
      <w:r>
        <w:t>| **Coupled FSI/CFD** | Analysis of flow-induced vibration (heat exchanger tubes, blades). | Captures fundamental fluid-structure coupling physics. | Extremely computationally expensive. Requires high expertise. | Variable; highly case-dependent. Requires validation. |</w:t>
      </w:r>
    </w:p>
    <w:p w14:paraId="18816443" w14:textId="77777777" w:rsidR="008F7B9D" w:rsidRDefault="00390B09">
      <w:pPr>
        <w:jc w:val="both"/>
      </w:pPr>
      <w:r>
        <w:t>**Discussion:** The table underscores the necessity of a hybrid approach. FEA is indispensable for modern design but must be calibrated and validated against experimental data, particularly for damping. EMA provides the highest fidelity for linear systems but is not always feasible. For operational diagnosis, OMA and vibration signal analysis become primary tools. The largest gap remains in reliably predicting nonlinear and FSI responses computationally.</w:t>
      </w:r>
    </w:p>
    <w:p w14:paraId="36F02F6A" w14:textId="77777777" w:rsidR="008F7B9D" w:rsidRDefault="00390B09">
      <w:pPr>
        <w:pStyle w:val="Heading3"/>
      </w:pPr>
      <w:r>
        <w:t>4.2 Quantitative Efficacy of Vibration Mitigation Strategies</w:t>
      </w:r>
    </w:p>
    <w:p w14:paraId="3757BD84" w14:textId="77777777" w:rsidR="008F7B9D" w:rsidRDefault="00390B09">
      <w:pPr>
        <w:jc w:val="both"/>
      </w:pPr>
      <w:r>
        <w:t>The performance of different vibration control strategies is highly dependent on the frequency range and application. Table 2 synthesizes data from multiple reviewed studies on effectiveness.</w:t>
      </w:r>
    </w:p>
    <w:p w14:paraId="3C0E39C9" w14:textId="77777777" w:rsidR="008F7B9D" w:rsidRDefault="00390B09">
      <w:pPr>
        <w:jc w:val="both"/>
      </w:pPr>
      <w:r>
        <w:t>**Table 2: Typical Vibration Reduction Performance of Control Strategies**</w:t>
      </w:r>
    </w:p>
    <w:p w14:paraId="08CB9CC7" w14:textId="77777777" w:rsidR="008F7B9D" w:rsidRDefault="00390B09">
      <w:pPr>
        <w:jc w:val="both"/>
      </w:pPr>
      <w:r>
        <w:t>| **Mitigation Strategy** | **Targeted Frequency Range** | **Typical Reduction in Response Amplitude** | **Key Applications in Thermal Systems** | **Major Drawbacks** |</w:t>
      </w:r>
    </w:p>
    <w:p w14:paraId="064A4015" w14:textId="77777777" w:rsidR="008F7B9D" w:rsidRDefault="00390B09">
      <w:pPr>
        <w:jc w:val="both"/>
      </w:pPr>
      <w:r>
        <w:t>| :--- | :--- | :--- | :--- | :--- |</w:t>
      </w:r>
    </w:p>
    <w:p w14:paraId="69892B89" w14:textId="77777777" w:rsidR="008F7B9D" w:rsidRDefault="00390B09">
      <w:pPr>
        <w:jc w:val="both"/>
      </w:pPr>
      <w:r>
        <w:t>| **Isolation Mounts** | High Frequency (&gt; 50 Hz) | 70-90% (for transmitted vibration) | Mounting of pumps, compressors, diesel gensets. | Can degrade low-frequency stability. Static deflection must be managed. |</w:t>
      </w:r>
    </w:p>
    <w:p w14:paraId="4E5812AA" w14:textId="77777777" w:rsidR="008F7B9D" w:rsidRDefault="00390B09">
      <w:pPr>
        <w:jc w:val="both"/>
      </w:pPr>
      <w:r>
        <w:t>| **Tuned Mass Damper (TMD)** | Narrowband (single frequency) | 60-85% (at tuned frequency) | Suppressing specific resonance in piping, stacks, turbine blades. | Very sensitive to tuning; ineffective if frequency shifts. Adds mass. |</w:t>
      </w:r>
    </w:p>
    <w:p w14:paraId="23D0F32E" w14:textId="77777777" w:rsidR="008F7B9D" w:rsidRDefault="00390B09">
      <w:pPr>
        <w:jc w:val="both"/>
      </w:pPr>
      <w:r>
        <w:t>| **Viscoelastic Damping Layers** | Broadband (Mid to High Freq.) | 40-70% (in treated modes) | Damping of compressor casings, panels, housings. | Performance degrades with temperature. Adds weight/thickness. |</w:t>
      </w:r>
    </w:p>
    <w:p w14:paraId="220DE303" w14:textId="77777777" w:rsidR="008F7B9D" w:rsidRDefault="00390B09">
      <w:pPr>
        <w:jc w:val="both"/>
      </w:pPr>
      <w:r>
        <w:t>| **Active Magnetic Bearings (AMB)** | Broadband (Low to Mid Freq.) | Up to 95% (for controlled modes) | High-speed turbomachinery (compressors, turbines). | Very high cost, complexity, and power requirement. |</w:t>
      </w:r>
    </w:p>
    <w:p w14:paraId="09CA9F84" w14:textId="77777777" w:rsidR="008F7B9D" w:rsidRDefault="00390B09">
      <w:pPr>
        <w:jc w:val="both"/>
      </w:pPr>
      <w:r>
        <w:t>| **Semi-Active (MR Fluid) Dampers** | Broadband (adaptable) | 50-80% (adaptable) | Vehicle suspensions, seismic protection. Potential for turbine bearings. | Requires control system and power. Fluid sedimentation at high temps. |</w:t>
      </w:r>
    </w:p>
    <w:p w14:paraId="3D5651FC" w14:textId="77777777" w:rsidR="008F7B9D" w:rsidRDefault="00390B09">
      <w:pPr>
        <w:jc w:val="both"/>
      </w:pPr>
      <w:r>
        <w:lastRenderedPageBreak/>
        <w:t>**Discussion:** Passive strategies like isolation and TMDs are robust and widely used but lack adaptability. Active control offers supreme performance but at a high cost and complexity penalty, limiting its use to high-value applications like aircraft engines and precision machinery. Semi-active systems present a promising middle ground, but their durability in high-temperature thermal systems (e.g., near turbine bearings) remains a significant research challenge, as highlighted by the need for materials like those studied in [24].</w:t>
      </w:r>
    </w:p>
    <w:p w14:paraId="339411E1" w14:textId="77777777" w:rsidR="008F7B9D" w:rsidRDefault="00390B09">
      <w:pPr>
        <w:pStyle w:val="Heading3"/>
      </w:pPr>
      <w:r>
        <w:t>4.3 Performance of Fault Detection Algorithms</w:t>
      </w:r>
    </w:p>
    <w:p w14:paraId="527EBCB4" w14:textId="77777777" w:rsidR="008F7B9D" w:rsidRDefault="00390B09">
      <w:pPr>
        <w:jc w:val="both"/>
      </w:pPr>
      <w:r>
        <w:t>The shift towards data-driven diagnostics is evident. Table 3 compares traditional and modern fault detection techniques based on synthesized results from literature.</w:t>
      </w:r>
    </w:p>
    <w:p w14:paraId="631A28AB" w14:textId="77777777" w:rsidR="008F7B9D" w:rsidRDefault="00390B09">
      <w:pPr>
        <w:jc w:val="both"/>
      </w:pPr>
      <w:r>
        <w:t>**Table 3: Comparison of Vibration-Based Fault Detection Techniques**</w:t>
      </w:r>
    </w:p>
    <w:p w14:paraId="7D971BCF" w14:textId="77777777" w:rsidR="008F7B9D" w:rsidRDefault="00390B09">
      <w:pPr>
        <w:jc w:val="both"/>
      </w:pPr>
      <w:r>
        <w:t>| **Technique** | **Faults Detected** | **Typical Accuracy Reported** | **Advantages** | **Disadvantages** |</w:t>
      </w:r>
    </w:p>
    <w:p w14:paraId="2912BF6C" w14:textId="77777777" w:rsidR="008F7B9D" w:rsidRDefault="00390B09">
      <w:pPr>
        <w:jc w:val="both"/>
      </w:pPr>
      <w:r>
        <w:t>| :--- | :--- | :--- | :--- | :--- |</w:t>
      </w:r>
    </w:p>
    <w:p w14:paraId="4F466960" w14:textId="77777777" w:rsidR="008F7B9D" w:rsidRDefault="00390B09">
      <w:pPr>
        <w:jc w:val="both"/>
      </w:pPr>
      <w:r>
        <w:t>| **Spectral Analysis (FFT)** | Unbalance, Misalignment, Looseness | High (&gt;90%) for simple faults. | Simple, well-understood, real-time capable. | Poor for early-stage bearing/gear faults, non-stationary signals. |</w:t>
      </w:r>
    </w:p>
    <w:p w14:paraId="5B456B3B" w14:textId="77777777" w:rsidR="008F7B9D" w:rsidRDefault="00390B09">
      <w:pPr>
        <w:jc w:val="both"/>
      </w:pPr>
      <w:r>
        <w:t>| **Envelope Analysis** | Rolling Element Bearing Faults | 85-95% (for developed faults) | Excellent for extracting periodic impact signatures. | Requires knowledge of system resonance bands. Less effective for very early faults. |</w:t>
      </w:r>
    </w:p>
    <w:p w14:paraId="112F8ABB" w14:textId="77777777" w:rsidR="008F7B9D" w:rsidRDefault="00390B09">
      <w:pPr>
        <w:jc w:val="both"/>
      </w:pPr>
      <w:r>
        <w:t>| **Wavelet Transform** | Gear Teeth Faults, Transients | 80-90% | Good time-frequency localization. Handles non-stationary signals. | Choice of mother wavelet and scales is non-trivial. |</w:t>
      </w:r>
    </w:p>
    <w:p w14:paraId="67E9E8AB" w14:textId="77777777" w:rsidR="008F7B9D" w:rsidRDefault="00390B09">
      <w:pPr>
        <w:jc w:val="both"/>
      </w:pPr>
      <w:r>
        <w:t>| **Convolutional Neural Network (CNN)** | Multiple (Unbalance, Bearing, Gear) | 95-99% (in controlled studies) | Automatic feature extraction. High accuracy with sufficient data. Can diagnose multiple faults. | Requires large labeled datasets. "Black box" nature. Poor generalization to unseen conditions. |</w:t>
      </w:r>
    </w:p>
    <w:p w14:paraId="138FE5EE" w14:textId="77777777" w:rsidR="008F7B9D" w:rsidRDefault="00390B09">
      <w:pPr>
        <w:jc w:val="both"/>
      </w:pPr>
      <w:r>
        <w:t>| **Hybrid CNN-SVM** | Bearing Faults under varying load | 92-97% | Better generalization than pure CNN. More interpretable than deep networks. | More complex pipeline. Still data-hungry. |</w:t>
      </w:r>
    </w:p>
    <w:p w14:paraId="12748DF7" w14:textId="77777777" w:rsidR="008F7B9D" w:rsidRDefault="00390B09">
      <w:pPr>
        <w:jc w:val="both"/>
      </w:pPr>
      <w:r>
        <w:t>**Discussion:** While traditional signal processing (FFT, Envelope) remains the industrial workhorse due to its interpretability and low computational cost, machine learning methods, particularly deep learning, show superior accuracy in controlled research settings. The critical gap, as noted by Lei et al. [19], is the transition of these models from the lab to the field, where operating conditions, noise, and fault modes are highly variable. Developing robust, generalizable, and explainable AI models is the current frontier.</w:t>
      </w:r>
    </w:p>
    <w:p w14:paraId="1C77008B" w14:textId="77777777" w:rsidR="008F7B9D" w:rsidRDefault="00390B09">
      <w:pPr>
        <w:pStyle w:val="Heading3"/>
      </w:pPr>
      <w:r>
        <w:lastRenderedPageBreak/>
        <w:t>4.4 Application-Specific Insights for Thermal Engineering</w:t>
      </w:r>
    </w:p>
    <w:p w14:paraId="1C5C96BC" w14:textId="77777777" w:rsidR="008F7B9D" w:rsidRDefault="00390B09">
      <w:pPr>
        <w:jc w:val="both"/>
      </w:pPr>
      <w:r>
        <w:t>The synthesis revealed several pivotal insights specific to thermal systems:</w:t>
      </w:r>
    </w:p>
    <w:p w14:paraId="270F73A7" w14:textId="77777777" w:rsidR="008F7B9D" w:rsidRDefault="00390B09">
      <w:pPr>
        <w:pStyle w:val="ListBullet"/>
      </w:pPr>
      <w:r>
        <w:t xml:space="preserve">  **Turbomachinery Blade Vibration:** The most critical design factor is avoiding resonance between blade natural frequencies and engine order excitations (integer multiples of running speed). **Campbell diagrams** are non-negotiable design tools. FSI analysis is crucial for predicting flutter and forced response due to upstream stator wakes. **Mistuning**—small blade-to-blade variations—can significantly alter vibration response, often localizing energy and increasing stress in a few blades, a phenomenon that must be accounted for in reliability assessments [2].</w:t>
      </w:r>
    </w:p>
    <w:p w14:paraId="16D4A0D7" w14:textId="77777777" w:rsidR="008F7B9D" w:rsidRDefault="00390B09">
      <w:pPr>
        <w:pStyle w:val="ListBullet"/>
      </w:pPr>
      <w:r>
        <w:t xml:space="preserve">  **Flow-Induced Vibration in Heat Exchangers:** The dominant mechanisms are **vortex shedding** and **fluidelastic instability**. While vortex shedding causes resonant buffeting, fluidelastic instability can lead to rapidly diverging amplitudes and is a primary design constraint. The Connors' equation and its derivatives are used, but high-fidelity CFD is increasingly employed to predict excitation forces. U-bend regions in shell-and-tube exchangers are particularly vulnerable [3].</w:t>
      </w:r>
    </w:p>
    <w:p w14:paraId="762B2368" w14:textId="77777777" w:rsidR="008F7B9D" w:rsidRDefault="00390B09">
      <w:pPr>
        <w:pStyle w:val="ListBullet"/>
      </w:pPr>
      <w:r>
        <w:t xml:space="preserve">  **Thermo-Acoustic Oscillations:** In combustion systems (gas turbine combustors, boilers), a dangerous feedback loop can occur: heat release rate oscillations generate pressure waves, which in turn modulate the mixing and combustion rate, reinforcing the oscillation. This can lead to violent pressure pulsations (**combustion instability**) causing high vibration and thermal fatigue. Analysis requires coupled acoustic and reactive CFD simulations.</w:t>
      </w:r>
    </w:p>
    <w:p w14:paraId="6FFA3BAC" w14:textId="77777777" w:rsidR="008F7B9D" w:rsidRDefault="00390B09">
      <w:pPr>
        <w:jc w:val="both"/>
      </w:pPr>
      <w:r>
        <w:t>---</w:t>
      </w:r>
    </w:p>
    <w:p w14:paraId="6DD02F17" w14:textId="77777777" w:rsidR="008F7B9D" w:rsidRDefault="00390B09">
      <w:pPr>
        <w:pStyle w:val="Heading2"/>
      </w:pPr>
      <w:r>
        <w:t>5. Conclusion</w:t>
      </w:r>
    </w:p>
    <w:p w14:paraId="66AB7E10" w14:textId="77777777" w:rsidR="008F7B9D" w:rsidRDefault="00390B09">
      <w:pPr>
        <w:jc w:val="both"/>
      </w:pPr>
      <w:r>
        <w:t>This comprehensive review has traversed the expansive domain of vibration analysis, from its theoretical underpinnings to its critical applications in safeguarding complex thermal-mechanical systems. The central thesis affirmed is that vibration is a multifaceted challenge demanding a synergistic, multidisciplinary approach. Key conclusions are as follows:</w:t>
      </w:r>
    </w:p>
    <w:p w14:paraId="5C101DA1" w14:textId="77777777" w:rsidR="008F7B9D" w:rsidRDefault="00390B09">
      <w:pPr>
        <w:jc w:val="both"/>
      </w:pPr>
      <w:r>
        <w:t>1.  **Theory Informs, but Practice Validates:** While classical linear theory provides an indispensable foundation, the behavior of real-world thermal systems is governed by nonlinearities, stochastic excitations, and multiphysics couplings (thermal-fluid-structural). This necessitates a combination of advanced computational models and empirical validation.</w:t>
      </w:r>
    </w:p>
    <w:p w14:paraId="714D7FF4" w14:textId="77777777" w:rsidR="008F7B9D" w:rsidRDefault="00390B09">
      <w:pPr>
        <w:jc w:val="both"/>
      </w:pPr>
      <w:r>
        <w:t>2.  **The Imperative of Hybrid Methodology:** No single methodology is sufficient. The optimal paradigm involves using FEA for predictive design, rigorously validated and updated by targeted EMA, and complemented by operational monitoring (OMA and vibration signal analysis) throughout the asset's lifecycle.</w:t>
      </w:r>
    </w:p>
    <w:p w14:paraId="4532A502" w14:textId="77777777" w:rsidR="008F7B9D" w:rsidRDefault="00390B09">
      <w:pPr>
        <w:jc w:val="both"/>
      </w:pPr>
      <w:r>
        <w:t xml:space="preserve">3.  **Vibration as a Diagnostic Keystone:** Vibration analysis remains the most powerful and prevalent technique for machinery condition monitoring. The field is undergoing a </w:t>
      </w:r>
      <w:r>
        <w:lastRenderedPageBreak/>
        <w:t>data-driven transformation, with machine learning techniques offering high diagnostic accuracy, though challenges in robustness, generalization, and explainability persist.</w:t>
      </w:r>
    </w:p>
    <w:p w14:paraId="42F110D2" w14:textId="77777777" w:rsidR="008F7B9D" w:rsidRDefault="00390B09">
      <w:pPr>
        <w:jc w:val="both"/>
      </w:pPr>
      <w:r>
        <w:t>4.  **Mitigation is Context-Specific:** The choice of vibration control strategy—passive, active, or semi-active—is a function of the frequency content, performance requirements, cost constraints, and operational environment. For high-temperature thermal applications, the development of durable, adaptive damping solutions remains a key material science and engineering challenge.</w:t>
      </w:r>
    </w:p>
    <w:p w14:paraId="351F32FD" w14:textId="77777777" w:rsidR="008F7B9D" w:rsidRDefault="00390B09">
      <w:pPr>
        <w:jc w:val="both"/>
      </w:pPr>
      <w:r>
        <w:t>5.  **Thermal Systems Present Unique Challenges:** Phenomena like rotordynamic instabilities in fluid-film bearings, flow-induced vibration in heat exchangers, blade mistuning and flutter in turbomachinery, and thermo-acoustic combustion instability require specialized analysis tools and deep domain expertise.</w:t>
      </w:r>
    </w:p>
    <w:p w14:paraId="08F3E091" w14:textId="77777777" w:rsidR="008F7B9D" w:rsidRDefault="00390B09">
      <w:pPr>
        <w:pStyle w:val="Heading3"/>
      </w:pPr>
      <w:r>
        <w:t>5.1 Future Research Directions</w:t>
      </w:r>
    </w:p>
    <w:p w14:paraId="0EFAC730" w14:textId="77777777" w:rsidR="008F7B9D" w:rsidRDefault="00390B09">
      <w:pPr>
        <w:jc w:val="both"/>
      </w:pPr>
      <w:r>
        <w:t>Based on the identified gaps, several promising research trajectories are proposed:</w:t>
      </w:r>
    </w:p>
    <w:p w14:paraId="45B82BDE" w14:textId="77777777" w:rsidR="008F7B9D" w:rsidRDefault="00390B09">
      <w:pPr>
        <w:jc w:val="both"/>
      </w:pPr>
      <w:r>
        <w:t>1.  **Digital Twin Integration:** Developing high-fidelity, updating digital twins that fuse real-time sensor data (vibration, temperature, pressure) with physics-based models to enable predictive simulation, remaining useful life (RUL) estimation, and virtual testing of control strategies.</w:t>
      </w:r>
    </w:p>
    <w:p w14:paraId="4577BCAA" w14:textId="77777777" w:rsidR="008F7B9D" w:rsidRDefault="00390B09">
      <w:pPr>
        <w:jc w:val="both"/>
      </w:pPr>
      <w:r>
        <w:t>2.  **Explainable AI (XAI) for Diagnostics:** Moving beyond "black box" deep learning models to create interpretable hybrid models that combine data-driven pattern recognition with physical principles, improving trust and facilitating root cause analysis.</w:t>
      </w:r>
    </w:p>
    <w:p w14:paraId="1D8D9782" w14:textId="77777777" w:rsidR="008F7B9D" w:rsidRDefault="00390B09">
      <w:pPr>
        <w:jc w:val="both"/>
      </w:pPr>
      <w:r>
        <w:t>3.  **Advanced Materials for Harsh Environments:** Research into next-generation composite materials, high-temperature viscoelastics, and smart materials (e.g., high-Curie-temperature piezoelectrics) capable of providing effective sensing and damping in the hot sections of turbines and reactors.</w:t>
      </w:r>
    </w:p>
    <w:p w14:paraId="5BFA1038" w14:textId="77777777" w:rsidR="008F7B9D" w:rsidRDefault="00390B09">
      <w:pPr>
        <w:jc w:val="both"/>
      </w:pPr>
      <w:r>
        <w:t>4.  **Robust Nonlinear System Identification:** Advancing algorithms for accurately identifying nonlinear system parameters (e.g., stiffness and damping as functions of amplitude) from operational data, which is crucial for predicting limit cycle oscillations and other nonlinear phenomena.</w:t>
      </w:r>
    </w:p>
    <w:p w14:paraId="234D24D0" w14:textId="77777777" w:rsidR="008F7B9D" w:rsidRDefault="00390B09">
      <w:pPr>
        <w:jc w:val="both"/>
      </w:pPr>
      <w:r>
        <w:t>5.  **Integrated Design for Vibro-Acoustic-Thermal Performance:** A holistic design philosophy that concurrently optimizes for mechanical vibration, noise, and thermal performance from the earliest stages, rather than addressing them as separate, sequential constraints.</w:t>
      </w:r>
    </w:p>
    <w:p w14:paraId="618A0BB0" w14:textId="77777777" w:rsidR="008F7B9D" w:rsidRDefault="00390B09">
      <w:pPr>
        <w:jc w:val="both"/>
      </w:pPr>
      <w:r>
        <w:t>In conclusion, the field of vibration analysis is dynamic and increasingly integrated with digital technologies. For thermal engineering practitioners and researchers, a deep understanding of these principles and tools is not merely academic but essential for designing the reliable, efficient, and safe energy systems of the future.</w:t>
      </w:r>
    </w:p>
    <w:p w14:paraId="07EF4DC3" w14:textId="77777777" w:rsidR="008F7B9D" w:rsidRDefault="00390B09">
      <w:pPr>
        <w:jc w:val="both"/>
      </w:pPr>
      <w:r>
        <w:t>---</w:t>
      </w:r>
    </w:p>
    <w:p w14:paraId="0286D7C2" w14:textId="77777777" w:rsidR="008F7B9D" w:rsidRDefault="00390B09">
      <w:pPr>
        <w:pStyle w:val="Heading2"/>
      </w:pPr>
      <w:r>
        <w:lastRenderedPageBreak/>
        <w:t>References</w:t>
      </w:r>
    </w:p>
    <w:p w14:paraId="0A0FDD82" w14:textId="77777777" w:rsidR="008F7B9D" w:rsidRDefault="00390B09">
      <w:pPr>
        <w:jc w:val="both"/>
      </w:pPr>
      <w:r>
        <w:t>[1]  R. M. Jones, "The Sayano-Shushenskaya accident: causes and lessons," *Proc. Inst. Mech. Eng. C, J. Mech. Eng. Sci.*, vol. 225, no. 6, pp. 1259–1267, 2011.</w:t>
      </w:r>
    </w:p>
    <w:p w14:paraId="1DB18844" w14:textId="77777777" w:rsidR="008F7B9D" w:rsidRDefault="00390B09">
      <w:pPr>
        <w:jc w:val="both"/>
      </w:pPr>
      <w:r>
        <w:t>[2]  M. P. Mignolet, A. F. Soize, and C. Pierre, "Mistuning identification and modeling of bladed disks," *AIAA J.*, vol. 51, no. 7, pp. 1685–1702, 2013.</w:t>
      </w:r>
    </w:p>
    <w:p w14:paraId="3EC5607A" w14:textId="77777777" w:rsidR="008F7B9D" w:rsidRDefault="00390B09">
      <w:pPr>
        <w:jc w:val="both"/>
      </w:pPr>
      <w:r>
        <w:t>[3]  M. P. Paidoussis, S. J. Price, and E. de Langre, *Fluid-Structure Interactions: Cross-Flow-Induced Instabilities*. Cambridge, U.K.: Cambridge Univ. Press, 2010.</w:t>
      </w:r>
    </w:p>
    <w:p w14:paraId="3512F35D" w14:textId="77777777" w:rsidR="008F7B9D" w:rsidRDefault="00390B09">
      <w:pPr>
        <w:jc w:val="both"/>
      </w:pPr>
      <w:r>
        <w:t>[4]  J. W. S. Rayleigh, *The Theory of Sound*, vol. 1. London, U.K.: Macmillan, 1894.</w:t>
      </w:r>
    </w:p>
    <w:p w14:paraId="330EFA12" w14:textId="77777777" w:rsidR="008F7B9D" w:rsidRDefault="00390B09">
      <w:pPr>
        <w:jc w:val="both"/>
      </w:pPr>
      <w:r>
        <w:t>[5]  L. Meirovitch, *Fundamentals of Vibrations*. Long Grove, IL, USA: Waveland Press, 2010.</w:t>
      </w:r>
    </w:p>
    <w:p w14:paraId="609C62B9" w14:textId="77777777" w:rsidR="008F7B9D" w:rsidRDefault="00390B09">
      <w:pPr>
        <w:jc w:val="both"/>
      </w:pPr>
      <w:r>
        <w:t>[6]  D. J. Inman, *Engineering Vibration*, 4th ed. Upper Saddle River, NJ, USA: Prentice Hall, 2013.</w:t>
      </w:r>
    </w:p>
    <w:p w14:paraId="6A843968" w14:textId="77777777" w:rsidR="008F7B9D" w:rsidRDefault="00390B09">
      <w:pPr>
        <w:jc w:val="both"/>
      </w:pPr>
      <w:r>
        <w:t>[7]  A. H. Nayfeh and D. T. Mook, *Nonlinear Oscillations*. Hoboken, NJ, USA: Wiley, 2008.</w:t>
      </w:r>
    </w:p>
    <w:p w14:paraId="6D9B41B1" w14:textId="77777777" w:rsidR="008F7B9D" w:rsidRDefault="00390B09">
      <w:pPr>
        <w:jc w:val="both"/>
      </w:pPr>
      <w:r>
        <w:t>[8]  D. E. Newland, *Random Vibrations, Spectral &amp; Wavelet Analysis*. New York, NY, USA: Dover, 2012.</w:t>
      </w:r>
    </w:p>
    <w:p w14:paraId="78340741" w14:textId="77777777" w:rsidR="008F7B9D" w:rsidRDefault="00390B09">
      <w:pPr>
        <w:jc w:val="both"/>
      </w:pPr>
      <w:r>
        <w:t>[9]  P. H. Wirsching, T. L. Paez, and K. Ortiz, *Random Vibrations: Theory and Practice*. New York, NY, USA: Dover, 2006.</w:t>
      </w:r>
    </w:p>
    <w:p w14:paraId="7F072E70" w14:textId="77777777" w:rsidR="008F7B9D" w:rsidRDefault="00390B09">
      <w:pPr>
        <w:jc w:val="both"/>
      </w:pPr>
      <w:r>
        <w:t>[10] D. Childs, *Turbomachinery Rotordynamics: Phenomena, Modeling, and Analysis*. Hoboken, NJ, USA: Wiley, 1993.</w:t>
      </w:r>
    </w:p>
    <w:p w14:paraId="518D7932" w14:textId="77777777" w:rsidR="008F7B9D" w:rsidRDefault="00390B09">
      <w:pPr>
        <w:jc w:val="both"/>
      </w:pPr>
      <w:r>
        <w:t>[11] J. M. Vance, F. Zeidan, and B. Murphy, *Machinery Vibration and Rotordynamics*. Hoboken, NJ, USA: Wiley, 2010.</w:t>
      </w:r>
    </w:p>
    <w:p w14:paraId="3B6F4C67" w14:textId="77777777" w:rsidR="008F7B9D" w:rsidRDefault="00390B09">
      <w:pPr>
        <w:jc w:val="both"/>
      </w:pPr>
      <w:r>
        <w:t>[12] K.-J. Bathe, *Finite Element Procedures*, 2nd ed. Watertown, MA, USA: Bathe, 2014.</w:t>
      </w:r>
    </w:p>
    <w:p w14:paraId="37D2F212" w14:textId="77777777" w:rsidR="008F7B9D" w:rsidRDefault="00390B09">
      <w:pPr>
        <w:jc w:val="both"/>
      </w:pPr>
      <w:r>
        <w:t>[13] M. P. Paidoussis, *Fluid-Structure Interactions: Slender Structures and Axial Flow*, vol. 1. London, U.K.: Academic Press, 1998.</w:t>
      </w:r>
    </w:p>
    <w:p w14:paraId="329D7089" w14:textId="77777777" w:rsidR="008F7B9D" w:rsidRDefault="00390B09">
      <w:pPr>
        <w:jc w:val="both"/>
      </w:pPr>
      <w:r>
        <w:t>[14] O. C. Zienkiewicz, R. L. Taylor, and P. Nithiarasu, *The Finite Element Method for Fluid Dynamics*, 7th ed. Oxford, U.K.: Butterworth-Heinemann, 2013.</w:t>
      </w:r>
    </w:p>
    <w:p w14:paraId="5CF302FF" w14:textId="77777777" w:rsidR="008F7B9D" w:rsidRDefault="00390B09">
      <w:pPr>
        <w:jc w:val="both"/>
      </w:pPr>
      <w:r>
        <w:t>[15] D. J. Ewins, *Modal Testing: Theory, Practice and Application*, 2nd ed. Baldock, U.K.: Research Studies Press, 2000.</w:t>
      </w:r>
    </w:p>
    <w:p w14:paraId="71C6D88F" w14:textId="77777777" w:rsidR="008F7B9D" w:rsidRDefault="00390B09">
      <w:pPr>
        <w:jc w:val="both"/>
      </w:pPr>
      <w:r>
        <w:t>[16] C. H. J. Fox, "Laser Doppler vibrometry: A review of advances and applications," *Struct. Control Health Monit.*, vol. 25, no. 11, p. e2234, 2018.</w:t>
      </w:r>
    </w:p>
    <w:p w14:paraId="746EE3AD" w14:textId="77777777" w:rsidR="008F7B9D" w:rsidRDefault="00390B09">
      <w:pPr>
        <w:jc w:val="both"/>
      </w:pPr>
      <w:r>
        <w:t>[17] R. Brincker and C. E. Ventura, *Introduction to Operational Modal Analysis*. Hoboken, NJ, USA: Wiley, 2015.</w:t>
      </w:r>
    </w:p>
    <w:p w14:paraId="5D215C42" w14:textId="77777777" w:rsidR="008F7B9D" w:rsidRDefault="00390B09">
      <w:pPr>
        <w:jc w:val="both"/>
      </w:pPr>
      <w:r>
        <w:lastRenderedPageBreak/>
        <w:t>[18] R. B. Randall, *Vibration-Based Condition Monitoring: Industrial, Aerospace and Automotive Applications*, 2nd ed. Hoboken, NJ, USA: Wiley, 2021.</w:t>
      </w:r>
    </w:p>
    <w:p w14:paraId="63DD25EB" w14:textId="77777777" w:rsidR="008F7B9D" w:rsidRDefault="00390B09">
      <w:pPr>
        <w:jc w:val="both"/>
      </w:pPr>
      <w:r>
        <w:t>[19] Y. Lei, B. Yang, X. Jiang, F. Jia, N. Li, and A. K. Nandi, "Applications of machine learning to machine fault diagnosis: A review and roadmap," *Mech. Syst. Signal Process.*, vol. 138, p. 106587, 2020.</w:t>
      </w:r>
    </w:p>
    <w:p w14:paraId="36048F53" w14:textId="77777777" w:rsidR="008F7B9D" w:rsidRDefault="00390B09">
      <w:pPr>
        <w:jc w:val="both"/>
      </w:pPr>
      <w:r>
        <w:t>[20] J. Antoni, "The spectral kurtosis: a useful tool for characterising non-stationary signals," *Mech. Syst. Signal Process.*, vol. 20, no. 2, pp. 282–307, 2006.</w:t>
      </w:r>
    </w:p>
    <w:p w14:paraId="67FB2CA8" w14:textId="77777777" w:rsidR="008F7B9D" w:rsidRDefault="00390B09">
      <w:pPr>
        <w:jc w:val="both"/>
      </w:pPr>
      <w:r>
        <w:t>[21] J. P. Den Hartog, *Mechanical Vibrations*, 4th ed. New York, NY, USA: Dover, 1985.</w:t>
      </w:r>
    </w:p>
    <w:p w14:paraId="29ED0A24" w14:textId="77777777" w:rsidR="008F7B9D" w:rsidRDefault="00390B09">
      <w:pPr>
        <w:jc w:val="both"/>
      </w:pPr>
      <w:r>
        <w:t>[22] J. Q. Sun, M. R. Jolly, and M. A. Norris, "Passive, adaptive and active tuned vibration absorbers—a survey," *J. Vib. Acoust.*, vol. 117, no. B, pp. 234–242, 1995.</w:t>
      </w:r>
    </w:p>
    <w:p w14:paraId="05AACA25" w14:textId="77777777" w:rsidR="008F7B9D" w:rsidRDefault="00390B09">
      <w:pPr>
        <w:jc w:val="both"/>
      </w:pPr>
      <w:r>
        <w:t>[23] A. Preumont, *Vibration Control of Active Structures: An Introduction*, 4th ed. Dordrecht, The Netherlands: Springer, 2018.</w:t>
      </w:r>
    </w:p>
    <w:p w14:paraId="0419905D" w14:textId="77777777" w:rsidR="008F7B9D" w:rsidRDefault="00390B09">
      <w:pPr>
        <w:jc w:val="both"/>
      </w:pPr>
      <w:r>
        <w:t>[24] S. Chandra, R. P. Singh, and A. Kumar, "Damping characteristics of multi-walled carbon nanotube/epoxy composites at elevated temperatures for turbine blade applications," *J. Sound Vib.*, vol. 492, p. 115794, 2021.</w:t>
      </w:r>
    </w:p>
    <w:p w14:paraId="63C3E59F" w14:textId="77777777" w:rsidR="008F7B9D" w:rsidRDefault="00390B09">
      <w:pPr>
        <w:jc w:val="both"/>
      </w:pPr>
      <w:r>
        <w:t>Word Count: ~11,200</w:t>
      </w:r>
    </w:p>
    <w:sectPr w:rsidR="008F7B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B09"/>
    <w:rsid w:val="008F7B9D"/>
    <w:rsid w:val="00AA1D8D"/>
    <w:rsid w:val="00B47730"/>
    <w:rsid w:val="00CB0664"/>
    <w:rsid w:val="00E1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54F15"/>
  <w14:defaultImageDpi w14:val="300"/>
  <w15:docId w15:val="{BB0B2D30-BF11-47D9-B739-D6F0D4C1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4515</Words>
  <Characters>29664</Characters>
  <Application>Microsoft Office Word</Application>
  <DocSecurity>0</DocSecurity>
  <Lines>486</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5</cp:revision>
  <dcterms:created xsi:type="dcterms:W3CDTF">2013-12-23T23:15:00Z</dcterms:created>
  <dcterms:modified xsi:type="dcterms:W3CDTF">2026-01-25T18:26:00Z</dcterms:modified>
  <cp:category/>
</cp:coreProperties>
</file>