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color w:val="4472C4" w:themeColor="accent1"/>
        </w:rPr>
        <w:id w:val="1364478428"/>
        <w:docPartObj>
          <w:docPartGallery w:val="Cover Pages"/>
          <w:docPartUnique/>
        </w:docPartObj>
      </w:sdtPr>
      <w:sdtEndPr>
        <w:rPr>
          <w:rFonts w:eastAsiaTheme="minorHAnsi"/>
          <w:color w:val="auto"/>
          <w:sz w:val="24"/>
          <w:szCs w:val="24"/>
          <w:lang w:eastAsia="en-US"/>
        </w:rPr>
      </w:sdtEndPr>
      <w:sdtContent>
        <w:p w:rsidR="00EA64BE" w:rsidRDefault="00EA64BE">
          <w:pPr>
            <w:pStyle w:val="NoSpacing"/>
            <w:spacing w:before="1540" w:after="240"/>
            <w:jc w:val="center"/>
            <w:rPr>
              <w:color w:val="4472C4" w:themeColor="accent1"/>
            </w:rPr>
          </w:pPr>
          <w:r>
            <w:rPr>
              <w:noProof/>
              <w:color w:val="4472C4"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2AD58C0F2FAFD344A78556890542203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EA64BE" w:rsidRDefault="00EA64B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DSC 550 – GRAPH ANALYSIS</w:t>
              </w:r>
            </w:p>
          </w:sdtContent>
        </w:sdt>
        <w:p w:rsidR="00EA64BE" w:rsidRDefault="00EA64BE">
          <w:pPr>
            <w:pStyle w:val="NoSpacing"/>
            <w:jc w:val="center"/>
            <w:rPr>
              <w:color w:val="4472C4" w:themeColor="accent1"/>
              <w:sz w:val="28"/>
              <w:szCs w:val="28"/>
            </w:rPr>
          </w:pPr>
        </w:p>
        <w:p w:rsidR="00EA64BE" w:rsidRDefault="00EA64BE">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2-03-25T00:00:00Z">
                                    <w:dateFormat w:val="MMMM d, yyyy"/>
                                    <w:lid w:val="en-US"/>
                                    <w:storeMappedDataAs w:val="dateTime"/>
                                    <w:calendar w:val="gregorian"/>
                                  </w:date>
                                </w:sdtPr>
                                <w:sdtContent>
                                  <w:p w:rsidR="00EA64BE" w:rsidRDefault="00D12BB7">
                                    <w:pPr>
                                      <w:pStyle w:val="NoSpacing"/>
                                      <w:spacing w:after="40"/>
                                      <w:jc w:val="center"/>
                                      <w:rPr>
                                        <w:caps/>
                                        <w:color w:val="4472C4" w:themeColor="accent1"/>
                                        <w:sz w:val="28"/>
                                        <w:szCs w:val="28"/>
                                      </w:rPr>
                                    </w:pPr>
                                    <w:r>
                                      <w:rPr>
                                        <w:caps/>
                                        <w:color w:val="4472C4" w:themeColor="accent1"/>
                                        <w:sz w:val="28"/>
                                        <w:szCs w:val="28"/>
                                      </w:rPr>
                                      <w:t>March 25, 2022</w:t>
                                    </w:r>
                                  </w:p>
                                </w:sdtContent>
                              </w:sdt>
                              <w:p w:rsidR="00EA64BE" w:rsidRDefault="00EA64BE">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SUBHASHINI </w:t>
                                    </w:r>
                                    <w:r w:rsidR="00D12BB7">
                                      <w:rPr>
                                        <w:caps/>
                                        <w:color w:val="4472C4" w:themeColor="accent1"/>
                                      </w:rPr>
                                      <w:t>NATARAJAN</w:t>
                                    </w:r>
                                  </w:sdtContent>
                                </w:sdt>
                              </w:p>
                              <w:p w:rsidR="00EA64BE" w:rsidRDefault="00EA64BE">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D12BB7">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&#13;&#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2-03-25T00:00:00Z">
                              <w:dateFormat w:val="MMMM d, yyyy"/>
                              <w:lid w:val="en-US"/>
                              <w:storeMappedDataAs w:val="dateTime"/>
                              <w:calendar w:val="gregorian"/>
                            </w:date>
                          </w:sdtPr>
                          <w:sdtContent>
                            <w:p w:rsidR="00EA64BE" w:rsidRDefault="00D12BB7">
                              <w:pPr>
                                <w:pStyle w:val="NoSpacing"/>
                                <w:spacing w:after="40"/>
                                <w:jc w:val="center"/>
                                <w:rPr>
                                  <w:caps/>
                                  <w:color w:val="4472C4" w:themeColor="accent1"/>
                                  <w:sz w:val="28"/>
                                  <w:szCs w:val="28"/>
                                </w:rPr>
                              </w:pPr>
                              <w:r>
                                <w:rPr>
                                  <w:caps/>
                                  <w:color w:val="4472C4" w:themeColor="accent1"/>
                                  <w:sz w:val="28"/>
                                  <w:szCs w:val="28"/>
                                </w:rPr>
                                <w:t>March 25, 2022</w:t>
                              </w:r>
                            </w:p>
                          </w:sdtContent>
                        </w:sdt>
                        <w:p w:rsidR="00EA64BE" w:rsidRDefault="00EA64BE">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SUBHASHINI </w:t>
                              </w:r>
                              <w:r w:rsidR="00D12BB7">
                                <w:rPr>
                                  <w:caps/>
                                  <w:color w:val="4472C4" w:themeColor="accent1"/>
                                </w:rPr>
                                <w:t>NATARAJAN</w:t>
                              </w:r>
                            </w:sdtContent>
                          </w:sdt>
                        </w:p>
                        <w:p w:rsidR="00EA64BE" w:rsidRDefault="00EA64BE">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D12BB7">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EA64BE" w:rsidRDefault="00EA64BE">
          <w:r>
            <w:br w:type="page"/>
          </w:r>
        </w:p>
      </w:sdtContent>
    </w:sdt>
    <w:p w:rsidR="00147D15" w:rsidRPr="003443E2" w:rsidRDefault="003C0ED5">
      <w:pPr>
        <w:rPr>
          <w:b/>
          <w:u w:val="single"/>
        </w:rPr>
      </w:pPr>
      <w:r w:rsidRPr="003443E2">
        <w:rPr>
          <w:b/>
          <w:u w:val="single"/>
        </w:rPr>
        <w:lastRenderedPageBreak/>
        <w:t>Dataset introduction:</w:t>
      </w:r>
    </w:p>
    <w:p w:rsidR="003C0ED5" w:rsidRDefault="003C0ED5"/>
    <w:p w:rsidR="003C0ED5" w:rsidRDefault="003C0ED5">
      <w:r>
        <w:tab/>
        <w:t>Data set used for analysis, provide import values of foods and beverages entering US ports. Data includes various food groups like vegetables, fruits, meat etc., value of food imported in million dollars over the span of ten years.</w:t>
      </w:r>
      <w:r w:rsidR="00D12BB7">
        <w:t xml:space="preserve"> The dataset helps us infer several details about the food that the United States, imports from other countries</w:t>
      </w:r>
      <w:bookmarkStart w:id="0" w:name="_GoBack"/>
      <w:bookmarkEnd w:id="0"/>
      <w:r w:rsidR="00D12BB7">
        <w:t>.</w:t>
      </w:r>
    </w:p>
    <w:p w:rsidR="003C0ED5" w:rsidRDefault="003C0ED5"/>
    <w:p w:rsidR="003C0ED5" w:rsidRDefault="003C0ED5"/>
    <w:p w:rsidR="003C0ED5" w:rsidRPr="003443E2" w:rsidRDefault="003C0ED5">
      <w:pPr>
        <w:rPr>
          <w:b/>
          <w:u w:val="single"/>
        </w:rPr>
      </w:pPr>
      <w:r w:rsidRPr="003443E2">
        <w:rPr>
          <w:b/>
          <w:u w:val="single"/>
        </w:rPr>
        <w:t>Dataset:</w:t>
      </w:r>
    </w:p>
    <w:p w:rsidR="003C0ED5" w:rsidRDefault="003C0ED5"/>
    <w:p w:rsidR="003C0ED5" w:rsidRDefault="00086E62">
      <w:r>
        <w:rPr>
          <w:noProof/>
        </w:rPr>
        <w:object w:dxaOrig="1520"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6pt;height:48pt;mso-width-percent:0;mso-height-percent:0;mso-width-percent:0;mso-height-percent:0" o:ole="">
            <v:imagedata r:id="rId9" o:title=""/>
          </v:shape>
          <o:OLEObject Type="Embed" ProgID="Excel.Sheet.12" ShapeID="_x0000_i1025" DrawAspect="Icon" ObjectID="_1709750232" r:id="rId10"/>
        </w:object>
      </w:r>
    </w:p>
    <w:p w:rsidR="003C0ED5" w:rsidRDefault="003C0ED5"/>
    <w:p w:rsidR="003443E2" w:rsidRDefault="003443E2"/>
    <w:p w:rsidR="003C0ED5" w:rsidRPr="003443E2" w:rsidRDefault="003443E2">
      <w:pPr>
        <w:rPr>
          <w:b/>
          <w:u w:val="single"/>
        </w:rPr>
      </w:pPr>
      <w:r w:rsidRPr="003443E2">
        <w:rPr>
          <w:b/>
          <w:u w:val="single"/>
        </w:rPr>
        <w:t>Questions to explore from the dataset:</w:t>
      </w:r>
    </w:p>
    <w:p w:rsidR="003443E2" w:rsidRPr="003443E2" w:rsidRDefault="003443E2"/>
    <w:p w:rsidR="003443E2" w:rsidRDefault="003443E2" w:rsidP="003443E2">
      <w:pPr>
        <w:pStyle w:val="ListParagraph"/>
        <w:numPr>
          <w:ilvl w:val="0"/>
          <w:numId w:val="1"/>
        </w:numPr>
      </w:pPr>
      <w:r>
        <w:t>Which food group has the highest import value in the year 2021?</w:t>
      </w:r>
    </w:p>
    <w:p w:rsidR="003443E2" w:rsidRDefault="003443E2" w:rsidP="003443E2">
      <w:pPr>
        <w:pStyle w:val="ListParagraph"/>
        <w:numPr>
          <w:ilvl w:val="0"/>
          <w:numId w:val="1"/>
        </w:numPr>
      </w:pPr>
      <w:r>
        <w:t>What is the trend of import values over the years?</w:t>
      </w:r>
    </w:p>
    <w:p w:rsidR="003443E2" w:rsidRDefault="003443E2" w:rsidP="003443E2">
      <w:pPr>
        <w:pStyle w:val="ListParagraph"/>
        <w:numPr>
          <w:ilvl w:val="0"/>
          <w:numId w:val="1"/>
        </w:numPr>
      </w:pPr>
      <w:r>
        <w:t>What is the percentage of each food group’s import value as compared to overall value?</w:t>
      </w:r>
    </w:p>
    <w:p w:rsidR="003443E2" w:rsidRDefault="003443E2" w:rsidP="003443E2"/>
    <w:p w:rsidR="003443E2" w:rsidRPr="003443E2" w:rsidRDefault="003443E2" w:rsidP="003443E2">
      <w:pPr>
        <w:rPr>
          <w:b/>
          <w:u w:val="single"/>
        </w:rPr>
      </w:pPr>
      <w:r w:rsidRPr="003443E2">
        <w:rPr>
          <w:b/>
          <w:u w:val="single"/>
        </w:rPr>
        <w:t>Graphs:</w:t>
      </w:r>
    </w:p>
    <w:p w:rsidR="003443E2" w:rsidRDefault="003443E2" w:rsidP="003443E2"/>
    <w:p w:rsidR="003443E2" w:rsidRPr="003443E2" w:rsidRDefault="003443E2" w:rsidP="003443E2">
      <w:pPr>
        <w:ind w:firstLine="720"/>
        <w:rPr>
          <w:b/>
        </w:rPr>
      </w:pPr>
      <w:r w:rsidRPr="003443E2">
        <w:rPr>
          <w:b/>
        </w:rPr>
        <w:t>Bar plot:</w:t>
      </w:r>
    </w:p>
    <w:p w:rsidR="003443E2" w:rsidRDefault="003443E2">
      <w:r>
        <w:tab/>
      </w:r>
    </w:p>
    <w:p w:rsidR="003443E2" w:rsidRDefault="003443E2">
      <w:r>
        <w:rPr>
          <w:noProof/>
        </w:rPr>
        <w:drawing>
          <wp:inline distT="0" distB="0" distL="0" distR="0">
            <wp:extent cx="5943600" cy="3344545"/>
            <wp:effectExtent l="0" t="0" r="0" b="0"/>
            <wp:docPr id="2" name="Picture 2" descr="/var/folders/kb/tnrc3wf91cl8m8x6h1pxkwyr0000gn/T/com.microsoft.Word/Content.MSO/57789B4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r/folders/kb/tnrc3wf91cl8m8x6h1pxkwyr0000gn/T/com.microsoft.Word/Content.MSO/57789B4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rsidR="008A7FD6" w:rsidRDefault="003443E2">
      <w:r>
        <w:lastRenderedPageBreak/>
        <w:tab/>
      </w:r>
      <w:r w:rsidR="008A7FD6">
        <w:t>Learning</w:t>
      </w:r>
      <w:r w:rsidR="001962BC">
        <w:t xml:space="preserve">: The graph gives the values of each food group imported in 2021. Using sorted data for the graph helps me infer the order of food groups based on their import value in million USD. </w:t>
      </w:r>
    </w:p>
    <w:p w:rsidR="003443E2" w:rsidRDefault="003443E2"/>
    <w:p w:rsidR="003C0ED5" w:rsidRDefault="003C0ED5"/>
    <w:p w:rsidR="003C0ED5" w:rsidRDefault="00FC74BF" w:rsidP="00FC74BF">
      <w:pPr>
        <w:ind w:left="720"/>
        <w:rPr>
          <w:b/>
        </w:rPr>
      </w:pPr>
      <w:r w:rsidRPr="00FC74BF">
        <w:rPr>
          <w:b/>
        </w:rPr>
        <w:t>Line plot</w:t>
      </w:r>
      <w:r>
        <w:rPr>
          <w:b/>
        </w:rPr>
        <w:t>:</w:t>
      </w:r>
    </w:p>
    <w:p w:rsidR="00FC74BF" w:rsidRDefault="00FC74BF" w:rsidP="00FC74BF">
      <w:pPr>
        <w:ind w:left="720"/>
        <w:rPr>
          <w:b/>
        </w:rPr>
      </w:pPr>
    </w:p>
    <w:p w:rsidR="00FC74BF" w:rsidRDefault="00425A85" w:rsidP="00FC74BF">
      <w:pPr>
        <w:ind w:left="720"/>
        <w:rPr>
          <w:b/>
        </w:rPr>
      </w:pPr>
      <w:r>
        <w:rPr>
          <w:b/>
          <w:noProof/>
        </w:rPr>
        <w:drawing>
          <wp:inline distT="0" distB="0" distL="0" distR="0">
            <wp:extent cx="5092700" cy="3530600"/>
            <wp:effectExtent l="0" t="0" r="0" b="0"/>
            <wp:docPr id="3" name="Picture 3" descr="/var/folders/kb/tnrc3wf91cl8m8x6h1pxkwyr0000gn/T/com.microsoft.Word/Content.MSO/28D051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folders/kb/tnrc3wf91cl8m8x6h1pxkwyr0000gn/T/com.microsoft.Word/Content.MSO/28D0513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2700" cy="3530600"/>
                    </a:xfrm>
                    <a:prstGeom prst="rect">
                      <a:avLst/>
                    </a:prstGeom>
                    <a:noFill/>
                    <a:ln>
                      <a:noFill/>
                    </a:ln>
                  </pic:spPr>
                </pic:pic>
              </a:graphicData>
            </a:graphic>
          </wp:inline>
        </w:drawing>
      </w:r>
    </w:p>
    <w:p w:rsidR="00AE4B0E" w:rsidRDefault="001962BC" w:rsidP="00FC74BF">
      <w:pPr>
        <w:ind w:left="720"/>
      </w:pPr>
      <w:r w:rsidRPr="001962BC">
        <w:t xml:space="preserve">Data </w:t>
      </w:r>
      <w:r>
        <w:t>Learning:</w:t>
      </w:r>
    </w:p>
    <w:p w:rsidR="001962BC" w:rsidRDefault="001962BC" w:rsidP="00FC74BF">
      <w:pPr>
        <w:ind w:left="720"/>
      </w:pPr>
    </w:p>
    <w:p w:rsidR="001962BC" w:rsidRPr="001962BC" w:rsidRDefault="001962BC" w:rsidP="00FC74BF">
      <w:pPr>
        <w:ind w:left="720"/>
      </w:pPr>
      <w:r>
        <w:t xml:space="preserve">The trend in import values for the top six </w:t>
      </w:r>
      <w:r w:rsidR="000F6033">
        <w:t xml:space="preserve">food groups based on import value is charted. </w:t>
      </w:r>
      <w:r w:rsidR="006F538C">
        <w:t xml:space="preserve">In the year </w:t>
      </w:r>
      <w:r w:rsidR="000F6033">
        <w:t>202</w:t>
      </w:r>
      <w:r w:rsidR="006F538C">
        <w:t xml:space="preserve">0, there is a dip in all the import due to </w:t>
      </w:r>
      <w:proofErr w:type="spellStart"/>
      <w:r w:rsidR="006F538C">
        <w:t>covid</w:t>
      </w:r>
      <w:proofErr w:type="spellEnd"/>
      <w:r w:rsidR="006F538C">
        <w:t>.  Fruits show steep and steady increase as compared to other food groups. Beverages show a lot a variance in value each year as compared to other food groups, followed by Fish and Shell fish.</w:t>
      </w:r>
    </w:p>
    <w:p w:rsidR="00AE4B0E" w:rsidRDefault="00AE4B0E" w:rsidP="00FC74BF">
      <w:pPr>
        <w:ind w:left="720"/>
        <w:rPr>
          <w:b/>
        </w:rPr>
      </w:pPr>
    </w:p>
    <w:p w:rsidR="006F538C" w:rsidRDefault="006F538C" w:rsidP="00FC74BF">
      <w:pPr>
        <w:ind w:left="720"/>
        <w:rPr>
          <w:b/>
        </w:rPr>
      </w:pPr>
    </w:p>
    <w:p w:rsidR="006F538C" w:rsidRDefault="006F538C" w:rsidP="00FC74BF">
      <w:pPr>
        <w:ind w:left="720"/>
        <w:rPr>
          <w:b/>
        </w:rPr>
      </w:pPr>
    </w:p>
    <w:p w:rsidR="006F538C" w:rsidRDefault="006F538C" w:rsidP="00FC74BF">
      <w:pPr>
        <w:ind w:left="720"/>
        <w:rPr>
          <w:b/>
        </w:rPr>
      </w:pPr>
    </w:p>
    <w:p w:rsidR="006F538C" w:rsidRDefault="006F538C" w:rsidP="00FC74BF">
      <w:pPr>
        <w:ind w:left="720"/>
        <w:rPr>
          <w:b/>
        </w:rPr>
      </w:pPr>
    </w:p>
    <w:p w:rsidR="006F538C" w:rsidRDefault="006F538C" w:rsidP="00FC74BF">
      <w:pPr>
        <w:ind w:left="720"/>
        <w:rPr>
          <w:b/>
        </w:rPr>
      </w:pPr>
    </w:p>
    <w:p w:rsidR="006F538C" w:rsidRDefault="006F538C" w:rsidP="00FC74BF">
      <w:pPr>
        <w:ind w:left="720"/>
        <w:rPr>
          <w:b/>
        </w:rPr>
      </w:pPr>
    </w:p>
    <w:p w:rsidR="006F538C" w:rsidRDefault="006F538C" w:rsidP="00FC74BF">
      <w:pPr>
        <w:ind w:left="720"/>
        <w:rPr>
          <w:b/>
        </w:rPr>
      </w:pPr>
    </w:p>
    <w:p w:rsidR="006F538C" w:rsidRDefault="006F538C" w:rsidP="00FC74BF">
      <w:pPr>
        <w:ind w:left="720"/>
        <w:rPr>
          <w:b/>
        </w:rPr>
      </w:pPr>
    </w:p>
    <w:p w:rsidR="006F538C" w:rsidRDefault="006F538C" w:rsidP="00FC74BF">
      <w:pPr>
        <w:ind w:left="720"/>
        <w:rPr>
          <w:b/>
        </w:rPr>
      </w:pPr>
    </w:p>
    <w:p w:rsidR="006F538C" w:rsidRDefault="006F538C" w:rsidP="00FC74BF">
      <w:pPr>
        <w:ind w:left="720"/>
        <w:rPr>
          <w:b/>
        </w:rPr>
      </w:pPr>
    </w:p>
    <w:p w:rsidR="006F538C" w:rsidRDefault="006F538C" w:rsidP="00FC74BF">
      <w:pPr>
        <w:ind w:left="720"/>
        <w:rPr>
          <w:b/>
        </w:rPr>
      </w:pPr>
    </w:p>
    <w:p w:rsidR="006F538C" w:rsidRDefault="006F538C" w:rsidP="00FC74BF">
      <w:pPr>
        <w:ind w:left="720"/>
        <w:rPr>
          <w:b/>
        </w:rPr>
      </w:pPr>
    </w:p>
    <w:p w:rsidR="00AE4B0E" w:rsidRDefault="00AE4B0E" w:rsidP="00FC74BF">
      <w:pPr>
        <w:ind w:left="720"/>
        <w:rPr>
          <w:b/>
        </w:rPr>
      </w:pPr>
      <w:r>
        <w:rPr>
          <w:b/>
        </w:rPr>
        <w:t>Pie Chart:</w:t>
      </w:r>
    </w:p>
    <w:p w:rsidR="00AE4B0E" w:rsidRDefault="00AE4B0E" w:rsidP="00FC74BF">
      <w:pPr>
        <w:ind w:left="720"/>
        <w:rPr>
          <w:b/>
        </w:rPr>
      </w:pPr>
    </w:p>
    <w:p w:rsidR="00AE4B0E" w:rsidRDefault="00AE4B0E" w:rsidP="00FC74BF">
      <w:pPr>
        <w:ind w:left="720"/>
        <w:rPr>
          <w:b/>
        </w:rPr>
      </w:pPr>
    </w:p>
    <w:p w:rsidR="00AE4B0E" w:rsidRDefault="006F538C" w:rsidP="00FC74BF">
      <w:pPr>
        <w:ind w:left="720"/>
        <w:rPr>
          <w:b/>
        </w:rPr>
      </w:pPr>
      <w:r>
        <w:rPr>
          <w:b/>
          <w:noProof/>
        </w:rPr>
        <w:drawing>
          <wp:inline distT="0" distB="0" distL="0" distR="0">
            <wp:extent cx="5410200" cy="2946400"/>
            <wp:effectExtent l="0" t="0" r="0" b="0"/>
            <wp:docPr id="5" name="Picture 5" descr="/var/folders/kb/tnrc3wf91cl8m8x6h1pxkwyr0000gn/T/com.microsoft.Word/Content.MSO/1CEC9F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r/folders/kb/tnrc3wf91cl8m8x6h1pxkwyr0000gn/T/com.microsoft.Word/Content.MSO/1CEC9F51.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0200" cy="2946400"/>
                    </a:xfrm>
                    <a:prstGeom prst="rect">
                      <a:avLst/>
                    </a:prstGeom>
                    <a:noFill/>
                    <a:ln>
                      <a:noFill/>
                    </a:ln>
                  </pic:spPr>
                </pic:pic>
              </a:graphicData>
            </a:graphic>
          </wp:inline>
        </w:drawing>
      </w:r>
    </w:p>
    <w:p w:rsidR="002C1F9C" w:rsidRDefault="002C1F9C" w:rsidP="00FC74BF">
      <w:pPr>
        <w:ind w:left="720"/>
        <w:rPr>
          <w:b/>
        </w:rPr>
      </w:pPr>
    </w:p>
    <w:p w:rsidR="002C1F9C" w:rsidRDefault="002C1F9C" w:rsidP="00FC74BF">
      <w:pPr>
        <w:ind w:left="720"/>
        <w:rPr>
          <w:b/>
        </w:rPr>
      </w:pPr>
    </w:p>
    <w:p w:rsidR="002C1F9C" w:rsidRDefault="002C1F9C" w:rsidP="00FC74BF">
      <w:pPr>
        <w:ind w:left="720"/>
        <w:rPr>
          <w:b/>
        </w:rPr>
      </w:pPr>
    </w:p>
    <w:p w:rsidR="006F538C" w:rsidRDefault="006F538C" w:rsidP="00FC74BF">
      <w:pPr>
        <w:ind w:left="720"/>
      </w:pPr>
      <w:r w:rsidRPr="006F538C">
        <w:t>Data Learning</w:t>
      </w:r>
      <w:r>
        <w:t xml:space="preserve">:  Pie chart gives the percentage of </w:t>
      </w:r>
      <w:r w:rsidR="00C05859">
        <w:t xml:space="preserve">import value of </w:t>
      </w:r>
      <w:r>
        <w:t>each food group</w:t>
      </w:r>
      <w:r w:rsidR="00C05859">
        <w:t xml:space="preserve">. </w:t>
      </w:r>
      <w:r>
        <w:t xml:space="preserve"> </w:t>
      </w:r>
    </w:p>
    <w:p w:rsidR="00C05859" w:rsidRDefault="00C05859" w:rsidP="00FC74BF">
      <w:pPr>
        <w:ind w:left="720"/>
      </w:pPr>
    </w:p>
    <w:p w:rsidR="00C05859" w:rsidRDefault="00C05859" w:rsidP="00FC74BF">
      <w:pPr>
        <w:ind w:left="720"/>
        <w:rPr>
          <w:b/>
        </w:rPr>
      </w:pPr>
      <w:r w:rsidRPr="00C05859">
        <w:rPr>
          <w:b/>
        </w:rPr>
        <w:t>Summary</w:t>
      </w:r>
      <w:r>
        <w:rPr>
          <w:b/>
        </w:rPr>
        <w:t>:</w:t>
      </w:r>
    </w:p>
    <w:p w:rsidR="00C05859" w:rsidRDefault="00C05859" w:rsidP="00FC74BF">
      <w:pPr>
        <w:ind w:left="720"/>
        <w:rPr>
          <w:b/>
        </w:rPr>
      </w:pPr>
    </w:p>
    <w:p w:rsidR="00C05859" w:rsidRPr="00C05859" w:rsidRDefault="00C05859" w:rsidP="00FC74BF">
      <w:pPr>
        <w:ind w:left="720"/>
      </w:pPr>
      <w:r>
        <w:rPr>
          <w:b/>
        </w:rPr>
        <w:tab/>
      </w:r>
      <w:r>
        <w:t>Various charts helped answer the questions that food group with the highest import value in 2021 is Fish &amp; Shell fish, the trend in import values over the span of years and percentage of import value of each food group.</w:t>
      </w:r>
    </w:p>
    <w:sectPr w:rsidR="00C05859" w:rsidRPr="00C05859" w:rsidSect="00EA64B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82594A"/>
    <w:multiLevelType w:val="hybridMultilevel"/>
    <w:tmpl w:val="57605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ED5"/>
    <w:rsid w:val="00003FC5"/>
    <w:rsid w:val="00086E62"/>
    <w:rsid w:val="000F6033"/>
    <w:rsid w:val="0014591E"/>
    <w:rsid w:val="00147D15"/>
    <w:rsid w:val="001962BC"/>
    <w:rsid w:val="002C1F9C"/>
    <w:rsid w:val="003443E2"/>
    <w:rsid w:val="003C0ED5"/>
    <w:rsid w:val="00425A85"/>
    <w:rsid w:val="00457DE0"/>
    <w:rsid w:val="006F538C"/>
    <w:rsid w:val="008A7FD6"/>
    <w:rsid w:val="00AE4B0E"/>
    <w:rsid w:val="00C05859"/>
    <w:rsid w:val="00D12BB7"/>
    <w:rsid w:val="00E25B3C"/>
    <w:rsid w:val="00E64A7B"/>
    <w:rsid w:val="00EA64BE"/>
    <w:rsid w:val="00FC7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47A5"/>
  <w15:chartTrackingRefBased/>
  <w15:docId w15:val="{55D596A4-B87D-2049-BBCB-0C5052CCC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3E2"/>
    <w:pPr>
      <w:ind w:left="720"/>
      <w:contextualSpacing/>
    </w:pPr>
  </w:style>
  <w:style w:type="paragraph" w:styleId="NoSpacing">
    <w:name w:val="No Spacing"/>
    <w:link w:val="NoSpacingChar"/>
    <w:uiPriority w:val="1"/>
    <w:qFormat/>
    <w:rsid w:val="00EA64BE"/>
    <w:rPr>
      <w:rFonts w:eastAsiaTheme="minorEastAsia"/>
      <w:sz w:val="22"/>
      <w:szCs w:val="22"/>
      <w:lang w:eastAsia="zh-CN"/>
    </w:rPr>
  </w:style>
  <w:style w:type="character" w:customStyle="1" w:styleId="NoSpacingChar">
    <w:name w:val="No Spacing Char"/>
    <w:basedOn w:val="DefaultParagraphFont"/>
    <w:link w:val="NoSpacing"/>
    <w:uiPriority w:val="1"/>
    <w:rsid w:val="00EA64BE"/>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package" Target="embeddings/Microsoft_Excel_Worksheet.xlsx"/><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AD58C0F2FAFD344A78556890542203C"/>
        <w:category>
          <w:name w:val="General"/>
          <w:gallery w:val="placeholder"/>
        </w:category>
        <w:types>
          <w:type w:val="bbPlcHdr"/>
        </w:types>
        <w:behaviors>
          <w:behavior w:val="content"/>
        </w:behaviors>
        <w:guid w:val="{D60A1016-FB9B-DC47-A107-AC23EC049653}"/>
      </w:docPartPr>
      <w:docPartBody>
        <w:p w:rsidR="00000000" w:rsidRDefault="00DA061E" w:rsidP="00DA061E">
          <w:pPr>
            <w:pStyle w:val="2AD58C0F2FAFD344A78556890542203C"/>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61E"/>
    <w:rsid w:val="005D48A7"/>
    <w:rsid w:val="00DA0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AD58C0F2FAFD344A78556890542203C">
    <w:name w:val="2AD58C0F2FAFD344A78556890542203C"/>
    <w:rsid w:val="00DA061E"/>
  </w:style>
  <w:style w:type="paragraph" w:customStyle="1" w:styleId="A102C314572B6F4D802D26D7C284234C">
    <w:name w:val="A102C314572B6F4D802D26D7C284234C"/>
    <w:rsid w:val="00DA06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2022-03-25T00:00:00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A1A124-73ED-4241-9009-CA3D060FA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4</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SUBHASHINI NATARAJAN</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 550 – GRAPH ANALYSIS</dc:title>
  <dc:subject>WEE</dc:subject>
  <dc:creator>Manikantan Venkata Raman</dc:creator>
  <cp:keywords/>
  <dc:description/>
  <cp:lastModifiedBy>Manikantan Venkata Raman</cp:lastModifiedBy>
  <cp:revision>4</cp:revision>
  <dcterms:created xsi:type="dcterms:W3CDTF">2022-03-25T18:51:00Z</dcterms:created>
  <dcterms:modified xsi:type="dcterms:W3CDTF">2022-03-26T01:51:00Z</dcterms:modified>
</cp:coreProperties>
</file>