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75FD" w14:textId="77777777" w:rsidR="00D11994" w:rsidRDefault="00376583">
      <w:pPr>
        <w:pStyle w:val="Normal1"/>
        <w:jc w:val="center"/>
        <w:rPr>
          <w:rFonts w:ascii="Times New Roman" w:eastAsia="Times New Roman" w:hAnsi="Times New Roman" w:cs="Times New Roman"/>
          <w:b/>
          <w:color w:val="7030A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7030A0"/>
          <w:sz w:val="29"/>
          <w:szCs w:val="29"/>
        </w:rPr>
        <w:t>Round 0 Document</w:t>
      </w:r>
    </w:p>
    <w:p w14:paraId="0A0E75FE" w14:textId="77777777" w:rsidR="00D11994" w:rsidRDefault="00D11994">
      <w:pPr>
        <w:pStyle w:val="Normal1"/>
        <w:rPr>
          <w:rFonts w:ascii="Times New Roman" w:eastAsia="Times New Roman" w:hAnsi="Times New Roman" w:cs="Times New Roman"/>
          <w:b/>
          <w:sz w:val="29"/>
          <w:szCs w:val="29"/>
        </w:rPr>
      </w:pPr>
    </w:p>
    <w:p w14:paraId="0A0E75FF" w14:textId="77777777" w:rsidR="00D11994" w:rsidRDefault="00376583">
      <w:pPr>
        <w:pStyle w:val="Normal1"/>
        <w:rPr>
          <w:rFonts w:ascii="Times New Roman" w:eastAsia="Times New Roman" w:hAnsi="Times New Roman" w:cs="Times New Roman"/>
          <w:b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>1 Introduction</w:t>
      </w:r>
    </w:p>
    <w:p w14:paraId="0A0E7600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of the Virtual Laboratory: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Basic Engineering Practices Lab(Electronics)</w:t>
      </w:r>
    </w:p>
    <w:p w14:paraId="0A0E7601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of the Faculty Member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K.Srividhya</w:t>
      </w:r>
      <w:proofErr w:type="spellEnd"/>
    </w:p>
    <w:p w14:paraId="0A0E7602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Electronics and Communication Engineering</w:t>
      </w:r>
    </w:p>
    <w:p w14:paraId="0A0E7603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Institute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Venkateswara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of Engineering</w:t>
      </w:r>
    </w:p>
    <w:p w14:paraId="0A0E7604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 ID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srivi@svce.ac.in</w:t>
      </w:r>
    </w:p>
    <w:p w14:paraId="0A0E7605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 and Purpose of the Virtual Lab: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0E7606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Objectives:</w:t>
      </w:r>
    </w:p>
    <w:p w14:paraId="0A0E7607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provide an exposure for the students to gain experience on the usage of equipment and components and make measurements conveniently and efficiently.</w:t>
      </w:r>
    </w:p>
    <w:p w14:paraId="0A0E7608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0E7609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Purpose:</w:t>
      </w:r>
    </w:p>
    <w:p w14:paraId="0A0E760A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assure students an efficient learning platform on study and usage of equipment/components and methods of measurements at ease.   </w:t>
      </w:r>
    </w:p>
    <w:p w14:paraId="0A0E760B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0E760C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Discipline to which the lab belongs: </w:t>
      </w:r>
    </w:p>
    <w:p w14:paraId="0A0E760D" w14:textId="10329C9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Electronics &amp;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Communications,Instrumentation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Engineering,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Electrical Engineering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Marine,Automobile</w:t>
      </w:r>
      <w:proofErr w:type="spellEnd"/>
    </w:p>
    <w:p w14:paraId="00ADFE63" w14:textId="77777777" w:rsidR="00CF29E9" w:rsidRDefault="00CF29E9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0E760E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Syllabi of Lab at various universities: </w:t>
      </w:r>
    </w:p>
    <w:p w14:paraId="0A0E760F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Anna University (CBCS) R 2017</w:t>
      </w:r>
    </w:p>
    <w:p w14:paraId="0A0E7610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GE8261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Engineering Practices Lab-B.E ECE</w:t>
      </w:r>
    </w:p>
    <w:p w14:paraId="0A0E7611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E7612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Sri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Venkateswara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 College of Engineering (Autonomous) R2018</w:t>
      </w:r>
    </w:p>
    <w:p w14:paraId="0A0E7613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GE18161 Engineering Practices Laboratory</w:t>
      </w:r>
    </w:p>
    <w:p w14:paraId="0A0E7614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EE18561 Basic Electrical Electronics and Microcontroller Engineering Lab-B.E Marine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</w:p>
    <w:p w14:paraId="0A0E7615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E7616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SRM University</w:t>
      </w:r>
    </w:p>
    <w:p w14:paraId="0A0E7617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EC1002 Electronics Engineering Practices- B.E ECE</w:t>
      </w:r>
    </w:p>
    <w:p w14:paraId="0A0E7618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EC1015 Linear Integrated Circuits Lab- B.E ECE</w:t>
      </w:r>
    </w:p>
    <w:p w14:paraId="0A0E7619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E761A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B.S.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Abdur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 Rahman Crescent Institute of Science and Technology R2017</w:t>
      </w:r>
    </w:p>
    <w:p w14:paraId="0A0E761B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ECC2207 Linear Integrated Circuits Lab- B.E ECE</w:t>
      </w:r>
    </w:p>
    <w:p w14:paraId="0A0E761C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E761D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List of experiments: </w:t>
      </w:r>
    </w:p>
    <w:p w14:paraId="0A0E761E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Evaluating the AC/DC signal parameters using function generator and CRO.</w:t>
      </w:r>
    </w:p>
    <w:p w14:paraId="0A0E761F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0E7620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Summer and Subtractor using Operational Amplifier 741.</w:t>
      </w:r>
    </w:p>
    <w:p w14:paraId="0A0E7621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0E7622" w14:textId="77777777" w:rsidR="00D11994" w:rsidRDefault="00376583">
      <w:pPr>
        <w:pStyle w:val="Normal1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Target Group: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year(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 and II year(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 Engineering Students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ECE,EEE,Marine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Engineering,Automobile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Engineering,Mechanical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Engineering,Instrumentation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</w:t>
      </w:r>
    </w:p>
    <w:p w14:paraId="0A0E7623" w14:textId="77777777" w:rsidR="00D11994" w:rsidRDefault="0037658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Virtualization</w:t>
      </w:r>
    </w:p>
    <w:p w14:paraId="0A0E7624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do you intend to virtualize the experiments?</w:t>
      </w:r>
    </w:p>
    <w:p w14:paraId="0A0E7625" w14:textId="77777777" w:rsidR="00D11994" w:rsidRDefault="00376583">
      <w:pPr>
        <w:pStyle w:val="Normal1"/>
        <w:tabs>
          <w:tab w:val="left" w:pos="1540"/>
        </w:tabs>
        <w:ind w:left="115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mapping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simulators,instructions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animations using the packages mentioned.</w:t>
      </w:r>
    </w:p>
    <w:p w14:paraId="0A0E7626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will the student get a feel for a real lab?</w:t>
      </w:r>
    </w:p>
    <w:p w14:paraId="0A0E7627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ind w:left="11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experiment window opens up the equipment front panel with all knobs in user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state.The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can try with all adjustments abundantly and hence can learn to use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equipments.Also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student can perform the experiment with real physical experience.</w:t>
      </w:r>
    </w:p>
    <w:p w14:paraId="0A0E7628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 you be using animations?</w:t>
      </w:r>
    </w:p>
    <w:p w14:paraId="0A0E7629" w14:textId="77777777" w:rsidR="00D11994" w:rsidRDefault="00376583">
      <w:pPr>
        <w:pStyle w:val="Normal1"/>
        <w:tabs>
          <w:tab w:val="left" w:pos="154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Using the packages mentioned.</w:t>
      </w:r>
    </w:p>
    <w:p w14:paraId="0A0E762A" w14:textId="77777777" w:rsidR="00D11994" w:rsidRDefault="00D11994">
      <w:pPr>
        <w:pStyle w:val="Normal1"/>
        <w:tabs>
          <w:tab w:val="left" w:pos="15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E762B" w14:textId="77777777" w:rsidR="00D11994" w:rsidRDefault="0037658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Technologies Used</w:t>
      </w:r>
    </w:p>
    <w:p w14:paraId="0A0E762C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435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14:paraId="0A0E762D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to be used for Web interface: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HTML5, JavaScript, CSS</w:t>
      </w:r>
    </w:p>
    <w:p w14:paraId="0A0E762E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ind w:left="1146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0A0E762F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to be used for back-end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0A0E7630" w14:textId="77777777" w:rsidR="00D11994" w:rsidRDefault="00D11994">
      <w:pPr>
        <w:pStyle w:val="Normal1"/>
        <w:ind w:left="426"/>
        <w:rPr>
          <w:rFonts w:ascii="Times New Roman" w:eastAsia="Times New Roman" w:hAnsi="Times New Roman" w:cs="Times New Roman"/>
          <w:b/>
          <w:sz w:val="29"/>
          <w:szCs w:val="29"/>
        </w:rPr>
      </w:pPr>
    </w:p>
    <w:p w14:paraId="0A0E7631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Any other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0A0E7632" w14:textId="77777777" w:rsidR="00D11994" w:rsidRDefault="00D1199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0E7633" w14:textId="77777777" w:rsidR="00D11994" w:rsidRDefault="0037658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Documentation</w:t>
      </w:r>
    </w:p>
    <w:p w14:paraId="0A0E7634" w14:textId="77777777" w:rsidR="00D11994" w:rsidRDefault="00376583">
      <w:pPr>
        <w:pStyle w:val="Heading1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Online manual: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be provided</w:t>
      </w:r>
    </w:p>
    <w:p w14:paraId="0A0E7635" w14:textId="77777777" w:rsidR="00D11994" w:rsidRDefault="00376583">
      <w:pPr>
        <w:pStyle w:val="Heading1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by step procedure: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Manual explains the procedure</w:t>
      </w:r>
    </w:p>
    <w:p w14:paraId="0A0E7636" w14:textId="77777777" w:rsidR="00D11994" w:rsidRDefault="00376583">
      <w:pPr>
        <w:pStyle w:val="Heading1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Quiz for self-evaluation: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Will be provided</w:t>
      </w:r>
    </w:p>
    <w:p w14:paraId="0A0E7637" w14:textId="77777777" w:rsidR="00D11994" w:rsidRDefault="00376583">
      <w:pPr>
        <w:pStyle w:val="Heading1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Related resources: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experiments are basic experiments </w:t>
      </w:r>
    </w:p>
    <w:p w14:paraId="0A0E7638" w14:textId="77777777" w:rsidR="00D11994" w:rsidRDefault="00376583">
      <w:pPr>
        <w:pStyle w:val="Normal1"/>
        <w:ind w:left="504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any extra special resource</w:t>
      </w:r>
    </w:p>
    <w:p w14:paraId="0A0E7639" w14:textId="77777777" w:rsidR="00D11994" w:rsidRDefault="0037658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Student Feedback and Learning</w:t>
      </w:r>
    </w:p>
    <w:p w14:paraId="0A0E763A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How will you collect feedback and use them?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Google forms</w:t>
      </w:r>
    </w:p>
    <w:p w14:paraId="0A0E763B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What is the actual learning component?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Usage of equipments </w:t>
      </w:r>
    </w:p>
    <w:p w14:paraId="0A0E763C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9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Performing the experiment</w:t>
      </w:r>
    </w:p>
    <w:p w14:paraId="0A0E763D" w14:textId="77777777" w:rsidR="00D11994" w:rsidRDefault="00376583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the Virtual Lab experience, can the student perform the experiment                                    in the real lab?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0E763E" w14:textId="77777777" w:rsidR="00D11994" w:rsidRDefault="00376583">
      <w:pPr>
        <w:pStyle w:val="Normal1"/>
        <w:pBdr>
          <w:top w:val="nil"/>
          <w:left w:val="nil"/>
          <w:bottom w:val="nil"/>
          <w:right w:val="nil"/>
          <w:between w:val="nil"/>
        </w:pBdr>
        <w:ind w:left="57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0A0E763F" w14:textId="77777777" w:rsidR="00D11994" w:rsidRDefault="00376583">
      <w:pPr>
        <w:pStyle w:val="Normal1"/>
        <w:spacing w:line="305" w:lineRule="auto"/>
        <w:ind w:left="1134" w:right="1120" w:hanging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</w:t>
      </w:r>
    </w:p>
    <w:sectPr w:rsidR="00D11994" w:rsidSect="00D119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F70B0"/>
    <w:multiLevelType w:val="multilevel"/>
    <w:tmpl w:val="B5AADC74"/>
    <w:lvl w:ilvl="0">
      <w:start w:val="1"/>
      <w:numFmt w:val="decimal"/>
      <w:lvlText w:val="%1"/>
      <w:lvlJc w:val="left"/>
      <w:pPr>
        <w:ind w:left="435" w:hanging="435"/>
      </w:pPr>
      <w:rPr>
        <w:b/>
        <w:sz w:val="29"/>
        <w:szCs w:val="29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b/>
        <w:sz w:val="29"/>
        <w:szCs w:val="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9"/>
        <w:szCs w:val="2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  <w:sz w:val="29"/>
        <w:szCs w:val="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9"/>
        <w:szCs w:val="2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  <w:sz w:val="29"/>
        <w:szCs w:val="29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b/>
        <w:sz w:val="29"/>
        <w:szCs w:val="2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  <w:sz w:val="29"/>
        <w:szCs w:val="2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  <w:sz w:val="29"/>
        <w:szCs w:val="29"/>
      </w:rPr>
    </w:lvl>
  </w:abstractNum>
  <w:abstractNum w:abstractNumId="1" w15:restartNumberingAfterBreak="0">
    <w:nsid w:val="7AD45B41"/>
    <w:multiLevelType w:val="multilevel"/>
    <w:tmpl w:val="27B478B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994"/>
    <w:rsid w:val="00376583"/>
    <w:rsid w:val="00CF29E9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75FD"/>
  <w15:docId w15:val="{F4BEE457-588E-4A56-BAE3-619DCB77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11994"/>
    <w:pPr>
      <w:keepNext/>
      <w:keepLines/>
      <w:spacing w:before="240"/>
      <w:ind w:left="720" w:hanging="72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1"/>
    <w:next w:val="Normal1"/>
    <w:rsid w:val="00D11994"/>
    <w:pPr>
      <w:keepNext/>
      <w:keepLines/>
      <w:spacing w:before="40"/>
      <w:ind w:left="1440" w:hanging="72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1"/>
    <w:next w:val="Normal1"/>
    <w:rsid w:val="00D11994"/>
    <w:pPr>
      <w:keepNext/>
      <w:keepLines/>
      <w:spacing w:before="40"/>
      <w:ind w:left="2160" w:hanging="72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1"/>
    <w:next w:val="Normal1"/>
    <w:rsid w:val="00D11994"/>
    <w:pPr>
      <w:keepNext/>
      <w:keepLines/>
      <w:spacing w:before="40"/>
      <w:ind w:left="2880" w:hanging="720"/>
      <w:outlineLvl w:val="3"/>
    </w:pPr>
    <w:rPr>
      <w:i/>
      <w:color w:val="2F5496"/>
    </w:rPr>
  </w:style>
  <w:style w:type="paragraph" w:styleId="Heading5">
    <w:name w:val="heading 5"/>
    <w:basedOn w:val="Normal1"/>
    <w:next w:val="Normal1"/>
    <w:rsid w:val="00D11994"/>
    <w:pPr>
      <w:keepNext/>
      <w:keepLines/>
      <w:spacing w:before="40"/>
      <w:ind w:left="3600" w:hanging="720"/>
      <w:outlineLvl w:val="4"/>
    </w:pPr>
    <w:rPr>
      <w:color w:val="2F5496"/>
    </w:rPr>
  </w:style>
  <w:style w:type="paragraph" w:styleId="Heading6">
    <w:name w:val="heading 6"/>
    <w:basedOn w:val="Normal1"/>
    <w:next w:val="Normal1"/>
    <w:rsid w:val="00D11994"/>
    <w:pPr>
      <w:keepNext/>
      <w:keepLines/>
      <w:spacing w:before="40"/>
      <w:ind w:left="4320" w:hanging="720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11994"/>
  </w:style>
  <w:style w:type="paragraph" w:styleId="Title">
    <w:name w:val="Title"/>
    <w:basedOn w:val="Normal1"/>
    <w:next w:val="Normal1"/>
    <w:rsid w:val="00D11994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D119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Subhashree B</cp:lastModifiedBy>
  <cp:revision>3</cp:revision>
  <dcterms:created xsi:type="dcterms:W3CDTF">2021-06-13T07:12:00Z</dcterms:created>
  <dcterms:modified xsi:type="dcterms:W3CDTF">2021-06-21T17:57:00Z</dcterms:modified>
</cp:coreProperties>
</file>