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D9" w:rsidRPr="00F44EF6" w:rsidRDefault="003401D9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01D9" w:rsidRPr="00F44EF6" w:rsidRDefault="003401D9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01D9" w:rsidRPr="00F44EF6" w:rsidRDefault="003401D9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01D9" w:rsidRPr="00F44EF6" w:rsidRDefault="00F44EF6" w:rsidP="00F44EF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</w:rPr>
        <w:t>Dissertation</w:t>
      </w: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Name: Subhasish Basak</w:t>
      </w: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Roll:</w:t>
      </w:r>
      <w:r w:rsidR="0079786C" w:rsidRPr="00F44EF6">
        <w:rPr>
          <w:rFonts w:ascii="Times New Roman" w:hAnsi="Times New Roman" w:cs="Times New Roman"/>
          <w:sz w:val="24"/>
          <w:szCs w:val="24"/>
        </w:rPr>
        <w:t xml:space="preserve"> 3-14-15-0</w:t>
      </w:r>
      <w:r w:rsidRPr="00F44EF6">
        <w:rPr>
          <w:rFonts w:ascii="Times New Roman" w:hAnsi="Times New Roman" w:cs="Times New Roman"/>
          <w:sz w:val="24"/>
          <w:szCs w:val="24"/>
        </w:rPr>
        <w:t>446</w:t>
      </w: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 xml:space="preserve">Supervisor’s name: Prof. </w:t>
      </w:r>
      <w:proofErr w:type="spellStart"/>
      <w:r w:rsidRPr="00F44EF6">
        <w:rPr>
          <w:rFonts w:ascii="Times New Roman" w:hAnsi="Times New Roman" w:cs="Times New Roman"/>
          <w:sz w:val="24"/>
          <w:szCs w:val="24"/>
        </w:rPr>
        <w:t>Debjit</w:t>
      </w:r>
      <w:proofErr w:type="spellEnd"/>
      <w:r w:rsidRPr="00F4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F6">
        <w:rPr>
          <w:rFonts w:ascii="Times New Roman" w:hAnsi="Times New Roman" w:cs="Times New Roman"/>
          <w:sz w:val="24"/>
          <w:szCs w:val="24"/>
        </w:rPr>
        <w:t>Sengupta</w:t>
      </w:r>
      <w:proofErr w:type="spellEnd"/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Working Title:</w:t>
      </w:r>
      <w:r w:rsidR="00F44EF6" w:rsidRPr="00F44EF6">
        <w:rPr>
          <w:rFonts w:ascii="Times New Roman" w:hAnsi="Times New Roman" w:cs="Times New Roman"/>
          <w:sz w:val="24"/>
          <w:szCs w:val="24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</w:rPr>
        <w:t>“Tim</w:t>
      </w:r>
      <w:r w:rsidR="00F44EF6" w:rsidRPr="00F44EF6">
        <w:rPr>
          <w:rFonts w:ascii="Times New Roman" w:hAnsi="Times New Roman" w:cs="Times New Roman"/>
          <w:sz w:val="24"/>
          <w:szCs w:val="24"/>
        </w:rPr>
        <w:t>e Series analysis of gold price</w:t>
      </w:r>
      <w:r w:rsidRPr="00F44EF6">
        <w:rPr>
          <w:rFonts w:ascii="Times New Roman" w:hAnsi="Times New Roman" w:cs="Times New Roman"/>
          <w:sz w:val="24"/>
          <w:szCs w:val="24"/>
        </w:rPr>
        <w:t xml:space="preserve">”  </w:t>
      </w: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FB" w:rsidRPr="00F44EF6" w:rsidRDefault="00D044FB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I affirm that I have identified all my sources and that no part of my dissertation paper uses unacknowledged materials.</w:t>
      </w:r>
    </w:p>
    <w:p w:rsidR="0079786C" w:rsidRPr="00F44EF6" w:rsidRDefault="0079786C" w:rsidP="00F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F44EF6" w:rsidRPr="00F44EF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F44EF6">
        <w:rPr>
          <w:rFonts w:ascii="Times New Roman" w:hAnsi="Times New Roman" w:cs="Times New Roman"/>
          <w:sz w:val="24"/>
          <w:szCs w:val="24"/>
        </w:rPr>
        <w:t xml:space="preserve"> Subhasish Basak</w:t>
      </w:r>
    </w:p>
    <w:p w:rsidR="00D6123F" w:rsidRPr="00F44EF6" w:rsidRDefault="00D6123F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I. Introduction</w:t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D6123F" w:rsidRPr="00F44EF6" w:rsidRDefault="00D6123F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Gold is one of the most valuable "precious metals" o</w:t>
      </w:r>
      <w:r w:rsidR="003401D9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 eart</w:t>
      </w:r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 and its price has remarkable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importance on the global monetary system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as throughout history it has been used as a relative standard for currency equivalents. 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price of gold is undoubtedly a significant index in the global economy and thus from economists to investors all requires a proper analysis of this valuable index to take right decisions in their respective fields.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This study emphasizes on the application of various tools &amp; methodologies of "Time series analysis" 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in analysing, modelling &amp; forecas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ting gold price.</w:t>
      </w: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3B0874" w:rsidRPr="00F44EF6" w:rsidRDefault="00D6123F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II. Data</w:t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D6123F" w:rsidRPr="00F44EF6" w:rsidRDefault="003B0874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This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study is based on a secondary time series data of monthly gold price (in USD per ounce) ranging from January 1980 to December 2017. The data set containing a total of 456 data points, collected from the website of </w:t>
      </w:r>
      <w:hyperlink r:id="rId8" w:tgtFrame="_blank" w:history="1">
        <w:r w:rsidR="00D6123F" w:rsidRPr="00F44EF6">
          <w:rPr>
            <w:rStyle w:val="Hyperlink"/>
            <w:rFonts w:ascii="Times New Roman" w:hAnsi="Times New Roman" w:cs="Times New Roman"/>
            <w:color w:val="6611CC"/>
            <w:sz w:val="24"/>
            <w:szCs w:val="24"/>
            <w:shd w:val="clear" w:color="auto" w:fill="FAFAFA"/>
          </w:rPr>
          <w:t>investing.com</w:t>
        </w:r>
      </w:hyperlink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</w:p>
    <w:p w:rsidR="00FE0714" w:rsidRPr="00F44EF6" w:rsidRDefault="00D6123F" w:rsidP="00F44EF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III. Stati</w:t>
      </w:r>
      <w:r w:rsidR="003401D9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stical keyword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</w:t>
      </w:r>
      <w:r w:rsidR="003401D9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&amp; methodologies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used</w:t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D6123F" w:rsidRPr="00F44EF6" w:rsidRDefault="00FE0714" w:rsidP="00F44EF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</w:pPr>
      <w:proofErr w:type="gramStart"/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1.Time</w:t>
      </w:r>
      <w:proofErr w:type="gramEnd"/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 series data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:</w:t>
      </w:r>
    </w:p>
    <w:p w:rsidR="00FE0714" w:rsidRPr="00F44EF6" w:rsidRDefault="00FE0714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Data observed collected or recorded over time is called Time series data. For this dissertation the collected dataset on monthly gold price</w:t>
      </w:r>
      <w:r w:rsidR="0086790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an example of time series data.</w:t>
      </w:r>
    </w:p>
    <w:p w:rsidR="00D6123F" w:rsidRPr="00F44EF6" w:rsidRDefault="00FE0714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gramStart"/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lastRenderedPageBreak/>
        <w:t>2.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Time</w:t>
      </w:r>
      <w:proofErr w:type="gramEnd"/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 series plot</w:t>
      </w:r>
      <w:r w:rsidR="00D6123F"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 xml:space="preserve">: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br/>
        <w:t>The simplest mode of diagrammatic representation of Time series data is the use of Time series plot. Taking two perpendicular axes of co-ordinates, the vertical one for the variable under study (here, monthly gold price) &amp; the other for time points, each pair of values is plotted. The resulting set of points constitutes the Time series plot.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In my case the primary interest is to study the changes in gold price over the considered time period and to identify the relation between the components of the time series</w:t>
      </w:r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through this time series plot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</w:p>
    <w:p w:rsidR="00FE0714" w:rsidRPr="00F44EF6" w:rsidRDefault="00FE0714" w:rsidP="00F44E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3. S</w:t>
      </w:r>
      <w:r w:rsidR="003B0874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tationar</w:t>
      </w: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y</w:t>
      </w:r>
      <w:r w:rsidR="003B0874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 &amp; Non-stationar</w:t>
      </w: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y component of a Time series: </w:t>
      </w:r>
    </w:p>
    <w:p w:rsidR="00FE0714" w:rsidRPr="00F44EF6" w:rsidRDefault="00FE071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Any time series is generally composed of a Non-stationary part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and a Stationary part 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 If 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=0 the time series is said to be purely Non-stationary. If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=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0 then it is called a purely stationary series. Most time series observed in practice are Non-stationary &amp; Stationary both superimposed.</w:t>
      </w:r>
    </w:p>
    <w:p w:rsidR="00FE0714" w:rsidRPr="00F44EF6" w:rsidRDefault="003B087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Non-stationar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 as the name suggests, the changes in the values of a time series variable over a period of ti</w:t>
      </w:r>
      <w:r w:rsid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me is due to the Non-stationar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 component present in that time ser</w:t>
      </w:r>
      <w:r w:rsid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ies. Analysis of Non-stationar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 in time series calls for:</w:t>
      </w:r>
    </w:p>
    <w:p w:rsidR="00FE0714" w:rsidRPr="00F44EF6" w:rsidRDefault="00FE0714" w:rsidP="00F44EF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Identification of the components of which the time series is made up of.</w:t>
      </w:r>
    </w:p>
    <w:p w:rsidR="00FE0714" w:rsidRPr="00F44EF6" w:rsidRDefault="00FE0714" w:rsidP="00F44EF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Isolation and measurement of the effects of these components separately and independently holding the other effects constant.</w:t>
      </w:r>
    </w:p>
    <w:p w:rsidR="00FE0714" w:rsidRPr="00F44EF6" w:rsidRDefault="00FE071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 time series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said to be strongly stationary if</w:t>
      </w:r>
    </w:p>
    <w:p w:rsidR="00FE0714" w:rsidRPr="00F44EF6" w:rsidRDefault="0095613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5.2pt;margin-top:7.55pt;width:49.55pt;height:0;z-index:251660288" o:connectortype="straight">
            <v:stroke endarrow="block"/>
          </v:shape>
        </w:pic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(Y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t1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t2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t3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gramStart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....... ,</w:t>
      </w:r>
      <w:proofErr w:type="spellStart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tk</w:t>
      </w:r>
      <w:proofErr w:type="spellEnd"/>
      <w:proofErr w:type="gramEnd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       D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>(Y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t1+h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t2+h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t3+h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gramStart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....... ,</w:t>
      </w:r>
      <w:proofErr w:type="spellStart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tk</w:t>
      </w:r>
      <w:proofErr w:type="gramEnd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+h</w:t>
      </w:r>
      <w:proofErr w:type="spellEnd"/>
      <w:r w:rsidR="00FE071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) </w:t>
      </w:r>
    </w:p>
    <w:p w:rsidR="00FE0714" w:rsidRPr="00F44EF6" w:rsidRDefault="00FE071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i.e. (Y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t1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t2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t3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....... ,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tk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 converges in distribution to (Y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t1+h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t2+h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t3+h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....... ,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tk+h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) </w:t>
      </w:r>
    </w:p>
    <w:p w:rsidR="00FE0714" w:rsidRPr="00F44EF6" w:rsidRDefault="00FE071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For any time points 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1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2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,..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k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FE0714" w:rsidRPr="00F44EF6" w:rsidRDefault="00FE071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 xml:space="preserve">A time series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said to be weakly stationary if </w:t>
      </w:r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its statistical properties do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not change over time i.e.</w:t>
      </w:r>
    </w:p>
    <w:p w:rsidR="00FE0714" w:rsidRPr="00F44EF6" w:rsidRDefault="00FE0714" w:rsidP="00F44EF6">
      <w:pPr>
        <w:pStyle w:val="ListParagraph"/>
        <w:numPr>
          <w:ilvl w:val="0"/>
          <w:numId w:val="2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E(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 = E(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t+h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(say)</w:t>
      </w:r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h</w:t>
      </w:r>
    </w:p>
    <w:p w:rsidR="00FE0714" w:rsidRPr="00F44EF6" w:rsidRDefault="00FE0714" w:rsidP="00F44EF6">
      <w:pPr>
        <w:pStyle w:val="ListParagraph"/>
        <w:numPr>
          <w:ilvl w:val="0"/>
          <w:numId w:val="2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V(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) =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(say) is constant</w:t>
      </w:r>
    </w:p>
    <w:p w:rsidR="00FE0714" w:rsidRPr="00F44EF6" w:rsidRDefault="00FE0714" w:rsidP="00F44EF6">
      <w:pPr>
        <w:pStyle w:val="ListParagraph"/>
        <w:numPr>
          <w:ilvl w:val="0"/>
          <w:numId w:val="2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Cov(</w:t>
      </w:r>
      <w:proofErr w:type="spellStart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t+h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r w:rsidR="003B087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3B0874" w:rsidRPr="00F44EF6">
        <w:rPr>
          <w:rFonts w:ascii="Times New Roman" w:eastAsiaTheme="minorEastAsia" w:hAnsi="Times New Roman" w:cs="Times New Roman"/>
          <w:sz w:val="24"/>
          <w:szCs w:val="24"/>
        </w:rPr>
        <w:t>(say)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i.e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covariance depends only on lag.</w:t>
      </w:r>
    </w:p>
    <w:p w:rsidR="00FE0714" w:rsidRPr="00F44EF6" w:rsidRDefault="00FE0714" w:rsidP="00F44EF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D6123F" w:rsidRPr="00F44EF6" w:rsidRDefault="00FE071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4.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 Method of Classical decomposition</w:t>
      </w:r>
      <w:proofErr w:type="gramStart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proofErr w:type="gramEnd"/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86790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To analyse the Non-stationary part of the time series in hand, this method is applied.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In the Classical approach of Time series analysis it is assumed that any time series (</w:t>
      </w:r>
      <w:proofErr w:type="spellStart"/>
      <w:proofErr w:type="gramStart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 is composed of four major components viz.</w:t>
      </w:r>
    </w:p>
    <w:p w:rsidR="00D6123F" w:rsidRPr="00F44EF6" w:rsidRDefault="00D6123F" w:rsidP="00F44E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Trend (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D6123F" w:rsidRPr="00F44EF6" w:rsidRDefault="00D6123F" w:rsidP="00F44E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Seasonal component (S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D6123F" w:rsidRPr="00F44EF6" w:rsidRDefault="00D6123F" w:rsidP="00F44E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Cyclical component (C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D6123F" w:rsidRPr="00F44EF6" w:rsidRDefault="00D6123F" w:rsidP="00F44EF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Irregular component (I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107BFD" w:rsidRPr="00F44EF6" w:rsidRDefault="00107BFD" w:rsidP="00F44EF6">
      <w:pPr>
        <w:tabs>
          <w:tab w:val="left" w:pos="162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                     </w:t>
      </w:r>
    </w:p>
    <w:p w:rsidR="00107BFD" w:rsidRPr="00F44EF6" w:rsidRDefault="00107BFD" w:rsidP="00F44EF6">
      <w:pPr>
        <w:tabs>
          <w:tab w:val="left" w:pos="162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                   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= </w:t>
      </w:r>
      <w:r w:rsidRPr="00F44EF6">
        <w:rPr>
          <w:rFonts w:ascii="Times New Roman" w:hAnsi="Times New Roman" w:cs="Times New Roman"/>
          <w:i/>
          <w:sz w:val="24"/>
          <w:szCs w:val="24"/>
          <w:shd w:val="clear" w:color="auto" w:fill="FAFAFA"/>
        </w:rPr>
        <w:t xml:space="preserve">f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(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, C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t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I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t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ab/>
      </w:r>
    </w:p>
    <w:p w:rsidR="00107BFD" w:rsidRPr="00F44EF6" w:rsidRDefault="00107BFD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107BFD" w:rsidRPr="00F44EF6" w:rsidRDefault="00D6123F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idea is to identify the functional relationship between these components </w:t>
      </w:r>
      <w:r w:rsidR="00C13895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by visual inspection &amp; graphical analysis of the data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and estimate each of these components separately using proper </w:t>
      </w:r>
      <w:r w:rsidR="00C13895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statistical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tools. Then using the functional relationship, the estimated components are combined</w:t>
      </w:r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together to provide </w:t>
      </w:r>
      <w:proofErr w:type="gramStart"/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</w:t>
      </w:r>
      <w:proofErr w:type="gramEnd"/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estimate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of the original time series.</w:t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107BFD" w:rsidRPr="00F44EF6" w:rsidRDefault="00FE071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4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a. </w:t>
      </w:r>
      <w:r w:rsidR="00D6123F" w:rsidRPr="00F44EF6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Trend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: 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Trend is the smooth, regular, long term movement of the time series observed over time. It may be an upward, downward movement or remain at a constant level, but sudden of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frequent changes are incompatible with the idea of trend.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4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.b</w:t>
      </w:r>
      <w:proofErr w:type="gramEnd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r w:rsidR="00D6123F" w:rsidRPr="00F44EF6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Seasonal component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seasonal component is the periodic movement in a time series which recurs or repeats at regular intervals of time and where the period is not longer than a year.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4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.c</w:t>
      </w:r>
      <w:proofErr w:type="gramEnd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r w:rsidR="00D6123F" w:rsidRPr="00F44EF6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Cyclical component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Cyclical component is the oscillatory movement in time series, the period of oscillation being more than one. The length of a cycle and also the intensity of fluctuation may vary from one cycle to another.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4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.d</w:t>
      </w:r>
      <w:proofErr w:type="gramEnd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r w:rsidR="00D6123F" w:rsidRPr="00F44EF6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Irregular component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It is the component which is either wholly unaccountable or are caused by such unforseen events as was, floods, strikes etc.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</w:p>
    <w:p w:rsidR="00107BFD" w:rsidRPr="00F44EF6" w:rsidRDefault="00107BFD" w:rsidP="00F44E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</w:p>
    <w:p w:rsidR="00107BFD" w:rsidRPr="00F44EF6" w:rsidRDefault="00FE071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5</w:t>
      </w:r>
      <w:r w:rsidR="00D044FB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. Method of Simple 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Moving </w:t>
      </w:r>
      <w:proofErr w:type="gramStart"/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Averages</w:t>
      </w:r>
      <w:r w:rsidR="00D044FB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(</w:t>
      </w:r>
      <w:proofErr w:type="gramEnd"/>
      <w:r w:rsidR="00D044FB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SMA)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: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107BF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Method of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Simple  </w:t>
      </w:r>
      <w:r w:rsidR="00107BF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Moving Average is used to estimate the Trend component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and also to 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average out the Seasonal or Cyclical components , if present</w:t>
      </w:r>
      <w:r w:rsidR="00107BF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in the time 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series. To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compute a simple moving average (SMA) </w:t>
      </w:r>
      <w:r w:rsidR="00107BF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of a Time series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of period 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k,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first k values are taken &amp; their </w:t>
      </w:r>
      <w:r w:rsidR="00107BF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simple arithmetic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mean is computed. Then the fir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st value is left and the k+1 </w:t>
      </w:r>
      <w:proofErr w:type="spellStart"/>
      <w:proofErr w:type="gramStart"/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</w:t>
      </w:r>
      <w:proofErr w:type="spellEnd"/>
      <w:proofErr w:type="gramEnd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value is included and again the mean is calculated. This process is repeats until the last k observations are arrived. Each computed mean corresponds to the middle most value of the k values. </w:t>
      </w:r>
      <w:r w:rsidR="00107BF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In case K is even an additional 2-pt SMA is required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 centre the moving 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averages. In</w:t>
      </w:r>
      <w:r w:rsidR="00D044F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estimation of trend,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SMA is appropriate when the trend is linear but in case of a non- linear trend proper weights are used to construct weighted moving averages.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In case monthly data is provided for several years 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(assuming there is no cyclical component present in the given time 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 xml:space="preserve">series) 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 12-pt SMA is appropriate 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for averaging</w:t>
      </w:r>
      <w:r w:rsidR="0079786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out the seasonal component from the </w:t>
      </w:r>
      <w:r w:rsidR="003B08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data, so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that one is left with the trend component only.</w:t>
      </w:r>
    </w:p>
    <w:p w:rsidR="00107BFD" w:rsidRPr="00F44EF6" w:rsidRDefault="00107BFD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0404AC" w:rsidRPr="00F44EF6" w:rsidRDefault="000404AC" w:rsidP="00F44E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</w:p>
    <w:p w:rsidR="000404AC" w:rsidRPr="00F44EF6" w:rsidRDefault="00FE0714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6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. Method of Monthly Averages</w:t>
      </w:r>
      <w:proofErr w:type="gramStart"/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:</w:t>
      </w:r>
      <w:proofErr w:type="gramEnd"/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This method is used to estimate the seasonal compon</w:t>
      </w:r>
      <w:r w:rsidR="0035118E">
        <w:rPr>
          <w:rFonts w:ascii="Times New Roman" w:hAnsi="Times New Roman" w:cs="Times New Roman"/>
          <w:sz w:val="24"/>
          <w:szCs w:val="24"/>
          <w:shd w:val="clear" w:color="auto" w:fill="FAFAFA"/>
        </w:rPr>
        <w:t>ent from a time series comprising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of "Seasonal" &amp; "Irregular component" only. For monthly time series data provided for "T" years, the data is stored into a 12xT table. Now for an additive (multiplicative) model the column wise Arithmetic means ( Geometric mean) , less (divided by) the adjustment factor i.e. the grand Arithmetic mean (Geometric mean) provides the estima</w:t>
      </w:r>
      <w:r w:rsidR="000749C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tes for the seasonal components, described as follows,</w:t>
      </w:r>
    </w:p>
    <w:p w:rsidR="000749CC" w:rsidRPr="00F44EF6" w:rsidRDefault="000749C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Consider a monthly data (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it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 for T years is provided</w:t>
      </w:r>
      <w:r w:rsidR="005A55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which is to be stored into a 12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="005A5574" w:rsidRPr="00F44EF6">
        <w:rPr>
          <w:rFonts w:ascii="Times New Roman" w:eastAsiaTheme="minorEastAsia" w:hAnsi="Times New Roman" w:cs="Times New Roman"/>
          <w:sz w:val="24"/>
          <w:szCs w:val="24"/>
        </w:rPr>
        <w:t>T table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 It is assumed that the given data comprises of only seasonal &amp; irregular component, and then a multiplicative model will be as follows:</w:t>
      </w:r>
    </w:p>
    <w:p w:rsidR="000749CC" w:rsidRPr="00E361D7" w:rsidRDefault="000749CC" w:rsidP="00F44EF6">
      <w:pPr>
        <w:spacing w:after="0" w:line="480" w:lineRule="auto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                </w:t>
      </w:r>
      <w:r w:rsidR="0035118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E361D7">
        <w:rPr>
          <w:rFonts w:ascii="Times New Roman" w:hAnsi="Times New Roman" w:cs="Times New Roman"/>
          <w:sz w:val="28"/>
          <w:szCs w:val="28"/>
          <w:shd w:val="clear" w:color="auto" w:fill="FAFAFA"/>
        </w:rPr>
        <w:t>y</w:t>
      </w:r>
      <w:r w:rsidRPr="00E361D7">
        <w:rPr>
          <w:rFonts w:ascii="Times New Roman" w:hAnsi="Times New Roman" w:cs="Times New Roman"/>
          <w:sz w:val="28"/>
          <w:szCs w:val="28"/>
          <w:shd w:val="clear" w:color="auto" w:fill="FAFAFA"/>
          <w:vertAlign w:val="subscript"/>
        </w:rPr>
        <w:t>it</w:t>
      </w:r>
      <w:proofErr w:type="spellEnd"/>
      <w:r w:rsidRPr="00E361D7">
        <w:rPr>
          <w:rFonts w:ascii="Times New Roman" w:hAnsi="Times New Roman" w:cs="Times New Roman"/>
          <w:sz w:val="28"/>
          <w:szCs w:val="28"/>
          <w:shd w:val="clear" w:color="auto" w:fill="FAFAFA"/>
          <w:vertAlign w:val="subscript"/>
        </w:rPr>
        <w:t xml:space="preserve">  </w:t>
      </w:r>
      <w:r w:rsidRPr="00E361D7">
        <w:rPr>
          <w:rFonts w:ascii="Times New Roman" w:hAnsi="Times New Roman" w:cs="Times New Roman"/>
          <w:sz w:val="28"/>
          <w:szCs w:val="28"/>
          <w:shd w:val="clear" w:color="auto" w:fill="FAFAFA"/>
        </w:rPr>
        <w:t>=</w:t>
      </w:r>
      <w:proofErr w:type="gramEnd"/>
      <w:r w:rsidRPr="00E361D7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S</w:t>
      </w:r>
      <w:r w:rsidRPr="00E361D7">
        <w:rPr>
          <w:rFonts w:ascii="Times New Roman" w:hAnsi="Times New Roman" w:cs="Times New Roman"/>
          <w:sz w:val="28"/>
          <w:szCs w:val="28"/>
          <w:shd w:val="clear" w:color="auto" w:fill="FAFAFA"/>
          <w:vertAlign w:val="subscript"/>
        </w:rPr>
        <w:t xml:space="preserve">i </w:t>
      </w:r>
      <m:oMath>
        <m:r>
          <w:rPr>
            <w:rFonts w:ascii="Cambria Math" w:hAnsi="Times New Roman" w:cs="Times New Roman"/>
            <w:sz w:val="28"/>
            <w:szCs w:val="28"/>
          </w:rPr>
          <m:t>×</m:t>
        </m:r>
      </m:oMath>
      <w:r w:rsidRPr="00E361D7">
        <w:rPr>
          <w:rFonts w:ascii="Times New Roman" w:eastAsiaTheme="minorEastAsia" w:hAnsi="Times New Roman" w:cs="Times New Roman"/>
          <w:sz w:val="28"/>
          <w:szCs w:val="28"/>
        </w:rPr>
        <w:t xml:space="preserve"> I</w:t>
      </w:r>
      <w:r w:rsidRPr="00E361D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it</w:t>
      </w:r>
    </w:p>
    <w:p w:rsidR="000749CC" w:rsidRPr="00F44EF6" w:rsidRDefault="000749C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Here,</w:t>
      </w:r>
    </w:p>
    <w:p w:rsidR="000749CC" w:rsidRPr="00F44EF6" w:rsidRDefault="000749C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it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Time series data corresponding to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month &amp; t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year.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=1(1)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12 ;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t=1(1)T</w:t>
      </w:r>
    </w:p>
    <w:p w:rsidR="000749CC" w:rsidRPr="00F44EF6" w:rsidRDefault="000749C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i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Seasonal index for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season.</w:t>
      </w:r>
    </w:p>
    <w:p w:rsidR="000749CC" w:rsidRPr="00F44EF6" w:rsidRDefault="000749C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it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: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Irregular component corresponding to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month &amp; t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year. </w:t>
      </w:r>
    </w:p>
    <w:p w:rsidR="000749CC" w:rsidRPr="00F44EF6" w:rsidRDefault="000749C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Now for this multiplicative model </w:t>
      </w:r>
      <w:r w:rsidR="0049271E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column-</w:t>
      </w:r>
      <w:r w:rsidR="005A55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wise Geometric mean is taken,</w:t>
      </w:r>
    </w:p>
    <w:p w:rsidR="005A5574" w:rsidRPr="00F44EF6" w:rsidRDefault="00797359" w:rsidP="00F44E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AFAFA"/>
          <w:vertAlign w:val="superscript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</w:t>
      </w:r>
      <w:r w:rsidR="005A55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dPr>
          <m:e>
            <m:nary>
              <m:naryPr>
                <m:chr m:val="∏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  <w:vertAlign w:val="subscript"/>
                  </w:rPr>
                  <m:t xml:space="preserve">it </m:t>
                </m:r>
              </m:e>
            </m:nary>
          </m:e>
        </m:d>
      </m:oMath>
      <w:r w:rsidR="005A5574"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  <w:vertAlign w:val="superscript"/>
        </w:rPr>
        <w:t xml:space="preserve">1/T </w:t>
      </w:r>
      <w:proofErr w:type="gramStart"/>
      <w:r w:rsidR="005A5574"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= </w:t>
      </w:r>
      <w:r w:rsidR="005A55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m:oMath>
        <w:proofErr w:type="gramEnd"/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dPr>
          <m:e>
            <m:nary>
              <m:naryPr>
                <m:chr m:val="∏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</w:rPr>
                  <m:t xml:space="preserve"> S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  <w:vertAlign w:val="subscript"/>
                  </w:rPr>
                  <m:t xml:space="preserve">i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vertAlign w:val="subscript"/>
                  </w:rPr>
                  <m:t>it</m:t>
                </m:r>
              </m:e>
            </m:nary>
          </m:e>
        </m:d>
      </m:oMath>
      <w:r w:rsidR="005A5574"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  <w:vertAlign w:val="superscript"/>
        </w:rPr>
        <w:t>1/T</w:t>
      </w:r>
    </w:p>
    <w:p w:rsidR="005A5574" w:rsidRPr="00F44EF6" w:rsidRDefault="00797359" w:rsidP="00F44E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          </w:t>
      </w:r>
      <w:r w:rsidR="005A5574"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5A557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5A557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 w:rsidR="005A557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5A557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</w:t>
      </w:r>
      <w:r w:rsidR="005A557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i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="005A557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limUpp>
          <m:limUp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limUp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li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lim>
        </m:limUpp>
      </m:oMath>
      <w:proofErr w:type="spellStart"/>
      <w:proofErr w:type="gramStart"/>
      <w:r w:rsidR="005A557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io</w:t>
      </w:r>
      <w:proofErr w:type="spellEnd"/>
      <w:proofErr w:type="gramEnd"/>
      <w:r w:rsidR="005A557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5A557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[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m:oMath>
        <m:limUpp>
          <m:limUp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limUp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li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lim>
        </m:limUpp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io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dPr>
          <m:e>
            <m:nary>
              <m:naryPr>
                <m:chr m:val="∏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vertAlign w:val="subscript"/>
                  </w:rPr>
                  <m:t>it</m:t>
                </m:r>
              </m:e>
            </m:nary>
          </m:e>
        </m:d>
      </m:oMath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  <w:vertAlign w:val="superscript"/>
        </w:rPr>
        <w:t>1/T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i=1(1)12</w:t>
      </w:r>
      <w:r w:rsidR="005A5574" w:rsidRPr="00F44EF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797359" w:rsidRPr="00F44EF6" w:rsidRDefault="00797359" w:rsidP="00F44E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>It is assumed that the average seasonal effect within a year should be 1, i.e.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dPr>
          <m:e>
            <m:nary>
              <m:naryPr>
                <m:chr m:val="∏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12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  <w:vertAlign w:val="subscript"/>
                  </w:rPr>
                  <m:t xml:space="preserve">i  </m:t>
                </m:r>
              </m:e>
            </m:nary>
          </m:e>
        </m:d>
      </m:oMath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  <w:vertAlign w:val="superscript"/>
        </w:rPr>
        <w:t>1/12</w:t>
      </w:r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 = 1</w:t>
      </w:r>
    </w:p>
    <w:p w:rsidR="00797359" w:rsidRPr="00F44EF6" w:rsidRDefault="00797359" w:rsidP="00F44E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>Hence the adjustment factor A=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dPr>
          <m:e>
            <m:nary>
              <m:naryPr>
                <m:chr m:val="∏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12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vertAlign w:val="subscript"/>
                  </w:rPr>
                  <m:t xml:space="preserve">i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  <w:vertAlign w:val="subscript"/>
                  </w:rPr>
                  <m:t xml:space="preserve">  </m:t>
                </m:r>
              </m:e>
            </m:nary>
          </m:e>
        </m:d>
      </m:oMath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  <w:vertAlign w:val="superscript"/>
        </w:rPr>
        <w:t xml:space="preserve">1/12 </w:t>
      </w:r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>(</w:t>
      </w:r>
      <m:oMath>
        <m:r>
          <w:rPr>
            <w:rFonts w:ascii="Cambria Math" w:hAnsi="Times New Roman" w:cs="Times New Roman"/>
            <w:sz w:val="24"/>
            <w:szCs w:val="24"/>
          </w:rPr>
          <m:t>≠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 1</w:t>
      </w:r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>) ,</w:t>
      </w:r>
      <w:proofErr w:type="gramEnd"/>
      <w:r w:rsidRPr="00F44EF6">
        <w:rPr>
          <w:rFonts w:ascii="Times New Roman" w:eastAsiaTheme="minorEastAsia" w:hAnsi="Times New Roman" w:cs="Times New Roman"/>
          <w:sz w:val="24"/>
          <w:szCs w:val="24"/>
          <w:shd w:val="clear" w:color="auto" w:fill="FAFAFA"/>
        </w:rPr>
        <w:t xml:space="preserve"> is used to get the estimates of the seasonal indices as 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= Ai / A</w:t>
      </w:r>
      <w:r w:rsidR="0049271E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i=1(1)12</w:t>
      </w:r>
    </w:p>
    <w:p w:rsidR="00CF3DCC" w:rsidRPr="00F44EF6" w:rsidRDefault="00FE071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lastRenderedPageBreak/>
        <w:t>7</w:t>
      </w:r>
      <w:r w:rsidR="00CF3DCC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. Stochastic process:</w:t>
      </w:r>
    </w:p>
    <w:p w:rsidR="00CF3DCC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It is collection of random variables; more precisely it is a process which evolves in a random way where randomness can occur in either of the 2 ways:</w:t>
      </w:r>
    </w:p>
    <w:p w:rsidR="00CF3DCC" w:rsidRPr="00F44EF6" w:rsidRDefault="00CF3DCC" w:rsidP="00F44EF6">
      <w:pPr>
        <w:pStyle w:val="ListParagraph"/>
        <w:numPr>
          <w:ilvl w:val="0"/>
          <w:numId w:val="5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t>When the process will evolve is random in nature</w:t>
      </w:r>
    </w:p>
    <w:p w:rsidR="00CF3DCC" w:rsidRPr="00F44EF6" w:rsidRDefault="00CF3DCC" w:rsidP="00F44EF6">
      <w:pPr>
        <w:pStyle w:val="ListParagraph"/>
        <w:numPr>
          <w:ilvl w:val="0"/>
          <w:numId w:val="5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t>How the process will evolve is random in nature</w:t>
      </w:r>
    </w:p>
    <w:p w:rsidR="00CF3DCC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</w:p>
    <w:p w:rsidR="00CF3DCC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</w:pPr>
    </w:p>
    <w:p w:rsidR="009B15B1" w:rsidRPr="00F44EF6" w:rsidRDefault="00FE071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8</w:t>
      </w:r>
      <w:r w:rsidR="0049271E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 xml:space="preserve">. Augmented Dicky-Fuller (ADF) test for </w:t>
      </w:r>
      <w:proofErr w:type="spellStart"/>
      <w:r w:rsidR="0049271E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stationarity</w:t>
      </w:r>
      <w:proofErr w:type="spellEnd"/>
      <w:r w:rsidR="0049271E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:</w:t>
      </w:r>
    </w:p>
    <w:p w:rsidR="009B15B1" w:rsidRPr="00F44EF6" w:rsidRDefault="0049271E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E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 Augmented Dickey–Fuller test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F44E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ADF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), tests the </w:t>
      </w:r>
      <w:hyperlink r:id="rId9" w:tooltip="Null hypothesis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null hypothesis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that a </w:t>
      </w:r>
      <w:hyperlink r:id="rId10" w:tooltip="Unit root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unit root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is present in a </w:t>
      </w:r>
      <w:hyperlink r:id="rId11" w:tooltip="Time series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time series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Sample (statistics)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sample</w:t>
        </w:r>
      </w:hyperlink>
      <w:r w:rsidRPr="00F44EF6">
        <w:rPr>
          <w:rFonts w:ascii="Times New Roman" w:hAnsi="Times New Roman" w:cs="Times New Roman"/>
          <w:sz w:val="24"/>
          <w:szCs w:val="24"/>
        </w:rPr>
        <w:t>.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Pr="00F44E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unit root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is a feature of some </w:t>
      </w:r>
      <w:hyperlink r:id="rId13" w:tooltip="Stochastic process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stochastic processes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such 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that,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linear </w:t>
      </w:r>
      <w:hyperlink r:id="rId14" w:tooltip="Stochastic process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stochastic process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has a unit root if 1 is a root of the process's </w:t>
      </w:r>
      <w:hyperlink r:id="rId15" w:tooltip="Characteristic equation (calculus)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characteristic equation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. Such a process is </w:t>
      </w:r>
      <w:hyperlink r:id="rId16" w:tooltip="Stationary process" w:history="1">
        <w:r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non-stationary</w:t>
        </w:r>
      </w:hyperlink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but does not always have a trend.</w:t>
      </w:r>
      <w:r w:rsidR="00CF3DCC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Thus it is equivalent to state the Hypothesis </w:t>
      </w:r>
      <w:r w:rsidR="001D7F01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interest of an ADF test </w:t>
      </w:r>
      <w:r w:rsidR="00CF3DCC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as,</w:t>
      </w:r>
    </w:p>
    <w:p w:rsidR="00CF3DCC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H0: The series is non stationary.</w:t>
      </w: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H1: The series is stationary.</w:t>
      </w:r>
    </w:p>
    <w:p w:rsidR="00CF3DCC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For a given time series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="001D7F0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,the</w:t>
      </w:r>
      <w:proofErr w:type="gramEnd"/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ADF test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consider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model,</w:t>
      </w:r>
    </w:p>
    <w:p w:rsidR="00CF3DCC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gramEnd"/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t +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D17EBB"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D17EBB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t-1 </w:t>
      </w:r>
      <w:r w:rsidR="00D17EBB" w:rsidRPr="00F44EF6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D17EBB"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D17EBB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t-1</w:t>
      </w:r>
      <w:r w:rsidR="00D17EBB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 ... +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D17EBB"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D17EBB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t-p+1 </w:t>
      </w:r>
      <w:r w:rsidR="00D17EBB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416849" w:rsidRPr="00F44EF6" w:rsidRDefault="001D7F0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="00AD6C1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17EBB" w:rsidRPr="00F44EF6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\alpha }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is a constant, </w:t>
      </w:r>
      <w:r w:rsidR="00D17EBB" w:rsidRPr="00F44EF6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\beta }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the coefficient on a time trend and </w:t>
      </w:r>
      <w:r w:rsidR="00D17EBB" w:rsidRPr="00F44EF6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p}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the lag order of the autoregressive process. Imposing the constraints </w:t>
      </w:r>
      <w:r w:rsidR="00D17EBB" w:rsidRPr="00F44EF6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\alpha =0}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="00D17EBB" w:rsidRPr="00F44EF6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\beta =0}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corresponds to modelling a </w:t>
      </w:r>
      <w:hyperlink r:id="rId17" w:tooltip="Random walk" w:history="1">
        <w:r w:rsidR="00D17EBB" w:rsidRPr="00F44E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random walk</w:t>
        </w:r>
      </w:hyperlink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and using the constraint </w:t>
      </w:r>
      <w:r w:rsidR="00D17EBB" w:rsidRPr="00F44EF6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\beta =0}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D17EBB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 corresponds to modelling a random walk with a drift.</w:t>
      </w:r>
      <w:r w:rsidR="00416849"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7EBB" w:rsidRPr="00F44EF6">
        <w:rPr>
          <w:rFonts w:ascii="Times New Roman" w:hAnsi="Times New Roman" w:cs="Times New Roman"/>
          <w:color w:val="222222"/>
          <w:sz w:val="24"/>
          <w:szCs w:val="24"/>
        </w:rPr>
        <w:t>The uni</w:t>
      </w:r>
      <w:r w:rsidR="00416849" w:rsidRPr="00F44EF6">
        <w:rPr>
          <w:rFonts w:ascii="Times New Roman" w:hAnsi="Times New Roman" w:cs="Times New Roman"/>
          <w:color w:val="222222"/>
          <w:sz w:val="24"/>
          <w:szCs w:val="24"/>
        </w:rPr>
        <w:t xml:space="preserve">t root test is then equivalent to </w:t>
      </w:r>
      <w:r w:rsidRPr="00F44EF6">
        <w:rPr>
          <w:rFonts w:ascii="Times New Roman" w:hAnsi="Times New Roman" w:cs="Times New Roman"/>
          <w:color w:val="222222"/>
          <w:sz w:val="24"/>
          <w:szCs w:val="24"/>
        </w:rPr>
        <w:t>test,</w:t>
      </w:r>
    </w:p>
    <w:p w:rsidR="00416849" w:rsidRPr="00F44EF6" w:rsidRDefault="00416849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H0: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=0</w:t>
      </w:r>
      <w:r w:rsidRPr="00F44EF6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H1: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FFFFF"/>
        </w:rPr>
        <w:t> &lt;0</w:t>
      </w:r>
      <w:r w:rsidRPr="00F44EF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416849" w:rsidRPr="00F44EF6" w:rsidRDefault="00416849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color w:val="222222"/>
          <w:sz w:val="24"/>
          <w:szCs w:val="24"/>
        </w:rPr>
        <w:t>The appropriate test statistic is given by</w:t>
      </w:r>
      <w:proofErr w:type="gramStart"/>
      <w:r w:rsidRPr="00F44EF6">
        <w:rPr>
          <w:rFonts w:ascii="Times New Roman" w:hAnsi="Times New Roman" w:cs="Times New Roman"/>
          <w:color w:val="222222"/>
          <w:sz w:val="24"/>
          <w:szCs w:val="24"/>
        </w:rPr>
        <w:t>,  D</w:t>
      </w:r>
      <w:proofErr w:type="gramEnd"/>
      <w:r w:rsidRPr="00F44EF6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^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/ S.E (</w:t>
      </w:r>
      <m:oMath>
        <m:acc>
          <m:accPr>
            <m:chr m:val="^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16849" w:rsidRPr="00F44EF6" w:rsidRDefault="001D7F0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Test rule: Reject H0 </w:t>
      </w:r>
      <w:proofErr w:type="spellStart"/>
      <w:r w:rsidRPr="00F44EF6">
        <w:rPr>
          <w:rFonts w:ascii="Times New Roman" w:eastAsiaTheme="minorEastAsia" w:hAnsi="Times New Roman" w:cs="Times New Roman"/>
          <w:sz w:val="24"/>
          <w:szCs w:val="24"/>
        </w:rPr>
        <w:t>iff</w:t>
      </w:r>
      <w:proofErr w:type="spellEnd"/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6849" w:rsidRPr="00F44EF6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16849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obs </w:t>
      </w:r>
      <w:r w:rsidR="00416849" w:rsidRPr="00F44EF6">
        <w:rPr>
          <w:rFonts w:ascii="Times New Roman" w:eastAsiaTheme="minorEastAsia" w:hAnsi="Times New Roman" w:cs="Times New Roman"/>
          <w:sz w:val="24"/>
          <w:szCs w:val="24"/>
        </w:rPr>
        <w:t>&lt; D-</w:t>
      </w:r>
      <w:proofErr w:type="gramStart"/>
      <w:r w:rsidR="00416849" w:rsidRPr="00F44EF6">
        <w:rPr>
          <w:rFonts w:ascii="Times New Roman" w:eastAsiaTheme="minorEastAsia" w:hAnsi="Times New Roman" w:cs="Times New Roman"/>
          <w:sz w:val="24"/>
          <w:szCs w:val="24"/>
        </w:rPr>
        <w:t>crit  (</w:t>
      </w:r>
      <w:proofErr w:type="gramEnd"/>
      <w:r w:rsidR="00416849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obtained from </w:t>
      </w:r>
      <w:r w:rsidR="00416849" w:rsidRPr="00F44EF6">
        <w:rPr>
          <w:rFonts w:ascii="Times New Roman" w:hAnsi="Times New Roman" w:cs="Times New Roman"/>
          <w:color w:val="222222"/>
          <w:sz w:val="24"/>
          <w:szCs w:val="24"/>
        </w:rPr>
        <w:t>Dickey–Fuller table) .</w:t>
      </w:r>
    </w:p>
    <w:p w:rsidR="00D17EBB" w:rsidRPr="007B7277" w:rsidRDefault="00D17EBB" w:rsidP="00F44EF6">
      <w:pPr>
        <w:shd w:val="clear" w:color="auto" w:fill="FFFFFF"/>
        <w:spacing w:after="24" w:line="480" w:lineRule="auto"/>
        <w:rPr>
          <w:rFonts w:ascii="Times New Roman" w:hAnsi="Times New Roman" w:cs="Times New Roman"/>
          <w:sz w:val="24"/>
          <w:szCs w:val="24"/>
        </w:rPr>
      </w:pPr>
      <w:r w:rsidRPr="007B7277">
        <w:rPr>
          <w:rStyle w:val="mwe-math-mathml-inline"/>
          <w:rFonts w:ascii="Times New Roman" w:hAnsi="Times New Roman" w:cs="Times New Roman"/>
          <w:vanish/>
          <w:sz w:val="24"/>
          <w:szCs w:val="24"/>
        </w:rPr>
        <w:lastRenderedPageBreak/>
        <w:t>{\displaystyle DF_{\tau }={\frac {\hat {\gamma }}{SE({\hat {\gamma }})}}}</w:t>
      </w:r>
      <w:r w:rsidRPr="007B7277">
        <w:rPr>
          <w:rFonts w:ascii="Times New Roman" w:hAnsi="Times New Roman" w:cs="Times New Roman"/>
          <w:sz w:val="24"/>
          <w:szCs w:val="24"/>
        </w:rPr>
        <w:t>The intuition behind the test is that if the series is integrated then</w:t>
      </w:r>
      <w:r w:rsidR="00416849" w:rsidRPr="007B7277">
        <w:rPr>
          <w:rFonts w:ascii="Times New Roman" w:hAnsi="Times New Roman" w:cs="Times New Roman"/>
          <w:sz w:val="24"/>
          <w:szCs w:val="24"/>
        </w:rPr>
        <w:t xml:space="preserve"> the lagged level of the series y</w:t>
      </w:r>
      <w:r w:rsidR="00416849" w:rsidRPr="007B7277">
        <w:rPr>
          <w:rFonts w:ascii="Times New Roman" w:hAnsi="Times New Roman" w:cs="Times New Roman"/>
          <w:sz w:val="24"/>
          <w:szCs w:val="24"/>
          <w:vertAlign w:val="subscript"/>
        </w:rPr>
        <w:t xml:space="preserve">t-1 </w:t>
      </w:r>
      <w:r w:rsidRPr="007B7277">
        <w:rPr>
          <w:rStyle w:val="mwe-math-mathml-inline"/>
          <w:rFonts w:ascii="Times New Roman" w:hAnsi="Times New Roman" w:cs="Times New Roman"/>
          <w:vanish/>
          <w:sz w:val="24"/>
          <w:szCs w:val="24"/>
          <w:vertAlign w:val="subscript"/>
        </w:rPr>
        <w:t>{\displaystyle y_{t-1}}</w:t>
      </w:r>
      <w:r w:rsidRPr="007B727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B7277">
        <w:rPr>
          <w:rFonts w:ascii="Times New Roman" w:hAnsi="Times New Roman" w:cs="Times New Roman"/>
          <w:sz w:val="24"/>
          <w:szCs w:val="24"/>
        </w:rPr>
        <w:t>provide no relevant information in predicting the change in </w:t>
      </w:r>
      <w:proofErr w:type="spellStart"/>
      <w:r w:rsidRPr="007B7277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{\displaystyle y_{t}}</w:t>
      </w:r>
      <w:r w:rsidR="00416849" w:rsidRPr="007B7277">
        <w:rPr>
          <w:rFonts w:ascii="Times New Roman" w:hAnsi="Times New Roman" w:cs="Times New Roman"/>
          <w:sz w:val="24"/>
          <w:szCs w:val="24"/>
        </w:rPr>
        <w:t>y</w:t>
      </w:r>
      <w:r w:rsidR="00416849" w:rsidRPr="007B727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7B7277">
        <w:rPr>
          <w:rFonts w:ascii="Times New Roman" w:hAnsi="Times New Roman" w:cs="Times New Roman"/>
          <w:sz w:val="24"/>
          <w:szCs w:val="24"/>
        </w:rPr>
        <w:t> besides the one obtained in the lagged changes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416849" w:rsidRPr="007B7277">
        <w:rPr>
          <w:rFonts w:ascii="Times New Roman" w:hAnsi="Times New Roman" w:cs="Times New Roman"/>
          <w:sz w:val="24"/>
          <w:szCs w:val="24"/>
        </w:rPr>
        <w:t>y</w:t>
      </w:r>
      <w:r w:rsidR="00416849" w:rsidRPr="007B7277">
        <w:rPr>
          <w:rFonts w:ascii="Times New Roman" w:hAnsi="Times New Roman" w:cs="Times New Roman"/>
          <w:sz w:val="24"/>
          <w:szCs w:val="24"/>
          <w:vertAlign w:val="subscript"/>
        </w:rPr>
        <w:t>t-k</w:t>
      </w:r>
      <w:r w:rsidRPr="007B7277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{\displaystyle \Delta y_{t-k}}</w:t>
      </w:r>
      <w:r w:rsidRPr="007B7277">
        <w:rPr>
          <w:rFonts w:ascii="Times New Roman" w:hAnsi="Times New Roman" w:cs="Times New Roman"/>
          <w:sz w:val="24"/>
          <w:szCs w:val="24"/>
        </w:rPr>
        <w:t>. In this case the </w:t>
      </w:r>
      <w:r w:rsidRPr="007B7277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{\displaystyle \gamma =0}</w:t>
      </w:r>
      <w:r w:rsidRPr="007B7277">
        <w:rPr>
          <w:rFonts w:ascii="Times New Roman" w:hAnsi="Times New Roman" w:cs="Times New Roman"/>
          <w:sz w:val="24"/>
          <w:szCs w:val="24"/>
        </w:rPr>
        <w:t>null hypothesis is not rejected.</w:t>
      </w:r>
    </w:p>
    <w:p w:rsidR="00791451" w:rsidRPr="00F44EF6" w:rsidRDefault="0079145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91451" w:rsidRPr="00F44EF6" w:rsidRDefault="0079145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A61B20" w:rsidRPr="00F44EF6" w:rsidRDefault="00CF3D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vanish/>
          <w:sz w:val="24"/>
          <w:szCs w:val="24"/>
          <w:shd w:val="clear" w:color="auto" w:fill="FAFAFA"/>
        </w:rPr>
        <w:t>{\displaystyle \Delta y_{t}=\alpha +\beta t+\gamma y_{t-1}+\delta _{1}\Delta y_{t-1}+\cdots +\delta _{p-1}\Delta y_{t-p+1}+\varepsilon _{t},}</w:t>
      </w:r>
      <w:r w:rsidR="00FE0714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10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. Autocorrelation plot (ACF):</w:t>
      </w:r>
    </w:p>
    <w:p w:rsidR="00A61B20" w:rsidRPr="00F44EF6" w:rsidRDefault="00A61B20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t xml:space="preserve">For a given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time series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Autocorrelation function is given by</w:t>
      </w:r>
    </w:p>
    <w:p w:rsidR="00B8226A" w:rsidRPr="00F44EF6" w:rsidRDefault="00A61B20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</w:t>
      </w:r>
      <w:r w:rsidR="00B8226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</w:rPr>
              <m:t>Cov(Y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</w:rPr>
              <m:t>, Y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  <w:vertAlign w:val="subscript"/>
              </w:rPr>
              <m:t>t+h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</w:rPr>
              <m:t>V(Y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</w:rPr>
              <m:t xml:space="preserve"> ) </m:t>
            </m:r>
          </m:den>
        </m:f>
      </m:oMath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graph of the autocorrelation function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against h gives the Autocorrelation </w:t>
      </w:r>
      <w:r w:rsidR="001D7F01" w:rsidRPr="00F44EF6">
        <w:rPr>
          <w:rFonts w:ascii="Times New Roman" w:eastAsiaTheme="minorEastAsia" w:hAnsi="Times New Roman" w:cs="Times New Roman"/>
          <w:sz w:val="24"/>
          <w:szCs w:val="24"/>
        </w:rPr>
        <w:t>plot.</w:t>
      </w:r>
      <w:r w:rsidR="001D7F0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graph expresses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how correlation between any two values of the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time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series changes as the extent of separation in time changes. Observing the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distinctive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shape of the sample ACF one can identify the underline probability model.</w:t>
      </w:r>
    </w:p>
    <w:p w:rsidR="000B0FB1" w:rsidRPr="00F44EF6" w:rsidRDefault="00B8226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Now for a given time series data 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1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2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3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,...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B932D4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</w:rPr>
        <w:t xml:space="preserve"> </w:t>
      </w:r>
      <w:r w:rsidR="000B0FB1" w:rsidRPr="00F44EF6">
        <w:rPr>
          <w:rFonts w:ascii="Times New Roman" w:hAnsi="Times New Roman" w:cs="Times New Roman"/>
          <w:sz w:val="24"/>
          <w:szCs w:val="24"/>
        </w:rPr>
        <w:t>, the sample ACF is the estimate given by,</w:t>
      </w:r>
    </w:p>
    <w:p w:rsidR="00AD6C11" w:rsidRDefault="000B0FB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AD6C1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B0FB1" w:rsidRPr="00AD6C11" w:rsidRDefault="00AD6C11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AD6C11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0B0FB1" w:rsidRPr="00AD6C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7033D" w:rsidRPr="00AD6C11">
        <w:rPr>
          <w:rFonts w:ascii="Times New Roman" w:hAnsi="Times New Roman" w:cs="Times New Roman"/>
          <w:sz w:val="32"/>
          <w:szCs w:val="32"/>
        </w:rPr>
        <w:t>r</w:t>
      </w:r>
      <w:r w:rsidR="0097033D" w:rsidRPr="00AD6C11">
        <w:rPr>
          <w:rFonts w:ascii="Times New Roman" w:hAnsi="Times New Roman" w:cs="Times New Roman"/>
          <w:sz w:val="32"/>
          <w:szCs w:val="32"/>
          <w:vertAlign w:val="subscript"/>
        </w:rPr>
        <w:t>h</w:t>
      </w:r>
      <w:proofErr w:type="spellEnd"/>
      <w:proofErr w:type="gramEnd"/>
      <w:r w:rsidR="000B0FB1" w:rsidRPr="00AD6C11">
        <w:rPr>
          <w:rFonts w:ascii="Times New Roman" w:hAnsi="Times New Roman" w:cs="Times New Roman"/>
          <w:sz w:val="32"/>
          <w:szCs w:val="32"/>
        </w:rPr>
        <w:t xml:space="preserve"> </w:t>
      </w:r>
      <w:r w:rsidR="0097033D" w:rsidRPr="00AD6C11">
        <w:rPr>
          <w:rFonts w:ascii="Times New Roman" w:hAnsi="Times New Roman" w:cs="Times New Roman"/>
          <w:sz w:val="32"/>
          <w:szCs w:val="32"/>
        </w:rPr>
        <w:t>=</w:t>
      </w:r>
      <w:r w:rsidR="000B0FB1" w:rsidRPr="00AD6C11">
        <w:rPr>
          <w:rFonts w:ascii="Times New Roman" w:hAnsi="Times New Roman" w:cs="Times New Roman"/>
          <w:sz w:val="32"/>
          <w:szCs w:val="32"/>
        </w:rPr>
        <w:t xml:space="preserve">  </w:t>
      </w:r>
      <m:oMath>
        <m:acc>
          <m:accPr>
            <m:chr m:val="^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</m:acc>
      </m:oMath>
      <w:r w:rsidR="000B0FB1" w:rsidRPr="00AD6C1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h </w:t>
      </w:r>
      <w:r w:rsidR="000B0FB1" w:rsidRPr="00AD6C11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  <m:r>
              <w:rPr>
                <w:rFonts w:ascii="Times New Roman" w:eastAsiaTheme="minorEastAsia" w:hAnsi="Cambria Math" w:cs="Times New Roman"/>
                <w:sz w:val="32"/>
                <w:szCs w:val="32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den>
        </m:f>
      </m:oMath>
    </w:p>
    <w:p w:rsidR="007D63EC" w:rsidRPr="00F44EF6" w:rsidRDefault="000B0FB1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Where, C</w:t>
      </w:r>
      <w:r w:rsidRPr="00F44EF6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F44EF6">
        <w:rPr>
          <w:rFonts w:ascii="Times New Roman" w:hAnsi="Times New Roman" w:cs="Times New Roman"/>
          <w:sz w:val="24"/>
          <w:szCs w:val="24"/>
        </w:rPr>
        <w:t xml:space="preserve">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</m:sup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limUpp>
                      <m:limUp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lim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</m:lim>
                    </m:limUp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limUpp>
                  <m:limUp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lim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7D63EC" w:rsidRPr="00F44EF6" w:rsidRDefault="007D63EC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        C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  </w:t>
      </w:r>
      <m:oMath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limUpp>
                      <m:limUp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lim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</m:lim>
                    </m:limUpp>
                  </m:e>
                </m:d>
              </m:e>
            </m:nary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^2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     ,      </w:t>
      </w:r>
      <m:oMath>
        <m:limUpp>
          <m:limUp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limUp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li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lim>
        </m:limUp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C43D8B" w:rsidRPr="00F44EF6" w:rsidRDefault="00C43D8B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2005A" w:rsidRPr="00F44EF6" w:rsidRDefault="00FE0714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lastRenderedPageBreak/>
        <w:t>11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AFA"/>
        </w:rPr>
        <w:t>. Auto regressive process of order 2(AR(2)):</w:t>
      </w:r>
      <w:r w:rsidR="00D6123F" w:rsidRPr="00F44EF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Let </w:t>
      </w:r>
      <w:r w:rsidR="00A61B20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{</w:t>
      </w:r>
      <w:proofErr w:type="spellStart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X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="00A61B20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}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be a purely random process 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i.e. </w:t>
      </w:r>
      <w:proofErr w:type="spellStart"/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X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’s</w:t>
      </w:r>
      <w:proofErr w:type="spellEnd"/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are identically &amp; independently distributed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with mean 0 and variance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then </w:t>
      </w:r>
      <w:r w:rsidR="00A61B20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{</w:t>
      </w:r>
      <w:proofErr w:type="spellStart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="00A61B20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}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is said to be an AR(2) process if</w:t>
      </w:r>
      <w:r w:rsidR="007D63E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           </w:t>
      </w:r>
    </w:p>
    <w:p w:rsidR="00AD6C11" w:rsidRDefault="00A2005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43D8B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t-1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43D8B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C43D8B"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C43D8B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t-2</w:t>
      </w:r>
      <w:r w:rsidR="00C43D8B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,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</w:p>
    <w:p w:rsidR="00AD6C11" w:rsidRPr="00F44EF6" w:rsidRDefault="00AD6C11" w:rsidP="00AD6C11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 &amp;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are the 2 unknown parameters of the process.</w:t>
      </w:r>
    </w:p>
    <w:p w:rsidR="00A61B20" w:rsidRPr="00AD6C11" w:rsidRDefault="00A2005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with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|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B932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B932D4" w:rsidRPr="00F44EF6">
        <w:rPr>
          <w:rFonts w:ascii="Times New Roman" w:eastAsiaTheme="minorEastAsia" w:hAnsi="Times New Roman" w:cs="Times New Roman"/>
          <w:sz w:val="24"/>
          <w:szCs w:val="24"/>
        </w:rPr>
        <w:t>|</w:t>
      </w:r>
      <w:r w:rsidR="00AD6C11">
        <w:rPr>
          <w:rFonts w:ascii="Times New Roman" w:eastAsiaTheme="minorEastAsia" w:hAnsi="Times New Roman" w:cs="Times New Roman"/>
          <w:sz w:val="24"/>
          <w:szCs w:val="24"/>
        </w:rPr>
        <w:t>&lt;2</w:t>
      </w:r>
      <w:r w:rsidR="00B932D4" w:rsidRPr="00F44EF6">
        <w:rPr>
          <w:rFonts w:ascii="Times New Roman" w:eastAsiaTheme="minorEastAsia" w:hAnsi="Times New Roman" w:cs="Times New Roman"/>
          <w:sz w:val="24"/>
          <w:szCs w:val="24"/>
        </w:rPr>
        <w:t>, |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B932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B932D4" w:rsidRPr="00F44EF6">
        <w:rPr>
          <w:rFonts w:ascii="Times New Roman" w:eastAsiaTheme="minorEastAsia" w:hAnsi="Times New Roman" w:cs="Times New Roman"/>
          <w:sz w:val="24"/>
          <w:szCs w:val="24"/>
        </w:rPr>
        <w:t>|&lt;1</w:t>
      </w:r>
      <w:r w:rsidR="00AD6C1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AD6C11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AD6C11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AD6C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D6C11">
        <w:rPr>
          <w:rFonts w:ascii="Times New Roman" w:eastAsiaTheme="minorEastAsia" w:hAnsi="Times New Roman" w:cs="Times New Roman"/>
          <w:sz w:val="24"/>
          <w:szCs w:val="24"/>
        </w:rPr>
        <w:t>&lt;1,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AD6C11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AD6C11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AD6C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D6C11">
        <w:rPr>
          <w:rFonts w:ascii="Times New Roman" w:eastAsiaTheme="minorEastAsia" w:hAnsi="Times New Roman" w:cs="Times New Roman"/>
          <w:sz w:val="24"/>
          <w:szCs w:val="24"/>
        </w:rPr>
        <w:t xml:space="preserve">&lt;1 as restrictions for </w:t>
      </w:r>
      <w:proofErr w:type="spellStart"/>
      <w:r w:rsidR="00AD6C11">
        <w:rPr>
          <w:rFonts w:ascii="Times New Roman" w:eastAsiaTheme="minorEastAsia" w:hAnsi="Times New Roman" w:cs="Times New Roman"/>
          <w:sz w:val="24"/>
          <w:szCs w:val="24"/>
        </w:rPr>
        <w:t>stationarity</w:t>
      </w:r>
      <w:proofErr w:type="spellEnd"/>
      <w:r w:rsidR="00AD6C1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005A" w:rsidRPr="00F44EF6" w:rsidRDefault="00A2005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2005A" w:rsidRPr="00F44EF6" w:rsidRDefault="00A2005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For an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AR(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2) process we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have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</w:p>
    <w:p w:rsidR="00A2005A" w:rsidRPr="00F44EF6" w:rsidRDefault="00D6123F" w:rsidP="00F44EF6">
      <w:pPr>
        <w:pStyle w:val="ListParagraph"/>
        <w:numPr>
          <w:ilvl w:val="0"/>
          <w:numId w:val="3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E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(</w:t>
      </w:r>
      <w:proofErr w:type="spellStart"/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)=0</w:t>
      </w:r>
    </w:p>
    <w:p w:rsidR="00B932D4" w:rsidRPr="00F44EF6" w:rsidRDefault="00B932D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No closed form for the Variance &amp; auto covariance exists, but t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he ACF of an </w:t>
      </w:r>
      <w:proofErr w:type="gramStart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AR(</w:t>
      </w:r>
      <w:proofErr w:type="gramEnd"/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2) has a damped </w:t>
      </w:r>
      <w:r w:rsidR="00A2005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oscillatory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shape.</w:t>
      </w:r>
    </w:p>
    <w:p w:rsidR="0097033D" w:rsidRPr="00F44EF6" w:rsidRDefault="00B932D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Now</w:t>
      </w:r>
      <w:r w:rsidR="0097033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an 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 (</w:t>
      </w:r>
      <w:r w:rsidR="0097033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2) process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97033D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of the following form,</w:t>
      </w:r>
    </w:p>
    <w:p w:rsidR="00E648D4" w:rsidRPr="00F44EF6" w:rsidRDefault="0097033D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-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B932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=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>(Y</w:t>
      </w:r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t-1</w:t>
      </w:r>
      <w:proofErr w:type="gramStart"/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w:proofErr w:type="gramEnd"/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>)+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>(Y</w:t>
      </w:r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t-2</w:t>
      </w:r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>)+ X</w:t>
      </w:r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</w:t>
      </w:r>
    </w:p>
    <w:p w:rsidR="0097033D" w:rsidRPr="00F44EF6" w:rsidRDefault="0097033D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parameters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are estimated by using The Yule-Walker equation given by,</w:t>
      </w:r>
    </w:p>
    <w:p w:rsidR="0097033D" w:rsidRPr="00F44EF6" w:rsidRDefault="0097033D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(h)=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(h-1) +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(h-2), where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(h) is the ACF of the process.</w:t>
      </w:r>
    </w:p>
    <w:p w:rsidR="0097033D" w:rsidRPr="00F44EF6" w:rsidRDefault="0097033D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Putting k=1, 2 &amp; simplifying we get the estimates </w:t>
      </w:r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of 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&amp;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as,</w:t>
      </w:r>
    </w:p>
    <w:p w:rsidR="0097033D" w:rsidRPr="00F44EF6" w:rsidRDefault="0095613A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97033D" w:rsidRPr="00F44EF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1(1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2)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1^2</m:t>
            </m:r>
          </m:den>
        </m:f>
      </m:oMath>
      <w:r w:rsidR="0097033D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r1^2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r1^2</m:t>
            </m:r>
          </m:den>
        </m:f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, </w:t>
      </w:r>
      <m:oMath>
        <m:acc>
          <m:accPr>
            <m:chr m:val="^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</m:oMath>
      <w:r w:rsidR="00E648D4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limUpp>
          <m:limUp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limUp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li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lim>
        </m:limUpp>
      </m:oMath>
    </w:p>
    <w:p w:rsidR="00DB5A63" w:rsidRPr="00F44EF6" w:rsidRDefault="00E648D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F44EF6">
        <w:rPr>
          <w:rFonts w:ascii="Times New Roman" w:hAnsi="Times New Roman" w:cs="Times New Roman"/>
          <w:sz w:val="24"/>
          <w:szCs w:val="24"/>
        </w:rPr>
        <w:t>r</w:t>
      </w:r>
      <w:r w:rsidRPr="00F44EF6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F44EF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</w:rPr>
        <w:t xml:space="preserve">denotes the sample ACF &amp; using the above estimates an </w:t>
      </w:r>
      <w:proofErr w:type="gramStart"/>
      <w:r w:rsidRPr="00F44EF6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F44EF6">
        <w:rPr>
          <w:rFonts w:ascii="Times New Roman" w:hAnsi="Times New Roman" w:cs="Times New Roman"/>
          <w:sz w:val="24"/>
          <w:szCs w:val="24"/>
        </w:rPr>
        <w:t>2) process can be fitted to a stationary time series.</w:t>
      </w:r>
    </w:p>
    <w:p w:rsidR="00A2005A" w:rsidRPr="00F44EF6" w:rsidRDefault="00D6123F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AD6C11" w:rsidRDefault="00AD6C1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D6C11" w:rsidRDefault="00AD6C1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D6C11" w:rsidRDefault="00AD6C1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2005A" w:rsidRPr="00F44EF6" w:rsidRDefault="00A2005A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 xml:space="preserve">IV.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Results &amp; conclusions: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</w:p>
    <w:p w:rsidR="004D25C7" w:rsidRPr="00F44EF6" w:rsidRDefault="00D6123F" w:rsidP="00F44EF6">
      <w:pPr>
        <w:pStyle w:val="ListParagraph"/>
        <w:numPr>
          <w:ilvl w:val="0"/>
          <w:numId w:val="4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To study the changes in gold price over the considered time period and to identify the relation between the components of the time series, time series plot is constructed as follows:</w:t>
      </w:r>
    </w:p>
    <w:p w:rsidR="004D25C7" w:rsidRPr="00F44EF6" w:rsidRDefault="004D25C7" w:rsidP="00F44EF6">
      <w:pPr>
        <w:pStyle w:val="ListParagraph"/>
        <w:tabs>
          <w:tab w:val="left" w:pos="3364"/>
        </w:tabs>
        <w:spacing w:after="0" w:line="480" w:lineRule="auto"/>
        <w:ind w:left="406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D25C7" w:rsidRPr="00F44EF6" w:rsidRDefault="004D25C7" w:rsidP="00F44EF6">
      <w:pPr>
        <w:pStyle w:val="ListParagraph"/>
        <w:tabs>
          <w:tab w:val="left" w:pos="3364"/>
        </w:tabs>
        <w:spacing w:after="0" w:line="480" w:lineRule="auto"/>
        <w:ind w:left="406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noProof/>
          <w:sz w:val="24"/>
          <w:szCs w:val="24"/>
          <w:shd w:val="clear" w:color="auto" w:fill="FAFAFA"/>
          <w:lang w:eastAsia="en-IN"/>
        </w:rPr>
        <w:drawing>
          <wp:inline distT="0" distB="0" distL="0" distR="0">
            <wp:extent cx="4925292" cy="3283527"/>
            <wp:effectExtent l="19050" t="0" r="865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20" cy="328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C7" w:rsidRPr="00F44EF6" w:rsidRDefault="004D25C7" w:rsidP="00F44EF6">
      <w:pPr>
        <w:pStyle w:val="ListParagraph"/>
        <w:tabs>
          <w:tab w:val="left" w:pos="3364"/>
        </w:tabs>
        <w:spacing w:after="0" w:line="480" w:lineRule="auto"/>
        <w:ind w:left="406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D25C7" w:rsidRPr="00F44EF6" w:rsidRDefault="004D25C7" w:rsidP="00F44EF6">
      <w:pPr>
        <w:pStyle w:val="ListParagraph"/>
        <w:tabs>
          <w:tab w:val="left" w:pos="3364"/>
        </w:tabs>
        <w:spacing w:after="0" w:line="480" w:lineRule="auto"/>
        <w:ind w:left="406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D25C7" w:rsidRPr="00F44EF6" w:rsidRDefault="00D6123F" w:rsidP="00F44EF6">
      <w:pPr>
        <w:tabs>
          <w:tab w:val="left" w:pos="851"/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Conclusions drawn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;</w:t>
      </w:r>
      <w:proofErr w:type="gramEnd"/>
      <w:r w:rsidRPr="00F44EF6">
        <w:rPr>
          <w:rFonts w:ascii="Times New Roman" w:hAnsi="Times New Roman" w:cs="Times New Roman"/>
          <w:sz w:val="24"/>
          <w:szCs w:val="24"/>
        </w:rPr>
        <w:br/>
      </w:r>
      <w:r w:rsidR="00B94F6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he plot shows an up trend, concave upwards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till 2012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The trend is reversed after attaining </w:t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 peak later ward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  <w:r w:rsidRPr="00F44EF6">
        <w:rPr>
          <w:rFonts w:ascii="Times New Roman" w:hAnsi="Times New Roman" w:cs="Times New Roman"/>
          <w:sz w:val="24"/>
          <w:szCs w:val="24"/>
        </w:rPr>
        <w:br/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N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o identifiable </w:t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cyclical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fluctuation is observed in the data, hence in the la</w:t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ter analysis I have dropped the cyclical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component, assuming </w:t>
      </w:r>
      <w:r w:rsidR="00B94F6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its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absence.</w:t>
      </w: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components 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of time series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viz. </w:t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Trend,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seasonal &amp; </w:t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irregular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seems to be interdependent as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each of them is supposed to have significant effect on others.</w:t>
      </w:r>
      <w:r w:rsidR="004D25C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Hence a multiplicative model is considered as follows:</w:t>
      </w:r>
    </w:p>
    <w:p w:rsidR="004D25C7" w:rsidRPr="00F44EF6" w:rsidRDefault="004D25C7" w:rsidP="00F44EF6">
      <w:pPr>
        <w:tabs>
          <w:tab w:val="left" w:pos="162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                        </w:t>
      </w:r>
      <w:proofErr w:type="spellStart"/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=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t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ab/>
      </w:r>
    </w:p>
    <w:p w:rsidR="004D25C7" w:rsidRPr="00F44EF6" w:rsidRDefault="00D6123F" w:rsidP="00F44EF6">
      <w:pPr>
        <w:tabs>
          <w:tab w:val="left" w:pos="851"/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br/>
      </w:r>
    </w:p>
    <w:p w:rsidR="009B204D" w:rsidRPr="00F44EF6" w:rsidRDefault="00C13895" w:rsidP="00F44EF6">
      <w:pPr>
        <w:pStyle w:val="ListParagraph"/>
        <w:numPr>
          <w:ilvl w:val="0"/>
          <w:numId w:val="4"/>
        </w:numPr>
        <w:tabs>
          <w:tab w:val="left" w:pos="851"/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To smooth out the </w:t>
      </w:r>
      <w:r w:rsidR="00B94F6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effects of seasonal components from the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monthly data</w:t>
      </w:r>
      <w:r w:rsidR="00B94F6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 simple moving average of 12 points is used. Further to centre the moving averages an additional 2 point simple moving average is used. </w:t>
      </w:r>
      <w:r w:rsidR="005E014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These averages obtained, give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an estimate of the trend component. Then the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time series is divided by the estimated values to obtain the detrended series, on which the method of Monthly averages is applied to get the following estimates of Seasonal indices:</w:t>
      </w:r>
    </w:p>
    <w:p w:rsidR="009B204D" w:rsidRPr="00F44EF6" w:rsidRDefault="009B204D" w:rsidP="00F44EF6">
      <w:pPr>
        <w:pStyle w:val="ListParagraph"/>
        <w:tabs>
          <w:tab w:val="left" w:pos="851"/>
          <w:tab w:val="left" w:pos="3364"/>
        </w:tabs>
        <w:spacing w:after="0" w:line="480" w:lineRule="auto"/>
        <w:ind w:left="406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1"/>
        <w:tblW w:w="9594" w:type="dxa"/>
        <w:tblLayout w:type="fixed"/>
        <w:tblLook w:val="04A0"/>
      </w:tblPr>
      <w:tblGrid>
        <w:gridCol w:w="1135"/>
        <w:gridCol w:w="725"/>
        <w:gridCol w:w="704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 w:rsidR="009B204D" w:rsidRPr="00F44EF6" w:rsidTr="00EB4A6F">
        <w:trPr>
          <w:cnfStyle w:val="100000000000"/>
        </w:trPr>
        <w:tc>
          <w:tcPr>
            <w:cnfStyle w:val="001000000000"/>
            <w:tcW w:w="1135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Month</w:t>
            </w:r>
          </w:p>
        </w:tc>
        <w:tc>
          <w:tcPr>
            <w:tcW w:w="725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Jan</w:t>
            </w:r>
          </w:p>
        </w:tc>
        <w:tc>
          <w:tcPr>
            <w:tcW w:w="704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Feb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Mar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Apr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May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June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July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Aug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Sept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Oct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Nov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Dec</w:t>
            </w:r>
          </w:p>
        </w:tc>
      </w:tr>
      <w:tr w:rsidR="009B204D" w:rsidRPr="00F44EF6" w:rsidTr="00EB4A6F">
        <w:trPr>
          <w:cnfStyle w:val="000000100000"/>
          <w:trHeight w:val="1263"/>
        </w:trPr>
        <w:tc>
          <w:tcPr>
            <w:cnfStyle w:val="001000000000"/>
            <w:tcW w:w="1135" w:type="dxa"/>
          </w:tcPr>
          <w:p w:rsidR="009B204D" w:rsidRPr="00F44EF6" w:rsidRDefault="009B204D" w:rsidP="00F44EF6">
            <w:pPr>
              <w:pStyle w:val="ListParagraph"/>
              <w:tabs>
                <w:tab w:val="left" w:pos="851"/>
                <w:tab w:val="left" w:pos="336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C11">
              <w:rPr>
                <w:rFonts w:ascii="Times New Roman" w:hAnsi="Times New Roman" w:cs="Times New Roman"/>
              </w:rPr>
              <w:t xml:space="preserve">Seasonal </w:t>
            </w: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B932D4" w:rsidRPr="00F44E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ces</w:t>
            </w:r>
          </w:p>
        </w:tc>
        <w:tc>
          <w:tcPr>
            <w:tcW w:w="725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0.98499</w:t>
            </w:r>
          </w:p>
        </w:tc>
        <w:tc>
          <w:tcPr>
            <w:tcW w:w="704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1.00469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1.00399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1.00310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1.00757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1.00648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0.99600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1.00612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1.00149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0.99592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0.99443</w:t>
            </w:r>
          </w:p>
        </w:tc>
        <w:tc>
          <w:tcPr>
            <w:tcW w:w="703" w:type="dxa"/>
          </w:tcPr>
          <w:p w:rsidR="009B204D" w:rsidRPr="00F44EF6" w:rsidRDefault="009B204D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0.99520</w:t>
            </w:r>
          </w:p>
        </w:tc>
      </w:tr>
    </w:tbl>
    <w:p w:rsidR="00356AB1" w:rsidRPr="00F44EF6" w:rsidRDefault="00D6123F" w:rsidP="00F44EF6">
      <w:pPr>
        <w:pStyle w:val="ListParagraph"/>
        <w:tabs>
          <w:tab w:val="left" w:pos="851"/>
          <w:tab w:val="left" w:pos="3364"/>
        </w:tabs>
        <w:spacing w:after="0" w:line="480" w:lineRule="auto"/>
        <w:ind w:left="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3. Given the estimates of Seasonal component the original time series is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deseasonalised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 obtain a series containing only trend &amp; irregular component. This series is fitted with a</w:t>
      </w:r>
      <w:r w:rsidR="0052639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pol</w:t>
      </w:r>
      <w:r w:rsidR="00356AB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ynomial in time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points (t)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of degree 3</w:t>
      </w:r>
      <w:r w:rsidR="00356AB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 The parameters of the model are estimated by the method of Ordinary Least Squares (OLS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),</w:t>
      </w:r>
      <w:r w:rsidR="00356AB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minim</w:t>
      </w:r>
      <w:r w:rsidR="00224797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izing the error sum of squares. T</w:t>
      </w:r>
      <w:r w:rsidR="00356AB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he fitted trend line is given by,</w:t>
      </w:r>
    </w:p>
    <w:p w:rsidR="00E1326B" w:rsidRPr="00F44EF6" w:rsidRDefault="00356AB1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F44EF6">
        <w:rPr>
          <w:rFonts w:ascii="Times New Roman" w:hAnsi="Times New Roman" w:cs="Times New Roman"/>
          <w:sz w:val="24"/>
          <w:szCs w:val="24"/>
        </w:rPr>
        <w:t xml:space="preserve"> = </w:t>
      </w:r>
      <w:r w:rsidR="00782BE4" w:rsidRPr="00F44EF6">
        <w:rPr>
          <w:rFonts w:ascii="Times New Roman" w:hAnsi="Times New Roman" w:cs="Times New Roman"/>
          <w:sz w:val="24"/>
          <w:szCs w:val="24"/>
        </w:rPr>
        <w:t>618.4 - 4.891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="00782BE4" w:rsidRPr="00F44EF6">
        <w:rPr>
          <w:rFonts w:ascii="Times New Roman" w:hAnsi="Times New Roman" w:cs="Times New Roman"/>
          <w:sz w:val="24"/>
          <w:szCs w:val="24"/>
        </w:rPr>
        <w:t xml:space="preserve">t + 0.01854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="00782BE4" w:rsidRPr="00F44EF6">
        <w:rPr>
          <w:rFonts w:ascii="Times New Roman" w:hAnsi="Times New Roman" w:cs="Times New Roman"/>
          <w:sz w:val="24"/>
          <w:szCs w:val="24"/>
        </w:rPr>
        <w:t xml:space="preserve">t^2 - 0.000007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="00782BE4" w:rsidRPr="00F44EF6">
        <w:rPr>
          <w:rFonts w:ascii="Times New Roman" w:hAnsi="Times New Roman" w:cs="Times New Roman"/>
          <w:sz w:val="24"/>
          <w:szCs w:val="24"/>
        </w:rPr>
        <w:t>t^3</w:t>
      </w:r>
      <w:r w:rsidR="00CB21C6" w:rsidRPr="00F44EF6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proofErr w:type="gramStart"/>
      <w:r w:rsidR="004C1EE6" w:rsidRPr="00F44EF6">
        <w:rPr>
          <w:rFonts w:ascii="Times New Roman" w:hAnsi="Times New Roman" w:cs="Times New Roman"/>
          <w:sz w:val="24"/>
          <w:szCs w:val="24"/>
        </w:rPr>
        <w:t>........................</w:t>
      </w:r>
      <w:r w:rsidR="00B87B3B" w:rsidRPr="00F44EF6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B87B3B" w:rsidRPr="00F44EF6">
        <w:rPr>
          <w:rFonts w:ascii="Times New Roman" w:hAnsi="Times New Roman" w:cs="Times New Roman"/>
          <w:sz w:val="24"/>
          <w:szCs w:val="24"/>
        </w:rPr>
        <w:t>1</w:t>
      </w:r>
      <w:r w:rsidR="00CB21C6" w:rsidRPr="00F44EF6">
        <w:rPr>
          <w:rFonts w:ascii="Times New Roman" w:hAnsi="Times New Roman" w:cs="Times New Roman"/>
          <w:sz w:val="24"/>
          <w:szCs w:val="24"/>
        </w:rPr>
        <w:t>)</w:t>
      </w:r>
    </w:p>
    <w:p w:rsidR="00224797" w:rsidRPr="00F44EF6" w:rsidRDefault="00224797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</w:rPr>
        <w:t>This fitted polynomial serves as a forecasting formula to forecast the trend values of the time series data on gold price.</w:t>
      </w:r>
    </w:p>
    <w:p w:rsidR="00E1326B" w:rsidRPr="00F44EF6" w:rsidRDefault="00782BE4" w:rsidP="00F44EF6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noProof/>
          <w:sz w:val="24"/>
          <w:szCs w:val="24"/>
          <w:shd w:val="clear" w:color="auto" w:fill="FAFAFA"/>
          <w:lang w:eastAsia="en-IN"/>
        </w:rPr>
        <w:lastRenderedPageBreak/>
        <w:drawing>
          <wp:inline distT="0" distB="0" distL="0" distR="0">
            <wp:extent cx="4785863" cy="3190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4" cy="319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6B" w:rsidRPr="00F44EF6" w:rsidRDefault="00E1326B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From the graph it is observed that the trend line gives a moderate fit to the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deseasonalized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gold price.</w:t>
      </w:r>
    </w:p>
    <w:p w:rsidR="00CB21C6" w:rsidRPr="00F44EF6" w:rsidRDefault="00CB21C6" w:rsidP="00F44E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R-sq value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for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this fit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given by: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0.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79</w:t>
      </w:r>
      <w:r w:rsidR="00D6123F" w:rsidRPr="00F44EF6">
        <w:rPr>
          <w:rFonts w:ascii="Times New Roman" w:hAnsi="Times New Roman" w:cs="Times New Roman"/>
          <w:sz w:val="24"/>
          <w:szCs w:val="24"/>
        </w:rPr>
        <w:br/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which implies 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 moderate fit.</w:t>
      </w:r>
    </w:p>
    <w:p w:rsidR="00E1326B" w:rsidRPr="00F44EF6" w:rsidRDefault="00E1326B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1326B" w:rsidRPr="00F44EF6" w:rsidRDefault="005B51D0" w:rsidP="00F44EF6">
      <w:pPr>
        <w:autoSpaceDE w:val="0"/>
        <w:autoSpaceDN w:val="0"/>
        <w:adjustRightInd w:val="0"/>
        <w:spacing w:after="0" w:line="480" w:lineRule="auto"/>
        <w:ind w:left="46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4. Having</w:t>
      </w:r>
      <w:r w:rsidR="00CB21C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Seasonal indices estimated by method of monthly averages &amp; the trend component </w:t>
      </w:r>
      <w:r w:rsidR="00E1326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given </w:t>
      </w:r>
      <w:r w:rsidR="00CB21C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by </w:t>
      </w:r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(1</w:t>
      </w:r>
      <w:r w:rsidR="00E1326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) a forecasting model for the </w:t>
      </w:r>
      <w:r w:rsidR="00213B9C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Non-stationary component of the </w:t>
      </w:r>
      <w:r w:rsidR="00E1326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given time series can be obtained by using the multiplicative model as follows:</w:t>
      </w:r>
    </w:p>
    <w:p w:rsidR="00E1326B" w:rsidRPr="00F44EF6" w:rsidRDefault="00E1326B" w:rsidP="00F44EF6">
      <w:pPr>
        <w:autoSpaceDE w:val="0"/>
        <w:autoSpaceDN w:val="0"/>
        <w:adjustRightInd w:val="0"/>
        <w:spacing w:after="0" w:line="480" w:lineRule="auto"/>
        <w:ind w:left="46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EB4A6F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                       </w:t>
      </w:r>
      <w:r w:rsidR="004C1EE6" w:rsidRPr="00EB4A6F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            </w:t>
      </w:r>
      <w:r w:rsidR="005B51D0" w:rsidRPr="00EB4A6F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 </w:t>
      </w:r>
      <w:r w:rsidRPr="00EB4A6F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EB4A6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EB4A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hAnsi="Times New Roman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5B51D0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, for any time period t</w:t>
      </w:r>
      <w:r w:rsidR="00B87B3B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87B3B" w:rsidRPr="00F44EF6">
        <w:rPr>
          <w:rFonts w:ascii="Times New Roman" w:eastAsiaTheme="minorEastAsia" w:hAnsi="Times New Roman" w:cs="Times New Roman"/>
          <w:sz w:val="24"/>
          <w:szCs w:val="24"/>
        </w:rPr>
        <w:t>...............................(</w:t>
      </w:r>
      <w:proofErr w:type="gramEnd"/>
      <w:r w:rsidR="00B87B3B" w:rsidRPr="00F44EF6">
        <w:rPr>
          <w:rFonts w:ascii="Times New Roman" w:eastAsiaTheme="minorEastAsia" w:hAnsi="Times New Roman" w:cs="Times New Roman"/>
          <w:sz w:val="24"/>
          <w:szCs w:val="24"/>
        </w:rPr>
        <w:t>*)</w:t>
      </w:r>
    </w:p>
    <w:p w:rsidR="00E1326B" w:rsidRPr="00F44EF6" w:rsidRDefault="00E1326B" w:rsidP="00F44EF6">
      <w:pPr>
        <w:autoSpaceDE w:val="0"/>
        <w:autoSpaceDN w:val="0"/>
        <w:adjustRightInd w:val="0"/>
        <w:spacing w:after="0" w:line="480" w:lineRule="auto"/>
        <w:ind w:left="46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</w:t>
      </w:r>
    </w:p>
    <w:p w:rsidR="004C1EE6" w:rsidRPr="00F44EF6" w:rsidRDefault="00D6123F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br/>
      </w:r>
      <w:r w:rsidR="0052639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5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Given the estimates of trend &amp; seasonal components the original time series is detrended &amp;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deseasonalise</w:t>
      </w:r>
      <w:r w:rsidR="004C1EE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</w:t>
      </w:r>
      <w:proofErr w:type="spellEnd"/>
      <w:r w:rsidR="004C1EE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 obtain the residual series. The</w:t>
      </w:r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time series plot of the residual series is given as follows,</w:t>
      </w:r>
      <w:r w:rsidR="004C1EE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</w:p>
    <w:p w:rsidR="00B87B3B" w:rsidRPr="00F44EF6" w:rsidRDefault="00B87B3B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B87B3B" w:rsidRPr="00F44EF6" w:rsidRDefault="00851F7E" w:rsidP="00F44EF6">
      <w:p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AFA"/>
          <w:lang w:eastAsia="en-IN"/>
        </w:rPr>
        <w:lastRenderedPageBreak/>
        <w:drawing>
          <wp:inline distT="0" distB="0" distL="0" distR="0">
            <wp:extent cx="4839419" cy="3226279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14" cy="322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B3B" w:rsidRPr="00F44EF6" w:rsidRDefault="00B87B3B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time series plot of the residuals indicates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stationarity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since the residuals are randomly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scattered around a central line.</w:t>
      </w:r>
      <w:proofErr w:type="gramEnd"/>
    </w:p>
    <w:p w:rsidR="00B87B3B" w:rsidRPr="00F44EF6" w:rsidRDefault="00B87B3B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sample Autocorrelation plot (ACF) of the residual series is given as follows,</w:t>
      </w:r>
    </w:p>
    <w:p w:rsidR="00B87B3B" w:rsidRPr="00F44EF6" w:rsidRDefault="00B87B3B" w:rsidP="00F44EF6">
      <w:p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C1EE6" w:rsidRDefault="00851F7E" w:rsidP="00F44EF6">
      <w:p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AFA"/>
          <w:lang w:eastAsia="en-IN"/>
        </w:rPr>
        <w:drawing>
          <wp:inline distT="0" distB="0" distL="0" distR="0">
            <wp:extent cx="4839419" cy="3226279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59" cy="323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7E" w:rsidRPr="00F44EF6" w:rsidRDefault="00851F7E" w:rsidP="00F44EF6">
      <w:p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C1EE6" w:rsidRPr="00F44EF6" w:rsidRDefault="004C1EE6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Clearly, the ACF shape is damped oscillatory type, which</w:t>
      </w:r>
      <w:r w:rsidRPr="00F44EF6">
        <w:rPr>
          <w:rFonts w:ascii="Times New Roman" w:hAnsi="Times New Roman" w:cs="Times New Roman"/>
          <w:sz w:val="24"/>
          <w:szCs w:val="24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gives a clear indication of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Stationarity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of the residual series.</w:t>
      </w:r>
    </w:p>
    <w:p w:rsidR="004C1EE6" w:rsidRPr="00F44EF6" w:rsidRDefault="004C1EE6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Apart from graphical investigation of ACF the following tests are performed </w:t>
      </w:r>
      <w:r w:rsidR="00B8226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to check the </w:t>
      </w:r>
      <w:proofErr w:type="spellStart"/>
      <w:r w:rsidR="00B8226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stationarity</w:t>
      </w:r>
      <w:proofErr w:type="spellEnd"/>
      <w:r w:rsidR="00B8226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of the residual series. The ADF test yields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following results:</w:t>
      </w:r>
    </w:p>
    <w:p w:rsidR="004C1EE6" w:rsidRPr="00F44EF6" w:rsidRDefault="00D6123F" w:rsidP="00F44E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Value of test statistic : </w:t>
      </w:r>
      <w:r w:rsidR="00195E4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-10.806</w:t>
      </w:r>
    </w:p>
    <w:p w:rsidR="004C1EE6" w:rsidRPr="00F44EF6" w:rsidRDefault="00D6123F" w:rsidP="00F44E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p-value :</w:t>
      </w:r>
      <w:r w:rsidR="00195E4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0.01 &lt; 0.05</w:t>
      </w:r>
    </w:p>
    <w:p w:rsidR="00B13742" w:rsidRPr="00F44EF6" w:rsidRDefault="00D6123F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Hence we reject H0 against H1 </w:t>
      </w:r>
      <w:r w:rsidR="00195E4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at 5% level of significance</w:t>
      </w:r>
      <w:r w:rsidR="00B13742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and conclude that the obtained residual series is </w:t>
      </w:r>
      <w:r w:rsidR="004C1EE6"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stationary.</w:t>
      </w:r>
    </w:p>
    <w:p w:rsidR="00791451" w:rsidRPr="00F44EF6" w:rsidRDefault="00791451" w:rsidP="00F44EF6">
      <w:pPr>
        <w:pStyle w:val="ListParagraph"/>
        <w:autoSpaceDE w:val="0"/>
        <w:autoSpaceDN w:val="0"/>
        <w:adjustRightInd w:val="0"/>
        <w:spacing w:after="0" w:line="480" w:lineRule="auto"/>
        <w:ind w:left="406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2B2D0F" w:rsidRPr="00F44EF6" w:rsidRDefault="00526396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6</w:t>
      </w:r>
      <w:r w:rsidR="00D6123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r w:rsidR="00B8226A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fter transforming the given time series into a stationary one, the task is to model it with app</w:t>
      </w:r>
      <w:r w:rsidR="002B2D0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ropriate stochastic processes. Although f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rom the shape of the ACF which is a damped oscillatory curve</w:t>
      </w:r>
      <w:r w:rsidR="00EB4A6F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="00E648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B221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clearly indicates that an </w:t>
      </w:r>
      <w:proofErr w:type="gramStart"/>
      <w:r w:rsidR="00B221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AR(</w:t>
      </w:r>
      <w:proofErr w:type="gramEnd"/>
      <w:r w:rsidR="00B221D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2) process will be appropriate here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 I have</w:t>
      </w:r>
      <w:r w:rsidR="002B2D0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fit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ted</w:t>
      </w:r>
      <w:r w:rsidR="002B2D0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both AR(1) &amp; AR(2) process to the stationary series and then calculate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</w:t>
      </w:r>
      <w:r w:rsidR="002B2D0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Mean Absolute Error (MAE) &amp; Mean Absolute Percent</w:t>
      </w:r>
      <w:r w:rsidR="0079145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age Error (MAPE) to choose</w:t>
      </w:r>
      <w:r w:rsidR="002B2D0F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between the two fits of AR(1) &amp; AR(2) process.</w:t>
      </w:r>
    </w:p>
    <w:p w:rsidR="002B2D0F" w:rsidRPr="00F44EF6" w:rsidRDefault="002B2D0F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Where,</w:t>
      </w:r>
    </w:p>
    <w:p w:rsidR="002B2D0F" w:rsidRPr="00F44EF6" w:rsidRDefault="002B2D0F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MAE=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shd w:val="clear" w:color="auto" w:fill="FAFAFA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shd w:val="clear" w:color="auto" w:fill="FAFAFA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AFAFA"/>
              </w:rPr>
              <m:t>N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grow m:val="on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|et|</m:t>
            </m:r>
          </m:e>
        </m:nary>
      </m:oMath>
      <w:r w:rsidR="0048789F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, gives the mean absolute magnitude of error committed.</w:t>
      </w:r>
    </w:p>
    <w:p w:rsidR="00B87B3B" w:rsidRPr="00F44EF6" w:rsidRDefault="002B2D0F" w:rsidP="00EB4A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MAPE=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shd w:val="clear" w:color="auto" w:fill="FAFAFA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  <w:shd w:val="clear" w:color="auto" w:fill="FAFAF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AFAFA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grow m:val="on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yt</m:t>
                    </m:r>
                  </m:den>
                </m:f>
              </m:e>
            </m:nary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|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100</m:t>
        </m:r>
      </m:oMath>
      <w:r w:rsidR="0048789F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, gives the average percentage absolute deviation of the </w:t>
      </w:r>
    </w:p>
    <w:p w:rsidR="00B87B3B" w:rsidRPr="00F44EF6" w:rsidRDefault="00B87B3B" w:rsidP="00EB4A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8789F" w:rsidRPr="00F44EF6" w:rsidRDefault="0048789F" w:rsidP="00EB4A6F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</w:rPr>
        <w:t>forecast</w:t>
      </w:r>
      <w:proofErr w:type="gramEnd"/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series from the actual </w:t>
      </w:r>
      <w:r w:rsidR="00B87B3B" w:rsidRPr="00F44EF6">
        <w:rPr>
          <w:rFonts w:ascii="Times New Roman" w:eastAsiaTheme="minorEastAsia" w:hAnsi="Times New Roman" w:cs="Times New Roman"/>
          <w:sz w:val="24"/>
          <w:szCs w:val="24"/>
        </w:rPr>
        <w:t>series.</w:t>
      </w:r>
      <w:r w:rsidR="00791451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For both the measures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lower the </w:t>
      </w:r>
      <w:r w:rsidR="00791451" w:rsidRPr="00F44EF6">
        <w:rPr>
          <w:rFonts w:ascii="Times New Roman" w:eastAsiaTheme="minorEastAsia" w:hAnsi="Times New Roman" w:cs="Times New Roman"/>
          <w:sz w:val="24"/>
          <w:szCs w:val="24"/>
        </w:rPr>
        <w:t>values better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the fit.</w:t>
      </w:r>
    </w:p>
    <w:p w:rsidR="002B2D0F" w:rsidRPr="00F44EF6" w:rsidRDefault="002B2D0F" w:rsidP="00EB4A6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following table shows the values of these statistics:</w:t>
      </w:r>
    </w:p>
    <w:tbl>
      <w:tblPr>
        <w:tblStyle w:val="LightGrid1"/>
        <w:tblW w:w="0" w:type="auto"/>
        <w:tblInd w:w="2416" w:type="dxa"/>
        <w:tblLook w:val="04A0"/>
      </w:tblPr>
      <w:tblGrid>
        <w:gridCol w:w="1491"/>
        <w:gridCol w:w="1257"/>
        <w:gridCol w:w="1323"/>
      </w:tblGrid>
      <w:tr w:rsidR="002B2D0F" w:rsidRPr="00F44EF6" w:rsidTr="002B2D0F">
        <w:trPr>
          <w:cnfStyle w:val="100000000000"/>
          <w:trHeight w:val="496"/>
        </w:trPr>
        <w:tc>
          <w:tcPr>
            <w:cnfStyle w:val="001000000000"/>
            <w:tcW w:w="1491" w:type="dxa"/>
          </w:tcPr>
          <w:p w:rsidR="002B2D0F" w:rsidRPr="00F44EF6" w:rsidRDefault="002B2D0F" w:rsidP="00F44EF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Process</w:t>
            </w:r>
          </w:p>
        </w:tc>
        <w:tc>
          <w:tcPr>
            <w:tcW w:w="1257" w:type="dxa"/>
          </w:tcPr>
          <w:p w:rsidR="002B2D0F" w:rsidRPr="00F44EF6" w:rsidRDefault="002B2D0F" w:rsidP="00F44EF6">
            <w:pPr>
              <w:autoSpaceDE w:val="0"/>
              <w:autoSpaceDN w:val="0"/>
              <w:adjustRightInd w:val="0"/>
              <w:spacing w:line="480" w:lineRule="auto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MAE</w:t>
            </w:r>
          </w:p>
        </w:tc>
        <w:tc>
          <w:tcPr>
            <w:tcW w:w="1323" w:type="dxa"/>
          </w:tcPr>
          <w:p w:rsidR="002B2D0F" w:rsidRPr="00F44EF6" w:rsidRDefault="002B2D0F" w:rsidP="00F44EF6">
            <w:pPr>
              <w:autoSpaceDE w:val="0"/>
              <w:autoSpaceDN w:val="0"/>
              <w:adjustRightInd w:val="0"/>
              <w:spacing w:line="480" w:lineRule="auto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MAPE</w:t>
            </w:r>
          </w:p>
        </w:tc>
      </w:tr>
      <w:tr w:rsidR="002B2D0F" w:rsidRPr="00F44EF6" w:rsidTr="002B2D0F">
        <w:trPr>
          <w:cnfStyle w:val="000000100000"/>
          <w:trHeight w:val="496"/>
        </w:trPr>
        <w:tc>
          <w:tcPr>
            <w:cnfStyle w:val="001000000000"/>
            <w:tcW w:w="1491" w:type="dxa"/>
          </w:tcPr>
          <w:p w:rsidR="002B2D0F" w:rsidRPr="00F44EF6" w:rsidRDefault="002B2D0F" w:rsidP="00F44EF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AR(1)</w:t>
            </w:r>
          </w:p>
        </w:tc>
        <w:tc>
          <w:tcPr>
            <w:tcW w:w="1257" w:type="dxa"/>
          </w:tcPr>
          <w:p w:rsidR="002B2D0F" w:rsidRPr="00F44EF6" w:rsidRDefault="0048789F" w:rsidP="00F44EF6">
            <w:pPr>
              <w:autoSpaceDE w:val="0"/>
              <w:autoSpaceDN w:val="0"/>
              <w:adjustRightInd w:val="0"/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0.02993</w:t>
            </w:r>
          </w:p>
        </w:tc>
        <w:tc>
          <w:tcPr>
            <w:tcW w:w="1323" w:type="dxa"/>
          </w:tcPr>
          <w:p w:rsidR="002B2D0F" w:rsidRPr="00F44EF6" w:rsidRDefault="0048789F" w:rsidP="00F44EF6">
            <w:pPr>
              <w:autoSpaceDE w:val="0"/>
              <w:autoSpaceDN w:val="0"/>
              <w:adjustRightInd w:val="0"/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0.030029</w:t>
            </w:r>
          </w:p>
        </w:tc>
      </w:tr>
      <w:tr w:rsidR="002B2D0F" w:rsidRPr="00F44EF6" w:rsidTr="002B2D0F">
        <w:trPr>
          <w:cnfStyle w:val="000000010000"/>
          <w:trHeight w:val="496"/>
        </w:trPr>
        <w:tc>
          <w:tcPr>
            <w:cnfStyle w:val="001000000000"/>
            <w:tcW w:w="1491" w:type="dxa"/>
          </w:tcPr>
          <w:p w:rsidR="002B2D0F" w:rsidRPr="00F44EF6" w:rsidRDefault="002B2D0F" w:rsidP="00F44EF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b w:val="0"/>
                <w:sz w:val="24"/>
                <w:szCs w:val="24"/>
              </w:rPr>
              <w:t>AR(2)</w:t>
            </w:r>
          </w:p>
        </w:tc>
        <w:tc>
          <w:tcPr>
            <w:tcW w:w="1257" w:type="dxa"/>
          </w:tcPr>
          <w:p w:rsidR="002B2D0F" w:rsidRPr="00F44EF6" w:rsidRDefault="0048789F" w:rsidP="00F44EF6">
            <w:pPr>
              <w:autoSpaceDE w:val="0"/>
              <w:autoSpaceDN w:val="0"/>
              <w:adjustRightInd w:val="0"/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0.02974</w:t>
            </w:r>
          </w:p>
        </w:tc>
        <w:tc>
          <w:tcPr>
            <w:tcW w:w="1323" w:type="dxa"/>
          </w:tcPr>
          <w:p w:rsidR="002B2D0F" w:rsidRPr="00F44EF6" w:rsidRDefault="0048789F" w:rsidP="00F44EF6">
            <w:pPr>
              <w:autoSpaceDE w:val="0"/>
              <w:autoSpaceDN w:val="0"/>
              <w:adjustRightInd w:val="0"/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0.029845</w:t>
            </w:r>
          </w:p>
        </w:tc>
      </w:tr>
    </w:tbl>
    <w:p w:rsidR="004007DF" w:rsidRPr="00F44EF6" w:rsidRDefault="00D6123F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</w:rPr>
        <w:lastRenderedPageBreak/>
        <w:br/>
      </w:r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From the values of MAE &amp; MAPE it is clear that an </w:t>
      </w:r>
      <w:proofErr w:type="gramStart"/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AR(</w:t>
      </w:r>
      <w:proofErr w:type="gramEnd"/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2) process will be appropriate in this case. The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fit of 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AR(</w:t>
      </w:r>
      <w:proofErr w:type="gram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2) process on the residual series is as follows:</w:t>
      </w:r>
    </w:p>
    <w:p w:rsidR="00B221D4" w:rsidRPr="00F44EF6" w:rsidRDefault="00B221D4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 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= 0.4989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t-1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- .0913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t-2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+ 0.3506 + </w:t>
      </w:r>
      <w:proofErr w:type="spellStart"/>
      <w:r w:rsidRPr="00F44EF6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</w:t>
      </w:r>
      <w:proofErr w:type="gramStart"/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..................................(</w:t>
      </w:r>
      <w:proofErr w:type="gramEnd"/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**)</w:t>
      </w:r>
    </w:p>
    <w:p w:rsidR="000042F8" w:rsidRPr="00F44EF6" w:rsidRDefault="000042F8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point forecasts using the above model is given by</w:t>
      </w:r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(</w:t>
      </w:r>
      <w:proofErr w:type="gramEnd"/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when value of the series is known </w:t>
      </w:r>
      <w:proofErr w:type="spellStart"/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upto</w:t>
      </w:r>
      <w:proofErr w:type="spellEnd"/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0042F8" w:rsidRPr="00F44EF6" w:rsidRDefault="005D37EE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                         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t+1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0.4989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gramEnd"/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- .0913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t-1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+ 0.3506</w:t>
      </w:r>
    </w:p>
    <w:p w:rsidR="005D37EE" w:rsidRPr="00F44EF6" w:rsidRDefault="005D37EE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t+2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0.4989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t+1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- .0913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proofErr w:type="spellStart"/>
      <w:proofErr w:type="gramStart"/>
      <w:r w:rsidRPr="00F44EF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+ 0.3506</w:t>
      </w:r>
    </w:p>
    <w:p w:rsidR="004F10CC" w:rsidRPr="00F44EF6" w:rsidRDefault="005D37EE" w:rsidP="00F44EF6">
      <w:pPr>
        <w:tabs>
          <w:tab w:val="left" w:pos="336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t+3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0.4989</w:t>
      </w:r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t+2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F44EF6">
        <w:rPr>
          <w:rFonts w:ascii="Times New Roman" w:eastAsiaTheme="minorEastAsia" w:hAnsi="Times New Roman" w:cs="Times New Roman"/>
          <w:sz w:val="24"/>
          <w:szCs w:val="24"/>
        </w:rPr>
        <w:t>- .0913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44E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t+1</m:t>
            </m:r>
          </m:sub>
        </m:sSub>
      </m:oMath>
      <w:r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+ 0.3506 </w:t>
      </w:r>
    </w:p>
    <w:p w:rsidR="005D37EE" w:rsidRPr="00F44EF6" w:rsidRDefault="004F10C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5D37EE" w:rsidRPr="00F44EF6">
        <w:rPr>
          <w:rFonts w:ascii="Times New Roman" w:eastAsiaTheme="minorEastAsia" w:hAnsi="Times New Roman" w:cs="Times New Roman"/>
          <w:sz w:val="24"/>
          <w:szCs w:val="24"/>
        </w:rPr>
        <w:t xml:space="preserve"> so on.</w:t>
      </w:r>
    </w:p>
    <w:p w:rsidR="00B87B3B" w:rsidRPr="00F44EF6" w:rsidRDefault="00B87B3B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B87B3B" w:rsidRPr="00F44EF6" w:rsidRDefault="00526396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7</w:t>
      </w:r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 The analysis t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ill now provides </w:t>
      </w:r>
      <w:r w:rsidR="00B87B3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isolation and separate estimation of the “Non-stationary” &amp; “Stationary” component of the time s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eries 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data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The estimation of 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the “Non-stationary” part is done using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“Method of Classical D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ecomposition” and the analysis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of the “Stationary” part is 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done by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fitting of AR (2) process to t</w:t>
      </w:r>
      <w:r w:rsidR="0079145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he residual series. 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(*) &amp; (**) as stated above gives forecasting formulae for the Non-stationary &amp; Stationary part respectively. </w:t>
      </w:r>
      <w:r w:rsidR="005C678C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formula combining (*) &amp; (**) 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by the multiplicative model, 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provides a complete forecasting formula for</w:t>
      </w:r>
      <w:r w:rsidR="005C678C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the study variable</w:t>
      </w:r>
      <w:r w:rsidR="00AB0F48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Gold price. </w:t>
      </w:r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Using this the foreca</w:t>
      </w:r>
      <w:r w:rsidR="00782BE4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sts of gold price for the first 6</w:t>
      </w:r>
      <w:r w:rsidR="003034D6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months of 2018 are computed as follows,</w:t>
      </w:r>
    </w:p>
    <w:p w:rsidR="00242F2C" w:rsidRPr="00F44EF6" w:rsidRDefault="00242F2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tbl>
      <w:tblPr>
        <w:tblStyle w:val="LightGrid1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3034D6" w:rsidRPr="00F44EF6" w:rsidTr="000338E5">
        <w:trPr>
          <w:cnfStyle w:val="100000000000"/>
        </w:trPr>
        <w:tc>
          <w:tcPr>
            <w:cnfStyle w:val="001000000000"/>
            <w:tcW w:w="1320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Month</w:t>
            </w:r>
          </w:p>
        </w:tc>
        <w:tc>
          <w:tcPr>
            <w:tcW w:w="1320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Jan</w:t>
            </w:r>
          </w:p>
        </w:tc>
        <w:tc>
          <w:tcPr>
            <w:tcW w:w="1320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Feb</w:t>
            </w:r>
          </w:p>
        </w:tc>
        <w:tc>
          <w:tcPr>
            <w:tcW w:w="1320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March</w:t>
            </w:r>
          </w:p>
        </w:tc>
        <w:tc>
          <w:tcPr>
            <w:tcW w:w="1320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April</w:t>
            </w:r>
          </w:p>
        </w:tc>
        <w:tc>
          <w:tcPr>
            <w:tcW w:w="1321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May</w:t>
            </w:r>
          </w:p>
        </w:tc>
        <w:tc>
          <w:tcPr>
            <w:tcW w:w="1321" w:type="dxa"/>
          </w:tcPr>
          <w:p w:rsidR="003034D6" w:rsidRPr="00F44EF6" w:rsidRDefault="003034D6" w:rsidP="00F44EF6">
            <w:pPr>
              <w:tabs>
                <w:tab w:val="left" w:pos="3364"/>
              </w:tabs>
              <w:spacing w:line="48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June</w:t>
            </w:r>
          </w:p>
        </w:tc>
      </w:tr>
      <w:tr w:rsidR="000338E5" w:rsidRPr="00F44EF6" w:rsidTr="000338E5">
        <w:trPr>
          <w:cnfStyle w:val="000000100000"/>
        </w:trPr>
        <w:tc>
          <w:tcPr>
            <w:cnfStyle w:val="001000000000"/>
            <w:tcW w:w="1320" w:type="dxa"/>
          </w:tcPr>
          <w:p w:rsidR="000338E5" w:rsidRPr="005C678C" w:rsidRDefault="000338E5" w:rsidP="005C678C">
            <w:pPr>
              <w:tabs>
                <w:tab w:val="left" w:pos="3364"/>
              </w:tabs>
              <w:rPr>
                <w:rFonts w:ascii="Times New Roman" w:hAnsi="Times New Roman" w:cs="Times New Roman"/>
                <w:shd w:val="clear" w:color="auto" w:fill="FAFAFA"/>
              </w:rPr>
            </w:pPr>
            <w:r w:rsidRPr="005C678C">
              <w:rPr>
                <w:rFonts w:ascii="Times New Roman" w:hAnsi="Times New Roman" w:cs="Times New Roman"/>
                <w:shd w:val="clear" w:color="auto" w:fill="FAFAFA"/>
              </w:rPr>
              <w:t>Forecast price</w:t>
            </w:r>
          </w:p>
        </w:tc>
        <w:tc>
          <w:tcPr>
            <w:tcW w:w="1320" w:type="dxa"/>
          </w:tcPr>
          <w:p w:rsidR="000338E5" w:rsidRPr="00F44EF6" w:rsidRDefault="000338E5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1553.89</w:t>
            </w:r>
          </w:p>
        </w:tc>
        <w:tc>
          <w:tcPr>
            <w:tcW w:w="1320" w:type="dxa"/>
          </w:tcPr>
          <w:p w:rsidR="000338E5" w:rsidRPr="00F44EF6" w:rsidRDefault="000338E5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1592.64</w:t>
            </w:r>
          </w:p>
        </w:tc>
        <w:tc>
          <w:tcPr>
            <w:tcW w:w="1320" w:type="dxa"/>
          </w:tcPr>
          <w:p w:rsidR="000338E5" w:rsidRPr="00F44EF6" w:rsidRDefault="000338E5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1599.21</w:t>
            </w:r>
          </w:p>
        </w:tc>
        <w:tc>
          <w:tcPr>
            <w:tcW w:w="1320" w:type="dxa"/>
          </w:tcPr>
          <w:p w:rsidR="000338E5" w:rsidRPr="00F44EF6" w:rsidRDefault="000338E5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1605.48</w:t>
            </w:r>
          </w:p>
        </w:tc>
        <w:tc>
          <w:tcPr>
            <w:tcW w:w="1321" w:type="dxa"/>
          </w:tcPr>
          <w:p w:rsidR="000338E5" w:rsidRPr="00F44EF6" w:rsidRDefault="000338E5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1620.39</w:t>
            </w:r>
          </w:p>
        </w:tc>
        <w:tc>
          <w:tcPr>
            <w:tcW w:w="1321" w:type="dxa"/>
          </w:tcPr>
          <w:p w:rsidR="000338E5" w:rsidRPr="00F44EF6" w:rsidRDefault="000338E5" w:rsidP="00F44EF6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1626.39</w:t>
            </w:r>
          </w:p>
        </w:tc>
      </w:tr>
      <w:tr w:rsidR="000D1263" w:rsidRPr="00F44EF6" w:rsidTr="000338E5">
        <w:trPr>
          <w:cnfStyle w:val="000000010000"/>
        </w:trPr>
        <w:tc>
          <w:tcPr>
            <w:cnfStyle w:val="001000000000"/>
            <w:tcW w:w="1320" w:type="dxa"/>
          </w:tcPr>
          <w:p w:rsidR="000D1263" w:rsidRPr="00F44EF6" w:rsidRDefault="000D1263" w:rsidP="005C678C">
            <w:pPr>
              <w:tabs>
                <w:tab w:val="left" w:pos="3364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Actual price</w:t>
            </w:r>
          </w:p>
        </w:tc>
        <w:tc>
          <w:tcPr>
            <w:tcW w:w="1320" w:type="dxa"/>
          </w:tcPr>
          <w:p w:rsidR="000D1263" w:rsidRPr="00F44EF6" w:rsidRDefault="000D1263" w:rsidP="00F44EF6">
            <w:pPr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1343</w:t>
            </w:r>
          </w:p>
        </w:tc>
        <w:tc>
          <w:tcPr>
            <w:tcW w:w="1320" w:type="dxa"/>
          </w:tcPr>
          <w:p w:rsidR="000D1263" w:rsidRPr="00F44EF6" w:rsidRDefault="000D1263" w:rsidP="00F44EF6">
            <w:pPr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1317</w:t>
            </w:r>
          </w:p>
        </w:tc>
        <w:tc>
          <w:tcPr>
            <w:tcW w:w="1320" w:type="dxa"/>
          </w:tcPr>
          <w:p w:rsidR="000D1263" w:rsidRPr="00F44EF6" w:rsidRDefault="000D1263" w:rsidP="00F44EF6">
            <w:pPr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1322</w:t>
            </w:r>
          </w:p>
        </w:tc>
        <w:tc>
          <w:tcPr>
            <w:tcW w:w="1320" w:type="dxa"/>
          </w:tcPr>
          <w:p w:rsidR="000D1263" w:rsidRPr="00F44EF6" w:rsidRDefault="000D1263" w:rsidP="00F44EF6">
            <w:pPr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:rsidR="000D1263" w:rsidRPr="00F44EF6" w:rsidRDefault="000D1263" w:rsidP="00F44EF6">
            <w:pPr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:rsidR="000D1263" w:rsidRPr="00F44EF6" w:rsidRDefault="000D1263" w:rsidP="00F44EF6">
            <w:pPr>
              <w:spacing w:line="48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44E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C2861" w:rsidRPr="00F44EF6" w:rsidRDefault="00AC286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4F10CC" w:rsidRPr="00F44EF6" w:rsidRDefault="003034D6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Clearly the forecasts are not satisfactory since t</w:t>
      </w:r>
      <w:r w:rsidR="00AC286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heir deviations from the actual prices are significantly high. This might have been so due to some severe drawback of the analysing techniques adopted which can be investigated as follows;</w:t>
      </w:r>
    </w:p>
    <w:p w:rsidR="0035118E" w:rsidRPr="00F44EF6" w:rsidRDefault="0035118E" w:rsidP="00F44EF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In estimating the seasonal indices by the method of Monthly Averages, the original time series data is detrended using a SMA of 12- pt, which requires the assumption of </w:t>
      </w:r>
      <w:r w:rsidRPr="0035118E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Linearity of the underline trend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. But the time series plot clearly depicts the non linearity of the trend component. Thus the use of weighted Moving averages is recommended.</w:t>
      </w:r>
    </w:p>
    <w:p w:rsidR="00EE695E" w:rsidRPr="00F44EF6" w:rsidRDefault="00EE695E" w:rsidP="00F44EF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assumption of 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 xml:space="preserve">Multiplicative model </w:t>
      </w:r>
      <w:proofErr w:type="gramStart"/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 xml:space="preserve">(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  <w:vertAlign w:val="subscript"/>
        </w:rPr>
        <w:t>t</w:t>
      </w:r>
      <w:proofErr w:type="spellEnd"/>
      <w:proofErr w:type="gramEnd"/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 xml:space="preserve">=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Tt</w:t>
      </w:r>
      <w:proofErr w:type="spellEnd"/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  <w:u w:val="single"/>
          </w:rPr>
          <m:t>×</m:t>
        </m:r>
      </m:oMath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S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  <w:u w:val="single"/>
          </w:rPr>
          <m:t>×</m:t>
        </m:r>
      </m:oMath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 xml:space="preserve"> I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)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among the com</w:t>
      </w:r>
      <w:r w:rsidR="00C015FD">
        <w:rPr>
          <w:rFonts w:ascii="Times New Roman" w:hAnsi="Times New Roman" w:cs="Times New Roman"/>
          <w:sz w:val="24"/>
          <w:szCs w:val="24"/>
          <w:shd w:val="clear" w:color="auto" w:fill="FAFAFA"/>
        </w:rPr>
        <w:t>ponents of the time series,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does not have any logical or economic base related to this context. In practice where most of the time series components remain entangled together in </w:t>
      </w:r>
      <w:r w:rsidR="005A40D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“Mixed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” type models (for e.g.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Y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= (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Tt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proofErr w:type="gram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)</w:t>
      </w:r>
      <m:oMath>
        <w:proofErr w:type="gramEnd"/>
        <m:r>
          <w:rPr>
            <w:rFonts w:ascii="Cambria Math" w:hAnsi="Times New Roman" w:cs="Times New Roman"/>
            <w:sz w:val="24"/>
            <w:szCs w:val="24"/>
            <w:shd w:val="clear" w:color="auto" w:fill="FAFAFA"/>
          </w:rPr>
          <m:t>+</m:t>
        </m:r>
      </m:oMath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bscript"/>
        </w:rPr>
        <w:t>t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) , the choice of an pure Multiplicative model </w:t>
      </w:r>
      <w:r w:rsidR="005A40D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is not recommended.</w:t>
      </w:r>
    </w:p>
    <w:p w:rsidR="000338E5" w:rsidRDefault="000338E5" w:rsidP="00F44EF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Moreover in estimating the Trend component, a 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cubic polynomial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used; the selection which</w:t>
      </w:r>
      <w:r w:rsidR="00C015FD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also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has no economic or logical base related to the context of gold price. The choice of such a polynomial is</w:t>
      </w:r>
      <w:r w:rsidR="00EE695E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made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EE695E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since it has a high R</w:t>
      </w:r>
      <w:r w:rsidR="00EE695E" w:rsidRPr="00F44EF6">
        <w:rPr>
          <w:rFonts w:ascii="Times New Roman" w:hAnsi="Times New Roman" w:cs="Times New Roman"/>
          <w:sz w:val="24"/>
          <w:szCs w:val="24"/>
          <w:shd w:val="clear" w:color="auto" w:fill="FAFAFA"/>
          <w:vertAlign w:val="superscript"/>
        </w:rPr>
        <w:t>2</w:t>
      </w:r>
      <w:r w:rsidR="00EE695E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value compared to other mathematical models.</w:t>
      </w:r>
    </w:p>
    <w:p w:rsidR="00C015FD" w:rsidRDefault="00C015FD" w:rsidP="00C015FD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One of the crucial assumptions made in the </w:t>
      </w:r>
      <w:r w:rsidRPr="00F44EF6">
        <w:rPr>
          <w:rFonts w:ascii="Times New Roman" w:hAnsi="Times New Roman" w:cs="Times New Roman"/>
          <w:sz w:val="24"/>
          <w:szCs w:val="24"/>
          <w:u w:val="single"/>
          <w:shd w:val="clear" w:color="auto" w:fill="FAFAFA"/>
        </w:rPr>
        <w:t>Classical Decomposition approach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is: a time series is supposed to be composed of 4 major components only viz. Trend, Seasonal component, cyclical component and the Irregular component .Which may not be the case in practice. A time series is necessarily a stochastic process which is influenced by many more factors. Thus the use of the Method of Classical Decomposition is </w:t>
      </w:r>
      <w:r w:rsidR="000E441C">
        <w:rPr>
          <w:rFonts w:ascii="Times New Roman" w:hAnsi="Times New Roman" w:cs="Times New Roman"/>
          <w:sz w:val="24"/>
          <w:szCs w:val="24"/>
          <w:shd w:val="clear" w:color="auto" w:fill="FAFAFA"/>
        </w:rPr>
        <w:t>recommended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only when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the 4 above stated components show their sound presence in the data. </w:t>
      </w:r>
    </w:p>
    <w:p w:rsidR="00C015FD" w:rsidRDefault="00C015FD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6179E5" w:rsidRPr="00F44EF6" w:rsidRDefault="006179E5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V. Future scope of this study</w:t>
      </w:r>
    </w:p>
    <w:p w:rsidR="006179E5" w:rsidRPr="00F44EF6" w:rsidRDefault="006179E5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C2861" w:rsidRPr="00F44EF6" w:rsidRDefault="00242F2C" w:rsidP="00F44EF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One may use</w:t>
      </w:r>
      <w:r w:rsidR="00AC286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</w:t>
      </w:r>
      <w:r w:rsidR="00AC286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dvanced forecasting techniques</w:t>
      </w:r>
      <w:r w:rsidR="006179E5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like ARIMA, in which </w:t>
      </w:r>
      <w:r w:rsidR="00AC286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a time series</w:t>
      </w:r>
      <w:r w:rsidR="006179E5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transformed</w:t>
      </w:r>
      <w:r w:rsidR="00AC2861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by suitable methods (using Lag operator, Difference operator, Log transformation etc.) 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into</w:t>
      </w:r>
      <w:r w:rsidR="00C015FD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a stationary series and then </w:t>
      </w:r>
      <w:r w:rsidR="006179E5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various probability models are fitted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</w:p>
    <w:p w:rsidR="00AC2861" w:rsidRPr="00F44EF6" w:rsidRDefault="00AC286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C2861" w:rsidRPr="00F44EF6" w:rsidRDefault="00AC2861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1135DD" w:rsidRPr="00F44EF6" w:rsidRDefault="001135DD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FD631B" w:rsidRPr="00F44EF6" w:rsidRDefault="00FD631B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V</w:t>
      </w:r>
      <w:r w:rsidR="00AA13E9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</w:t>
      </w: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. References:</w:t>
      </w:r>
    </w:p>
    <w:p w:rsidR="00FD631B" w:rsidRPr="00F44EF6" w:rsidRDefault="00FD631B" w:rsidP="00F44EF6">
      <w:pPr>
        <w:pStyle w:val="ListParagraph"/>
        <w:numPr>
          <w:ilvl w:val="0"/>
          <w:numId w:val="11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investing.com (data collection purpose)</w:t>
      </w:r>
    </w:p>
    <w:p w:rsidR="00FD631B" w:rsidRPr="00F44EF6" w:rsidRDefault="0095613A" w:rsidP="00F44EF6">
      <w:pPr>
        <w:pStyle w:val="ListParagraph"/>
        <w:numPr>
          <w:ilvl w:val="0"/>
          <w:numId w:val="11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hyperlink r:id="rId22" w:history="1">
        <w:r w:rsidR="00FD631B" w:rsidRPr="00F44EF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https://www.rdocumentation.org/packages/aTSA/versions/3.1.2/topics/adf.test</w:t>
        </w:r>
      </w:hyperlink>
      <w:r w:rsidR="00FD631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(for performing Augmented Dicky-Fuller (ADF) test for </w:t>
      </w:r>
      <w:proofErr w:type="spellStart"/>
      <w:r w:rsidR="00FD631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stationarity</w:t>
      </w:r>
      <w:proofErr w:type="spellEnd"/>
      <w:r w:rsidR="00FD631B"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)</w:t>
      </w:r>
    </w:p>
    <w:p w:rsidR="00FD631B" w:rsidRPr="00F44EF6" w:rsidRDefault="00FD631B" w:rsidP="00F44EF6">
      <w:pPr>
        <w:pStyle w:val="ListParagraph"/>
        <w:numPr>
          <w:ilvl w:val="0"/>
          <w:numId w:val="11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Support.minitab.com</w:t>
      </w:r>
    </w:p>
    <w:p w:rsidR="00FD631B" w:rsidRPr="00F44EF6" w:rsidRDefault="00FD631B" w:rsidP="00F44EF6">
      <w:pPr>
        <w:pStyle w:val="ListParagraph"/>
        <w:numPr>
          <w:ilvl w:val="0"/>
          <w:numId w:val="11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Wikipedia</w:t>
      </w:r>
      <w:proofErr w:type="spellEnd"/>
    </w:p>
    <w:p w:rsidR="00FD631B" w:rsidRPr="00F44EF6" w:rsidRDefault="00FD631B" w:rsidP="00F44EF6">
      <w:pPr>
        <w:pStyle w:val="ListParagraph"/>
        <w:numPr>
          <w:ilvl w:val="0"/>
          <w:numId w:val="11"/>
        </w:num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Fundamentals of statistics : </w:t>
      </w:r>
      <w:proofErr w:type="spellStart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>Gun,Gupta,Dasgupta</w:t>
      </w:r>
      <w:proofErr w:type="spellEnd"/>
      <w:r w:rsidRPr="00F44EF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(Vol II)</w:t>
      </w:r>
    </w:p>
    <w:p w:rsidR="00FD631B" w:rsidRPr="00F44EF6" w:rsidRDefault="00FD631B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B221D4" w:rsidRPr="00F44EF6" w:rsidRDefault="00B221D4" w:rsidP="00F44EF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404AC" w:rsidRPr="00F44EF6" w:rsidRDefault="000404AC" w:rsidP="00F44EF6">
      <w:pPr>
        <w:tabs>
          <w:tab w:val="left" w:pos="3364"/>
        </w:tabs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sectPr w:rsidR="000404AC" w:rsidRPr="00F44EF6" w:rsidSect="004007DF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9FD" w:rsidRDefault="002949FD" w:rsidP="00FD631B">
      <w:pPr>
        <w:spacing w:after="0" w:line="240" w:lineRule="auto"/>
      </w:pPr>
      <w:r>
        <w:separator/>
      </w:r>
    </w:p>
  </w:endnote>
  <w:endnote w:type="continuationSeparator" w:id="0">
    <w:p w:rsidR="002949FD" w:rsidRDefault="002949FD" w:rsidP="00FD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3887"/>
      <w:docPartObj>
        <w:docPartGallery w:val="Page Numbers (Bottom of Page)"/>
        <w:docPartUnique/>
      </w:docPartObj>
    </w:sdtPr>
    <w:sdtContent>
      <w:p w:rsidR="00F44EF6" w:rsidRDefault="00F44EF6">
        <w:pPr>
          <w:pStyle w:val="Footer"/>
          <w:jc w:val="center"/>
        </w:pPr>
        <w:fldSimple w:instr=" PAGE   \* MERGEFORMAT ">
          <w:r w:rsidR="007B7277">
            <w:rPr>
              <w:noProof/>
            </w:rPr>
            <w:t>1</w:t>
          </w:r>
        </w:fldSimple>
      </w:p>
    </w:sdtContent>
  </w:sdt>
  <w:p w:rsidR="00F44EF6" w:rsidRDefault="00F44E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9FD" w:rsidRDefault="002949FD" w:rsidP="00FD631B">
      <w:pPr>
        <w:spacing w:after="0" w:line="240" w:lineRule="auto"/>
      </w:pPr>
      <w:r>
        <w:separator/>
      </w:r>
    </w:p>
  </w:footnote>
  <w:footnote w:type="continuationSeparator" w:id="0">
    <w:p w:rsidR="002949FD" w:rsidRDefault="002949FD" w:rsidP="00FD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7DF"/>
    <w:multiLevelType w:val="hybridMultilevel"/>
    <w:tmpl w:val="EC2C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2AB4"/>
    <w:multiLevelType w:val="hybridMultilevel"/>
    <w:tmpl w:val="EB863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93BD1"/>
    <w:multiLevelType w:val="hybridMultilevel"/>
    <w:tmpl w:val="9636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518C7"/>
    <w:multiLevelType w:val="hybridMultilevel"/>
    <w:tmpl w:val="81484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773FB"/>
    <w:multiLevelType w:val="hybridMultilevel"/>
    <w:tmpl w:val="F574E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36DBE"/>
    <w:multiLevelType w:val="hybridMultilevel"/>
    <w:tmpl w:val="1D8E5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7275"/>
    <w:multiLevelType w:val="hybridMultilevel"/>
    <w:tmpl w:val="8D22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8022E"/>
    <w:multiLevelType w:val="hybridMultilevel"/>
    <w:tmpl w:val="0BE6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97EBD"/>
    <w:multiLevelType w:val="hybridMultilevel"/>
    <w:tmpl w:val="20EE9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4F5C96"/>
    <w:multiLevelType w:val="hybridMultilevel"/>
    <w:tmpl w:val="774AC71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6C221B4B"/>
    <w:multiLevelType w:val="hybridMultilevel"/>
    <w:tmpl w:val="92F8CD46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1">
    <w:nsid w:val="70F121F0"/>
    <w:multiLevelType w:val="hybridMultilevel"/>
    <w:tmpl w:val="FCC473E8"/>
    <w:lvl w:ilvl="0" w:tplc="15582E1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12">
    <w:nsid w:val="71581C4D"/>
    <w:multiLevelType w:val="hybridMultilevel"/>
    <w:tmpl w:val="D55EF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23F"/>
    <w:rsid w:val="000042F8"/>
    <w:rsid w:val="000338E5"/>
    <w:rsid w:val="000404AC"/>
    <w:rsid w:val="000749CC"/>
    <w:rsid w:val="00092202"/>
    <w:rsid w:val="000B0FB1"/>
    <w:rsid w:val="000D1263"/>
    <w:rsid w:val="000E441C"/>
    <w:rsid w:val="001007CE"/>
    <w:rsid w:val="00107BFD"/>
    <w:rsid w:val="001135DD"/>
    <w:rsid w:val="00193965"/>
    <w:rsid w:val="00195E4B"/>
    <w:rsid w:val="001A0612"/>
    <w:rsid w:val="001A5B9F"/>
    <w:rsid w:val="001D7F01"/>
    <w:rsid w:val="00213B9C"/>
    <w:rsid w:val="00224797"/>
    <w:rsid w:val="00242F2C"/>
    <w:rsid w:val="002949FD"/>
    <w:rsid w:val="002B2D0F"/>
    <w:rsid w:val="002F7335"/>
    <w:rsid w:val="003034D6"/>
    <w:rsid w:val="003401D9"/>
    <w:rsid w:val="0035118E"/>
    <w:rsid w:val="00356AB1"/>
    <w:rsid w:val="003B0874"/>
    <w:rsid w:val="004007DF"/>
    <w:rsid w:val="00416849"/>
    <w:rsid w:val="0048789F"/>
    <w:rsid w:val="0049271E"/>
    <w:rsid w:val="004C1EE6"/>
    <w:rsid w:val="004D25C7"/>
    <w:rsid w:val="004F10CC"/>
    <w:rsid w:val="00526396"/>
    <w:rsid w:val="005A04B9"/>
    <w:rsid w:val="005A40D1"/>
    <w:rsid w:val="005A5574"/>
    <w:rsid w:val="005B51D0"/>
    <w:rsid w:val="005C678C"/>
    <w:rsid w:val="005D37EE"/>
    <w:rsid w:val="005E0144"/>
    <w:rsid w:val="006179E5"/>
    <w:rsid w:val="0064421B"/>
    <w:rsid w:val="007640EA"/>
    <w:rsid w:val="00782BE4"/>
    <w:rsid w:val="00791451"/>
    <w:rsid w:val="00797359"/>
    <w:rsid w:val="0079786C"/>
    <w:rsid w:val="007B7277"/>
    <w:rsid w:val="007D63EC"/>
    <w:rsid w:val="00851F7E"/>
    <w:rsid w:val="00867908"/>
    <w:rsid w:val="00913537"/>
    <w:rsid w:val="0095613A"/>
    <w:rsid w:val="0097033D"/>
    <w:rsid w:val="009854A9"/>
    <w:rsid w:val="009B15B1"/>
    <w:rsid w:val="009B204D"/>
    <w:rsid w:val="009E0472"/>
    <w:rsid w:val="00A2005A"/>
    <w:rsid w:val="00A33FD2"/>
    <w:rsid w:val="00A61B20"/>
    <w:rsid w:val="00AA13E9"/>
    <w:rsid w:val="00AB0F48"/>
    <w:rsid w:val="00AC2861"/>
    <w:rsid w:val="00AD6C11"/>
    <w:rsid w:val="00B13742"/>
    <w:rsid w:val="00B221D4"/>
    <w:rsid w:val="00B8226A"/>
    <w:rsid w:val="00B87B3B"/>
    <w:rsid w:val="00B932D4"/>
    <w:rsid w:val="00B94F67"/>
    <w:rsid w:val="00BF046F"/>
    <w:rsid w:val="00C015FD"/>
    <w:rsid w:val="00C13895"/>
    <w:rsid w:val="00C43D8B"/>
    <w:rsid w:val="00CB21C6"/>
    <w:rsid w:val="00CF3DCC"/>
    <w:rsid w:val="00D044FB"/>
    <w:rsid w:val="00D17EBB"/>
    <w:rsid w:val="00D6123F"/>
    <w:rsid w:val="00DB5A63"/>
    <w:rsid w:val="00E1326B"/>
    <w:rsid w:val="00E361D7"/>
    <w:rsid w:val="00E648D4"/>
    <w:rsid w:val="00EB4A6F"/>
    <w:rsid w:val="00EE695E"/>
    <w:rsid w:val="00F44EF6"/>
    <w:rsid w:val="00FD631B"/>
    <w:rsid w:val="00FE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DF"/>
  </w:style>
  <w:style w:type="paragraph" w:styleId="Heading2">
    <w:name w:val="heading 2"/>
    <w:basedOn w:val="Normal"/>
    <w:link w:val="Heading2Char"/>
    <w:uiPriority w:val="9"/>
    <w:qFormat/>
    <w:rsid w:val="00D17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2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1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1B20"/>
    <w:rPr>
      <w:color w:val="808080"/>
    </w:rPr>
  </w:style>
  <w:style w:type="character" w:customStyle="1" w:styleId="mwe-math-mathml-inline">
    <w:name w:val="mwe-math-mathml-inline"/>
    <w:basedOn w:val="DefaultParagraphFont"/>
    <w:rsid w:val="00D17EBB"/>
  </w:style>
  <w:style w:type="character" w:customStyle="1" w:styleId="Heading2Char">
    <w:name w:val="Heading 2 Char"/>
    <w:basedOn w:val="DefaultParagraphFont"/>
    <w:link w:val="Heading2"/>
    <w:uiPriority w:val="9"/>
    <w:rsid w:val="00D17E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D17EBB"/>
  </w:style>
  <w:style w:type="character" w:customStyle="1" w:styleId="mw-editsection">
    <w:name w:val="mw-editsection"/>
    <w:basedOn w:val="DefaultParagraphFont"/>
    <w:rsid w:val="00D17EBB"/>
  </w:style>
  <w:style w:type="character" w:customStyle="1" w:styleId="mw-editsection-bracket">
    <w:name w:val="mw-editsection-bracket"/>
    <w:basedOn w:val="DefaultParagraphFont"/>
    <w:rsid w:val="00D17EBB"/>
  </w:style>
  <w:style w:type="character" w:styleId="Strong">
    <w:name w:val="Strong"/>
    <w:basedOn w:val="DefaultParagraphFont"/>
    <w:uiPriority w:val="22"/>
    <w:qFormat/>
    <w:rsid w:val="00913537"/>
    <w:rPr>
      <w:b/>
      <w:bCs/>
    </w:rPr>
  </w:style>
  <w:style w:type="table" w:styleId="TableGrid">
    <w:name w:val="Table Grid"/>
    <w:basedOn w:val="TableNormal"/>
    <w:uiPriority w:val="59"/>
    <w:rsid w:val="009B2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B20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9B2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6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31B"/>
  </w:style>
  <w:style w:type="paragraph" w:styleId="Footer">
    <w:name w:val="footer"/>
    <w:basedOn w:val="Normal"/>
    <w:link w:val="FooterChar"/>
    <w:uiPriority w:val="99"/>
    <w:unhideWhenUsed/>
    <w:rsid w:val="00FD6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1B"/>
  </w:style>
  <w:style w:type="table" w:styleId="LightGrid">
    <w:name w:val="Light Grid"/>
    <w:basedOn w:val="TableNormal"/>
    <w:uiPriority w:val="62"/>
    <w:rsid w:val="0003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sting.com/" TargetMode="External"/><Relationship Id="rId13" Type="http://schemas.openxmlformats.org/officeDocument/2006/relationships/hyperlink" Target="https://en.wikipedia.org/wiki/Stochastic_process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ample_(statistics)" TargetMode="External"/><Relationship Id="rId17" Type="http://schemas.openxmlformats.org/officeDocument/2006/relationships/hyperlink" Target="https://en.wikipedia.org/wiki/Random_walk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tationary_process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ime_seri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haracteristic_equation_(calculus)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Unit_root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ull_hypothesis" TargetMode="External"/><Relationship Id="rId14" Type="http://schemas.openxmlformats.org/officeDocument/2006/relationships/hyperlink" Target="https://en.wikipedia.org/wiki/Stochastic_process" TargetMode="External"/><Relationship Id="rId22" Type="http://schemas.openxmlformats.org/officeDocument/2006/relationships/hyperlink" Target="https://www.rdocumentation.org/packages/aTSA/versions/3.1.2/topics/adf.tes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A278D"/>
    <w:rsid w:val="007A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278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2EF80-E2D5-4D0D-8D27-D5B78D20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17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26</cp:revision>
  <cp:lastPrinted>2018-04-02T15:56:00Z</cp:lastPrinted>
  <dcterms:created xsi:type="dcterms:W3CDTF">2018-03-22T14:42:00Z</dcterms:created>
  <dcterms:modified xsi:type="dcterms:W3CDTF">2018-04-02T15:59:00Z</dcterms:modified>
</cp:coreProperties>
</file>