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TechPulse Monthly</w:t>
      </w:r>
    </w:p>
    <w:p>
      <w:r>
        <w:rPr>
          <w:b/>
        </w:rPr>
        <w:t>Innovation • People • Sustainability</w:t>
        <w:br/>
      </w:r>
      <w:r>
        <w:t>July 2026 Edition</w:t>
      </w:r>
    </w:p>
    <w:p>
      <w:pPr>
        <w:pStyle w:val="Heading2"/>
      </w:pPr>
      <w:r>
        <w:t>Welcome Message</w:t>
      </w:r>
    </w:p>
    <w:p>
      <w:r>
        <w:t>Welcome to this month's edition of TechPulse Monthly, where we celebrate innovation, recognize our teams, and highlight the initiatives shaping our future. Over the past month, we've made significant progress in AI adoption, strengthened collaboration across departments, and expanded our sustainability efforts.</w:t>
        <w:br/>
        <w:br/>
        <w:t>As technology continues to evolve rapidly, our focus remains on delivering value through continuous learning, customer-centric solutions, and responsible innovation.</w:t>
      </w:r>
    </w:p>
    <w:p>
      <w:r>
        <w:t>[Insert Hero Image: Modern AI workplace or digital transformation illustration]</w:t>
      </w:r>
    </w:p>
    <w:p>
      <w:pPr>
        <w:pStyle w:val="Heading2"/>
      </w:pPr>
      <w:r>
        <w:t>AI Innovation Spotlight</w:t>
      </w:r>
    </w:p>
    <w:p>
      <w:r>
        <w:t>Artificial Intelligence continues to transform the way we work. Multiple internal teams integrated AI-assisted workflows to reduce manual effort, improve documentation, and accelerate decision-making.</w:t>
      </w:r>
    </w:p>
    <w:p>
      <w:pPr>
        <w:pStyle w:val="ListBullet"/>
      </w:pPr>
      <w:r>
        <w:t>AI-powered document summarization</w:t>
      </w:r>
    </w:p>
    <w:p>
      <w:pPr>
        <w:pStyle w:val="ListBullet"/>
      </w:pPr>
      <w:r>
        <w:t>Automated meeting notes generation</w:t>
      </w:r>
    </w:p>
    <w:p>
      <w:pPr>
        <w:pStyle w:val="ListBullet"/>
      </w:pPr>
      <w:r>
        <w:t>Intelligent knowledge search</w:t>
      </w:r>
    </w:p>
    <w:p>
      <w:pPr>
        <w:pStyle w:val="ListBullet"/>
      </w:pPr>
      <w:r>
        <w:t>Faster report creation workflows</w:t>
      </w:r>
    </w:p>
    <w:p>
      <w:r>
        <w:t>[Insert Image: Data analytics dashboard or AI visualization]</w:t>
      </w:r>
    </w:p>
    <w:p>
      <w:pPr>
        <w:pStyle w:val="Heading2"/>
      </w:pPr>
      <w:r>
        <w:t>Team Achievements</w:t>
      </w:r>
    </w:p>
    <w:p>
      <w:r>
        <w:t>Congratulations to the Cloud Engineering team for completing a major infrastructure migration ahead of schedule, improving reliability while reducing operational costs.</w:t>
      </w:r>
    </w:p>
    <w:p>
      <w:pPr>
        <w:pStyle w:val="ListBullet"/>
      </w:pPr>
      <w:r>
        <w:t>Best Innovation Award – Cloud Engineering</w:t>
      </w:r>
    </w:p>
    <w:p>
      <w:pPr>
        <w:pStyle w:val="ListBullet"/>
      </w:pPr>
      <w:r>
        <w:t>Customer Excellence Award – Support Team</w:t>
      </w:r>
    </w:p>
    <w:p>
      <w:pPr>
        <w:pStyle w:val="ListBullet"/>
      </w:pPr>
      <w:r>
        <w:t>Leadership Recognition – Project Delivery Office</w:t>
      </w:r>
    </w:p>
    <w:p>
      <w:r>
        <w:br w:type="page"/>
      </w:r>
    </w:p>
    <w:p>
      <w:pPr>
        <w:pStyle w:val="Heading2"/>
      </w:pPr>
      <w:r>
        <w:t>Sustainability Corner</w:t>
      </w:r>
    </w:p>
    <w:p>
      <w:r>
        <w:t>Building a sustainable future remains one of our strategic priorities. Employees participated in paper reduction campaigns, recycling initiatives, and energy optimization programs.</w:t>
      </w:r>
    </w:p>
    <w:p>
      <w:pPr>
        <w:pStyle w:val="ListBullet"/>
      </w:pPr>
      <w:r>
        <w:t>18% reduction in paper consumption</w:t>
      </w:r>
    </w:p>
    <w:p>
      <w:pPr>
        <w:pStyle w:val="ListBullet"/>
      </w:pPr>
      <w:r>
        <w:t>Expanded office recycling initiative</w:t>
      </w:r>
    </w:p>
    <w:p>
      <w:pPr>
        <w:pStyle w:val="ListBullet"/>
      </w:pPr>
      <w:r>
        <w:t>Energy-efficient lighting rollout</w:t>
      </w:r>
    </w:p>
    <w:p>
      <w:pPr>
        <w:pStyle w:val="ListBullet"/>
      </w:pPr>
      <w:r>
        <w:t>Greater digital documentation adoption</w:t>
      </w:r>
    </w:p>
    <w:p>
      <w:r>
        <w:t>[Insert Image: Sustainability or green office initiative]</w:t>
      </w:r>
    </w:p>
    <w:p>
      <w:pPr>
        <w:pStyle w:val="Heading2"/>
      </w:pPr>
      <w:r>
        <w:t>Upcoming Events</w:t>
      </w:r>
    </w:p>
    <w:p>
      <w:pPr>
        <w:pStyle w:val="ListBullet"/>
      </w:pPr>
      <w:r>
        <w:rPr>
          <w:b/>
        </w:rPr>
        <w:t>AI Innovation Workshop</w:t>
      </w:r>
      <w:r>
        <w:t xml:space="preserve"> — August 5, 2026</w:t>
      </w:r>
    </w:p>
    <w:p>
      <w:pPr>
        <w:pStyle w:val="ListBullet"/>
      </w:pPr>
      <w:r>
        <w:rPr>
          <w:b/>
        </w:rPr>
        <w:t>Tech Leadership Summit</w:t>
      </w:r>
      <w:r>
        <w:t xml:space="preserve"> — August 18, 2026</w:t>
      </w:r>
    </w:p>
    <w:p>
      <w:pPr>
        <w:pStyle w:val="ListBullet"/>
      </w:pPr>
      <w:r>
        <w:rPr>
          <w:b/>
        </w:rPr>
        <w:t>Employee Wellness Week</w:t>
      </w:r>
      <w:r>
        <w:t xml:space="preserve"> — August 25–29, 2026</w:t>
      </w:r>
    </w:p>
    <w:p>
      <w:pPr>
        <w:pStyle w:val="Heading2"/>
      </w:pPr>
      <w:r>
        <w:t>Quick Technology Updates</w:t>
      </w:r>
    </w:p>
    <w:p>
      <w:pPr>
        <w:pStyle w:val="ListBullet"/>
      </w:pPr>
      <w:r>
        <w:t>New internal developer portal launched.</w:t>
      </w:r>
    </w:p>
    <w:p>
      <w:pPr>
        <w:pStyle w:val="ListBullet"/>
      </w:pPr>
      <w:r>
        <w:t>Enterprise dashboard performance improved by 35%.</w:t>
      </w:r>
    </w:p>
    <w:p>
      <w:pPr>
        <w:pStyle w:val="ListBullet"/>
      </w:pPr>
      <w:r>
        <w:t>Security monitoring enhanced with AI-assisted anomaly detection.</w:t>
      </w:r>
    </w:p>
    <w:p>
      <w:pPr>
        <w:pStyle w:val="ListBullet"/>
      </w:pPr>
      <w:r>
        <w:t>Knowledge management platform upgraded.</w:t>
      </w:r>
    </w:p>
    <w:p>
      <w:pPr>
        <w:pStyle w:val="Heading2"/>
      </w:pPr>
      <w:r>
        <w:t>Looking Ahead</w:t>
      </w:r>
    </w:p>
    <w:p>
      <w:r>
        <w:t>The coming months promise exciting opportunities as we continue investing in innovation, collaboration, and employee growth. Thank you for being part of our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