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2542"/>
      </w:tblGrid>
      <w:tr w:rsidR="003A2F68" w:rsidTr="00356FE5">
        <w:trPr>
          <w:trHeight w:val="4104"/>
        </w:trPr>
        <w:tc>
          <w:tcPr>
            <w:tcW w:w="10080" w:type="dxa"/>
            <w:vAlign w:val="bottom"/>
          </w:tcPr>
          <w:p w:rsidR="003A2F68" w:rsidRDefault="00BC72D6"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EndPr/>
              <w:sdtContent>
                <w:r w:rsidR="00CB6753">
                  <w:t>Restaurant recommender system</w:t>
                </w:r>
              </w:sdtContent>
            </w:sdt>
          </w:p>
        </w:tc>
      </w:tr>
      <w:tr w:rsidR="007B0A29" w:rsidTr="007C770C">
        <w:tc>
          <w:tcPr>
            <w:tcW w:w="10080" w:type="dxa"/>
          </w:tcPr>
          <w:p w:rsidR="007B0A29" w:rsidRDefault="007B0A29" w:rsidP="007C770C">
            <w:pPr>
              <w:pStyle w:val="CoverPageTitle"/>
              <w:spacing w:after="0"/>
            </w:pPr>
          </w:p>
          <w:p w:rsidR="00FD19BE" w:rsidRDefault="00FD19BE" w:rsidP="007C770C">
            <w:pPr>
              <w:pStyle w:val="CoverPageTitle"/>
              <w:spacing w:after="0"/>
            </w:pPr>
          </w:p>
          <w:p w:rsidR="00FD19BE" w:rsidRDefault="00FD19BE" w:rsidP="007C770C">
            <w:pPr>
              <w:pStyle w:val="CoverPageTitle"/>
              <w:spacing w:after="0"/>
            </w:pPr>
            <w:r>
              <w:t>Subhrajyoti patra</w:t>
            </w:r>
          </w:p>
          <w:p w:rsidR="00FD19BE" w:rsidRDefault="00FD19BE" w:rsidP="007C770C">
            <w:pPr>
              <w:pStyle w:val="CoverPageTitle"/>
              <w:spacing w:after="0"/>
            </w:pPr>
          </w:p>
          <w:p w:rsidR="00FD19BE" w:rsidRDefault="00FD19BE" w:rsidP="007C770C">
            <w:pPr>
              <w:pStyle w:val="CoverPageTitle"/>
              <w:spacing w:after="0"/>
            </w:pPr>
          </w:p>
          <w:p w:rsidR="00FD19BE" w:rsidRDefault="00FD19BE" w:rsidP="007C770C">
            <w:pPr>
              <w:pStyle w:val="CoverPageTitle"/>
              <w:spacing w:after="0"/>
            </w:pP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2621F8" w:rsidP="00CB6753">
            <w:pPr>
              <w:pStyle w:val="Date"/>
            </w:pPr>
            <w:r>
              <w:lastRenderedPageBreak/>
              <w:t>010/09/2020</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BC72D6"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EndPr/>
              <w:sdtContent>
                <w:r w:rsidR="00CB6753">
                  <w:t>IBM Capstone project</w:t>
                </w:r>
              </w:sdtContent>
            </w:sdt>
          </w:p>
        </w:tc>
      </w:tr>
    </w:tbl>
    <w:p w:rsidR="00356FE5" w:rsidRDefault="00356FE5" w:rsidP="00356FE5">
      <w:pPr>
        <w:spacing w:after="120"/>
        <w:ind w:left="2520"/>
        <w:rPr>
          <w:sz w:val="26"/>
          <w:szCs w:val="26"/>
        </w:rPr>
      </w:pPr>
    </w:p>
    <w:p w:rsidR="00FD19BE" w:rsidRDefault="00CB6753" w:rsidP="00556AF1">
      <w:pPr>
        <w:ind w:left="2520"/>
        <w:rPr>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p>
    <w:p w:rsidR="00FD19BE" w:rsidRDefault="00FD19BE" w:rsidP="00556AF1">
      <w:pPr>
        <w:ind w:left="2520"/>
        <w:rPr>
          <w:sz w:val="26"/>
          <w:szCs w:val="26"/>
        </w:rPr>
      </w:pPr>
    </w:p>
    <w:p w:rsidR="00D05081" w:rsidRPr="00556AF1" w:rsidRDefault="000B1329" w:rsidP="00556AF1">
      <w:pPr>
        <w:ind w:left="2520"/>
        <w:rPr>
          <w:rFonts w:ascii="Times New Roman" w:hAnsi="Times New Roman"/>
          <w:sz w:val="26"/>
          <w:szCs w:val="26"/>
        </w:rPr>
      </w:pPr>
      <w:bookmarkStart w:id="0" w:name="_GoBack"/>
      <w:bookmarkEnd w:id="0"/>
      <w:r w:rsidRPr="00556AF1">
        <w:rPr>
          <w:rFonts w:ascii="Times New Roman" w:hAnsi="Times New Roman"/>
          <w:sz w:val="26"/>
          <w:szCs w:val="26"/>
        </w:rPr>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FD19BE">
            <w:pPr>
              <w:spacing w:line="276" w:lineRule="auto"/>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w:t>
      </w:r>
      <w:proofErr w:type="spellStart"/>
      <w:r w:rsidRPr="00556AF1">
        <w:rPr>
          <w:rFonts w:ascii="Times New Roman" w:hAnsi="Times New Roman"/>
          <w:sz w:val="26"/>
          <w:szCs w:val="26"/>
        </w:rPr>
        <w:t>Udupi</w:t>
      </w:r>
      <w:proofErr w:type="spellEnd"/>
      <w:r w:rsidRPr="00556AF1">
        <w:rPr>
          <w:rFonts w:ascii="Times New Roman" w:hAnsi="Times New Roman"/>
          <w:sz w:val="26"/>
          <w:szCs w:val="26"/>
        </w:rPr>
        <w:t xml:space="preserve">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w:t>
      </w:r>
      <w:proofErr w:type="spellStart"/>
      <w:r w:rsidRPr="00091046">
        <w:rPr>
          <w:rFonts w:ascii="Times New Roman" w:hAnsi="Times New Roman"/>
          <w:sz w:val="26"/>
          <w:szCs w:val="26"/>
        </w:rPr>
        <w:t>googling</w:t>
      </w:r>
      <w:proofErr w:type="spellEnd"/>
      <w:r w:rsidRPr="00091046">
        <w:rPr>
          <w:rFonts w:ascii="Times New Roman" w:hAnsi="Times New Roman"/>
          <w:sz w:val="26"/>
          <w:szCs w:val="26"/>
        </w:rPr>
        <w:t xml:space="preserve">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w:t>
      </w:r>
      <w:proofErr w:type="spellStart"/>
      <w:r w:rsidRPr="00091046">
        <w:rPr>
          <w:rFonts w:ascii="Times New Roman" w:hAnsi="Times New Roman"/>
          <w:sz w:val="26"/>
          <w:szCs w:val="26"/>
        </w:rPr>
        <w:t>google</w:t>
      </w:r>
      <w:proofErr w:type="spellEnd"/>
      <w:r w:rsidRPr="00091046">
        <w:rPr>
          <w:rFonts w:ascii="Times New Roman" w:hAnsi="Times New Roman"/>
          <w:sz w:val="26"/>
          <w:szCs w:val="26"/>
        </w:rPr>
        <w:t xml:space="preserv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neighbor's using beautifulSoup4 from [wikipedia](https://en.wikipedia.org/wiki/List_of_neighbourhoods_in_Bangalore). The table headings becoming the boroughs and data becoming the neighborhoods. Bangalore has 8 boroughs and 64 neighborhoods. So i manually </w:t>
      </w:r>
      <w:proofErr w:type="spellStart"/>
      <w:r w:rsidRPr="00091046">
        <w:rPr>
          <w:rFonts w:ascii="Times New Roman" w:hAnsi="Times New Roman"/>
          <w:sz w:val="26"/>
          <w:szCs w:val="26"/>
        </w:rPr>
        <w:t>googled</w:t>
      </w:r>
      <w:proofErr w:type="spellEnd"/>
      <w:r w:rsidRPr="00091046">
        <w:rPr>
          <w:rFonts w:ascii="Times New Roman" w:hAnsi="Times New Roman"/>
          <w:sz w:val="26"/>
          <w:szCs w:val="26"/>
        </w:rPr>
        <w:t xml:space="preserve">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lang w:val="en-GB" w:eastAsia="en-GB" w:bidi="hi-IN"/>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 xml:space="preserve">It will help users to finish their hunger by providing the best recommendation to </w:t>
      </w:r>
      <w:proofErr w:type="spellStart"/>
      <w:r w:rsidR="00F7773D">
        <w:rPr>
          <w:rFonts w:ascii="Times New Roman" w:hAnsi="Times New Roman"/>
          <w:sz w:val="26"/>
          <w:szCs w:val="26"/>
        </w:rPr>
        <w:t>fulfil</w:t>
      </w:r>
      <w:proofErr w:type="spellEnd"/>
      <w:r w:rsidR="00F7773D">
        <w:rPr>
          <w:rFonts w:ascii="Times New Roman" w:hAnsi="Times New Roman"/>
          <w:sz w:val="26"/>
          <w:szCs w:val="26"/>
        </w:rPr>
        <w:t xml:space="preserve">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2D6" w:rsidRDefault="00BC72D6">
      <w:pPr>
        <w:spacing w:after="0" w:line="240" w:lineRule="auto"/>
      </w:pPr>
      <w:r>
        <w:separator/>
      </w:r>
    </w:p>
  </w:endnote>
  <w:endnote w:type="continuationSeparator" w:id="0">
    <w:p w:rsidR="00BC72D6" w:rsidRDefault="00BC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FD19BE" w:rsidRPr="00FD19BE">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FD19BE" w:rsidRPr="00FD19BE">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2D6" w:rsidRDefault="00BC72D6">
      <w:pPr>
        <w:spacing w:after="0" w:line="240" w:lineRule="auto"/>
      </w:pPr>
      <w:r>
        <w:separator/>
      </w:r>
    </w:p>
  </w:footnote>
  <w:footnote w:type="continuationSeparator" w:id="0">
    <w:p w:rsidR="00BC72D6" w:rsidRDefault="00BC7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B2" w:rsidRPr="005225B2" w:rsidRDefault="00BC72D6"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21F8"/>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BC72D6"/>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19BE"/>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56"/>
    <w:rsid w:val="001E71FA"/>
    <w:rsid w:val="00344F7C"/>
    <w:rsid w:val="00924ABA"/>
    <w:rsid w:val="009D03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1F497D"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1F497D"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3B2E61-42BD-4283-94F1-DCC0DBFD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2020-09-10T20:53:00Z</dcterms:created>
  <dcterms:modified xsi:type="dcterms:W3CDTF">2020-09-10T20:53:00Z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