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10C30B" w14:textId="2C001A05" w:rsidR="007C505F" w:rsidRDefault="007C505F">
      <w:pPr>
        <w:rPr>
          <w:b/>
          <w:bCs/>
          <w:sz w:val="24"/>
          <w:szCs w:val="24"/>
          <w:lang w:val="de-DE"/>
        </w:rPr>
      </w:pPr>
      <w:r>
        <w:rPr>
          <w:b/>
          <w:bCs/>
          <w:sz w:val="24"/>
          <w:szCs w:val="24"/>
          <w:lang w:val="de-DE"/>
        </w:rPr>
        <w:t>A</w:t>
      </w:r>
      <w:r w:rsidR="00C5144A">
        <w:rPr>
          <w:b/>
          <w:bCs/>
          <w:sz w:val="24"/>
          <w:szCs w:val="24"/>
          <w:lang w:val="de-DE"/>
        </w:rPr>
        <w:t>BSTRACT</w:t>
      </w:r>
    </w:p>
    <w:p w14:paraId="03FF7499" w14:textId="7A28BED6" w:rsidR="00C5144A" w:rsidRDefault="00C5144A">
      <w:pPr>
        <w:rPr>
          <w:rFonts w:ascii="Arial" w:hAnsi="Arial" w:cs="Arial"/>
          <w:lang w:val="de-DE"/>
        </w:rPr>
      </w:pPr>
      <w:r w:rsidRPr="00C5144A">
        <w:rPr>
          <w:rFonts w:ascii="Arial" w:hAnsi="Arial" w:cs="Arial"/>
          <w:lang w:val="de-DE"/>
        </w:rPr>
        <w:t>Telecom churn prediction is the process of using data analytics and machine learning techniques to identify customers who are likely to cancel their service with a telecom company. The objective is to proactively target these at-risk customers with retention campaigns or other interventions before they leave. The input data for churn prediction can include demographic information, call history, billing information, customer usage patterns, and interactions with customer service. The output is a churn prediction score for each customer, indicating the likelihood that they will cancel their service. By reducing churn, telecom companies can improve customer loyalty, reduce customer acquisition costs, and increase revenue.</w:t>
      </w:r>
    </w:p>
    <w:p w14:paraId="082E0CDC" w14:textId="77777777" w:rsidR="00C5144A" w:rsidRDefault="00C5144A">
      <w:pPr>
        <w:rPr>
          <w:rFonts w:ascii="Arial" w:hAnsi="Arial" w:cs="Arial"/>
          <w:lang w:val="de-DE"/>
        </w:rPr>
      </w:pPr>
    </w:p>
    <w:p w14:paraId="384A0DF0" w14:textId="77777777" w:rsidR="00C5144A" w:rsidRDefault="00C5144A" w:rsidP="00C5144A">
      <w:pPr>
        <w:rPr>
          <w:rFonts w:cstheme="minorHAnsi"/>
          <w:b/>
          <w:bCs/>
          <w:sz w:val="24"/>
          <w:szCs w:val="24"/>
          <w:lang w:val="de-DE"/>
        </w:rPr>
      </w:pPr>
      <w:r>
        <w:rPr>
          <w:rFonts w:cstheme="minorHAnsi"/>
          <w:b/>
          <w:bCs/>
          <w:sz w:val="24"/>
          <w:szCs w:val="24"/>
          <w:lang w:val="de-DE"/>
        </w:rPr>
        <w:t>REFERENCES</w:t>
      </w:r>
    </w:p>
    <w:p w14:paraId="54459651" w14:textId="21BF6D7E" w:rsidR="00C5144A" w:rsidRDefault="00C5144A" w:rsidP="00C5144A">
      <w:pPr>
        <w:rPr>
          <w:rFonts w:ascii="Arial" w:hAnsi="Arial" w:cs="Arial"/>
          <w:lang w:val="de-DE"/>
        </w:rPr>
      </w:pPr>
      <w:r w:rsidRPr="00C5144A">
        <w:rPr>
          <w:rFonts w:ascii="Arial" w:hAnsi="Arial" w:cs="Arial"/>
          <w:lang w:val="de-DE"/>
        </w:rPr>
        <w:t>[1]</w:t>
      </w:r>
      <w:r>
        <w:rPr>
          <w:rFonts w:ascii="Arial" w:hAnsi="Arial" w:cs="Arial"/>
          <w:lang w:val="de-DE"/>
        </w:rPr>
        <w:fldChar w:fldCharType="begin"/>
      </w:r>
      <w:r>
        <w:rPr>
          <w:rFonts w:ascii="Arial" w:hAnsi="Arial" w:cs="Arial"/>
          <w:lang w:val="de-DE"/>
        </w:rPr>
        <w:instrText xml:space="preserve"> HYPERLINK "</w:instrText>
      </w:r>
      <w:r w:rsidRPr="00C5144A">
        <w:rPr>
          <w:rFonts w:ascii="Arial" w:hAnsi="Arial" w:cs="Arial"/>
          <w:lang w:val="de-DE"/>
        </w:rPr>
        <w:instrText>https://www.kaggle.com/datasets</w:instrText>
      </w:r>
      <w:r>
        <w:rPr>
          <w:rFonts w:ascii="Arial" w:hAnsi="Arial" w:cs="Arial"/>
          <w:lang w:val="de-DE"/>
        </w:rPr>
        <w:instrText xml:space="preserve">/blastchar/telco-customer-churn" </w:instrText>
      </w:r>
      <w:r>
        <w:rPr>
          <w:rFonts w:ascii="Arial" w:hAnsi="Arial" w:cs="Arial"/>
          <w:lang w:val="de-DE"/>
        </w:rPr>
        <w:fldChar w:fldCharType="separate"/>
      </w:r>
      <w:r w:rsidRPr="00A87F02">
        <w:rPr>
          <w:rStyle w:val="Hyperlink"/>
          <w:rFonts w:ascii="Arial" w:hAnsi="Arial" w:cs="Arial"/>
          <w:lang w:val="de-DE"/>
        </w:rPr>
        <w:t>https://www.kaggle.com/datasets/blastchar/telco-customer-churn</w:t>
      </w:r>
      <w:r>
        <w:rPr>
          <w:rFonts w:ascii="Arial" w:hAnsi="Arial" w:cs="Arial"/>
          <w:lang w:val="de-DE"/>
        </w:rPr>
        <w:fldChar w:fldCharType="end"/>
      </w:r>
    </w:p>
    <w:p w14:paraId="47D8440E" w14:textId="4F2DBBB9" w:rsidR="00C5144A" w:rsidRDefault="00C5144A" w:rsidP="00C5144A">
      <w:pPr>
        <w:rPr>
          <w:rFonts w:ascii="Arial" w:hAnsi="Arial" w:cs="Arial"/>
          <w:lang w:val="de-DE"/>
        </w:rPr>
      </w:pPr>
      <w:r w:rsidRPr="00C5144A">
        <w:rPr>
          <w:rFonts w:ascii="Arial" w:hAnsi="Arial" w:cs="Arial"/>
          <w:lang w:val="de-DE"/>
        </w:rPr>
        <w:t>[2]</w:t>
      </w:r>
      <w:hyperlink r:id="rId8" w:history="1">
        <w:r w:rsidRPr="00A87F02">
          <w:rPr>
            <w:rStyle w:val="Hyperlink"/>
            <w:rFonts w:ascii="Arial" w:hAnsi="Arial" w:cs="Arial"/>
            <w:lang w:val="de-DE"/>
          </w:rPr>
          <w:t>https://en.wikipedia.org/wiki/Customer_attrition</w:t>
        </w:r>
      </w:hyperlink>
    </w:p>
    <w:p w14:paraId="28879980" w14:textId="77777777" w:rsidR="00C5144A" w:rsidRDefault="00C5144A" w:rsidP="00C5144A">
      <w:pPr>
        <w:rPr>
          <w:rFonts w:ascii="Arial" w:hAnsi="Arial" w:cs="Arial"/>
          <w:lang w:val="de-DE"/>
        </w:rPr>
      </w:pPr>
    </w:p>
    <w:p w14:paraId="06EA75A7" w14:textId="77777777" w:rsidR="00C5144A" w:rsidRDefault="00C5144A" w:rsidP="00C5144A">
      <w:pPr>
        <w:rPr>
          <w:rFonts w:cstheme="minorHAnsi"/>
          <w:b/>
          <w:bCs/>
          <w:sz w:val="24"/>
          <w:szCs w:val="24"/>
          <w:lang w:val="de-DE"/>
        </w:rPr>
      </w:pPr>
      <w:r>
        <w:rPr>
          <w:rFonts w:cstheme="minorHAnsi"/>
          <w:b/>
          <w:bCs/>
          <w:sz w:val="24"/>
          <w:szCs w:val="24"/>
          <w:lang w:val="de-DE"/>
        </w:rPr>
        <w:t>KEY CITATIONS</w:t>
      </w:r>
    </w:p>
    <w:p w14:paraId="64661A34" w14:textId="0B9650B2" w:rsidR="00C5144A" w:rsidRPr="00C5144A" w:rsidRDefault="00C5144A" w:rsidP="00C5144A">
      <w:pPr>
        <w:pStyle w:val="Default"/>
      </w:pPr>
      <w:r>
        <w:rPr>
          <w:lang w:val="de-DE"/>
        </w:rPr>
        <w:t>[1]</w:t>
      </w:r>
      <w:r w:rsidRPr="00C5144A">
        <w:rPr>
          <w:sz w:val="20"/>
          <w:szCs w:val="20"/>
        </w:rPr>
        <w:t xml:space="preserve">Hung, Shin-Yuan, David C. </w:t>
      </w:r>
      <w:proofErr w:type="gramStart"/>
      <w:r w:rsidRPr="00C5144A">
        <w:rPr>
          <w:sz w:val="20"/>
          <w:szCs w:val="20"/>
        </w:rPr>
        <w:t xml:space="preserve">Yen, and </w:t>
      </w:r>
      <w:proofErr w:type="spellStart"/>
      <w:r w:rsidRPr="00C5144A">
        <w:rPr>
          <w:sz w:val="20"/>
          <w:szCs w:val="20"/>
        </w:rPr>
        <w:t>Hsiu</w:t>
      </w:r>
      <w:proofErr w:type="spellEnd"/>
      <w:r w:rsidRPr="00C5144A">
        <w:rPr>
          <w:sz w:val="20"/>
          <w:szCs w:val="20"/>
        </w:rPr>
        <w:t>-Yu Wang.</w:t>
      </w:r>
      <w:proofErr w:type="gramEnd"/>
      <w:r w:rsidRPr="00C5144A">
        <w:rPr>
          <w:sz w:val="20"/>
          <w:szCs w:val="20"/>
        </w:rPr>
        <w:t xml:space="preserve"> </w:t>
      </w:r>
      <w:proofErr w:type="gramStart"/>
      <w:r w:rsidRPr="00C5144A">
        <w:rPr>
          <w:sz w:val="20"/>
          <w:szCs w:val="20"/>
        </w:rPr>
        <w:t>"Applying data mining to telecom churn management."</w:t>
      </w:r>
      <w:proofErr w:type="gramEnd"/>
      <w:r w:rsidRPr="00C5144A">
        <w:rPr>
          <w:sz w:val="20"/>
          <w:szCs w:val="20"/>
        </w:rPr>
        <w:t xml:space="preserve"> </w:t>
      </w:r>
      <w:r w:rsidRPr="00C5144A">
        <w:rPr>
          <w:i/>
          <w:iCs/>
          <w:sz w:val="20"/>
          <w:szCs w:val="20"/>
        </w:rPr>
        <w:t xml:space="preserve">Expert Systems with Applications </w:t>
      </w:r>
      <w:r w:rsidRPr="00C5144A">
        <w:rPr>
          <w:sz w:val="20"/>
          <w:szCs w:val="20"/>
        </w:rPr>
        <w:t xml:space="preserve">31.3 (2006): 515-524. </w:t>
      </w:r>
    </w:p>
    <w:p w14:paraId="25BA3D80" w14:textId="3C08336E" w:rsidR="00C5144A" w:rsidRPr="00C5144A" w:rsidRDefault="00C5144A" w:rsidP="00C5144A">
      <w:pPr>
        <w:rPr>
          <w:rFonts w:ascii="Arial" w:hAnsi="Arial" w:cs="Arial"/>
          <w:lang w:val="de-DE"/>
        </w:rPr>
      </w:pPr>
      <w:proofErr w:type="spellStart"/>
      <w:proofErr w:type="gramStart"/>
      <w:r w:rsidRPr="00C5144A">
        <w:rPr>
          <w:rFonts w:ascii="Arial" w:hAnsi="Arial" w:cs="Arial"/>
          <w:sz w:val="20"/>
          <w:szCs w:val="20"/>
        </w:rPr>
        <w:t>Dahiya</w:t>
      </w:r>
      <w:proofErr w:type="spellEnd"/>
      <w:r w:rsidRPr="00C5144A">
        <w:rPr>
          <w:rFonts w:ascii="Arial" w:hAnsi="Arial" w:cs="Arial"/>
          <w:sz w:val="20"/>
          <w:szCs w:val="20"/>
        </w:rPr>
        <w:t xml:space="preserve">, </w:t>
      </w:r>
      <w:proofErr w:type="spellStart"/>
      <w:r w:rsidRPr="00C5144A">
        <w:rPr>
          <w:rFonts w:ascii="Arial" w:hAnsi="Arial" w:cs="Arial"/>
          <w:sz w:val="20"/>
          <w:szCs w:val="20"/>
        </w:rPr>
        <w:t>Kiran</w:t>
      </w:r>
      <w:proofErr w:type="spellEnd"/>
      <w:r w:rsidRPr="00C5144A">
        <w:rPr>
          <w:rFonts w:ascii="Arial" w:hAnsi="Arial" w:cs="Arial"/>
          <w:sz w:val="20"/>
          <w:szCs w:val="20"/>
        </w:rPr>
        <w:t xml:space="preserve">, and </w:t>
      </w:r>
      <w:proofErr w:type="spellStart"/>
      <w:r w:rsidRPr="00C5144A">
        <w:rPr>
          <w:rFonts w:ascii="Arial" w:hAnsi="Arial" w:cs="Arial"/>
          <w:sz w:val="20"/>
          <w:szCs w:val="20"/>
        </w:rPr>
        <w:t>Surbhi</w:t>
      </w:r>
      <w:proofErr w:type="spellEnd"/>
      <w:r w:rsidRPr="00C5144A">
        <w:rPr>
          <w:rFonts w:ascii="Arial" w:hAnsi="Arial" w:cs="Arial"/>
          <w:sz w:val="20"/>
          <w:szCs w:val="20"/>
        </w:rPr>
        <w:t xml:space="preserve"> Bhatia.</w:t>
      </w:r>
      <w:proofErr w:type="gramEnd"/>
      <w:r w:rsidRPr="00C5144A">
        <w:rPr>
          <w:rFonts w:ascii="Arial" w:hAnsi="Arial" w:cs="Arial"/>
          <w:sz w:val="20"/>
          <w:szCs w:val="20"/>
        </w:rPr>
        <w:t xml:space="preserve"> "Customer </w:t>
      </w:r>
      <w:proofErr w:type="gramStart"/>
      <w:r w:rsidRPr="00C5144A">
        <w:rPr>
          <w:rFonts w:ascii="Arial" w:hAnsi="Arial" w:cs="Arial"/>
          <w:sz w:val="20"/>
          <w:szCs w:val="20"/>
        </w:rPr>
        <w:t>churn</w:t>
      </w:r>
      <w:proofErr w:type="gramEnd"/>
      <w:r w:rsidRPr="00C5144A">
        <w:rPr>
          <w:rFonts w:ascii="Arial" w:hAnsi="Arial" w:cs="Arial"/>
          <w:sz w:val="20"/>
          <w:szCs w:val="20"/>
        </w:rPr>
        <w:t xml:space="preserve"> analysis in telecom industry." </w:t>
      </w:r>
      <w:r w:rsidRPr="00C5144A">
        <w:rPr>
          <w:rFonts w:ascii="Arial" w:hAnsi="Arial" w:cs="Arial"/>
          <w:i/>
          <w:iCs/>
          <w:sz w:val="20"/>
          <w:szCs w:val="20"/>
        </w:rPr>
        <w:t xml:space="preserve">2015 4th International Conference on Reliability, </w:t>
      </w:r>
      <w:proofErr w:type="spellStart"/>
      <w:r w:rsidRPr="00C5144A">
        <w:rPr>
          <w:rFonts w:ascii="Arial" w:hAnsi="Arial" w:cs="Arial"/>
          <w:i/>
          <w:iCs/>
          <w:sz w:val="20"/>
          <w:szCs w:val="20"/>
        </w:rPr>
        <w:t>Infocom</w:t>
      </w:r>
      <w:proofErr w:type="spellEnd"/>
      <w:r w:rsidRPr="00C5144A">
        <w:rPr>
          <w:rFonts w:ascii="Arial" w:hAnsi="Arial" w:cs="Arial"/>
          <w:i/>
          <w:iCs/>
          <w:sz w:val="20"/>
          <w:szCs w:val="20"/>
        </w:rPr>
        <w:t xml:space="preserve"> Technologies and Optimization (ICRITO</w:t>
      </w:r>
      <w:proofErr w:type="gramStart"/>
      <w:r w:rsidRPr="00C5144A">
        <w:rPr>
          <w:rFonts w:ascii="Arial" w:hAnsi="Arial" w:cs="Arial"/>
          <w:i/>
          <w:iCs/>
          <w:sz w:val="20"/>
          <w:szCs w:val="20"/>
        </w:rPr>
        <w:t>)(</w:t>
      </w:r>
      <w:proofErr w:type="gramEnd"/>
      <w:r w:rsidRPr="00C5144A">
        <w:rPr>
          <w:rFonts w:ascii="Arial" w:hAnsi="Arial" w:cs="Arial"/>
          <w:i/>
          <w:iCs/>
          <w:sz w:val="20"/>
          <w:szCs w:val="20"/>
        </w:rPr>
        <w:t>Trends and Future Directions)</w:t>
      </w:r>
      <w:r w:rsidRPr="00C5144A">
        <w:rPr>
          <w:rFonts w:ascii="Arial" w:hAnsi="Arial" w:cs="Arial"/>
          <w:sz w:val="20"/>
          <w:szCs w:val="20"/>
        </w:rPr>
        <w:t xml:space="preserve">. </w:t>
      </w:r>
      <w:proofErr w:type="gramStart"/>
      <w:r w:rsidRPr="00C5144A">
        <w:rPr>
          <w:rFonts w:ascii="Arial" w:hAnsi="Arial" w:cs="Arial"/>
          <w:sz w:val="20"/>
          <w:szCs w:val="20"/>
        </w:rPr>
        <w:t>IEEE, 2015.</w:t>
      </w:r>
      <w:proofErr w:type="gramEnd"/>
    </w:p>
    <w:p w14:paraId="56C277A7" w14:textId="5B440D8A" w:rsidR="00AA07FD" w:rsidRPr="00C5144A" w:rsidRDefault="00C5144A" w:rsidP="00C5144A">
      <w:pPr>
        <w:rPr>
          <w:rFonts w:ascii="Arial" w:hAnsi="Arial" w:cs="Arial"/>
          <w:lang w:val="de-DE"/>
        </w:rPr>
      </w:pPr>
      <w:r>
        <w:rPr>
          <w:rFonts w:ascii="Arial" w:hAnsi="Arial" w:cs="Arial"/>
          <w:lang w:val="de-DE"/>
        </w:rPr>
        <w:t>[2]</w:t>
      </w:r>
      <w:r w:rsidRPr="00C5144A">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 xml:space="preserve">Ahmad, </w:t>
      </w:r>
      <w:proofErr w:type="spellStart"/>
      <w:r>
        <w:rPr>
          <w:rFonts w:ascii="Arial" w:hAnsi="Arial" w:cs="Arial"/>
          <w:color w:val="222222"/>
          <w:sz w:val="20"/>
          <w:szCs w:val="20"/>
          <w:shd w:val="clear" w:color="auto" w:fill="FFFFFF"/>
        </w:rPr>
        <w:t>Abdelrahim</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Kasem</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Assef</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Jafar</w:t>
      </w:r>
      <w:proofErr w:type="spellEnd"/>
      <w:r>
        <w:rPr>
          <w:rFonts w:ascii="Arial" w:hAnsi="Arial" w:cs="Arial"/>
          <w:color w:val="222222"/>
          <w:sz w:val="20"/>
          <w:szCs w:val="20"/>
          <w:shd w:val="clear" w:color="auto" w:fill="FFFFFF"/>
        </w:rPr>
        <w:t xml:space="preserve">, and </w:t>
      </w:r>
      <w:proofErr w:type="spellStart"/>
      <w:r>
        <w:rPr>
          <w:rFonts w:ascii="Arial" w:hAnsi="Arial" w:cs="Arial"/>
          <w:color w:val="222222"/>
          <w:sz w:val="20"/>
          <w:szCs w:val="20"/>
          <w:shd w:val="clear" w:color="auto" w:fill="FFFFFF"/>
        </w:rPr>
        <w:t>Kadan</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Aljoumaa</w:t>
      </w:r>
      <w:proofErr w:type="spellEnd"/>
      <w:r>
        <w:rPr>
          <w:rFonts w:ascii="Arial" w:hAnsi="Arial" w:cs="Arial"/>
          <w:color w:val="222222"/>
          <w:sz w:val="20"/>
          <w:szCs w:val="20"/>
          <w:shd w:val="clear" w:color="auto" w:fill="FFFFFF"/>
        </w:rPr>
        <w:t xml:space="preserve">. "Customer </w:t>
      </w:r>
      <w:proofErr w:type="gramStart"/>
      <w:r>
        <w:rPr>
          <w:rFonts w:ascii="Arial" w:hAnsi="Arial" w:cs="Arial"/>
          <w:color w:val="222222"/>
          <w:sz w:val="20"/>
          <w:szCs w:val="20"/>
          <w:shd w:val="clear" w:color="auto" w:fill="FFFFFF"/>
        </w:rPr>
        <w:t>churn</w:t>
      </w:r>
      <w:proofErr w:type="gramEnd"/>
      <w:r>
        <w:rPr>
          <w:rFonts w:ascii="Arial" w:hAnsi="Arial" w:cs="Arial"/>
          <w:color w:val="222222"/>
          <w:sz w:val="20"/>
          <w:szCs w:val="20"/>
          <w:shd w:val="clear" w:color="auto" w:fill="FFFFFF"/>
        </w:rPr>
        <w:t xml:space="preserve"> prediction in telecom using machine learning in big data platform." </w:t>
      </w:r>
      <w:r>
        <w:rPr>
          <w:rFonts w:ascii="Arial" w:hAnsi="Arial" w:cs="Arial"/>
          <w:i/>
          <w:iCs/>
          <w:color w:val="222222"/>
          <w:sz w:val="20"/>
          <w:szCs w:val="20"/>
          <w:shd w:val="clear" w:color="auto" w:fill="FFFFFF"/>
        </w:rPr>
        <w:t>Journal of Big Data</w:t>
      </w:r>
      <w:r>
        <w:rPr>
          <w:rFonts w:ascii="Arial" w:hAnsi="Arial" w:cs="Arial"/>
          <w:color w:val="222222"/>
          <w:sz w:val="20"/>
          <w:szCs w:val="20"/>
          <w:shd w:val="clear" w:color="auto" w:fill="FFFFFF"/>
        </w:rPr>
        <w:t> 6.1 (2019): 1-24.</w:t>
      </w:r>
      <w:r w:rsidR="00AA07FD" w:rsidRPr="00C5144A">
        <w:rPr>
          <w:rFonts w:ascii="Arial" w:hAnsi="Arial" w:cs="Arial"/>
          <w:lang w:val="de-DE"/>
        </w:rPr>
        <w:br w:type="page"/>
      </w:r>
    </w:p>
    <w:p w14:paraId="649324D0" w14:textId="0A721CAB" w:rsidR="00650A9C" w:rsidRDefault="000D76BE" w:rsidP="000D76BE">
      <w:pPr>
        <w:shd w:val="clear" w:color="auto" w:fill="FFE599" w:themeFill="accent4" w:themeFillTint="66"/>
        <w:rPr>
          <w:lang w:val="de-DE"/>
        </w:rPr>
      </w:pPr>
      <w:r>
        <w:rPr>
          <w:b/>
          <w:bCs/>
          <w:noProof/>
          <w:sz w:val="24"/>
          <w:szCs w:val="24"/>
          <w:lang w:val="en-IN" w:eastAsia="en-IN" w:bidi="hi-IN"/>
        </w:rPr>
        <w:lastRenderedPageBreak/>
        <w:drawing>
          <wp:anchor distT="0" distB="0" distL="114300" distR="114300" simplePos="0" relativeHeight="251658240" behindDoc="0" locked="0" layoutInCell="1" allowOverlap="1" wp14:anchorId="57302777" wp14:editId="4D8C2962">
            <wp:simplePos x="0" y="0"/>
            <wp:positionH relativeFrom="column">
              <wp:posOffset>-1905</wp:posOffset>
            </wp:positionH>
            <wp:positionV relativeFrom="paragraph">
              <wp:posOffset>12700</wp:posOffset>
            </wp:positionV>
            <wp:extent cx="145415" cy="145415"/>
            <wp:effectExtent l="0" t="0" r="6985" b="6985"/>
            <wp:wrapNone/>
            <wp:docPr id="1" name="Graphic 1" descr="List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List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10"/>
                        </a:ext>
                      </a:extLst>
                    </a:blip>
                    <a:stretch>
                      <a:fillRect/>
                    </a:stretch>
                  </pic:blipFill>
                  <pic:spPr>
                    <a:xfrm>
                      <a:off x="0" y="0"/>
                      <a:ext cx="145415" cy="145415"/>
                    </a:xfrm>
                    <a:prstGeom prst="rect">
                      <a:avLst/>
                    </a:prstGeom>
                  </pic:spPr>
                </pic:pic>
              </a:graphicData>
            </a:graphic>
          </wp:anchor>
        </w:drawing>
      </w:r>
      <w:r>
        <w:rPr>
          <w:b/>
          <w:bCs/>
          <w:sz w:val="24"/>
          <w:szCs w:val="24"/>
          <w:lang w:val="de-DE"/>
        </w:rPr>
        <w:t xml:space="preserve">     </w:t>
      </w:r>
      <w:r w:rsidR="00650A9C" w:rsidRPr="000D76BE">
        <w:rPr>
          <w:b/>
          <w:bCs/>
          <w:sz w:val="24"/>
          <w:szCs w:val="24"/>
          <w:lang w:val="de-DE"/>
        </w:rPr>
        <w:t>Data Science Workflow Canvas</w:t>
      </w:r>
      <w:r w:rsidR="00650A9C">
        <w:rPr>
          <w:lang w:val="de-DE"/>
        </w:rPr>
        <w:br/>
      </w:r>
      <w:r w:rsidR="00650A9C" w:rsidRPr="000D76BE">
        <w:rPr>
          <w:sz w:val="14"/>
          <w:szCs w:val="14"/>
          <w:lang w:val="de-DE"/>
        </w:rPr>
        <w:t>* Those sections below are ordered intentionally to make you state your goals first, followed by steps to achieve those goals. You’re welcome to adjust the steps‘ orders.</w:t>
      </w:r>
    </w:p>
    <w:tbl>
      <w:tblPr>
        <w:tblStyle w:val="TableGrid"/>
        <w:tblW w:w="0" w:type="auto"/>
        <w:tblBorders>
          <w:top w:val="single" w:sz="4" w:space="0" w:color="C45911" w:themeColor="accent2" w:themeShade="BF"/>
          <w:left w:val="single" w:sz="4" w:space="0" w:color="C45911" w:themeColor="accent2" w:themeShade="BF"/>
          <w:bottom w:val="single" w:sz="4" w:space="0" w:color="C45911" w:themeColor="accent2" w:themeShade="BF"/>
          <w:right w:val="single" w:sz="4" w:space="0" w:color="C45911" w:themeColor="accent2" w:themeShade="BF"/>
          <w:insideH w:val="single" w:sz="4" w:space="0" w:color="C45911" w:themeColor="accent2" w:themeShade="BF"/>
          <w:insideV w:val="single" w:sz="4" w:space="0" w:color="C45911" w:themeColor="accent2" w:themeShade="BF"/>
        </w:tblBorders>
        <w:tblLook w:val="04A0" w:firstRow="1" w:lastRow="0" w:firstColumn="1" w:lastColumn="0" w:noHBand="0" w:noVBand="1"/>
      </w:tblPr>
      <w:tblGrid>
        <w:gridCol w:w="3158"/>
        <w:gridCol w:w="3557"/>
        <w:gridCol w:w="3139"/>
      </w:tblGrid>
      <w:tr w:rsidR="000D76BE" w:rsidRPr="000D76BE" w14:paraId="3429F56A" w14:textId="77777777" w:rsidTr="000D76BE">
        <w:tc>
          <w:tcPr>
            <w:tcW w:w="15694" w:type="dxa"/>
            <w:gridSpan w:val="3"/>
          </w:tcPr>
          <w:p w14:paraId="34EAF0F0" w14:textId="7A82D7FA" w:rsidR="000D76BE" w:rsidRPr="000D76BE" w:rsidRDefault="000D76BE">
            <w:pPr>
              <w:rPr>
                <w:b/>
                <w:bCs/>
                <w:sz w:val="20"/>
                <w:szCs w:val="20"/>
                <w:lang w:val="de-DE"/>
              </w:rPr>
            </w:pPr>
            <w:r w:rsidRPr="000D76BE">
              <w:rPr>
                <w:b/>
                <w:bCs/>
                <w:sz w:val="20"/>
                <w:szCs w:val="20"/>
                <w:lang w:val="de-DE"/>
              </w:rPr>
              <w:t>Title:</w:t>
            </w:r>
          </w:p>
        </w:tc>
      </w:tr>
      <w:tr w:rsidR="00650A9C" w:rsidRPr="000D76BE" w14:paraId="6606904B" w14:textId="77777777" w:rsidTr="000D76BE">
        <w:tc>
          <w:tcPr>
            <w:tcW w:w="5231" w:type="dxa"/>
          </w:tcPr>
          <w:p w14:paraId="3E8E1FE2" w14:textId="71EF9C64" w:rsidR="00650A9C" w:rsidRPr="000D76BE" w:rsidRDefault="00A152E3">
            <w:pPr>
              <w:rPr>
                <w:b/>
                <w:bCs/>
                <w:sz w:val="20"/>
                <w:szCs w:val="20"/>
                <w:lang w:val="de-DE"/>
              </w:rPr>
            </w:pPr>
            <w:r>
              <w:rPr>
                <w:rFonts w:cstheme="minorHAnsi"/>
                <w:b/>
                <w:bCs/>
                <w:sz w:val="20"/>
                <w:szCs w:val="20"/>
                <w:lang w:val="de-DE"/>
              </w:rPr>
              <w:t xml:space="preserve">① </w:t>
            </w:r>
            <w:r w:rsidR="00650A9C" w:rsidRPr="000D76BE">
              <w:rPr>
                <w:b/>
                <w:bCs/>
                <w:sz w:val="20"/>
                <w:szCs w:val="20"/>
                <w:lang w:val="de-DE"/>
              </w:rPr>
              <w:t>Problem Statement</w:t>
            </w:r>
          </w:p>
          <w:p w14:paraId="258B5305" w14:textId="77777777" w:rsidR="00650A9C" w:rsidRPr="000D76BE" w:rsidRDefault="00650A9C">
            <w:pPr>
              <w:rPr>
                <w:sz w:val="16"/>
                <w:szCs w:val="16"/>
                <w:lang w:val="de-DE"/>
              </w:rPr>
            </w:pPr>
            <w:r w:rsidRPr="000D76BE">
              <w:rPr>
                <w:sz w:val="16"/>
                <w:szCs w:val="16"/>
                <w:lang w:val="de-DE"/>
              </w:rPr>
              <w:t>What problem are you trying to solve?</w:t>
            </w:r>
          </w:p>
          <w:p w14:paraId="48B8AF43" w14:textId="6CDF6C3B" w:rsidR="00650A9C" w:rsidRPr="000D76BE" w:rsidRDefault="00650A9C">
            <w:pPr>
              <w:rPr>
                <w:sz w:val="20"/>
                <w:szCs w:val="20"/>
                <w:lang w:val="de-DE"/>
              </w:rPr>
            </w:pPr>
            <w:r w:rsidRPr="000D76BE">
              <w:rPr>
                <w:sz w:val="16"/>
                <w:szCs w:val="16"/>
                <w:lang w:val="de-DE"/>
              </w:rPr>
              <w:t>What larger issues do the problem address?</w:t>
            </w:r>
          </w:p>
        </w:tc>
        <w:tc>
          <w:tcPr>
            <w:tcW w:w="5231" w:type="dxa"/>
          </w:tcPr>
          <w:p w14:paraId="3CD128F1" w14:textId="5BBC12AC" w:rsidR="00650A9C" w:rsidRPr="000D76BE" w:rsidRDefault="00A152E3">
            <w:pPr>
              <w:rPr>
                <w:b/>
                <w:bCs/>
                <w:sz w:val="20"/>
                <w:szCs w:val="20"/>
                <w:lang w:val="de-DE"/>
              </w:rPr>
            </w:pPr>
            <w:r>
              <w:rPr>
                <w:rFonts w:cstheme="minorHAnsi"/>
                <w:b/>
                <w:bCs/>
                <w:sz w:val="20"/>
                <w:szCs w:val="20"/>
                <w:lang w:val="de-DE"/>
              </w:rPr>
              <w:t>②</w:t>
            </w:r>
            <w:r>
              <w:rPr>
                <w:b/>
                <w:bCs/>
                <w:sz w:val="20"/>
                <w:szCs w:val="20"/>
                <w:lang w:val="de-DE"/>
              </w:rPr>
              <w:t xml:space="preserve"> </w:t>
            </w:r>
            <w:r w:rsidR="00650A9C" w:rsidRPr="000D76BE">
              <w:rPr>
                <w:b/>
                <w:bCs/>
                <w:sz w:val="20"/>
                <w:szCs w:val="20"/>
                <w:lang w:val="de-DE"/>
              </w:rPr>
              <w:t>Outcomes/Predictions</w:t>
            </w:r>
          </w:p>
          <w:p w14:paraId="310126A4" w14:textId="77777777" w:rsidR="00650A9C" w:rsidRPr="000D76BE" w:rsidRDefault="00650A9C">
            <w:pPr>
              <w:rPr>
                <w:sz w:val="16"/>
                <w:szCs w:val="16"/>
                <w:lang w:val="de-DE"/>
              </w:rPr>
            </w:pPr>
            <w:r w:rsidRPr="000D76BE">
              <w:rPr>
                <w:sz w:val="16"/>
                <w:szCs w:val="16"/>
                <w:lang w:val="de-DE"/>
              </w:rPr>
              <w:t>What prediction(s) are you trying to make?</w:t>
            </w:r>
          </w:p>
          <w:p w14:paraId="70286951" w14:textId="55DE9D77" w:rsidR="00650A9C" w:rsidRPr="000D76BE" w:rsidRDefault="00650A9C">
            <w:pPr>
              <w:rPr>
                <w:sz w:val="20"/>
                <w:szCs w:val="20"/>
                <w:lang w:val="de-DE"/>
              </w:rPr>
            </w:pPr>
            <w:r w:rsidRPr="000D76BE">
              <w:rPr>
                <w:sz w:val="16"/>
                <w:szCs w:val="16"/>
                <w:lang w:val="de-DE"/>
              </w:rPr>
              <w:t>Identify applicable predictor (X) and/or target (y) variables.</w:t>
            </w:r>
          </w:p>
        </w:tc>
        <w:tc>
          <w:tcPr>
            <w:tcW w:w="5232" w:type="dxa"/>
          </w:tcPr>
          <w:p w14:paraId="6FD3A6D3" w14:textId="01DE2371" w:rsidR="00650A9C" w:rsidRPr="000D76BE" w:rsidRDefault="00A152E3" w:rsidP="00650A9C">
            <w:pPr>
              <w:rPr>
                <w:b/>
                <w:bCs/>
                <w:sz w:val="20"/>
                <w:szCs w:val="20"/>
                <w:lang w:val="de-DE"/>
              </w:rPr>
            </w:pPr>
            <w:r>
              <w:rPr>
                <w:rFonts w:cstheme="minorHAnsi"/>
                <w:b/>
                <w:bCs/>
                <w:sz w:val="20"/>
                <w:szCs w:val="20"/>
                <w:lang w:val="de-DE"/>
              </w:rPr>
              <w:t xml:space="preserve">③ </w:t>
            </w:r>
            <w:r w:rsidR="00650A9C" w:rsidRPr="000D76BE">
              <w:rPr>
                <w:b/>
                <w:bCs/>
                <w:sz w:val="20"/>
                <w:szCs w:val="20"/>
                <w:lang w:val="de-DE"/>
              </w:rPr>
              <w:t>Data Acquisition</w:t>
            </w:r>
          </w:p>
          <w:p w14:paraId="25B3EEE1" w14:textId="77777777" w:rsidR="00650A9C" w:rsidRPr="000D76BE" w:rsidRDefault="00650A9C" w:rsidP="00650A9C">
            <w:pPr>
              <w:rPr>
                <w:sz w:val="16"/>
                <w:szCs w:val="16"/>
                <w:lang w:val="de-DE"/>
              </w:rPr>
            </w:pPr>
            <w:r w:rsidRPr="000D76BE">
              <w:rPr>
                <w:sz w:val="16"/>
                <w:szCs w:val="16"/>
                <w:lang w:val="de-DE"/>
              </w:rPr>
              <w:t>Where are you sourcing your data from?</w:t>
            </w:r>
          </w:p>
          <w:p w14:paraId="595D294F" w14:textId="02DFFBE4" w:rsidR="00650A9C" w:rsidRPr="000D76BE" w:rsidRDefault="00650A9C" w:rsidP="00650A9C">
            <w:pPr>
              <w:rPr>
                <w:sz w:val="20"/>
                <w:szCs w:val="20"/>
                <w:lang w:val="de-DE"/>
              </w:rPr>
            </w:pPr>
            <w:r w:rsidRPr="000D76BE">
              <w:rPr>
                <w:sz w:val="16"/>
                <w:szCs w:val="16"/>
                <w:lang w:val="de-DE"/>
              </w:rPr>
              <w:t>Is there enough data? Can you work with it?</w:t>
            </w:r>
          </w:p>
        </w:tc>
      </w:tr>
      <w:tr w:rsidR="00650A9C" w:rsidRPr="000D76BE" w14:paraId="28240689" w14:textId="77777777" w:rsidTr="000D76BE">
        <w:tc>
          <w:tcPr>
            <w:tcW w:w="5231" w:type="dxa"/>
          </w:tcPr>
          <w:p w14:paraId="736D1A11" w14:textId="77777777" w:rsidR="00650A9C" w:rsidRDefault="00650A9C">
            <w:pPr>
              <w:rPr>
                <w:sz w:val="20"/>
                <w:szCs w:val="20"/>
                <w:lang w:val="de-DE"/>
              </w:rPr>
            </w:pPr>
          </w:p>
          <w:p w14:paraId="5286F3D9" w14:textId="77777777" w:rsidR="000D76BE" w:rsidRDefault="000D76BE">
            <w:pPr>
              <w:rPr>
                <w:sz w:val="20"/>
                <w:szCs w:val="20"/>
                <w:lang w:val="de-DE"/>
              </w:rPr>
            </w:pPr>
          </w:p>
          <w:p w14:paraId="71BD9FF9" w14:textId="3240093C" w:rsidR="000D76BE" w:rsidRDefault="005B432D">
            <w:pPr>
              <w:rPr>
                <w:sz w:val="20"/>
                <w:szCs w:val="20"/>
                <w:lang w:val="de-DE"/>
              </w:rPr>
            </w:pPr>
            <w:r>
              <w:rPr>
                <w:sz w:val="20"/>
                <w:szCs w:val="20"/>
                <w:lang w:val="de-DE"/>
              </w:rPr>
              <w:t>To p</w:t>
            </w:r>
            <w:r w:rsidR="007C505F">
              <w:rPr>
                <w:sz w:val="20"/>
                <w:szCs w:val="20"/>
                <w:lang w:val="de-DE"/>
              </w:rPr>
              <w:t>r</w:t>
            </w:r>
            <w:r>
              <w:rPr>
                <w:sz w:val="20"/>
                <w:szCs w:val="20"/>
                <w:lang w:val="de-DE"/>
              </w:rPr>
              <w:t>edict the customer churn.</w:t>
            </w:r>
          </w:p>
          <w:p w14:paraId="5DE6165B" w14:textId="77777777" w:rsidR="000D76BE" w:rsidRDefault="000D76BE">
            <w:pPr>
              <w:rPr>
                <w:sz w:val="20"/>
                <w:szCs w:val="20"/>
                <w:lang w:val="de-DE"/>
              </w:rPr>
            </w:pPr>
          </w:p>
          <w:p w14:paraId="64C53398" w14:textId="77777777" w:rsidR="000D76BE" w:rsidRDefault="000D76BE">
            <w:pPr>
              <w:rPr>
                <w:sz w:val="20"/>
                <w:szCs w:val="20"/>
                <w:lang w:val="de-DE"/>
              </w:rPr>
            </w:pPr>
          </w:p>
          <w:p w14:paraId="071FCE0F" w14:textId="77777777" w:rsidR="000D76BE" w:rsidRDefault="000D76BE">
            <w:pPr>
              <w:rPr>
                <w:sz w:val="20"/>
                <w:szCs w:val="20"/>
                <w:lang w:val="de-DE"/>
              </w:rPr>
            </w:pPr>
          </w:p>
          <w:p w14:paraId="6DDAEF48" w14:textId="77777777" w:rsidR="000D76BE" w:rsidRDefault="000D76BE">
            <w:pPr>
              <w:rPr>
                <w:sz w:val="20"/>
                <w:szCs w:val="20"/>
                <w:lang w:val="de-DE"/>
              </w:rPr>
            </w:pPr>
          </w:p>
          <w:p w14:paraId="2ED46704" w14:textId="77777777" w:rsidR="000D76BE" w:rsidRDefault="000D76BE">
            <w:pPr>
              <w:rPr>
                <w:sz w:val="20"/>
                <w:szCs w:val="20"/>
                <w:lang w:val="de-DE"/>
              </w:rPr>
            </w:pPr>
          </w:p>
          <w:p w14:paraId="592DCAD4" w14:textId="77777777" w:rsidR="000D76BE" w:rsidRDefault="000D76BE">
            <w:pPr>
              <w:rPr>
                <w:sz w:val="20"/>
                <w:szCs w:val="20"/>
                <w:lang w:val="de-DE"/>
              </w:rPr>
            </w:pPr>
          </w:p>
          <w:p w14:paraId="255F470A" w14:textId="77777777" w:rsidR="000D76BE" w:rsidRDefault="000D76BE">
            <w:pPr>
              <w:rPr>
                <w:sz w:val="20"/>
                <w:szCs w:val="20"/>
                <w:lang w:val="de-DE"/>
              </w:rPr>
            </w:pPr>
          </w:p>
          <w:p w14:paraId="2A9BA6CC" w14:textId="77777777" w:rsidR="000D76BE" w:rsidRDefault="000D76BE">
            <w:pPr>
              <w:rPr>
                <w:sz w:val="20"/>
                <w:szCs w:val="20"/>
                <w:lang w:val="de-DE"/>
              </w:rPr>
            </w:pPr>
          </w:p>
          <w:p w14:paraId="1FC27D4F" w14:textId="77777777" w:rsidR="000D76BE" w:rsidRDefault="000D76BE">
            <w:pPr>
              <w:rPr>
                <w:sz w:val="20"/>
                <w:szCs w:val="20"/>
                <w:lang w:val="de-DE"/>
              </w:rPr>
            </w:pPr>
          </w:p>
          <w:p w14:paraId="65423FCC" w14:textId="77777777" w:rsidR="000D76BE" w:rsidRDefault="000D76BE">
            <w:pPr>
              <w:rPr>
                <w:sz w:val="20"/>
                <w:szCs w:val="20"/>
                <w:lang w:val="de-DE"/>
              </w:rPr>
            </w:pPr>
          </w:p>
          <w:p w14:paraId="570F0110" w14:textId="77777777" w:rsidR="000D76BE" w:rsidRDefault="000D76BE">
            <w:pPr>
              <w:rPr>
                <w:sz w:val="20"/>
                <w:szCs w:val="20"/>
                <w:lang w:val="de-DE"/>
              </w:rPr>
            </w:pPr>
          </w:p>
          <w:p w14:paraId="61B3B726" w14:textId="77777777" w:rsidR="000D76BE" w:rsidRDefault="000D76BE">
            <w:pPr>
              <w:rPr>
                <w:sz w:val="20"/>
                <w:szCs w:val="20"/>
                <w:lang w:val="de-DE"/>
              </w:rPr>
            </w:pPr>
          </w:p>
          <w:p w14:paraId="24DA69DC" w14:textId="75A8A44B" w:rsidR="000D76BE" w:rsidRPr="000D76BE" w:rsidRDefault="000D76BE">
            <w:pPr>
              <w:rPr>
                <w:sz w:val="20"/>
                <w:szCs w:val="20"/>
                <w:lang w:val="de-DE"/>
              </w:rPr>
            </w:pPr>
          </w:p>
        </w:tc>
        <w:tc>
          <w:tcPr>
            <w:tcW w:w="5231" w:type="dxa"/>
          </w:tcPr>
          <w:p w14:paraId="4DE2039E" w14:textId="77777777" w:rsidR="00650A9C" w:rsidRDefault="00650A9C">
            <w:pPr>
              <w:rPr>
                <w:sz w:val="20"/>
                <w:szCs w:val="20"/>
                <w:lang w:val="de-DE"/>
              </w:rPr>
            </w:pPr>
          </w:p>
          <w:p w14:paraId="6A1BE3E0" w14:textId="0322CF99" w:rsidR="005B432D" w:rsidRPr="000D76BE" w:rsidRDefault="00FF0609">
            <w:pPr>
              <w:rPr>
                <w:sz w:val="20"/>
                <w:szCs w:val="20"/>
                <w:lang w:val="de-DE"/>
              </w:rPr>
            </w:pPr>
            <w:r>
              <w:rPr>
                <w:sz w:val="20"/>
                <w:szCs w:val="20"/>
                <w:lang w:val="de-DE"/>
              </w:rPr>
              <w:t>How much customers are gonna churn is my prediction.</w:t>
            </w:r>
          </w:p>
        </w:tc>
        <w:tc>
          <w:tcPr>
            <w:tcW w:w="5232" w:type="dxa"/>
          </w:tcPr>
          <w:p w14:paraId="72B1ADE5" w14:textId="77777777" w:rsidR="00650A9C" w:rsidRDefault="00650A9C">
            <w:pPr>
              <w:rPr>
                <w:sz w:val="20"/>
                <w:szCs w:val="20"/>
                <w:lang w:val="de-DE"/>
              </w:rPr>
            </w:pPr>
          </w:p>
          <w:p w14:paraId="1CFCC3C6" w14:textId="77777777" w:rsidR="005B432D" w:rsidRDefault="00FF0609">
            <w:pPr>
              <w:rPr>
                <w:sz w:val="20"/>
                <w:szCs w:val="20"/>
                <w:lang w:val="de-DE"/>
              </w:rPr>
            </w:pPr>
            <w:r>
              <w:rPr>
                <w:sz w:val="20"/>
                <w:szCs w:val="20"/>
                <w:lang w:val="de-DE"/>
              </w:rPr>
              <w:t>Data was sourced from kaggle.</w:t>
            </w:r>
          </w:p>
          <w:p w14:paraId="2DD9DAD1" w14:textId="4CB8FC47" w:rsidR="00C5144A" w:rsidRDefault="00C5144A">
            <w:pPr>
              <w:rPr>
                <w:sz w:val="20"/>
                <w:szCs w:val="20"/>
                <w:lang w:val="de-DE"/>
              </w:rPr>
            </w:pPr>
            <w:r>
              <w:rPr>
                <w:sz w:val="20"/>
                <w:szCs w:val="20"/>
                <w:lang w:val="de-DE"/>
              </w:rPr>
              <w:t>The dataset contains 7043 rows and 21 columns.</w:t>
            </w:r>
            <w:bookmarkStart w:id="0" w:name="_GoBack"/>
            <w:bookmarkEnd w:id="0"/>
          </w:p>
          <w:p w14:paraId="41485E25" w14:textId="77777777" w:rsidR="00FF0609" w:rsidRDefault="00FF0609">
            <w:pPr>
              <w:rPr>
                <w:sz w:val="20"/>
                <w:szCs w:val="20"/>
                <w:lang w:val="de-DE"/>
              </w:rPr>
            </w:pPr>
            <w:r>
              <w:rPr>
                <w:sz w:val="20"/>
                <w:szCs w:val="20"/>
                <w:lang w:val="de-DE"/>
              </w:rPr>
              <w:t>Yes it is enough.</w:t>
            </w:r>
          </w:p>
          <w:p w14:paraId="4B02091A" w14:textId="627C9BDB" w:rsidR="00FF0609" w:rsidRPr="000D76BE" w:rsidRDefault="00FF0609">
            <w:pPr>
              <w:rPr>
                <w:sz w:val="20"/>
                <w:szCs w:val="20"/>
                <w:lang w:val="de-DE"/>
              </w:rPr>
            </w:pPr>
            <w:r>
              <w:rPr>
                <w:sz w:val="20"/>
                <w:szCs w:val="20"/>
                <w:lang w:val="de-DE"/>
              </w:rPr>
              <w:t>Yes i can work on it.</w:t>
            </w:r>
          </w:p>
        </w:tc>
      </w:tr>
      <w:tr w:rsidR="00650A9C" w:rsidRPr="000D76BE" w14:paraId="2FEE6A84" w14:textId="77777777" w:rsidTr="000D76BE">
        <w:tc>
          <w:tcPr>
            <w:tcW w:w="5231" w:type="dxa"/>
          </w:tcPr>
          <w:p w14:paraId="4486BA48" w14:textId="10507807" w:rsidR="00650A9C" w:rsidRPr="000D76BE" w:rsidRDefault="00A152E3" w:rsidP="00650A9C">
            <w:pPr>
              <w:rPr>
                <w:b/>
                <w:bCs/>
                <w:sz w:val="20"/>
                <w:szCs w:val="20"/>
                <w:lang w:val="de-DE"/>
              </w:rPr>
            </w:pPr>
            <w:r>
              <w:rPr>
                <w:rFonts w:cstheme="minorHAnsi"/>
                <w:b/>
                <w:bCs/>
                <w:sz w:val="20"/>
                <w:szCs w:val="20"/>
                <w:lang w:val="de-DE"/>
              </w:rPr>
              <w:t xml:space="preserve">④ </w:t>
            </w:r>
            <w:r w:rsidR="00650A9C" w:rsidRPr="000D76BE">
              <w:rPr>
                <w:b/>
                <w:bCs/>
                <w:sz w:val="20"/>
                <w:szCs w:val="20"/>
                <w:lang w:val="de-DE"/>
              </w:rPr>
              <w:t>Data Preparation</w:t>
            </w:r>
          </w:p>
          <w:p w14:paraId="091B7251" w14:textId="2931A8F0" w:rsidR="00650A9C" w:rsidRPr="000D76BE" w:rsidRDefault="00650A9C" w:rsidP="00650A9C">
            <w:pPr>
              <w:rPr>
                <w:sz w:val="20"/>
                <w:szCs w:val="20"/>
                <w:lang w:val="de-DE"/>
              </w:rPr>
            </w:pPr>
            <w:r w:rsidRPr="000D76BE">
              <w:rPr>
                <w:sz w:val="16"/>
                <w:szCs w:val="16"/>
                <w:lang w:val="de-DE"/>
              </w:rPr>
              <w:t>What do you need to do to your data in order to r</w:t>
            </w:r>
            <w:r w:rsidR="00FF0609">
              <w:rPr>
                <w:sz w:val="16"/>
                <w:szCs w:val="16"/>
                <w:lang w:val="de-DE"/>
              </w:rPr>
              <w:t>i</w:t>
            </w:r>
            <w:r w:rsidRPr="000D76BE">
              <w:rPr>
                <w:sz w:val="16"/>
                <w:szCs w:val="16"/>
                <w:lang w:val="de-DE"/>
              </w:rPr>
              <w:t>un your model and achieve your outcomes?</w:t>
            </w:r>
          </w:p>
        </w:tc>
        <w:tc>
          <w:tcPr>
            <w:tcW w:w="5231" w:type="dxa"/>
          </w:tcPr>
          <w:p w14:paraId="0B363736" w14:textId="63E858EF" w:rsidR="00650A9C" w:rsidRPr="000D76BE" w:rsidRDefault="00A152E3" w:rsidP="00650A9C">
            <w:pPr>
              <w:rPr>
                <w:b/>
                <w:bCs/>
                <w:sz w:val="20"/>
                <w:szCs w:val="20"/>
                <w:lang w:val="de-DE"/>
              </w:rPr>
            </w:pPr>
            <w:r>
              <w:rPr>
                <w:rFonts w:cstheme="minorHAnsi"/>
                <w:b/>
                <w:bCs/>
                <w:sz w:val="20"/>
                <w:szCs w:val="20"/>
                <w:lang w:val="de-DE"/>
              </w:rPr>
              <w:t>⑤</w:t>
            </w:r>
            <w:r>
              <w:rPr>
                <w:b/>
                <w:bCs/>
                <w:sz w:val="20"/>
                <w:szCs w:val="20"/>
                <w:lang w:val="de-DE"/>
              </w:rPr>
              <w:t xml:space="preserve"> </w:t>
            </w:r>
            <w:r w:rsidR="00650A9C" w:rsidRPr="000D76BE">
              <w:rPr>
                <w:b/>
                <w:bCs/>
                <w:sz w:val="20"/>
                <w:szCs w:val="20"/>
                <w:lang w:val="de-DE"/>
              </w:rPr>
              <w:t>Modeling</w:t>
            </w:r>
          </w:p>
          <w:p w14:paraId="7CFD37E8" w14:textId="39F0C319" w:rsidR="00650A9C" w:rsidRPr="000D76BE" w:rsidRDefault="00650A9C" w:rsidP="00650A9C">
            <w:pPr>
              <w:rPr>
                <w:sz w:val="20"/>
                <w:szCs w:val="20"/>
                <w:lang w:val="de-DE"/>
              </w:rPr>
            </w:pPr>
            <w:r w:rsidRPr="000D76BE">
              <w:rPr>
                <w:sz w:val="16"/>
                <w:szCs w:val="16"/>
                <w:lang w:val="de-DE"/>
              </w:rPr>
              <w:t>What models are appropriate to use given your outcomes?</w:t>
            </w:r>
          </w:p>
        </w:tc>
        <w:tc>
          <w:tcPr>
            <w:tcW w:w="5232" w:type="dxa"/>
          </w:tcPr>
          <w:p w14:paraId="64795D90" w14:textId="5A85E21F" w:rsidR="00650A9C" w:rsidRPr="000D76BE" w:rsidRDefault="00A152E3" w:rsidP="00650A9C">
            <w:pPr>
              <w:rPr>
                <w:b/>
                <w:bCs/>
                <w:sz w:val="20"/>
                <w:szCs w:val="20"/>
                <w:lang w:val="de-DE"/>
              </w:rPr>
            </w:pPr>
            <w:r>
              <w:rPr>
                <w:rFonts w:cstheme="minorHAnsi"/>
                <w:b/>
                <w:bCs/>
                <w:sz w:val="20"/>
                <w:szCs w:val="20"/>
                <w:lang w:val="de-DE"/>
              </w:rPr>
              <w:t>⑥</w:t>
            </w:r>
            <w:r>
              <w:rPr>
                <w:b/>
                <w:bCs/>
                <w:sz w:val="20"/>
                <w:szCs w:val="20"/>
                <w:lang w:val="de-DE"/>
              </w:rPr>
              <w:t xml:space="preserve"> </w:t>
            </w:r>
            <w:r w:rsidR="00650A9C" w:rsidRPr="000D76BE">
              <w:rPr>
                <w:b/>
                <w:bCs/>
                <w:sz w:val="20"/>
                <w:szCs w:val="20"/>
                <w:lang w:val="de-DE"/>
              </w:rPr>
              <w:t>Model Evaluation</w:t>
            </w:r>
          </w:p>
          <w:p w14:paraId="1956BF1D" w14:textId="1F074218" w:rsidR="00650A9C" w:rsidRPr="000D76BE" w:rsidRDefault="00650A9C" w:rsidP="00650A9C">
            <w:pPr>
              <w:rPr>
                <w:sz w:val="20"/>
                <w:szCs w:val="20"/>
                <w:lang w:val="de-DE"/>
              </w:rPr>
            </w:pPr>
            <w:r w:rsidRPr="000D76BE">
              <w:rPr>
                <w:sz w:val="16"/>
                <w:szCs w:val="16"/>
                <w:lang w:val="de-DE"/>
              </w:rPr>
              <w:t>How can you evaluate your model’s performance?</w:t>
            </w:r>
          </w:p>
        </w:tc>
      </w:tr>
      <w:tr w:rsidR="00650A9C" w:rsidRPr="000D76BE" w14:paraId="4CD4AB02" w14:textId="77777777" w:rsidTr="000D76BE">
        <w:tc>
          <w:tcPr>
            <w:tcW w:w="5231" w:type="dxa"/>
          </w:tcPr>
          <w:p w14:paraId="364CA415" w14:textId="179C13CA" w:rsidR="00650A9C" w:rsidRDefault="00650A9C" w:rsidP="00650A9C">
            <w:pPr>
              <w:rPr>
                <w:sz w:val="20"/>
                <w:szCs w:val="20"/>
                <w:lang w:val="de-DE"/>
              </w:rPr>
            </w:pPr>
          </w:p>
          <w:p w14:paraId="3E18F8C6" w14:textId="3E856109" w:rsidR="00FF0609" w:rsidRDefault="00FF0609" w:rsidP="00650A9C">
            <w:pPr>
              <w:rPr>
                <w:sz w:val="20"/>
                <w:szCs w:val="20"/>
                <w:lang w:val="de-DE"/>
              </w:rPr>
            </w:pPr>
            <w:r>
              <w:rPr>
                <w:sz w:val="20"/>
                <w:szCs w:val="20"/>
                <w:lang w:val="de-DE"/>
              </w:rPr>
              <w:t>Steps are :</w:t>
            </w:r>
          </w:p>
          <w:p w14:paraId="60DB8D5A" w14:textId="0B79F6CE" w:rsidR="000D76BE" w:rsidRDefault="00DA6E7F" w:rsidP="00650A9C">
            <w:pPr>
              <w:rPr>
                <w:sz w:val="20"/>
                <w:szCs w:val="20"/>
                <w:lang w:val="de-DE"/>
              </w:rPr>
            </w:pPr>
            <w:r>
              <w:rPr>
                <w:sz w:val="20"/>
                <w:szCs w:val="20"/>
                <w:lang w:val="de-DE"/>
              </w:rPr>
              <w:t>Step 1</w:t>
            </w:r>
            <w:r w:rsidR="00F04020">
              <w:rPr>
                <w:sz w:val="20"/>
                <w:szCs w:val="20"/>
                <w:lang w:val="de-DE"/>
              </w:rPr>
              <w:t xml:space="preserve"> : Problem Definition</w:t>
            </w:r>
          </w:p>
          <w:p w14:paraId="41ACA754" w14:textId="60FDFA5A" w:rsidR="00DA6E7F" w:rsidRDefault="00DA6E7F" w:rsidP="00650A9C">
            <w:pPr>
              <w:rPr>
                <w:sz w:val="20"/>
                <w:szCs w:val="20"/>
                <w:lang w:val="de-DE"/>
              </w:rPr>
            </w:pPr>
            <w:r>
              <w:rPr>
                <w:sz w:val="20"/>
                <w:szCs w:val="20"/>
                <w:lang w:val="de-DE"/>
              </w:rPr>
              <w:t>Step 2</w:t>
            </w:r>
            <w:r w:rsidR="00F04020">
              <w:rPr>
                <w:sz w:val="20"/>
                <w:szCs w:val="20"/>
                <w:lang w:val="de-DE"/>
              </w:rPr>
              <w:t xml:space="preserve"> : Data Collection</w:t>
            </w:r>
          </w:p>
          <w:p w14:paraId="37B4159C" w14:textId="0A7A2D69" w:rsidR="000D76BE" w:rsidRDefault="00DA6E7F" w:rsidP="00650A9C">
            <w:pPr>
              <w:rPr>
                <w:sz w:val="20"/>
                <w:szCs w:val="20"/>
                <w:lang w:val="de-DE"/>
              </w:rPr>
            </w:pPr>
            <w:r>
              <w:rPr>
                <w:sz w:val="20"/>
                <w:szCs w:val="20"/>
                <w:lang w:val="de-DE"/>
              </w:rPr>
              <w:t>Step 3</w:t>
            </w:r>
            <w:r w:rsidR="00F04020">
              <w:rPr>
                <w:sz w:val="20"/>
                <w:szCs w:val="20"/>
                <w:lang w:val="de-DE"/>
              </w:rPr>
              <w:t xml:space="preserve"> : Exploratory Data Analysis(EDA)</w:t>
            </w:r>
          </w:p>
          <w:p w14:paraId="2F94E740" w14:textId="0C2CB90A" w:rsidR="000D76BE" w:rsidRDefault="00DA6E7F" w:rsidP="00650A9C">
            <w:pPr>
              <w:rPr>
                <w:sz w:val="20"/>
                <w:szCs w:val="20"/>
                <w:lang w:val="de-DE"/>
              </w:rPr>
            </w:pPr>
            <w:r>
              <w:rPr>
                <w:sz w:val="20"/>
                <w:szCs w:val="20"/>
                <w:lang w:val="de-DE"/>
              </w:rPr>
              <w:t>Step 4</w:t>
            </w:r>
            <w:r w:rsidR="00F04020">
              <w:rPr>
                <w:sz w:val="20"/>
                <w:szCs w:val="20"/>
                <w:lang w:val="de-DE"/>
              </w:rPr>
              <w:t xml:space="preserve"> : Feature Engineering</w:t>
            </w:r>
          </w:p>
          <w:p w14:paraId="68C8432A" w14:textId="067899E1" w:rsidR="000D76BE" w:rsidRDefault="00DA6E7F" w:rsidP="00650A9C">
            <w:pPr>
              <w:rPr>
                <w:sz w:val="20"/>
                <w:szCs w:val="20"/>
                <w:lang w:val="de-DE"/>
              </w:rPr>
            </w:pPr>
            <w:r>
              <w:rPr>
                <w:sz w:val="20"/>
                <w:szCs w:val="20"/>
                <w:lang w:val="de-DE"/>
              </w:rPr>
              <w:t>Step 5</w:t>
            </w:r>
            <w:r w:rsidR="00F04020">
              <w:rPr>
                <w:sz w:val="20"/>
                <w:szCs w:val="20"/>
                <w:lang w:val="de-DE"/>
              </w:rPr>
              <w:t xml:space="preserve"> : Train/Test Split</w:t>
            </w:r>
          </w:p>
          <w:p w14:paraId="695561C7" w14:textId="4434C6EE" w:rsidR="000D76BE" w:rsidRDefault="00DA6E7F" w:rsidP="00650A9C">
            <w:pPr>
              <w:rPr>
                <w:sz w:val="20"/>
                <w:szCs w:val="20"/>
                <w:lang w:val="de-DE"/>
              </w:rPr>
            </w:pPr>
            <w:r>
              <w:rPr>
                <w:sz w:val="20"/>
                <w:szCs w:val="20"/>
                <w:lang w:val="de-DE"/>
              </w:rPr>
              <w:t>Step 6</w:t>
            </w:r>
            <w:r w:rsidR="00F04020">
              <w:rPr>
                <w:sz w:val="20"/>
                <w:szCs w:val="20"/>
                <w:lang w:val="de-DE"/>
              </w:rPr>
              <w:t xml:space="preserve"> : Model Evaluation Metrics Definition</w:t>
            </w:r>
          </w:p>
          <w:p w14:paraId="70860C8C" w14:textId="1384049E" w:rsidR="000D76BE" w:rsidRDefault="00DA6E7F" w:rsidP="00650A9C">
            <w:pPr>
              <w:rPr>
                <w:sz w:val="20"/>
                <w:szCs w:val="20"/>
                <w:lang w:val="de-DE"/>
              </w:rPr>
            </w:pPr>
            <w:r>
              <w:rPr>
                <w:sz w:val="20"/>
                <w:szCs w:val="20"/>
                <w:lang w:val="de-DE"/>
              </w:rPr>
              <w:t>Step 7</w:t>
            </w:r>
            <w:r w:rsidR="00F04020">
              <w:rPr>
                <w:sz w:val="20"/>
                <w:szCs w:val="20"/>
                <w:lang w:val="de-DE"/>
              </w:rPr>
              <w:t xml:space="preserve"> : Model Selection , Training , Prediction And Assessment</w:t>
            </w:r>
          </w:p>
          <w:p w14:paraId="44776190" w14:textId="77777777" w:rsidR="000D76BE" w:rsidRDefault="000D76BE" w:rsidP="00650A9C">
            <w:pPr>
              <w:rPr>
                <w:sz w:val="20"/>
                <w:szCs w:val="20"/>
                <w:lang w:val="de-DE"/>
              </w:rPr>
            </w:pPr>
          </w:p>
          <w:p w14:paraId="54218148" w14:textId="77777777" w:rsidR="000D76BE" w:rsidRDefault="000D76BE" w:rsidP="00650A9C">
            <w:pPr>
              <w:rPr>
                <w:sz w:val="20"/>
                <w:szCs w:val="20"/>
                <w:lang w:val="de-DE"/>
              </w:rPr>
            </w:pPr>
          </w:p>
          <w:p w14:paraId="0032D50B" w14:textId="77777777" w:rsidR="000D76BE" w:rsidRDefault="000D76BE" w:rsidP="00650A9C">
            <w:pPr>
              <w:rPr>
                <w:sz w:val="20"/>
                <w:szCs w:val="20"/>
                <w:lang w:val="de-DE"/>
              </w:rPr>
            </w:pPr>
          </w:p>
          <w:p w14:paraId="1EE7B78C" w14:textId="77777777" w:rsidR="000D76BE" w:rsidRDefault="000D76BE" w:rsidP="00650A9C">
            <w:pPr>
              <w:rPr>
                <w:sz w:val="20"/>
                <w:szCs w:val="20"/>
                <w:lang w:val="de-DE"/>
              </w:rPr>
            </w:pPr>
          </w:p>
          <w:p w14:paraId="56C04811" w14:textId="77777777" w:rsidR="000D76BE" w:rsidRDefault="000D76BE" w:rsidP="00650A9C">
            <w:pPr>
              <w:rPr>
                <w:sz w:val="20"/>
                <w:szCs w:val="20"/>
                <w:lang w:val="de-DE"/>
              </w:rPr>
            </w:pPr>
          </w:p>
          <w:p w14:paraId="03DB7644" w14:textId="77777777" w:rsidR="000D76BE" w:rsidRDefault="000D76BE" w:rsidP="00650A9C">
            <w:pPr>
              <w:rPr>
                <w:sz w:val="20"/>
                <w:szCs w:val="20"/>
                <w:lang w:val="de-DE"/>
              </w:rPr>
            </w:pPr>
          </w:p>
          <w:p w14:paraId="68791F85" w14:textId="2E1B86F6" w:rsidR="000D76BE" w:rsidRPr="000D76BE" w:rsidRDefault="000D76BE" w:rsidP="00650A9C">
            <w:pPr>
              <w:rPr>
                <w:sz w:val="20"/>
                <w:szCs w:val="20"/>
              </w:rPr>
            </w:pPr>
          </w:p>
        </w:tc>
        <w:tc>
          <w:tcPr>
            <w:tcW w:w="5231" w:type="dxa"/>
          </w:tcPr>
          <w:p w14:paraId="256920CE" w14:textId="77777777" w:rsidR="00650A9C" w:rsidRDefault="00650A9C" w:rsidP="00650A9C">
            <w:pPr>
              <w:rPr>
                <w:sz w:val="20"/>
                <w:szCs w:val="20"/>
                <w:lang w:val="de-DE"/>
              </w:rPr>
            </w:pPr>
          </w:p>
          <w:p w14:paraId="73A5B48D" w14:textId="77777777" w:rsidR="005B432D" w:rsidRDefault="00FF0609" w:rsidP="00650A9C">
            <w:pPr>
              <w:rPr>
                <w:sz w:val="20"/>
                <w:szCs w:val="20"/>
                <w:lang w:val="de-DE"/>
              </w:rPr>
            </w:pPr>
            <w:r>
              <w:rPr>
                <w:sz w:val="20"/>
                <w:szCs w:val="20"/>
                <w:lang w:val="de-DE"/>
              </w:rPr>
              <w:t>Models used are :</w:t>
            </w:r>
          </w:p>
          <w:p w14:paraId="2A98D968" w14:textId="77777777" w:rsidR="00FF0609" w:rsidRDefault="00FF0609" w:rsidP="00FF0609">
            <w:pPr>
              <w:pStyle w:val="ListParagraph"/>
              <w:numPr>
                <w:ilvl w:val="0"/>
                <w:numId w:val="3"/>
              </w:numPr>
              <w:rPr>
                <w:sz w:val="20"/>
                <w:szCs w:val="20"/>
                <w:lang w:val="de-DE"/>
              </w:rPr>
            </w:pPr>
            <w:r w:rsidRPr="00FF0609">
              <w:rPr>
                <w:sz w:val="20"/>
                <w:szCs w:val="20"/>
                <w:lang w:val="de-DE"/>
              </w:rPr>
              <w:t>KNN</w:t>
            </w:r>
          </w:p>
          <w:p w14:paraId="4816819C" w14:textId="77777777" w:rsidR="00FF0609" w:rsidRDefault="00FF0609" w:rsidP="00FF0609">
            <w:pPr>
              <w:pStyle w:val="ListParagraph"/>
              <w:numPr>
                <w:ilvl w:val="0"/>
                <w:numId w:val="3"/>
              </w:numPr>
              <w:rPr>
                <w:sz w:val="20"/>
                <w:szCs w:val="20"/>
                <w:lang w:val="de-DE"/>
              </w:rPr>
            </w:pPr>
            <w:r>
              <w:rPr>
                <w:sz w:val="20"/>
                <w:szCs w:val="20"/>
                <w:lang w:val="de-DE"/>
              </w:rPr>
              <w:t>Logistic Regression</w:t>
            </w:r>
          </w:p>
          <w:p w14:paraId="580D46D6" w14:textId="77777777" w:rsidR="00FF0609" w:rsidRDefault="00FF0609" w:rsidP="00FF0609">
            <w:pPr>
              <w:pStyle w:val="ListParagraph"/>
              <w:numPr>
                <w:ilvl w:val="0"/>
                <w:numId w:val="3"/>
              </w:numPr>
              <w:rPr>
                <w:sz w:val="20"/>
                <w:szCs w:val="20"/>
                <w:lang w:val="de-DE"/>
              </w:rPr>
            </w:pPr>
            <w:r>
              <w:rPr>
                <w:sz w:val="20"/>
                <w:szCs w:val="20"/>
                <w:lang w:val="de-DE"/>
              </w:rPr>
              <w:t>Random Forest</w:t>
            </w:r>
          </w:p>
          <w:p w14:paraId="09BB1BCB" w14:textId="4FFD28F4" w:rsidR="00FF0609" w:rsidRPr="00FF0609" w:rsidRDefault="00FF0609" w:rsidP="00FF0609">
            <w:pPr>
              <w:pStyle w:val="ListParagraph"/>
              <w:numPr>
                <w:ilvl w:val="0"/>
                <w:numId w:val="3"/>
              </w:numPr>
              <w:rPr>
                <w:sz w:val="20"/>
                <w:szCs w:val="20"/>
                <w:lang w:val="de-DE"/>
              </w:rPr>
            </w:pPr>
            <w:r>
              <w:rPr>
                <w:sz w:val="20"/>
                <w:szCs w:val="20"/>
                <w:lang w:val="de-DE"/>
              </w:rPr>
              <w:t>SVM</w:t>
            </w:r>
          </w:p>
        </w:tc>
        <w:tc>
          <w:tcPr>
            <w:tcW w:w="5232" w:type="dxa"/>
          </w:tcPr>
          <w:p w14:paraId="16120F4F" w14:textId="77777777" w:rsidR="005B432D" w:rsidRDefault="005B432D" w:rsidP="00650A9C">
            <w:pPr>
              <w:rPr>
                <w:sz w:val="20"/>
                <w:szCs w:val="20"/>
                <w:lang w:val="de-DE"/>
              </w:rPr>
            </w:pPr>
          </w:p>
          <w:p w14:paraId="6A25F27E" w14:textId="5E8091B7" w:rsidR="00650A9C" w:rsidRPr="000D76BE" w:rsidRDefault="00F04020" w:rsidP="00650A9C">
            <w:pPr>
              <w:rPr>
                <w:sz w:val="20"/>
                <w:szCs w:val="20"/>
                <w:lang w:val="de-DE"/>
              </w:rPr>
            </w:pPr>
            <w:r>
              <w:rPr>
                <w:sz w:val="20"/>
                <w:szCs w:val="20"/>
                <w:lang w:val="de-DE"/>
              </w:rPr>
              <w:t>Using various Machine Learning(ML) algorithms to build prediction models , evaluate the accuracy and performance of these models.</w:t>
            </w:r>
          </w:p>
        </w:tc>
      </w:tr>
    </w:tbl>
    <w:p w14:paraId="24710FD4" w14:textId="106363ED" w:rsidR="00650A9C" w:rsidRPr="00650A9C" w:rsidRDefault="00650A9C" w:rsidP="005B432D">
      <w:pPr>
        <w:rPr>
          <w:lang w:val="de-DE"/>
        </w:rPr>
      </w:pPr>
    </w:p>
    <w:sectPr w:rsidR="00650A9C" w:rsidRPr="00650A9C" w:rsidSect="007C505F">
      <w:pgSz w:w="11906" w:h="16838" w:code="9"/>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2D15EA" w14:textId="77777777" w:rsidR="00B45560" w:rsidRDefault="00B45560" w:rsidP="007C505F">
      <w:pPr>
        <w:spacing w:after="0" w:line="240" w:lineRule="auto"/>
      </w:pPr>
      <w:r>
        <w:separator/>
      </w:r>
    </w:p>
  </w:endnote>
  <w:endnote w:type="continuationSeparator" w:id="0">
    <w:p w14:paraId="5FB6A6D5" w14:textId="77777777" w:rsidR="00B45560" w:rsidRDefault="00B45560" w:rsidP="007C50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C55D1E" w14:textId="77777777" w:rsidR="00B45560" w:rsidRDefault="00B45560" w:rsidP="007C505F">
      <w:pPr>
        <w:spacing w:after="0" w:line="240" w:lineRule="auto"/>
      </w:pPr>
      <w:r>
        <w:separator/>
      </w:r>
    </w:p>
  </w:footnote>
  <w:footnote w:type="continuationSeparator" w:id="0">
    <w:p w14:paraId="655C986C" w14:textId="77777777" w:rsidR="00B45560" w:rsidRDefault="00B45560" w:rsidP="007C505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4032B2"/>
    <w:multiLevelType w:val="hybridMultilevel"/>
    <w:tmpl w:val="0D7A47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5EE4110A"/>
    <w:multiLevelType w:val="hybridMultilevel"/>
    <w:tmpl w:val="6248EA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7B484CCE"/>
    <w:multiLevelType w:val="hybridMultilevel"/>
    <w:tmpl w:val="A44A4F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0A9C"/>
    <w:rsid w:val="000D76BE"/>
    <w:rsid w:val="005B432D"/>
    <w:rsid w:val="00650A9C"/>
    <w:rsid w:val="00724C9B"/>
    <w:rsid w:val="007C505F"/>
    <w:rsid w:val="00A152E3"/>
    <w:rsid w:val="00AA07FD"/>
    <w:rsid w:val="00B34AFE"/>
    <w:rsid w:val="00B45560"/>
    <w:rsid w:val="00C5144A"/>
    <w:rsid w:val="00DA6E7F"/>
    <w:rsid w:val="00F04020"/>
    <w:rsid w:val="00FF0609"/>
  </w:rsids>
  <m:mathPr>
    <m:mathFont m:val="Cambria Math"/>
    <m:brkBin m:val="before"/>
    <m:brkBinSub m:val="--"/>
    <m:smallFrac m:val="0"/>
    <m:dispDef/>
    <m:lMargin m:val="0"/>
    <m:rMargin m:val="0"/>
    <m:defJc m:val="centerGroup"/>
    <m:wrapIndent m:val="1440"/>
    <m:intLim m:val="subSup"/>
    <m:naryLim m:val="undOvr"/>
  </m:mathPr>
  <w:themeFontLang w:val="de-DE"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29D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50A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F0609"/>
    <w:pPr>
      <w:ind w:left="720"/>
      <w:contextualSpacing/>
    </w:pPr>
  </w:style>
  <w:style w:type="paragraph" w:styleId="NormalWeb">
    <w:name w:val="Normal (Web)"/>
    <w:basedOn w:val="Normal"/>
    <w:uiPriority w:val="99"/>
    <w:semiHidden/>
    <w:unhideWhenUsed/>
    <w:rsid w:val="00AA07FD"/>
    <w:pPr>
      <w:spacing w:before="100" w:beforeAutospacing="1" w:after="100" w:afterAutospacing="1" w:line="240" w:lineRule="auto"/>
    </w:pPr>
    <w:rPr>
      <w:rFonts w:ascii="Times New Roman" w:eastAsia="Times New Roman" w:hAnsi="Times New Roman" w:cs="Times New Roman"/>
      <w:sz w:val="24"/>
      <w:szCs w:val="24"/>
      <w:lang w:val="en-IN" w:eastAsia="en-IN" w:bidi="hi-IN"/>
    </w:rPr>
  </w:style>
  <w:style w:type="character" w:styleId="Hyperlink">
    <w:name w:val="Hyperlink"/>
    <w:basedOn w:val="DefaultParagraphFont"/>
    <w:uiPriority w:val="99"/>
    <w:unhideWhenUsed/>
    <w:rsid w:val="00AA07FD"/>
    <w:rPr>
      <w:color w:val="0000FF"/>
      <w:u w:val="single"/>
    </w:rPr>
  </w:style>
  <w:style w:type="paragraph" w:styleId="Header">
    <w:name w:val="header"/>
    <w:basedOn w:val="Normal"/>
    <w:link w:val="HeaderChar"/>
    <w:uiPriority w:val="99"/>
    <w:unhideWhenUsed/>
    <w:rsid w:val="007C50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505F"/>
    <w:rPr>
      <w:lang w:val="en-US"/>
    </w:rPr>
  </w:style>
  <w:style w:type="paragraph" w:styleId="Footer">
    <w:name w:val="footer"/>
    <w:basedOn w:val="Normal"/>
    <w:link w:val="FooterChar"/>
    <w:uiPriority w:val="99"/>
    <w:unhideWhenUsed/>
    <w:rsid w:val="007C50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505F"/>
    <w:rPr>
      <w:lang w:val="en-US"/>
    </w:rPr>
  </w:style>
  <w:style w:type="paragraph" w:customStyle="1" w:styleId="Default">
    <w:name w:val="Default"/>
    <w:rsid w:val="00C5144A"/>
    <w:pPr>
      <w:autoSpaceDE w:val="0"/>
      <w:autoSpaceDN w:val="0"/>
      <w:adjustRightInd w:val="0"/>
      <w:spacing w:after="0" w:line="240" w:lineRule="auto"/>
    </w:pPr>
    <w:rPr>
      <w:rFonts w:ascii="Arial" w:hAnsi="Arial" w:cs="Arial"/>
      <w:color w:val="000000"/>
      <w:sz w:val="24"/>
      <w:szCs w:val="24"/>
      <w:lang w:val="en-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50A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F0609"/>
    <w:pPr>
      <w:ind w:left="720"/>
      <w:contextualSpacing/>
    </w:pPr>
  </w:style>
  <w:style w:type="paragraph" w:styleId="NormalWeb">
    <w:name w:val="Normal (Web)"/>
    <w:basedOn w:val="Normal"/>
    <w:uiPriority w:val="99"/>
    <w:semiHidden/>
    <w:unhideWhenUsed/>
    <w:rsid w:val="00AA07FD"/>
    <w:pPr>
      <w:spacing w:before="100" w:beforeAutospacing="1" w:after="100" w:afterAutospacing="1" w:line="240" w:lineRule="auto"/>
    </w:pPr>
    <w:rPr>
      <w:rFonts w:ascii="Times New Roman" w:eastAsia="Times New Roman" w:hAnsi="Times New Roman" w:cs="Times New Roman"/>
      <w:sz w:val="24"/>
      <w:szCs w:val="24"/>
      <w:lang w:val="en-IN" w:eastAsia="en-IN" w:bidi="hi-IN"/>
    </w:rPr>
  </w:style>
  <w:style w:type="character" w:styleId="Hyperlink">
    <w:name w:val="Hyperlink"/>
    <w:basedOn w:val="DefaultParagraphFont"/>
    <w:uiPriority w:val="99"/>
    <w:unhideWhenUsed/>
    <w:rsid w:val="00AA07FD"/>
    <w:rPr>
      <w:color w:val="0000FF"/>
      <w:u w:val="single"/>
    </w:rPr>
  </w:style>
  <w:style w:type="paragraph" w:styleId="Header">
    <w:name w:val="header"/>
    <w:basedOn w:val="Normal"/>
    <w:link w:val="HeaderChar"/>
    <w:uiPriority w:val="99"/>
    <w:unhideWhenUsed/>
    <w:rsid w:val="007C50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505F"/>
    <w:rPr>
      <w:lang w:val="en-US"/>
    </w:rPr>
  </w:style>
  <w:style w:type="paragraph" w:styleId="Footer">
    <w:name w:val="footer"/>
    <w:basedOn w:val="Normal"/>
    <w:link w:val="FooterChar"/>
    <w:uiPriority w:val="99"/>
    <w:unhideWhenUsed/>
    <w:rsid w:val="007C50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505F"/>
    <w:rPr>
      <w:lang w:val="en-US"/>
    </w:rPr>
  </w:style>
  <w:style w:type="paragraph" w:customStyle="1" w:styleId="Default">
    <w:name w:val="Default"/>
    <w:rsid w:val="00C5144A"/>
    <w:pPr>
      <w:autoSpaceDE w:val="0"/>
      <w:autoSpaceDN w:val="0"/>
      <w:adjustRightInd w:val="0"/>
      <w:spacing w:after="0" w:line="240" w:lineRule="auto"/>
    </w:pPr>
    <w:rPr>
      <w:rFonts w:ascii="Arial" w:hAnsi="Arial" w:cs="Arial"/>
      <w:color w:val="000000"/>
      <w:sz w:val="24"/>
      <w:szCs w:val="24"/>
      <w:lang w:val="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6995983">
      <w:bodyDiv w:val="1"/>
      <w:marLeft w:val="0"/>
      <w:marRight w:val="0"/>
      <w:marTop w:val="0"/>
      <w:marBottom w:val="0"/>
      <w:divBdr>
        <w:top w:val="none" w:sz="0" w:space="0" w:color="auto"/>
        <w:left w:val="none" w:sz="0" w:space="0" w:color="auto"/>
        <w:bottom w:val="none" w:sz="0" w:space="0" w:color="auto"/>
        <w:right w:val="none" w:sz="0" w:space="0" w:color="auto"/>
      </w:divBdr>
      <w:divsChild>
        <w:div w:id="1397512384">
          <w:marLeft w:val="0"/>
          <w:marRight w:val="0"/>
          <w:marTop w:val="0"/>
          <w:marBottom w:val="0"/>
          <w:divBdr>
            <w:top w:val="none" w:sz="0" w:space="0" w:color="auto"/>
            <w:left w:val="none" w:sz="0" w:space="0" w:color="auto"/>
            <w:bottom w:val="none" w:sz="0" w:space="0" w:color="auto"/>
            <w:right w:val="none" w:sz="0" w:space="0" w:color="auto"/>
          </w:divBdr>
          <w:divsChild>
            <w:div w:id="1368137806">
              <w:marLeft w:val="0"/>
              <w:marRight w:val="0"/>
              <w:marTop w:val="0"/>
              <w:marBottom w:val="0"/>
              <w:divBdr>
                <w:top w:val="none" w:sz="0" w:space="0" w:color="auto"/>
                <w:left w:val="none" w:sz="0" w:space="0" w:color="auto"/>
                <w:bottom w:val="none" w:sz="0" w:space="0" w:color="auto"/>
                <w:right w:val="none" w:sz="0" w:space="0" w:color="auto"/>
              </w:divBdr>
              <w:divsChild>
                <w:div w:id="13726266">
                  <w:marLeft w:val="0"/>
                  <w:marRight w:val="0"/>
                  <w:marTop w:val="0"/>
                  <w:marBottom w:val="0"/>
                  <w:divBdr>
                    <w:top w:val="none" w:sz="0" w:space="0" w:color="auto"/>
                    <w:left w:val="none" w:sz="0" w:space="0" w:color="auto"/>
                    <w:bottom w:val="none" w:sz="0" w:space="0" w:color="auto"/>
                    <w:right w:val="none" w:sz="0" w:space="0" w:color="auto"/>
                  </w:divBdr>
                  <w:divsChild>
                    <w:div w:id="202207151">
                      <w:marLeft w:val="0"/>
                      <w:marRight w:val="0"/>
                      <w:marTop w:val="0"/>
                      <w:marBottom w:val="0"/>
                      <w:divBdr>
                        <w:top w:val="none" w:sz="0" w:space="0" w:color="auto"/>
                        <w:left w:val="none" w:sz="0" w:space="0" w:color="auto"/>
                        <w:bottom w:val="none" w:sz="0" w:space="0" w:color="auto"/>
                        <w:right w:val="none" w:sz="0" w:space="0" w:color="auto"/>
                      </w:divBdr>
                    </w:div>
                    <w:div w:id="1021783846">
                      <w:marLeft w:val="0"/>
                      <w:marRight w:val="0"/>
                      <w:marTop w:val="0"/>
                      <w:marBottom w:val="0"/>
                      <w:divBdr>
                        <w:top w:val="none" w:sz="0" w:space="0" w:color="auto"/>
                        <w:left w:val="none" w:sz="0" w:space="0" w:color="auto"/>
                        <w:bottom w:val="none" w:sz="0" w:space="0" w:color="auto"/>
                        <w:right w:val="none" w:sz="0" w:space="0" w:color="auto"/>
                      </w:divBdr>
                    </w:div>
                    <w:div w:id="1749037427">
                      <w:marLeft w:val="0"/>
                      <w:marRight w:val="0"/>
                      <w:marTop w:val="0"/>
                      <w:marBottom w:val="0"/>
                      <w:divBdr>
                        <w:top w:val="none" w:sz="0" w:space="0" w:color="auto"/>
                        <w:left w:val="none" w:sz="0" w:space="0" w:color="auto"/>
                        <w:bottom w:val="none" w:sz="0" w:space="0" w:color="auto"/>
                        <w:right w:val="none" w:sz="0" w:space="0" w:color="auto"/>
                      </w:divBdr>
                    </w:div>
                    <w:div w:id="660742115">
                      <w:marLeft w:val="0"/>
                      <w:marRight w:val="0"/>
                      <w:marTop w:val="0"/>
                      <w:marBottom w:val="0"/>
                      <w:divBdr>
                        <w:top w:val="none" w:sz="0" w:space="0" w:color="auto"/>
                        <w:left w:val="none" w:sz="0" w:space="0" w:color="auto"/>
                        <w:bottom w:val="none" w:sz="0" w:space="0" w:color="auto"/>
                        <w:right w:val="none" w:sz="0" w:space="0" w:color="auto"/>
                      </w:divBdr>
                    </w:div>
                    <w:div w:id="1609002149">
                      <w:marLeft w:val="0"/>
                      <w:marRight w:val="0"/>
                      <w:marTop w:val="0"/>
                      <w:marBottom w:val="0"/>
                      <w:divBdr>
                        <w:top w:val="none" w:sz="0" w:space="0" w:color="auto"/>
                        <w:left w:val="none" w:sz="0" w:space="0" w:color="auto"/>
                        <w:bottom w:val="none" w:sz="0" w:space="0" w:color="auto"/>
                        <w:right w:val="none" w:sz="0" w:space="0" w:color="auto"/>
                      </w:divBdr>
                    </w:div>
                    <w:div w:id="760486970">
                      <w:marLeft w:val="0"/>
                      <w:marRight w:val="0"/>
                      <w:marTop w:val="0"/>
                      <w:marBottom w:val="0"/>
                      <w:divBdr>
                        <w:top w:val="none" w:sz="0" w:space="0" w:color="auto"/>
                        <w:left w:val="none" w:sz="0" w:space="0" w:color="auto"/>
                        <w:bottom w:val="none" w:sz="0" w:space="0" w:color="auto"/>
                        <w:right w:val="none" w:sz="0" w:space="0" w:color="auto"/>
                      </w:divBdr>
                    </w:div>
                    <w:div w:id="1901551468">
                      <w:marLeft w:val="0"/>
                      <w:marRight w:val="0"/>
                      <w:marTop w:val="0"/>
                      <w:marBottom w:val="0"/>
                      <w:divBdr>
                        <w:top w:val="none" w:sz="0" w:space="0" w:color="auto"/>
                        <w:left w:val="none" w:sz="0" w:space="0" w:color="auto"/>
                        <w:bottom w:val="none" w:sz="0" w:space="0" w:color="auto"/>
                        <w:right w:val="none" w:sz="0" w:space="0" w:color="auto"/>
                      </w:divBdr>
                    </w:div>
                    <w:div w:id="1300917252">
                      <w:marLeft w:val="0"/>
                      <w:marRight w:val="0"/>
                      <w:marTop w:val="0"/>
                      <w:marBottom w:val="0"/>
                      <w:divBdr>
                        <w:top w:val="none" w:sz="0" w:space="0" w:color="auto"/>
                        <w:left w:val="none" w:sz="0" w:space="0" w:color="auto"/>
                        <w:bottom w:val="none" w:sz="0" w:space="0" w:color="auto"/>
                        <w:right w:val="none" w:sz="0" w:space="0" w:color="auto"/>
                      </w:divBdr>
                    </w:div>
                    <w:div w:id="207474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ustomer_attrition"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sv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2</Pages>
  <Words>458</Words>
  <Characters>2616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Nghia Duong Trung</dc:creator>
  <cp:keywords/>
  <dc:description/>
  <cp:lastModifiedBy>Raja</cp:lastModifiedBy>
  <cp:revision>6</cp:revision>
  <dcterms:created xsi:type="dcterms:W3CDTF">2023-01-12T10:06:00Z</dcterms:created>
  <dcterms:modified xsi:type="dcterms:W3CDTF">2023-02-02T14:52:00Z</dcterms:modified>
</cp:coreProperties>
</file>