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STRUCTURE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REG NO 230801208 ECE-D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3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