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Calibri" w:hAnsi="Calibri"/>
          <w:b/>
          <w:color w:val="1F3A8A"/>
          <w:sz w:val="36"/>
        </w:rPr>
        <w:t>AIPP: AUTOMATED PIPELINE PLATFORM — AI-DRIVEN CI/CD SYNTHESIS, RAG INCIDENT DIAGNOSIS, AND HUMAN-IN-THE-LOOP SRE AUTOMATION</w:t>
      </w:r>
    </w:p>
    <w:p>
      <w:r>
        <w:br w:type="page"/>
      </w:r>
    </w:p>
    <w:p>
      <w:pPr>
        <w:pStyle w:val="Heading1"/>
        <w:spacing w:before="280" w:after="160"/>
      </w:pPr>
      <w:r>
        <w:rPr>
          <w:rFonts w:ascii="Calibri" w:hAnsi="Calibri"/>
          <w:b/>
          <w:color w:val="1F3A8A"/>
          <w:sz w:val="30"/>
        </w:rPr>
        <w:t>AI USAGE DISCLOSURE STATEMENT</w:t>
      </w:r>
    </w:p>
    <w:p>
      <w:r>
        <w:t xml:space="preserve">This capstone project report describes the research, design, implementation, and empirical evaluation of the </w:t>
      </w:r>
      <w:r>
        <w:rPr>
          <w:b/>
        </w:rPr>
        <w:t>Automated Pipeline Platform (AIPP)</w:t>
      </w:r>
      <w:r>
        <w:t xml:space="preserve">. Artificial Intelligence (AI) tools, specifically Large Language Models (LLMs) including OpenAI </w:t>
      </w:r>
      <w:r>
        <w:rPr>
          <w:rFonts w:ascii="Consolas" w:hAnsi="Consolas"/>
          <w:color w:val="8B0000"/>
          <w:sz w:val="19"/>
        </w:rPr>
        <w:t>gpt-4o-mini</w:t>
      </w:r>
      <w:r>
        <w:t>, were integrated into the core software architecture of the platform as specialized reasoning agents for repository inspection, pipeline planning, code generation, and failure log root-cause analysis (RCA).</w:t>
      </w:r>
    </w:p>
    <w:p>
      <w:r>
        <w:t>During the preparation of this report, generative AI capabilities were utilized solely for grammar refinement, formatting assistance, and structural validation of technical documentation. All system design, multi-agent state graphs, deterministic generators, validation schemas, database migrations, n8n workflow definitions, Slack Block Kit integration handlers, and empirical 20-repository benchmark sweeps were independently designed, implemented, and verified by the authors.</w:t>
      </w:r>
    </w:p>
    <w:p>
      <w:r>
        <w:br w:type="page"/>
      </w:r>
    </w:p>
    <w:p>
      <w:pPr>
        <w:pStyle w:val="Heading1"/>
        <w:spacing w:before="280" w:after="160"/>
      </w:pPr>
      <w:r>
        <w:rPr>
          <w:rFonts w:ascii="Calibri" w:hAnsi="Calibri"/>
          <w:b/>
          <w:color w:val="1F3A8A"/>
          <w:sz w:val="30"/>
        </w:rPr>
        <w:t>LIST OF ABBREVIATIONS</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D9E2F3"/>
          </w:tcPr>
          <w:p>
            <w:r/>
            <w:r>
              <w:rPr>
                <w:b/>
              </w:rPr>
              <w:t>Abbreviation</w:t>
            </w:r>
          </w:p>
        </w:tc>
        <w:tc>
          <w:tcPr>
            <w:tcW w:type="dxa" w:w="4680"/>
            <w:shd w:val="clear" w:color="auto" w:fill="D9E2F3"/>
          </w:tcPr>
          <w:p>
            <w:r/>
            <w:r>
              <w:rPr>
                <w:b/>
              </w:rPr>
              <w:t>Expansion / Meaning</w:t>
            </w:r>
          </w:p>
        </w:tc>
      </w:tr>
      <w:tr>
        <w:tc>
          <w:tcPr>
            <w:tcW w:type="dxa" w:w="4680"/>
          </w:tcPr>
          <w:p>
            <w:r/>
            <w:r>
              <w:rPr>
                <w:b/>
              </w:rPr>
              <w:t>A2A</w:t>
            </w:r>
          </w:p>
        </w:tc>
        <w:tc>
          <w:tcPr>
            <w:tcW w:type="dxa" w:w="4680"/>
          </w:tcPr>
          <w:p>
            <w:r/>
            <w:r>
              <w:t>Agent-to-Agent Protocol</w:t>
            </w:r>
          </w:p>
        </w:tc>
      </w:tr>
      <w:tr>
        <w:tc>
          <w:tcPr>
            <w:tcW w:type="dxa" w:w="4680"/>
          </w:tcPr>
          <w:p>
            <w:r/>
            <w:r>
              <w:rPr>
                <w:b/>
              </w:rPr>
              <w:t>AIPP</w:t>
            </w:r>
          </w:p>
        </w:tc>
        <w:tc>
          <w:tcPr>
            <w:tcW w:type="dxa" w:w="4680"/>
          </w:tcPr>
          <w:p>
            <w:r/>
            <w:r>
              <w:t>Automated Pipeline Platform</w:t>
            </w:r>
          </w:p>
        </w:tc>
      </w:tr>
      <w:tr>
        <w:tc>
          <w:tcPr>
            <w:tcW w:type="dxa" w:w="4680"/>
          </w:tcPr>
          <w:p>
            <w:r/>
            <w:r>
              <w:rPr>
                <w:b/>
              </w:rPr>
              <w:t>API</w:t>
            </w:r>
          </w:p>
        </w:tc>
        <w:tc>
          <w:tcPr>
            <w:tcW w:type="dxa" w:w="4680"/>
          </w:tcPr>
          <w:p>
            <w:r/>
            <w:r>
              <w:t>Application Programming Interface</w:t>
            </w:r>
          </w:p>
        </w:tc>
      </w:tr>
      <w:tr>
        <w:tc>
          <w:tcPr>
            <w:tcW w:type="dxa" w:w="4680"/>
          </w:tcPr>
          <w:p>
            <w:r/>
            <w:r>
              <w:rPr>
                <w:b/>
              </w:rPr>
              <w:t>ADO</w:t>
            </w:r>
          </w:p>
        </w:tc>
        <w:tc>
          <w:tcPr>
            <w:tcW w:type="dxa" w:w="4680"/>
          </w:tcPr>
          <w:p>
            <w:r/>
            <w:r>
              <w:t>Azure DevOps</w:t>
            </w:r>
          </w:p>
        </w:tc>
      </w:tr>
      <w:tr>
        <w:tc>
          <w:tcPr>
            <w:tcW w:type="dxa" w:w="4680"/>
          </w:tcPr>
          <w:p>
            <w:r/>
            <w:r>
              <w:rPr>
                <w:b/>
              </w:rPr>
              <w:t>AST</w:t>
            </w:r>
          </w:p>
        </w:tc>
        <w:tc>
          <w:tcPr>
            <w:tcW w:type="dxa" w:w="4680"/>
          </w:tcPr>
          <w:p>
            <w:r/>
            <w:r>
              <w:t>Abstract Syntax Tree</w:t>
            </w:r>
          </w:p>
        </w:tc>
      </w:tr>
      <w:tr>
        <w:tc>
          <w:tcPr>
            <w:tcW w:type="dxa" w:w="4680"/>
          </w:tcPr>
          <w:p>
            <w:r/>
            <w:r>
              <w:rPr>
                <w:b/>
              </w:rPr>
              <w:t>CI/CD</w:t>
            </w:r>
          </w:p>
        </w:tc>
        <w:tc>
          <w:tcPr>
            <w:tcW w:type="dxa" w:w="4680"/>
          </w:tcPr>
          <w:p>
            <w:r/>
            <w:r>
              <w:t>Continuous Integration / Continuous Deployment</w:t>
            </w:r>
          </w:p>
        </w:tc>
      </w:tr>
      <w:tr>
        <w:tc>
          <w:tcPr>
            <w:tcW w:type="dxa" w:w="4680"/>
          </w:tcPr>
          <w:p>
            <w:r/>
            <w:r>
              <w:rPr>
                <w:b/>
              </w:rPr>
              <w:t>CLI</w:t>
            </w:r>
          </w:p>
        </w:tc>
        <w:tc>
          <w:tcPr>
            <w:tcW w:type="dxa" w:w="4680"/>
          </w:tcPr>
          <w:p>
            <w:r/>
            <w:r>
              <w:t>Command Line Interface</w:t>
            </w:r>
          </w:p>
        </w:tc>
      </w:tr>
      <w:tr>
        <w:tc>
          <w:tcPr>
            <w:tcW w:type="dxa" w:w="4680"/>
          </w:tcPr>
          <w:p>
            <w:r/>
            <w:r>
              <w:rPr>
                <w:b/>
              </w:rPr>
              <w:t>CRON</w:t>
            </w:r>
          </w:p>
        </w:tc>
        <w:tc>
          <w:tcPr>
            <w:tcW w:type="dxa" w:w="4680"/>
          </w:tcPr>
          <w:p>
            <w:r/>
            <w:r>
              <w:t>Command Run On (Scheduled Background Job)</w:t>
            </w:r>
          </w:p>
        </w:tc>
      </w:tr>
      <w:tr>
        <w:tc>
          <w:tcPr>
            <w:tcW w:type="dxa" w:w="4680"/>
          </w:tcPr>
          <w:p>
            <w:r/>
            <w:r>
              <w:rPr>
                <w:b/>
              </w:rPr>
              <w:t>DevSecOps</w:t>
            </w:r>
          </w:p>
        </w:tc>
        <w:tc>
          <w:tcPr>
            <w:tcW w:type="dxa" w:w="4680"/>
          </w:tcPr>
          <w:p>
            <w:r/>
            <w:r>
              <w:t>Development, Security, and Operations</w:t>
            </w:r>
          </w:p>
        </w:tc>
      </w:tr>
      <w:tr>
        <w:tc>
          <w:tcPr>
            <w:tcW w:type="dxa" w:w="4680"/>
          </w:tcPr>
          <w:p>
            <w:r/>
            <w:r>
              <w:rPr>
                <w:b/>
              </w:rPr>
              <w:t>ER</w:t>
            </w:r>
          </w:p>
        </w:tc>
        <w:tc>
          <w:tcPr>
            <w:tcW w:type="dxa" w:w="4680"/>
          </w:tcPr>
          <w:p>
            <w:r/>
            <w:r>
              <w:t>Entity-Relationship (Database Schema)</w:t>
            </w:r>
          </w:p>
        </w:tc>
      </w:tr>
      <w:tr>
        <w:tc>
          <w:tcPr>
            <w:tcW w:type="dxa" w:w="4680"/>
          </w:tcPr>
          <w:p>
            <w:r/>
            <w:r>
              <w:rPr>
                <w:b/>
              </w:rPr>
              <w:t>GHA</w:t>
            </w:r>
          </w:p>
        </w:tc>
        <w:tc>
          <w:tcPr>
            <w:tcW w:type="dxa" w:w="4680"/>
          </w:tcPr>
          <w:p>
            <w:r/>
            <w:r>
              <w:t>GitHub Actions</w:t>
            </w:r>
          </w:p>
        </w:tc>
      </w:tr>
      <w:tr>
        <w:tc>
          <w:tcPr>
            <w:tcW w:type="dxa" w:w="4680"/>
          </w:tcPr>
          <w:p>
            <w:r/>
            <w:r>
              <w:rPr>
                <w:b/>
              </w:rPr>
              <w:t>HITL</w:t>
            </w:r>
          </w:p>
        </w:tc>
        <w:tc>
          <w:tcPr>
            <w:tcW w:type="dxa" w:w="4680"/>
          </w:tcPr>
          <w:p>
            <w:r/>
            <w:r>
              <w:t>Human-In-The-Loop (Manual Approval Gate)</w:t>
            </w:r>
          </w:p>
        </w:tc>
      </w:tr>
      <w:tr>
        <w:tc>
          <w:tcPr>
            <w:tcW w:type="dxa" w:w="4680"/>
          </w:tcPr>
          <w:p>
            <w:r/>
            <w:r>
              <w:rPr>
                <w:b/>
              </w:rPr>
              <w:t>HMAC</w:t>
            </w:r>
          </w:p>
        </w:tc>
        <w:tc>
          <w:tcPr>
            <w:tcW w:type="dxa" w:w="4680"/>
          </w:tcPr>
          <w:p>
            <w:r/>
            <w:r>
              <w:t>Hash-based Message Authentication Code</w:t>
            </w:r>
          </w:p>
        </w:tc>
      </w:tr>
      <w:tr>
        <w:tc>
          <w:tcPr>
            <w:tcW w:type="dxa" w:w="4680"/>
          </w:tcPr>
          <w:p>
            <w:r/>
            <w:r>
              <w:rPr>
                <w:b/>
              </w:rPr>
              <w:t>HNSW</w:t>
            </w:r>
          </w:p>
        </w:tc>
        <w:tc>
          <w:tcPr>
            <w:tcW w:type="dxa" w:w="4680"/>
          </w:tcPr>
          <w:p>
            <w:r/>
            <w:r>
              <w:t>Hierarchical Navigable Small World (Vector Indexing)</w:t>
            </w:r>
          </w:p>
        </w:tc>
      </w:tr>
      <w:tr>
        <w:tc>
          <w:tcPr>
            <w:tcW w:type="dxa" w:w="4680"/>
          </w:tcPr>
          <w:p>
            <w:r/>
            <w:r>
              <w:rPr>
                <w:b/>
              </w:rPr>
              <w:t>IaC</w:t>
            </w:r>
          </w:p>
        </w:tc>
        <w:tc>
          <w:tcPr>
            <w:tcW w:type="dxa" w:w="4680"/>
          </w:tcPr>
          <w:p>
            <w:r/>
            <w:r>
              <w:t>Infrastructure-as-Code (Terraform / Bicep)</w:t>
            </w:r>
          </w:p>
        </w:tc>
      </w:tr>
      <w:tr>
        <w:tc>
          <w:tcPr>
            <w:tcW w:type="dxa" w:w="4680"/>
          </w:tcPr>
          <w:p>
            <w:r/>
            <w:r>
              <w:rPr>
                <w:b/>
              </w:rPr>
              <w:t>ISO</w:t>
            </w:r>
          </w:p>
        </w:tc>
        <w:tc>
          <w:tcPr>
            <w:tcW w:type="dxa" w:w="4680"/>
          </w:tcPr>
          <w:p>
            <w:r/>
            <w:r>
              <w:t>International Organization for Standardization</w:t>
            </w:r>
          </w:p>
        </w:tc>
      </w:tr>
      <w:tr>
        <w:tc>
          <w:tcPr>
            <w:tcW w:type="dxa" w:w="4680"/>
          </w:tcPr>
          <w:p>
            <w:r/>
            <w:r>
              <w:rPr>
                <w:b/>
              </w:rPr>
              <w:t>JSON</w:t>
            </w:r>
          </w:p>
        </w:tc>
        <w:tc>
          <w:tcPr>
            <w:tcW w:type="dxa" w:w="4680"/>
          </w:tcPr>
          <w:p>
            <w:r/>
            <w:r>
              <w:t>JavaScript Object Notation</w:t>
            </w:r>
          </w:p>
        </w:tc>
      </w:tr>
      <w:tr>
        <w:tc>
          <w:tcPr>
            <w:tcW w:type="dxa" w:w="4680"/>
          </w:tcPr>
          <w:p>
            <w:r/>
            <w:r>
              <w:rPr>
                <w:b/>
              </w:rPr>
              <w:t>K8s</w:t>
            </w:r>
          </w:p>
        </w:tc>
        <w:tc>
          <w:tcPr>
            <w:tcW w:type="dxa" w:w="4680"/>
          </w:tcPr>
          <w:p>
            <w:r/>
            <w:r>
              <w:t>Kubernetes Container Orchestration</w:t>
            </w:r>
          </w:p>
        </w:tc>
      </w:tr>
      <w:tr>
        <w:tc>
          <w:tcPr>
            <w:tcW w:type="dxa" w:w="4680"/>
          </w:tcPr>
          <w:p>
            <w:r/>
            <w:r>
              <w:rPr>
                <w:b/>
              </w:rPr>
              <w:t>LLM</w:t>
            </w:r>
          </w:p>
        </w:tc>
        <w:tc>
          <w:tcPr>
            <w:tcW w:type="dxa" w:w="4680"/>
          </w:tcPr>
          <w:p>
            <w:r/>
            <w:r>
              <w:t>Large Language Model</w:t>
            </w:r>
          </w:p>
        </w:tc>
      </w:tr>
      <w:tr>
        <w:tc>
          <w:tcPr>
            <w:tcW w:type="dxa" w:w="4680"/>
          </w:tcPr>
          <w:p>
            <w:r/>
            <w:r>
              <w:rPr>
                <w:b/>
              </w:rPr>
              <w:t>MCP</w:t>
            </w:r>
          </w:p>
        </w:tc>
        <w:tc>
          <w:tcPr>
            <w:tcW w:type="dxa" w:w="4680"/>
          </w:tcPr>
          <w:p>
            <w:r/>
            <w:r>
              <w:t>Model Context Protocol</w:t>
            </w:r>
          </w:p>
        </w:tc>
      </w:tr>
      <w:tr>
        <w:tc>
          <w:tcPr>
            <w:tcW w:type="dxa" w:w="4680"/>
          </w:tcPr>
          <w:p>
            <w:r/>
            <w:r>
              <w:rPr>
                <w:b/>
              </w:rPr>
              <w:t>MTTR</w:t>
            </w:r>
          </w:p>
        </w:tc>
        <w:tc>
          <w:tcPr>
            <w:tcW w:type="dxa" w:w="4680"/>
          </w:tcPr>
          <w:p>
            <w:r/>
            <w:r>
              <w:t>Mean Time to Resolution</w:t>
            </w:r>
          </w:p>
        </w:tc>
      </w:tr>
      <w:tr>
        <w:tc>
          <w:tcPr>
            <w:tcW w:type="dxa" w:w="4680"/>
          </w:tcPr>
          <w:p>
            <w:r/>
            <w:r>
              <w:rPr>
                <w:b/>
              </w:rPr>
              <w:t>OPA</w:t>
            </w:r>
          </w:p>
        </w:tc>
        <w:tc>
          <w:tcPr>
            <w:tcW w:type="dxa" w:w="4680"/>
          </w:tcPr>
          <w:p>
            <w:r/>
            <w:r>
              <w:t>Open Policy Agent (Rego Policy Engine)</w:t>
            </w:r>
          </w:p>
        </w:tc>
      </w:tr>
      <w:tr>
        <w:tc>
          <w:tcPr>
            <w:tcW w:type="dxa" w:w="4680"/>
          </w:tcPr>
          <w:p>
            <w:r/>
            <w:r>
              <w:rPr>
                <w:b/>
              </w:rPr>
              <w:t>PAT</w:t>
            </w:r>
          </w:p>
        </w:tc>
        <w:tc>
          <w:tcPr>
            <w:tcW w:type="dxa" w:w="4680"/>
          </w:tcPr>
          <w:p>
            <w:r/>
            <w:r>
              <w:t>Personal Access Token</w:t>
            </w:r>
          </w:p>
        </w:tc>
      </w:tr>
      <w:tr>
        <w:tc>
          <w:tcPr>
            <w:tcW w:type="dxa" w:w="4680"/>
          </w:tcPr>
          <w:p>
            <w:r/>
            <w:r>
              <w:rPr>
                <w:b/>
              </w:rPr>
              <w:t>RAG</w:t>
            </w:r>
          </w:p>
        </w:tc>
        <w:tc>
          <w:tcPr>
            <w:tcW w:type="dxa" w:w="4680"/>
          </w:tcPr>
          <w:p>
            <w:r/>
            <w:r>
              <w:t>Retrieval-Augmented Generation</w:t>
            </w:r>
          </w:p>
        </w:tc>
      </w:tr>
      <w:tr>
        <w:tc>
          <w:tcPr>
            <w:tcW w:type="dxa" w:w="4680"/>
          </w:tcPr>
          <w:p>
            <w:r/>
            <w:r>
              <w:rPr>
                <w:b/>
              </w:rPr>
              <w:t>RCA</w:t>
            </w:r>
          </w:p>
        </w:tc>
        <w:tc>
          <w:tcPr>
            <w:tcW w:type="dxa" w:w="4680"/>
          </w:tcPr>
          <w:p>
            <w:r/>
            <w:r>
              <w:t>Root Cause Analysis</w:t>
            </w:r>
          </w:p>
        </w:tc>
      </w:tr>
      <w:tr>
        <w:tc>
          <w:tcPr>
            <w:tcW w:type="dxa" w:w="4680"/>
          </w:tcPr>
          <w:p>
            <w:r/>
            <w:r>
              <w:rPr>
                <w:b/>
              </w:rPr>
              <w:t>REST</w:t>
            </w:r>
          </w:p>
        </w:tc>
        <w:tc>
          <w:tcPr>
            <w:tcW w:type="dxa" w:w="4680"/>
          </w:tcPr>
          <w:p>
            <w:r/>
            <w:r>
              <w:t>Representational State Transfer</w:t>
            </w:r>
          </w:p>
        </w:tc>
      </w:tr>
      <w:tr>
        <w:tc>
          <w:tcPr>
            <w:tcW w:type="dxa" w:w="4680"/>
          </w:tcPr>
          <w:p>
            <w:r/>
            <w:r>
              <w:rPr>
                <w:b/>
              </w:rPr>
              <w:t>SAST</w:t>
            </w:r>
          </w:p>
        </w:tc>
        <w:tc>
          <w:tcPr>
            <w:tcW w:type="dxa" w:w="4680"/>
          </w:tcPr>
          <w:p>
            <w:r/>
            <w:r>
              <w:t>Static Application Security Testing</w:t>
            </w:r>
          </w:p>
        </w:tc>
      </w:tr>
      <w:tr>
        <w:tc>
          <w:tcPr>
            <w:tcW w:type="dxa" w:w="4680"/>
          </w:tcPr>
          <w:p>
            <w:r/>
            <w:r>
              <w:rPr>
                <w:b/>
              </w:rPr>
              <w:t>SLO</w:t>
            </w:r>
          </w:p>
        </w:tc>
        <w:tc>
          <w:tcPr>
            <w:tcW w:type="dxa" w:w="4680"/>
          </w:tcPr>
          <w:p>
            <w:r/>
            <w:r>
              <w:t>Service Level Objective</w:t>
            </w:r>
          </w:p>
        </w:tc>
      </w:tr>
      <w:tr>
        <w:tc>
          <w:tcPr>
            <w:tcW w:type="dxa" w:w="4680"/>
          </w:tcPr>
          <w:p>
            <w:r/>
            <w:r>
              <w:rPr>
                <w:b/>
              </w:rPr>
              <w:t>SOP</w:t>
            </w:r>
          </w:p>
        </w:tc>
        <w:tc>
          <w:tcPr>
            <w:tcW w:type="dxa" w:w="4680"/>
          </w:tcPr>
          <w:p>
            <w:r/>
            <w:r>
              <w:t>Standard Operating Procedure</w:t>
            </w:r>
          </w:p>
        </w:tc>
      </w:tr>
      <w:tr>
        <w:tc>
          <w:tcPr>
            <w:tcW w:type="dxa" w:w="4680"/>
          </w:tcPr>
          <w:p>
            <w:r/>
            <w:r>
              <w:rPr>
                <w:b/>
              </w:rPr>
              <w:t>SRE</w:t>
            </w:r>
          </w:p>
        </w:tc>
        <w:tc>
          <w:tcPr>
            <w:tcW w:type="dxa" w:w="4680"/>
          </w:tcPr>
          <w:p>
            <w:r/>
            <w:r>
              <w:t>Site Reliability Engineering</w:t>
            </w:r>
          </w:p>
        </w:tc>
      </w:tr>
      <w:tr>
        <w:tc>
          <w:tcPr>
            <w:tcW w:type="dxa" w:w="4680"/>
          </w:tcPr>
          <w:p>
            <w:r/>
            <w:r>
              <w:rPr>
                <w:b/>
              </w:rPr>
              <w:t>SSE</w:t>
            </w:r>
          </w:p>
        </w:tc>
        <w:tc>
          <w:tcPr>
            <w:tcW w:type="dxa" w:w="4680"/>
          </w:tcPr>
          <w:p>
            <w:r/>
            <w:r>
              <w:t>Server-Sent Events</w:t>
            </w:r>
          </w:p>
        </w:tc>
      </w:tr>
      <w:tr>
        <w:tc>
          <w:tcPr>
            <w:tcW w:type="dxa" w:w="4680"/>
          </w:tcPr>
          <w:p>
            <w:r/>
            <w:r>
              <w:rPr>
                <w:b/>
              </w:rPr>
              <w:t>YAML</w:t>
            </w:r>
          </w:p>
        </w:tc>
        <w:tc>
          <w:tcPr>
            <w:tcW w:type="dxa" w:w="4680"/>
          </w:tcPr>
          <w:p>
            <w:r/>
            <w:r>
              <w:t>YAML Ain't Markup Language</w:t>
            </w:r>
          </w:p>
        </w:tc>
      </w:tr>
    </w:tbl>
    <w:p>
      <w:r>
        <w:br w:type="page"/>
      </w:r>
    </w:p>
    <w:p>
      <w:pPr>
        <w:pStyle w:val="Heading1"/>
        <w:spacing w:before="280" w:after="160"/>
      </w:pPr>
      <w:r>
        <w:rPr>
          <w:rFonts w:ascii="Calibri" w:hAnsi="Calibri"/>
          <w:b/>
          <w:color w:val="1F3A8A"/>
          <w:sz w:val="30"/>
        </w:rPr>
        <w:t>LIST OF FIGURES</w:t>
      </w:r>
    </w:p>
    <w:p>
      <w:pPr>
        <w:pStyle w:val="ListNumber"/>
        <w:spacing w:after="60"/>
      </w:pPr>
      <w:r>
        <w:rPr>
          <w:b/>
        </w:rPr>
        <w:t>Figure 1.1</w:t>
      </w:r>
      <w:r>
        <w:t>: High-Level System Architecture of AIPP Control Tower Platform</w:t>
      </w:r>
    </w:p>
    <w:p>
      <w:pPr>
        <w:pStyle w:val="ListNumber"/>
        <w:spacing w:after="60"/>
      </w:pPr>
      <w:r>
        <w:rPr>
          <w:b/>
        </w:rPr>
        <w:t>Figure 2.1</w:t>
      </w:r>
      <w:r>
        <w:t>: Literature Review Comparison Matrix across DevOps Platforms</w:t>
      </w:r>
    </w:p>
    <w:p>
      <w:pPr>
        <w:pStyle w:val="ListNumber"/>
        <w:spacing w:after="60"/>
      </w:pPr>
      <w:r>
        <w:rPr>
          <w:b/>
        </w:rPr>
        <w:t>Figure 5.1</w:t>
      </w:r>
      <w:r>
        <w:t>: Multi-Agent StateGraph Execution Flow (</w:t>
      </w:r>
      <w:r>
        <w:rPr>
          <w:rFonts w:ascii="Consolas" w:hAnsi="Consolas"/>
          <w:color w:val="8B0000"/>
          <w:sz w:val="19"/>
        </w:rPr>
        <w:t>StateGraph(AIPPState)</w:t>
      </w:r>
      <w:r>
        <w:t>)</w:t>
      </w:r>
    </w:p>
    <w:p>
      <w:pPr>
        <w:pStyle w:val="ListNumber"/>
        <w:spacing w:after="60"/>
      </w:pPr>
      <w:r>
        <w:rPr>
          <w:b/>
        </w:rPr>
        <w:t>Figure 5.2</w:t>
      </w:r>
      <w:r>
        <w:t>: Model Context Protocol (MCP) Adapter Architecture and Secret-Vault Proxy Guard</w:t>
      </w:r>
    </w:p>
    <w:p>
      <w:pPr>
        <w:pStyle w:val="ListNumber"/>
        <w:spacing w:after="60"/>
      </w:pPr>
      <w:r>
        <w:rPr>
          <w:b/>
        </w:rPr>
        <w:t>Figure 5.3</w:t>
      </w:r>
      <w:r>
        <w:t>: PipelineDoctor RAG Vector Embedding &amp; Cosine Similarity Search Engine (</w:t>
      </w:r>
      <w:r>
        <w:rPr>
          <w:rFonts w:ascii="Consolas" w:hAnsi="Consolas"/>
          <w:color w:val="8B0000"/>
          <w:sz w:val="19"/>
        </w:rPr>
        <w:t>pgvector</w:t>
      </w:r>
      <w:r>
        <w:t>)</w:t>
      </w:r>
    </w:p>
    <w:p>
      <w:pPr>
        <w:pStyle w:val="ListNumber"/>
        <w:spacing w:after="60"/>
      </w:pPr>
      <w:r>
        <w:rPr>
          <w:b/>
        </w:rPr>
        <w:t>Figure 5.4</w:t>
      </w:r>
      <w:r>
        <w:t>: Human-In-The-Loop (HITL) Slack Block Kit Interactivity Notification Card</w:t>
      </w:r>
    </w:p>
    <w:p>
      <w:pPr>
        <w:pStyle w:val="ListNumber"/>
        <w:spacing w:after="60"/>
      </w:pPr>
      <w:r>
        <w:rPr>
          <w:b/>
        </w:rPr>
        <w:t>Figure 5.5</w:t>
      </w:r>
      <w:r>
        <w:t>: Slack Interactive Button Confirmation &amp; Workflow Execution Resume</w:t>
      </w:r>
    </w:p>
    <w:p>
      <w:pPr>
        <w:pStyle w:val="ListNumber"/>
        <w:spacing w:after="60"/>
      </w:pPr>
      <w:r>
        <w:rPr>
          <w:b/>
        </w:rPr>
        <w:t>Figure 5.6</w:t>
      </w:r>
      <w:r>
        <w:t>: One-Click Hyperlinked Slack Sign-Off Card Layout</w:t>
      </w:r>
    </w:p>
    <w:p>
      <w:pPr>
        <w:pStyle w:val="ListNumber"/>
        <w:spacing w:after="60"/>
      </w:pPr>
      <w:r>
        <w:rPr>
          <w:b/>
        </w:rPr>
        <w:t>Figure 7.1</w:t>
      </w:r>
      <w:r>
        <w:t>: Database Entity-Relationship (ER) Schema Diagram</w:t>
      </w:r>
    </w:p>
    <w:p>
      <w:pPr>
        <w:pStyle w:val="ListNumber"/>
        <w:spacing w:after="60"/>
      </w:pPr>
      <w:r>
        <w:rPr>
          <w:b/>
        </w:rPr>
        <w:t>Figure 7.2</w:t>
      </w:r>
      <w:r>
        <w:t>: Control Tower UI Layout Structure (10 Interactive Tabs)</w:t>
      </w:r>
    </w:p>
    <w:p>
      <w:pPr>
        <w:pStyle w:val="ListNumber"/>
        <w:spacing w:after="60"/>
      </w:pPr>
      <w:r>
        <w:rPr>
          <w:b/>
        </w:rPr>
        <w:t>Figure 8.1</w:t>
      </w:r>
      <w:r>
        <w:t>: Five Pipeline Scopes Control Tower UI Selection Interface</w:t>
      </w:r>
    </w:p>
    <w:p>
      <w:pPr>
        <w:pStyle w:val="ListNumber"/>
        <w:spacing w:after="60"/>
      </w:pPr>
      <w:r>
        <w:rPr>
          <w:b/>
        </w:rPr>
        <w:t>Figure 8.2</w:t>
      </w:r>
      <w:r>
        <w:t>: Deployment Repository Commitment Form Interface</w:t>
      </w:r>
    </w:p>
    <w:p>
      <w:pPr>
        <w:pStyle w:val="ListNumber"/>
        <w:spacing w:after="60"/>
      </w:pPr>
      <w:r>
        <w:rPr>
          <w:b/>
        </w:rPr>
        <w:t>Figure 8.3</w:t>
      </w:r>
      <w:r>
        <w:t>: Real-Time LLM Token Spend and Cost Telemetry Display</w:t>
      </w:r>
    </w:p>
    <w:p>
      <w:pPr>
        <w:pStyle w:val="ListNumber"/>
        <w:spacing w:after="60"/>
      </w:pPr>
      <w:r>
        <w:rPr>
          <w:b/>
        </w:rPr>
        <w:t>Figure 10.1</w:t>
      </w:r>
      <w:r>
        <w:t>: 20-Repository Open-Source Accuracy Benchmark Pass Rate Chart (100.0%)</w:t>
      </w:r>
    </w:p>
    <w:p>
      <w:r>
        <w:br w:type="page"/>
      </w:r>
    </w:p>
    <w:p>
      <w:pPr>
        <w:pStyle w:val="Heading1"/>
        <w:spacing w:before="280" w:after="160"/>
      </w:pPr>
      <w:r>
        <w:rPr>
          <w:rFonts w:ascii="Calibri" w:hAnsi="Calibri"/>
          <w:b/>
          <w:color w:val="1F3A8A"/>
          <w:sz w:val="30"/>
        </w:rPr>
        <w:t>LIST OF TABLES</w:t>
      </w:r>
    </w:p>
    <w:p>
      <w:pPr>
        <w:pStyle w:val="ListNumber"/>
        <w:spacing w:after="60"/>
      </w:pPr>
      <w:r>
        <w:rPr>
          <w:b/>
        </w:rPr>
        <w:t>Table 2.1</w:t>
      </w:r>
      <w:r>
        <w:t>: Comparative Feature Parity Matrix: Traditional CI/CD Tools vs Prior AI Systems vs AIPP</w:t>
      </w:r>
    </w:p>
    <w:p>
      <w:pPr>
        <w:pStyle w:val="ListNumber"/>
        <w:spacing w:after="60"/>
      </w:pPr>
      <w:r>
        <w:rPr>
          <w:b/>
        </w:rPr>
        <w:t>Table 5.1</w:t>
      </w:r>
      <w:r>
        <w:t>: Comparative Analysis: Google A2A Protocol vs AIPP In-Process Agent Registry</w:t>
      </w:r>
    </w:p>
    <w:p>
      <w:pPr>
        <w:pStyle w:val="ListNumber"/>
        <w:spacing w:after="60"/>
      </w:pPr>
      <w:r>
        <w:rPr>
          <w:b/>
        </w:rPr>
        <w:t>Table 6.1</w:t>
      </w:r>
      <w:r>
        <w:t>: Hardware Resource Requirement Specifications</w:t>
      </w:r>
    </w:p>
    <w:p>
      <w:pPr>
        <w:pStyle w:val="ListNumber"/>
        <w:spacing w:after="60"/>
      </w:pPr>
      <w:r>
        <w:rPr>
          <w:b/>
        </w:rPr>
        <w:t>Table 6.2</w:t>
      </w:r>
      <w:r>
        <w:t>: Software &amp; Framework Requirement Specifications</w:t>
      </w:r>
    </w:p>
    <w:p>
      <w:pPr>
        <w:pStyle w:val="ListNumber"/>
        <w:spacing w:after="60"/>
      </w:pPr>
      <w:r>
        <w:rPr>
          <w:b/>
        </w:rPr>
        <w:t>Table 6.3</w:t>
      </w:r>
      <w:r>
        <w:t>: Model &amp; External API Specifications</w:t>
      </w:r>
    </w:p>
    <w:p>
      <w:pPr>
        <w:pStyle w:val="ListNumber"/>
        <w:spacing w:after="60"/>
      </w:pPr>
      <w:r>
        <w:rPr>
          <w:b/>
        </w:rPr>
        <w:t>Table 8.1</w:t>
      </w:r>
      <w:r>
        <w:t>: Complete Agent Registry &amp; Skill Contract Specifications (8 Micro-Agents)</w:t>
      </w:r>
    </w:p>
    <w:p>
      <w:pPr>
        <w:pStyle w:val="ListNumber"/>
        <w:spacing w:after="60"/>
      </w:pPr>
      <w:r>
        <w:rPr>
          <w:b/>
        </w:rPr>
        <w:t>Table 8.2</w:t>
      </w:r>
      <w:r>
        <w:t>: Model Context Protocol (MCP) Adapter Role &amp; Tool Matrix (11 Adapters)</w:t>
      </w:r>
    </w:p>
    <w:p>
      <w:pPr>
        <w:pStyle w:val="ListNumber"/>
        <w:spacing w:after="60"/>
      </w:pPr>
      <w:r>
        <w:rPr>
          <w:b/>
        </w:rPr>
        <w:t>Table 8.3</w:t>
      </w:r>
      <w:r>
        <w:t>: Summary of 20 n8n AI-Ops Workflows and Trigger Mechanisms</w:t>
      </w:r>
    </w:p>
    <w:p>
      <w:pPr>
        <w:pStyle w:val="ListNumber"/>
        <w:spacing w:after="60"/>
      </w:pPr>
      <w:r>
        <w:rPr>
          <w:b/>
        </w:rPr>
        <w:t>Table 9.1</w:t>
      </w:r>
      <w:r>
        <w:t>: Complete 20 Public Repository Test Case Specifications Suite</w:t>
      </w:r>
    </w:p>
    <w:p>
      <w:pPr>
        <w:pStyle w:val="ListNumber"/>
        <w:spacing w:after="60"/>
      </w:pPr>
      <w:r>
        <w:rPr>
          <w:b/>
        </w:rPr>
        <w:t>Table 10.1</w:t>
      </w:r>
      <w:r>
        <w:t>: 20-Repository Benchmark Sweep Execution Matrix across 9 Ecosystems</w:t>
      </w:r>
    </w:p>
    <w:p>
      <w:pPr>
        <w:pStyle w:val="ListNumber"/>
        <w:spacing w:after="60"/>
      </w:pPr>
      <w:r>
        <w:rPr>
          <w:b/>
        </w:rPr>
        <w:t>Table 10.2</w:t>
      </w:r>
      <w:r>
        <w:t>: Live 20 n8n AI-Ops Workflow Execution Telemetry Report</w:t>
      </w:r>
    </w:p>
    <w:p>
      <w:r>
        <w:br w:type="page"/>
      </w:r>
    </w:p>
    <w:p>
      <w:pPr>
        <w:pStyle w:val="Heading1"/>
        <w:spacing w:before="280" w:after="160"/>
      </w:pPr>
      <w:r>
        <w:rPr>
          <w:rFonts w:ascii="Calibri" w:hAnsi="Calibri"/>
          <w:b/>
          <w:color w:val="1F3A8A"/>
          <w:sz w:val="30"/>
        </w:rPr>
        <w:t>ABSTRACT</w:t>
      </w:r>
    </w:p>
    <w:p>
      <w:r>
        <w:t>Modern enterprise software engineering relies heavily on Continuous Integration and Continuous Deployment (CI/CD) pipelines to maintain rapid development velocity. However, configuring, maintaining, and troubleshooting multi-platform CI/CD pipelines across diverse cloud providers (Azure, AWS, GCP) and platform engines (Azure DevOps, GitHub Actions, GitLab CI, Harness, Tekton) remains a fragmented, error-prone, and labor-intensive process. Furthermore, when pipeline failures occur, software engineers waste significant operational hours diagnosing uninformative build logs, leading to elevated Mean Time to Resolution (MTTR).</w:t>
      </w:r>
    </w:p>
    <w:p>
      <w:r>
        <w:t xml:space="preserve">To address these challenges, this capstone project presents the </w:t>
      </w:r>
      <w:r>
        <w:rPr>
          <w:b/>
        </w:rPr>
        <w:t>Automated Pipeline Platform (AIPP)</w:t>
      </w:r>
      <w:r>
        <w:t xml:space="preserve"> — an end-to-end, enterprise-grade AI-Ops platform designed for repository-aware pipeline synthesis, evidence-grounded failure diagnosis, and automated Site Reliability Engineering (SRE) operations. AIPP combines a </w:t>
      </w:r>
      <w:r>
        <w:rPr>
          <w:b/>
        </w:rPr>
        <w:t>LangGraph Multi-Agent Orchestrator</w:t>
      </w:r>
      <w:r>
        <w:t xml:space="preserve"> (comprising 8 self-describing micro-agents executing over an </w:t>
      </w:r>
      <w:r>
        <w:rPr>
          <w:rFonts w:ascii="Consolas" w:hAnsi="Consolas"/>
          <w:color w:val="8B0000"/>
          <w:sz w:val="19"/>
        </w:rPr>
        <w:t>AIPPState</w:t>
      </w:r>
      <w:r>
        <w:t xml:space="preserve"> TypedDict state graph), a </w:t>
      </w:r>
      <w:r>
        <w:rPr>
          <w:b/>
        </w:rPr>
        <w:t>Self-Describing Agent Registry</w:t>
      </w:r>
      <w:r>
        <w:t xml:space="preserve">, a </w:t>
      </w:r>
      <w:r>
        <w:rPr>
          <w:b/>
        </w:rPr>
        <w:t>Deterministic Code Generator Engine</w:t>
      </w:r>
      <w:r>
        <w:t xml:space="preserve">, a </w:t>
      </w:r>
      <w:r>
        <w:rPr>
          <w:b/>
        </w:rPr>
        <w:t>pgvector Retrieval-Augmented Generation (RAG)</w:t>
      </w:r>
      <w:r>
        <w:t xml:space="preserve"> incident memory, </w:t>
      </w:r>
      <w:r>
        <w:rPr>
          <w:b/>
        </w:rPr>
        <w:t>11 Model Context Protocol (MCP) Adapters</w:t>
      </w:r>
      <w:r>
        <w:t xml:space="preserve">, </w:t>
      </w:r>
      <w:r>
        <w:rPr>
          <w:b/>
        </w:rPr>
        <w:t>20 n8n AI-Ops Workflows</w:t>
      </w:r>
      <w:r>
        <w:t xml:space="preserve">, and a </w:t>
      </w:r>
      <w:r>
        <w:rPr>
          <w:b/>
        </w:rPr>
        <w:t>Slack Block Kit Human-In-The-Loop (HITL)</w:t>
      </w:r>
      <w:r>
        <w:t xml:space="preserve"> manual approval bridge.</w:t>
      </w:r>
    </w:p>
    <w:p>
      <w:r>
        <w:t xml:space="preserve">To guarantee syntactical correctness and strict adherence to enterprise security rules, AIPP employs a hybrid architectural model: LLMs perform high-level reasoning and architectural planning, while deterministic code generators produce validated, syntax-checked YAML files carrying native task definitions and Open Policy Agent (OPA) policy gates. A </w:t>
      </w:r>
      <w:r>
        <w:rPr>
          <w:b/>
        </w:rPr>
        <w:t>Self-Healing JSON Repair Engine</w:t>
      </w:r>
      <w:r>
        <w:t xml:space="preserve"> automatically cleans unescaped characters and syntax anomalies, ensuring resilience against raw LLM formatting glitches.</w:t>
      </w:r>
    </w:p>
    <w:p>
      <w:r>
        <w:t xml:space="preserve">Empirical evaluation conducted across a diverse benchmark suite of </w:t>
      </w:r>
      <w:r>
        <w:rPr>
          <w:b/>
        </w:rPr>
        <w:t>20 open-source repositories</w:t>
      </w:r>
      <w:r>
        <w:t xml:space="preserve"> spanning 9 programming ecosystems (Java, .NET, Python, Go, Node.js, React/Next, Vue.js, Rust, C++, Ruby, PHP) demonstrated a </w:t>
      </w:r>
      <w:r>
        <w:rPr>
          <w:b/>
        </w:rPr>
        <w:t>100.0% pipeline generation pass rate (20 / 20 repositories)</w:t>
      </w:r>
      <w:r>
        <w:t xml:space="preserve"> with sub-second n8n workflow execution latency and a total LLM spend of under </w:t>
      </w:r>
      <w:r>
        <w:rPr>
          <w:b/>
        </w:rPr>
        <w:t>$0.04 USD</w:t>
      </w:r>
      <w:r>
        <w:t xml:space="preserve">. All administrative actions, agent decisions, and HITL sign-offs are logged to an append-only PostgreSQL audit ledger, enabling single-click </w:t>
      </w:r>
      <w:r>
        <w:rPr>
          <w:b/>
        </w:rPr>
        <w:t>ISO 27001 CSV compliance report exports</w:t>
      </w:r>
      <w:r>
        <w:t xml:space="preserve">. User tokens and deployment PATs are secured using </w:t>
      </w:r>
      <w:r>
        <w:rPr>
          <w:b/>
        </w:rPr>
        <w:t>Fernet AES-128 encryption at rest</w:t>
      </w:r>
      <w:r>
        <w:t xml:space="preserve"> (</w:t>
      </w:r>
      <w:r>
        <w:rPr>
          <w:rFonts w:ascii="Consolas" w:hAnsi="Consolas"/>
          <w:color w:val="8B0000"/>
          <w:sz w:val="19"/>
        </w:rPr>
        <w:t>AIPP_FERNET_KEY</w:t>
      </w:r>
      <w:r>
        <w:t>). AIPP is deployed as a production-ready system on Kubernetes, offering an intuitive 8-tab Gradio control tower for enterprise DevOps teams.</w:t>
      </w:r>
    </w:p>
    <w:p>
      <w:r>
        <w:br w:type="page"/>
      </w:r>
    </w:p>
    <w:p>
      <w:pPr>
        <w:pStyle w:val="Heading1"/>
        <w:spacing w:before="280" w:after="160"/>
      </w:pPr>
      <w:r>
        <w:rPr>
          <w:rFonts w:ascii="Calibri" w:hAnsi="Calibri"/>
          <w:b/>
          <w:color w:val="1F3A8A"/>
          <w:sz w:val="30"/>
        </w:rPr>
        <w:t>TABLE OF CONTENTS</w:t>
      </w:r>
    </w:p>
    <w:p>
      <w:pPr>
        <w:pStyle w:val="ListBullet"/>
        <w:spacing w:after="60"/>
      </w:pPr>
      <w:r>
        <w:rPr>
          <w:b/>
        </w:rPr>
        <w:t>Chapter 1: Introduction</w:t>
      </w:r>
    </w:p>
    <w:p>
      <w:pPr>
        <w:pStyle w:val="ListBullet"/>
        <w:spacing w:after="60"/>
      </w:pPr>
      <w:r>
        <w:t>1.1 Context and Background</w:t>
      </w:r>
    </w:p>
    <w:p>
      <w:pPr>
        <w:pStyle w:val="ListBullet"/>
        <w:spacing w:after="60"/>
      </w:pPr>
      <w:r>
        <w:t>1.2 Motivation and Industry Relevance</w:t>
      </w:r>
    </w:p>
    <w:p>
      <w:pPr>
        <w:pStyle w:val="ListBullet"/>
        <w:spacing w:after="60"/>
      </w:pPr>
      <w:r>
        <w:t>1.3 Scope and Delimitations of the Platform</w:t>
      </w:r>
    </w:p>
    <w:p>
      <w:pPr>
        <w:pStyle w:val="ListBullet"/>
        <w:spacing w:after="60"/>
      </w:pPr>
      <w:r>
        <w:t>1.4 Key Contributions</w:t>
      </w:r>
    </w:p>
    <w:p>
      <w:pPr>
        <w:pStyle w:val="ListBullet"/>
        <w:spacing w:after="60"/>
      </w:pPr>
      <w:r>
        <w:t>1.5 Organization of the Report</w:t>
      </w:r>
    </w:p>
    <w:p>
      <w:pPr>
        <w:pStyle w:val="ListBullet"/>
        <w:spacing w:after="60"/>
      </w:pPr>
      <w:r>
        <w:rPr>
          <w:b/>
        </w:rPr>
        <w:t>Chapter 2: Literature Review</w:t>
      </w:r>
    </w:p>
    <w:p>
      <w:pPr>
        <w:pStyle w:val="ListBullet"/>
        <w:spacing w:after="60"/>
      </w:pPr>
      <w:r>
        <w:t>2.1 Evolution of CI/CD Platforms and Tooling</w:t>
      </w:r>
    </w:p>
    <w:p>
      <w:pPr>
        <w:pStyle w:val="ListBullet"/>
        <w:spacing w:after="60"/>
      </w:pPr>
      <w:r>
        <w:t>2.2 Large Language Models in Software Engineering</w:t>
      </w:r>
    </w:p>
    <w:p>
      <w:pPr>
        <w:pStyle w:val="ListBullet"/>
        <w:spacing w:after="60"/>
      </w:pPr>
      <w:r>
        <w:t>2.3 Retrieval-Augmented Generation (RAG) for Incident Analysis</w:t>
      </w:r>
    </w:p>
    <w:p>
      <w:pPr>
        <w:pStyle w:val="ListBullet"/>
        <w:spacing w:after="60"/>
      </w:pPr>
      <w:r>
        <w:t>2.4 Human-In-The-Loop (HITL) Security Governance</w:t>
      </w:r>
    </w:p>
    <w:p>
      <w:pPr>
        <w:pStyle w:val="ListBullet"/>
        <w:spacing w:after="60"/>
      </w:pPr>
      <w:r>
        <w:t>2.5 Infrastructure-as-Code and Policy Enforcement</w:t>
      </w:r>
    </w:p>
    <w:p>
      <w:pPr>
        <w:pStyle w:val="ListBullet"/>
        <w:spacing w:after="60"/>
      </w:pPr>
      <w:r>
        <w:t>2.6 Comparative Analysis Matrix</w:t>
      </w:r>
    </w:p>
    <w:p>
      <w:pPr>
        <w:pStyle w:val="ListBullet"/>
        <w:spacing w:after="60"/>
      </w:pPr>
      <w:r>
        <w:rPr>
          <w:b/>
        </w:rPr>
        <w:t>Chapter 3: Problem Statement</w:t>
      </w:r>
    </w:p>
    <w:p>
      <w:pPr>
        <w:pStyle w:val="ListBullet"/>
        <w:spacing w:after="60"/>
      </w:pPr>
      <w:r>
        <w:t>3.1 Challenges in Modern Multi-Cloud CI/CD Operations</w:t>
      </w:r>
    </w:p>
    <w:p>
      <w:pPr>
        <w:pStyle w:val="ListBullet"/>
        <w:spacing w:after="60"/>
      </w:pPr>
      <w:r>
        <w:t>3.2 Research Gaps</w:t>
      </w:r>
    </w:p>
    <w:p>
      <w:pPr>
        <w:pStyle w:val="ListBullet"/>
        <w:spacing w:after="60"/>
      </w:pPr>
      <w:r>
        <w:t>3.3 Formal Problem Statement</w:t>
      </w:r>
    </w:p>
    <w:p>
      <w:pPr>
        <w:pStyle w:val="ListBullet"/>
        <w:spacing w:after="60"/>
      </w:pPr>
      <w:r>
        <w:rPr>
          <w:b/>
        </w:rPr>
        <w:t>Chapter 4: Objectives of the Study</w:t>
      </w:r>
    </w:p>
    <w:p>
      <w:pPr>
        <w:pStyle w:val="ListBullet"/>
        <w:spacing w:after="60"/>
      </w:pPr>
      <w:r>
        <w:t>4.1 Primary Objectives</w:t>
      </w:r>
    </w:p>
    <w:p>
      <w:pPr>
        <w:pStyle w:val="ListBullet"/>
        <w:spacing w:after="60"/>
      </w:pPr>
      <w:r>
        <w:t>4.2 Specific Technical Goals</w:t>
      </w:r>
    </w:p>
    <w:p>
      <w:pPr>
        <w:pStyle w:val="ListBullet"/>
        <w:spacing w:after="60"/>
      </w:pPr>
      <w:r>
        <w:t>4.3 Expected Outcomes</w:t>
      </w:r>
    </w:p>
    <w:p>
      <w:pPr>
        <w:pStyle w:val="ListBullet"/>
        <w:spacing w:after="60"/>
      </w:pPr>
      <w:r>
        <w:rPr>
          <w:b/>
        </w:rPr>
        <w:t>Chapter 5: Project Methodology</w:t>
      </w:r>
    </w:p>
    <w:p>
      <w:pPr>
        <w:pStyle w:val="ListBullet"/>
        <w:spacing w:after="60"/>
      </w:pPr>
      <w:r>
        <w:t>5.1 System Engineering Approach</w:t>
      </w:r>
    </w:p>
    <w:p>
      <w:pPr>
        <w:pStyle w:val="ListBullet"/>
        <w:spacing w:after="60"/>
      </w:pPr>
      <w:r>
        <w:t>5.2 LangGraph Multi-Agent Orchestration &amp; Agent Registry Architecture</w:t>
      </w:r>
    </w:p>
    <w:p>
      <w:pPr>
        <w:pStyle w:val="ListBullet"/>
        <w:spacing w:after="60"/>
      </w:pPr>
      <w:r>
        <w:t>5.3 Deterministic Generation and Self-Healing JSON Repair</w:t>
      </w:r>
    </w:p>
    <w:p>
      <w:pPr>
        <w:pStyle w:val="ListBullet"/>
        <w:spacing w:after="60"/>
      </w:pPr>
      <w:r>
        <w:t>5.4 Model Context Protocol (MCP) and Secret Proxy Guard</w:t>
      </w:r>
    </w:p>
    <w:p>
      <w:pPr>
        <w:pStyle w:val="ListBullet"/>
        <w:spacing w:after="60"/>
      </w:pPr>
      <w:r>
        <w:t>5.5 RAG Memory and Vector Search Engine</w:t>
      </w:r>
    </w:p>
    <w:p>
      <w:pPr>
        <w:pStyle w:val="ListBullet"/>
        <w:spacing w:after="60"/>
      </w:pPr>
      <w:r>
        <w:t>5.6 n8n AI-Ops Workflows and Slack HITL Interactivity</w:t>
      </w:r>
    </w:p>
    <w:p>
      <w:pPr>
        <w:pStyle w:val="ListBullet"/>
        <w:spacing w:after="60"/>
      </w:pPr>
      <w:r>
        <w:rPr>
          <w:b/>
        </w:rPr>
        <w:t>Chapter 6: Resource Requirement Specification</w:t>
      </w:r>
    </w:p>
    <w:p>
      <w:pPr>
        <w:pStyle w:val="ListBullet"/>
        <w:spacing w:after="60"/>
      </w:pPr>
      <w:r>
        <w:t>6.1 Hardware Specifications</w:t>
      </w:r>
    </w:p>
    <w:p>
      <w:pPr>
        <w:pStyle w:val="ListBullet"/>
        <w:spacing w:after="60"/>
      </w:pPr>
      <w:r>
        <w:t>6.2 Software and Framework Specifications</w:t>
      </w:r>
    </w:p>
    <w:p>
      <w:pPr>
        <w:pStyle w:val="ListBullet"/>
        <w:spacing w:after="60"/>
      </w:pPr>
      <w:r>
        <w:t>6.3 Model and External API Specifications</w:t>
      </w:r>
    </w:p>
    <w:p>
      <w:pPr>
        <w:pStyle w:val="ListBullet"/>
        <w:spacing w:after="60"/>
      </w:pPr>
      <w:r>
        <w:rPr>
          <w:b/>
        </w:rPr>
        <w:t>Chapter 7: Software Design</w:t>
      </w:r>
    </w:p>
    <w:p>
      <w:pPr>
        <w:pStyle w:val="ListBullet"/>
        <w:spacing w:after="60"/>
      </w:pPr>
      <w:r>
        <w:t>7.1 High-Level System Architecture</w:t>
      </w:r>
    </w:p>
    <w:p>
      <w:pPr>
        <w:pStyle w:val="ListBullet"/>
        <w:spacing w:after="60"/>
      </w:pPr>
      <w:r>
        <w:t>7.2 Data Flow and Microservice Interaction</w:t>
      </w:r>
    </w:p>
    <w:p>
      <w:pPr>
        <w:pStyle w:val="ListBullet"/>
        <w:spacing w:after="60"/>
      </w:pPr>
      <w:r>
        <w:t>7.3 Database Entity-Relationship (ER) Schema</w:t>
      </w:r>
    </w:p>
    <w:p>
      <w:pPr>
        <w:pStyle w:val="ListBullet"/>
        <w:spacing w:after="60"/>
      </w:pPr>
      <w:r>
        <w:t>7.4 Control Tower UI Design (10 Interactive Tabs)</w:t>
      </w:r>
    </w:p>
    <w:p>
      <w:pPr>
        <w:pStyle w:val="ListBullet"/>
        <w:spacing w:after="60"/>
      </w:pPr>
      <w:r>
        <w:rPr>
          <w:b/>
        </w:rPr>
        <w:t>Chapter 8: Implementation</w:t>
      </w:r>
    </w:p>
    <w:p>
      <w:pPr>
        <w:pStyle w:val="ListBullet"/>
        <w:spacing w:after="60"/>
      </w:pPr>
      <w:r>
        <w:t>8.1 Multi-Agent Engine Implementation &amp; Agent Registry (</w:t>
      </w:r>
      <w:r>
        <w:rPr>
          <w:rFonts w:ascii="Consolas" w:hAnsi="Consolas"/>
          <w:color w:val="8B0000"/>
          <w:sz w:val="19"/>
        </w:rPr>
        <w:t>backend/agents/</w:t>
      </w:r>
      <w:r>
        <w:t>)</w:t>
      </w:r>
    </w:p>
    <w:p>
      <w:pPr>
        <w:pStyle w:val="ListBullet"/>
        <w:spacing w:after="60"/>
      </w:pPr>
      <w:r>
        <w:t>8.2 Eleven Model Context Protocol (MCP) Adapters (</w:t>
      </w:r>
      <w:r>
        <w:rPr>
          <w:rFonts w:ascii="Consolas" w:hAnsi="Consolas"/>
          <w:color w:val="8B0000"/>
          <w:sz w:val="19"/>
        </w:rPr>
        <w:t>backend/mcp/</w:t>
      </w:r>
      <w:r>
        <w:t>)</w:t>
      </w:r>
    </w:p>
    <w:p>
      <w:pPr>
        <w:pStyle w:val="ListBullet"/>
        <w:spacing w:after="60"/>
      </w:pPr>
      <w:r>
        <w:t>8.3 Deterministic YAML Code Generators (</w:t>
      </w:r>
      <w:r>
        <w:rPr>
          <w:rFonts w:ascii="Consolas" w:hAnsi="Consolas"/>
          <w:color w:val="8B0000"/>
          <w:sz w:val="19"/>
        </w:rPr>
        <w:t>backend/generators/</w:t>
      </w:r>
      <w:r>
        <w:t>)</w:t>
      </w:r>
    </w:p>
    <w:p>
      <w:pPr>
        <w:pStyle w:val="ListBullet"/>
        <w:spacing w:after="60"/>
      </w:pPr>
      <w:r>
        <w:t>8.4 Multi-Layer Validation Engine (</w:t>
      </w:r>
      <w:r>
        <w:rPr>
          <w:rFonts w:ascii="Consolas" w:hAnsi="Consolas"/>
          <w:color w:val="8B0000"/>
          <w:sz w:val="19"/>
        </w:rPr>
        <w:t>backend/validators/</w:t>
      </w:r>
      <w:r>
        <w:t>)</w:t>
      </w:r>
    </w:p>
    <w:p>
      <w:pPr>
        <w:pStyle w:val="ListBullet"/>
        <w:spacing w:after="60"/>
      </w:pPr>
      <w:r>
        <w:t>8.5 PipelineDoctor RAG Diagnosis Service</w:t>
      </w:r>
    </w:p>
    <w:p>
      <w:pPr>
        <w:pStyle w:val="ListBullet"/>
        <w:spacing w:after="60"/>
      </w:pPr>
      <w:r>
        <w:t>8.6 Fernet AES-128 Encryption &amp; Secret Proxy Guard</w:t>
      </w:r>
    </w:p>
    <w:p>
      <w:pPr>
        <w:pStyle w:val="ListBullet"/>
        <w:spacing w:after="60"/>
      </w:pPr>
      <w:r>
        <w:t>8.7 n8n AI-Ops Engine and Slack Block Kit Bridge</w:t>
      </w:r>
    </w:p>
    <w:p>
      <w:pPr>
        <w:pStyle w:val="ListBullet"/>
        <w:spacing w:after="60"/>
      </w:pPr>
      <w:r>
        <w:t>8.8 Gradio Frontend Control Tower</w:t>
      </w:r>
    </w:p>
    <w:p>
      <w:pPr>
        <w:pStyle w:val="ListBullet"/>
        <w:spacing w:after="60"/>
      </w:pPr>
      <w:r>
        <w:t>8.9 Kubernetes Deployment Architecture</w:t>
      </w:r>
    </w:p>
    <w:p>
      <w:pPr>
        <w:pStyle w:val="ListBullet"/>
        <w:spacing w:after="60"/>
      </w:pPr>
      <w:r>
        <w:rPr>
          <w:b/>
        </w:rPr>
        <w:t>Chapter 9: Testing and Validation</w:t>
      </w:r>
    </w:p>
    <w:p>
      <w:pPr>
        <w:pStyle w:val="ListBullet"/>
        <w:spacing w:after="60"/>
      </w:pPr>
      <w:r>
        <w:t>9.1 Unit and Integration Testing Strategy</w:t>
      </w:r>
    </w:p>
    <w:p>
      <w:pPr>
        <w:pStyle w:val="ListBullet"/>
        <w:spacing w:after="60"/>
      </w:pPr>
      <w:r>
        <w:t>9.2 Complete 20 Public Repository Test Case Specifications Suite</w:t>
      </w:r>
    </w:p>
    <w:p>
      <w:pPr>
        <w:pStyle w:val="ListBullet"/>
        <w:spacing w:after="60"/>
      </w:pPr>
      <w:r>
        <w:t>9.3 Slack HITL Security and Interactivity Testing</w:t>
      </w:r>
    </w:p>
    <w:p>
      <w:pPr>
        <w:pStyle w:val="ListBullet"/>
        <w:spacing w:after="60"/>
      </w:pPr>
      <w:r>
        <w:t>9.4 17 n8n Workflow Telemetry Sweep</w:t>
      </w:r>
    </w:p>
    <w:p>
      <w:pPr>
        <w:pStyle w:val="ListBullet"/>
        <w:spacing w:after="60"/>
      </w:pPr>
      <w:r>
        <w:rPr>
          <w:b/>
        </w:rPr>
        <w:t>Chapter 10: Analysis and Results</w:t>
      </w:r>
    </w:p>
    <w:p>
      <w:pPr>
        <w:pStyle w:val="ListBullet"/>
        <w:spacing w:after="60"/>
      </w:pPr>
      <w:r>
        <w:t>10.1 20-Repository Benchmark Results (100% Pass Rate)</w:t>
      </w:r>
    </w:p>
    <w:p>
      <w:pPr>
        <w:pStyle w:val="ListBullet"/>
        <w:spacing w:after="60"/>
      </w:pPr>
      <w:r>
        <w:t>10.2 Self-Healing JSON Repair Engine Evaluation</w:t>
      </w:r>
    </w:p>
    <w:p>
      <w:pPr>
        <w:pStyle w:val="ListBullet"/>
        <w:spacing w:after="60"/>
      </w:pPr>
      <w:r>
        <w:t>10.3 Execution Latency and LLM Telemetry Analysis</w:t>
      </w:r>
    </w:p>
    <w:p>
      <w:pPr>
        <w:pStyle w:val="ListBullet"/>
        <w:spacing w:after="60"/>
      </w:pPr>
      <w:r>
        <w:t>10.4 Compliance Audit and ISO 27001 CSV Export Verification</w:t>
      </w:r>
    </w:p>
    <w:p>
      <w:pPr>
        <w:pStyle w:val="ListBullet"/>
        <w:spacing w:after="60"/>
      </w:pPr>
      <w:r>
        <w:t>10.5 Comparative Performance Evaluation</w:t>
      </w:r>
    </w:p>
    <w:p>
      <w:pPr>
        <w:pStyle w:val="ListBullet"/>
        <w:spacing w:after="60"/>
      </w:pPr>
      <w:r>
        <w:rPr>
          <w:b/>
        </w:rPr>
        <w:t>Chapter 11: Conclusions and Future Scope</w:t>
      </w:r>
    </w:p>
    <w:p>
      <w:pPr>
        <w:pStyle w:val="ListBullet"/>
        <w:spacing w:after="60"/>
      </w:pPr>
      <w:r>
        <w:t>11.1 Conclusion</w:t>
      </w:r>
    </w:p>
    <w:p>
      <w:pPr>
        <w:pStyle w:val="ListBullet"/>
        <w:spacing w:after="60"/>
      </w:pPr>
      <w:r>
        <w:t>11.2 Future Research Directions</w:t>
      </w:r>
    </w:p>
    <w:p>
      <w:pPr>
        <w:pStyle w:val="ListBullet"/>
        <w:spacing w:after="60"/>
      </w:pPr>
      <w:r>
        <w:rPr>
          <w:b/>
        </w:rPr>
        <w:t>Bibliography</w:t>
      </w:r>
    </w:p>
    <w:p>
      <w:pPr>
        <w:pStyle w:val="ListBullet"/>
        <w:spacing w:after="60"/>
      </w:pPr>
      <w:r>
        <w:rPr>
          <w:b/>
        </w:rPr>
        <w:t>Appendix</w:t>
      </w:r>
    </w:p>
    <w:p>
      <w:pPr>
        <w:pStyle w:val="ListBullet"/>
        <w:spacing w:after="60"/>
      </w:pPr>
      <w:r>
        <w:t>Appendix A: AI Tool Usage Declaration</w:t>
      </w:r>
    </w:p>
    <w:p>
      <w:pPr>
        <w:pStyle w:val="ListBullet"/>
        <w:spacing w:after="60"/>
      </w:pPr>
      <w:r>
        <w:t>Appendix B: Plagiarism Report Summary</w:t>
      </w:r>
    </w:p>
    <w:p>
      <w:pPr>
        <w:pStyle w:val="ListBullet"/>
        <w:spacing w:after="60"/>
      </w:pPr>
      <w:r>
        <w:t>Appendix C: GitHub Repository and Deployment Verification</w:t>
      </w:r>
    </w:p>
    <w:p>
      <w:r>
        <w:br w:type="page"/>
      </w:r>
    </w:p>
    <w:p>
      <w:r>
        <w:br w:type="page"/>
      </w:r>
    </w:p>
    <w:p>
      <w:pPr>
        <w:pStyle w:val="Heading1"/>
        <w:spacing w:before="280" w:after="160"/>
      </w:pPr>
      <w:r>
        <w:rPr>
          <w:rFonts w:ascii="Calibri" w:hAnsi="Calibri"/>
          <w:b/>
          <w:color w:val="1F3A8A"/>
          <w:sz w:val="30"/>
        </w:rPr>
        <w:t>CHAPTER 1: INTRODUCTION</w:t>
      </w:r>
    </w:p>
    <w:p>
      <w:pPr>
        <w:pStyle w:val="Heading2"/>
        <w:spacing w:before="200" w:after="120"/>
      </w:pPr>
      <w:r>
        <w:rPr>
          <w:rFonts w:ascii="Calibri" w:hAnsi="Calibri"/>
          <w:b/>
          <w:color w:val="2B4C7E"/>
          <w:sz w:val="26"/>
        </w:rPr>
        <w:t>1.1 Context and Background</w:t>
      </w:r>
    </w:p>
    <w:p>
      <w:r>
        <w:t>Over the past decade, software engineering organizations have shifted rapidly from traditional monolithic release cycles toward Continuous Integration and Continuous Deployment (CI/CD). CI/CD enables development teams to automatically build, test, scan, and deploy code changes to production multiple times per day. By automating repetitive validation tasks, organizations reduce time-to-market while improving software quality.</w:t>
      </w:r>
    </w:p>
    <w:p>
      <w:pPr>
        <w:jc w:val="center"/>
      </w:pPr>
      <w:r>
        <w:drawing>
          <wp:inline xmlns:a="http://schemas.openxmlformats.org/drawingml/2006/main" xmlns:pic="http://schemas.openxmlformats.org/drawingml/2006/picture">
            <wp:extent cx="5303520" cy="2804788"/>
            <wp:docPr id="1" name="Picture 1"/>
            <wp:cNvGraphicFramePr>
              <a:graphicFrameLocks noChangeAspect="1"/>
            </wp:cNvGraphicFramePr>
            <a:graphic>
              <a:graphicData uri="http://schemas.openxmlformats.org/drawingml/2006/picture">
                <pic:pic>
                  <pic:nvPicPr>
                    <pic:cNvPr id="0" name="architecture_slide.png"/>
                    <pic:cNvPicPr/>
                  </pic:nvPicPr>
                  <pic:blipFill>
                    <a:blip r:embed="rId9"/>
                    <a:stretch>
                      <a:fillRect/>
                    </a:stretch>
                  </pic:blipFill>
                  <pic:spPr>
                    <a:xfrm>
                      <a:off x="0" y="0"/>
                      <a:ext cx="5303520" cy="2804788"/>
                    </a:xfrm>
                    <a:prstGeom prst="rect"/>
                  </pic:spPr>
                </pic:pic>
              </a:graphicData>
            </a:graphic>
          </wp:inline>
        </w:drawing>
      </w:r>
    </w:p>
    <w:p>
      <w:pPr>
        <w:spacing w:after="240"/>
        <w:jc w:val="center"/>
      </w:pPr>
      <w:r>
        <w:rPr>
          <w:i/>
          <w:color w:val="555555"/>
          <w:sz w:val="19"/>
        </w:rPr>
        <w:t>Figure: High-Level System Architecture Slide of AIPP Platform</w:t>
      </w:r>
    </w:p>
    <w:p>
      <w:r>
        <w:t>However, modern enterprise infrastructure is rarely homogeneous. Contemporary enterprise applications are distributed across heterogeneous cloud providers (Microsoft Azure, Amazon Web Services, Google Cloud Platform) and built using multiple CI/CD platform engines, including Azure DevOps, GitHub Actions, GitLab CI, Harness, and Tekton. Each platform enforces its own unique syntax, runner model, secret management convention, and task taxonomy. Consequently, writing and maintaining CI/CD pipelines requires specialized DevOps expertise.</w:t>
      </w:r>
    </w:p>
    <w:p>
      <w:pPr>
        <w:pStyle w:val="Heading2"/>
        <w:spacing w:before="200" w:after="120"/>
      </w:pPr>
      <w:r>
        <w:rPr>
          <w:rFonts w:ascii="Calibri" w:hAnsi="Calibri"/>
          <w:b/>
          <w:color w:val="2B4C7E"/>
          <w:sz w:val="26"/>
        </w:rPr>
        <w:t>1.2 Motivation and Industry Relevance</w:t>
      </w:r>
    </w:p>
    <w:p>
      <w:r>
        <w:t>Despite the maturity of CI/CD tools, engineering teams face significant operational friction:</w:t>
      </w:r>
    </w:p>
    <w:p>
      <w:pPr>
        <w:pStyle w:val="ListNumber"/>
        <w:spacing w:after="60"/>
      </w:pPr>
      <w:r>
        <w:rPr>
          <w:b/>
        </w:rPr>
        <w:t>Syntax Fragmentation</w:t>
      </w:r>
      <w:r>
        <w:t>: Converting a pipeline from GitHub Actions (</w:t>
      </w:r>
      <w:r>
        <w:rPr>
          <w:rFonts w:ascii="Consolas" w:hAnsi="Consolas"/>
          <w:color w:val="8B0000"/>
          <w:sz w:val="19"/>
        </w:rPr>
        <w:t>.github/workflows/*.yml</w:t>
      </w:r>
      <w:r>
        <w:t>) to Azure DevOps (</w:t>
      </w:r>
      <w:r>
        <w:rPr>
          <w:rFonts w:ascii="Consolas" w:hAnsi="Consolas"/>
          <w:color w:val="8B0000"/>
          <w:sz w:val="19"/>
        </w:rPr>
        <w:t>azure-pipelines.yml</w:t>
      </w:r>
      <w:r>
        <w:t>) or Tekton manifests requires manually rewriting tasks, parameter definitions, and container step directives.</w:t>
      </w:r>
    </w:p>
    <w:p>
      <w:pPr>
        <w:pStyle w:val="ListNumber"/>
        <w:spacing w:after="60"/>
      </w:pPr>
      <w:r>
        <w:rPr>
          <w:b/>
        </w:rPr>
        <w:t>Ungoverned Autonomy vs Manual Overhead</w:t>
      </w:r>
      <w:r>
        <w:t>: Fully autonomous deployments risk pushing unvalidated code or unauthorized infrastructure changes to production. Conversely, traditional manual approval processes rely on out-of-band email or ticket approvals, introducing severe deployment delays.</w:t>
      </w:r>
    </w:p>
    <w:p>
      <w:pPr>
        <w:pStyle w:val="ListNumber"/>
        <w:spacing w:after="60"/>
      </w:pPr>
      <w:r>
        <w:rPr>
          <w:b/>
        </w:rPr>
        <w:t>High MTTR for Build Failures</w:t>
      </w:r>
      <w:r>
        <w:t>: When a pipeline fails due to a compilation error, missing dependency, or secret mismatch, engineers must manually inspect thousands of lines of raw build logs. Diagnosing recurring errors without institutional historical memory wastes valuable developer bandwidth.</w:t>
      </w:r>
    </w:p>
    <w:p>
      <w:r>
        <w:t>These challenges motivate the creation of a unified, AI-driven automation platform capable of inspecting repository structures, synthesizing production-ready pipelines deterministically, analyzing failure logs with historical RAG memory, and enforcing human sign-offs directly inside enterprise chat applications like Slack.</w:t>
      </w:r>
    </w:p>
    <w:p>
      <w:pPr>
        <w:pStyle w:val="Heading2"/>
        <w:spacing w:before="200" w:after="120"/>
      </w:pPr>
      <w:r>
        <w:rPr>
          <w:rFonts w:ascii="Calibri" w:hAnsi="Calibri"/>
          <w:b/>
          <w:color w:val="2B4C7E"/>
          <w:sz w:val="26"/>
        </w:rPr>
        <w:t>1.3 Scope and Delimitations of the Platform</w:t>
      </w:r>
    </w:p>
    <w:p>
      <w:r>
        <w:t xml:space="preserve">The </w:t>
      </w:r>
      <w:r>
        <w:rPr>
          <w:b/>
        </w:rPr>
        <w:t>Automated Pipeline Platform (AIPP)</w:t>
      </w:r>
      <w:r>
        <w:t xml:space="preserve"> is built specifically to address these industry pain points. To maintain high system reliability and security, the scope of AIPP is defined around core production capabilities:</w:t>
      </w:r>
    </w:p>
    <w:p>
      <w:pPr>
        <w:pStyle w:val="ListBullet"/>
        <w:spacing w:after="60"/>
      </w:pPr>
      <w:r>
        <w:rPr>
          <w:b/>
        </w:rPr>
        <w:t>Supported CI/CD Platforms</w:t>
      </w:r>
      <w:r>
        <w:t>: Azure DevOps, GitHub Actions, GitLab CI, Harness, Tekton.</w:t>
      </w:r>
    </w:p>
    <w:p>
      <w:pPr>
        <w:pStyle w:val="ListBullet"/>
        <w:spacing w:after="60"/>
      </w:pPr>
      <w:r>
        <w:rPr>
          <w:b/>
        </w:rPr>
        <w:t>Supported Cloud Providers</w:t>
      </w:r>
      <w:r>
        <w:t>: Microsoft Azure, Amazon Web Services (AWS), Google Cloud Platform (GCP).</w:t>
      </w:r>
    </w:p>
    <w:p>
      <w:pPr>
        <w:pStyle w:val="ListBullet"/>
        <w:spacing w:after="60"/>
      </w:pPr>
      <w:r>
        <w:rPr>
          <w:b/>
        </w:rPr>
        <w:t>Supported Pipeline Scopes</w:t>
      </w:r>
      <w:r>
        <w:t>:</w:t>
      </w:r>
    </w:p>
    <w:p>
      <w:pPr>
        <w:pStyle w:val="ListNumber"/>
        <w:spacing w:after="60"/>
      </w:pPr>
      <w:r>
        <w:rPr>
          <w:i/>
        </w:rPr>
        <w:t>All-in-One (CI + CD)</w:t>
      </w:r>
      <w:r>
        <w:t>: Complete build, test, scan, container push, and multi-environment deployment.</w:t>
      </w:r>
    </w:p>
    <w:p>
      <w:pPr>
        <w:pStyle w:val="ListNumber"/>
        <w:spacing w:after="60"/>
      </w:pPr>
      <w:r>
        <w:rPr>
          <w:i/>
        </w:rPr>
        <w:t>Build &amp; Test Only</w:t>
      </w:r>
      <w:r>
        <w:t>: Local execution without container registry push or cloud deployment.</w:t>
      </w:r>
    </w:p>
    <w:p>
      <w:pPr>
        <w:pStyle w:val="ListNumber"/>
        <w:spacing w:after="60"/>
      </w:pPr>
      <w:r>
        <w:rPr>
          <w:i/>
        </w:rPr>
        <w:t>CI Only</w:t>
      </w:r>
      <w:r>
        <w:t>: Build, test, security scans, and container image push.</w:t>
      </w:r>
    </w:p>
    <w:p>
      <w:pPr>
        <w:pStyle w:val="ListNumber"/>
        <w:spacing w:after="60"/>
      </w:pPr>
      <w:r>
        <w:rPr>
          <w:i/>
        </w:rPr>
        <w:t>CD Only</w:t>
      </w:r>
      <w:r>
        <w:t>: Automated deployment of pre-built container images.</w:t>
      </w:r>
    </w:p>
    <w:p>
      <w:pPr>
        <w:pStyle w:val="ListNumber"/>
        <w:spacing w:after="60"/>
      </w:pPr>
      <w:r>
        <w:rPr>
          <w:i/>
        </w:rPr>
        <w:t>Infra Only</w:t>
      </w:r>
      <w:r>
        <w:t>: Production-grade Terraform / Bicep Infrastructure-as-Code flow (validate, plan, OPA policy check, manual approval, apply).</w:t>
      </w:r>
    </w:p>
    <w:p>
      <w:pPr>
        <w:pStyle w:val="ListBullet"/>
        <w:spacing w:after="60"/>
      </w:pPr>
      <w:r>
        <w:rPr>
          <w:b/>
        </w:rPr>
        <w:t>Control Tower UI</w:t>
      </w:r>
      <w:r>
        <w:t>: A 10-tab Gradio control tower providing real-time visibility into pipeline generation, failure log diagnosis, n8n workflow statuses, HITL approval audits, system logs, micro-agent registries, execution traces, LLM token spend telemetry, integration onboarding, and OPA policy previews.</w:t>
      </w:r>
    </w:p>
    <w:p>
      <w:r>
        <w:t xml:space="preserve">To prevent architectural bloat, legacy PAT direct commits on the source repository and redundant UI tabs have been streamlined in favor of dedicated deployment repository workflows and direct single-click </w:t>
      </w:r>
      <w:r>
        <w:rPr>
          <w:rFonts w:ascii="Consolas" w:hAnsi="Consolas"/>
          <w:color w:val="8B0000"/>
          <w:sz w:val="19"/>
        </w:rPr>
        <w:t>.yml</w:t>
      </w:r>
      <w:r>
        <w:t xml:space="preserve"> file downloads.</w:t>
      </w:r>
    </w:p>
    <w:p>
      <w:pPr>
        <w:pStyle w:val="Heading2"/>
        <w:spacing w:before="200" w:after="120"/>
      </w:pPr>
      <w:r>
        <w:rPr>
          <w:rFonts w:ascii="Calibri" w:hAnsi="Calibri"/>
          <w:b/>
          <w:color w:val="2B4C7E"/>
          <w:sz w:val="26"/>
        </w:rPr>
        <w:t>1.4 Key Contributions</w:t>
      </w:r>
    </w:p>
    <w:p>
      <w:r>
        <w:t>The key contributions of this capstone project include:</w:t>
      </w:r>
    </w:p>
    <w:p>
      <w:pPr>
        <w:pStyle w:val="ListNumber"/>
        <w:spacing w:after="60"/>
      </w:pPr>
      <w:r>
        <w:rPr>
          <w:b/>
        </w:rPr>
        <w:t>Hybrid Multi-Agent &amp; Deterministic Architecture</w:t>
      </w:r>
      <w:r>
        <w:t>: A dual-layer generation pipeline where an 8-agent LangGraph graph performs reasoning and architecture design, while deterministic code generators emit 100% syntactically valid YAML files.</w:t>
      </w:r>
    </w:p>
    <w:p>
      <w:pPr>
        <w:pStyle w:val="ListNumber"/>
        <w:spacing w:after="60"/>
      </w:pPr>
      <w:r>
        <w:rPr>
          <w:b/>
        </w:rPr>
        <w:t>LangGraph StateGraph &amp; Execution Tracing</w:t>
      </w:r>
      <w:r>
        <w:t>: A state graph orchestrator (</w:t>
      </w:r>
      <w:r>
        <w:rPr>
          <w:rFonts w:ascii="Consolas" w:hAnsi="Consolas"/>
          <w:color w:val="8B0000"/>
          <w:sz w:val="19"/>
        </w:rPr>
        <w:t>StateGraph(AIPPState)</w:t>
      </w:r>
      <w:r>
        <w:t xml:space="preserve">) with an asynchronous </w:t>
      </w:r>
      <w:r>
        <w:rPr>
          <w:rFonts w:ascii="Consolas" w:hAnsi="Consolas"/>
          <w:color w:val="8B0000"/>
          <w:sz w:val="19"/>
        </w:rPr>
        <w:t>_track()</w:t>
      </w:r>
      <w:r>
        <w:t xml:space="preserve"> decorator wrapper publishing real-time Server-Sent Events (SSE) progress and logging run-scoped trace buckets to PostgreSQL (</w:t>
      </w:r>
      <w:r>
        <w:rPr>
          <w:rFonts w:ascii="Consolas" w:hAnsi="Consolas"/>
          <w:color w:val="8B0000"/>
          <w:sz w:val="19"/>
        </w:rPr>
        <w:t>agent_traces</w:t>
      </w:r>
      <w:r>
        <w:t>).</w:t>
      </w:r>
    </w:p>
    <w:p>
      <w:pPr>
        <w:pStyle w:val="ListNumber"/>
        <w:spacing w:after="60"/>
      </w:pPr>
      <w:r>
        <w:rPr>
          <w:b/>
        </w:rPr>
        <w:t>Self-Describing Agent Registry &amp; Skill Contracts</w:t>
      </w:r>
      <w:r>
        <w:t>: An in-process, self-describing micro-agent registry (</w:t>
      </w:r>
      <w:r>
        <w:rPr>
          <w:rFonts w:ascii="Consolas" w:hAnsi="Consolas"/>
          <w:color w:val="8B0000"/>
          <w:sz w:val="19"/>
        </w:rPr>
        <w:t>backend/agents/registry.py</w:t>
      </w:r>
      <w:r>
        <w:t xml:space="preserve">) providing discovery via </w:t>
      </w:r>
      <w:r>
        <w:rPr>
          <w:rFonts w:ascii="Consolas" w:hAnsi="Consolas"/>
          <w:color w:val="8B0000"/>
          <w:sz w:val="19"/>
        </w:rPr>
        <w:t>GET /api/agents</w:t>
      </w:r>
      <w:r>
        <w:t>, mapping inputs, outputs, system prompts, skills, and MCP adapter access.</w:t>
      </w:r>
    </w:p>
    <w:p>
      <w:pPr>
        <w:pStyle w:val="ListNumber"/>
        <w:spacing w:after="60"/>
      </w:pPr>
      <w:r>
        <w:rPr>
          <w:b/>
        </w:rPr>
        <w:t>Self-Healing JSON Repair Engine</w:t>
      </w:r>
      <w:r>
        <w:t>: A regex-assisted JSON parsing fallback (</w:t>
      </w:r>
      <w:r>
        <w:rPr>
          <w:rFonts w:ascii="Consolas" w:hAnsi="Consolas"/>
          <w:color w:val="8B0000"/>
          <w:sz w:val="19"/>
        </w:rPr>
        <w:t>_repair_json()</w:t>
      </w:r>
      <w:r>
        <w:t>) that automatically corrects unescaped quotes, control characters, and trailing commas emitted by raw LLMs, raising benchmark accuracy to 100.0%.</w:t>
      </w:r>
    </w:p>
    <w:p>
      <w:pPr>
        <w:pStyle w:val="ListNumber"/>
        <w:spacing w:after="60"/>
      </w:pPr>
      <w:r>
        <w:rPr>
          <w:b/>
        </w:rPr>
        <w:t>Model Context Protocol (MCP) Adapter Layer</w:t>
      </w:r>
      <w:r>
        <w:t>: Eleven dedicated adapters interfacing cleanly with external APIs (GitHub, ADO, GitLab, Harness, Tekton, K8s, AWS, GCP, Azure, n8n) via a security-sanitized Secret Proxy Guard.</w:t>
      </w:r>
    </w:p>
    <w:p>
      <w:pPr>
        <w:pStyle w:val="ListNumber"/>
        <w:spacing w:after="60"/>
      </w:pPr>
      <w:r>
        <w:rPr>
          <w:b/>
        </w:rPr>
        <w:t>PipelineDoctor RAG Engine</w:t>
      </w:r>
      <w:r>
        <w:t xml:space="preserve">: A failure log root-cause analysis service utilizing PostgreSQL </w:t>
      </w:r>
      <w:r>
        <w:rPr>
          <w:rFonts w:ascii="Consolas" w:hAnsi="Consolas"/>
          <w:color w:val="8B0000"/>
          <w:sz w:val="19"/>
        </w:rPr>
        <w:t>pgvector</w:t>
      </w:r>
      <w:r>
        <w:t xml:space="preserve"> with 1536-dimensional HNSW cosine indexing to surface past incident resolutions before hitting the LLM.</w:t>
      </w:r>
    </w:p>
    <w:p>
      <w:pPr>
        <w:pStyle w:val="ListNumber"/>
        <w:spacing w:after="60"/>
      </w:pPr>
      <w:r>
        <w:rPr>
          <w:b/>
        </w:rPr>
        <w:t>Fernet AES-128 Key Encryption</w:t>
      </w:r>
      <w:r>
        <w:t>: Secure server-side encryption at rest (</w:t>
      </w:r>
      <w:r>
        <w:rPr>
          <w:rFonts w:ascii="Consolas" w:hAnsi="Consolas"/>
          <w:color w:val="8B0000"/>
          <w:sz w:val="19"/>
        </w:rPr>
        <w:t>AIPP_FERNET_KEY</w:t>
      </w:r>
      <w:r>
        <w:t>) protecting stored deployment PATs and cloud service credentials.</w:t>
      </w:r>
    </w:p>
    <w:p>
      <w:pPr>
        <w:pStyle w:val="ListNumber"/>
        <w:spacing w:after="60"/>
      </w:pPr>
      <w:r>
        <w:rPr>
          <w:b/>
        </w:rPr>
        <w:t>n8n AI-Ops Engine &amp; Slack HITL Bridge</w:t>
      </w:r>
      <w:r>
        <w:t>: 17 production n8n workflows integrated with Slack Block Kit interactive buttons (</w:t>
      </w:r>
      <w:r>
        <w:rPr>
          <w:b/>
        </w:rPr>
        <w:t>`✅ Approve`</w:t>
      </w:r>
      <w:r>
        <w:t xml:space="preserve"> / </w:t>
      </w:r>
      <w:r>
        <w:rPr>
          <w:b/>
        </w:rPr>
        <w:t>`❌ Reject`</w:t>
      </w:r>
      <w:r>
        <w:t>) guarded by HMAC-SHA256 signature verification.</w:t>
      </w:r>
    </w:p>
    <w:p>
      <w:pPr>
        <w:pStyle w:val="ListNumber"/>
        <w:spacing w:after="60"/>
      </w:pPr>
      <w:r>
        <w:rPr>
          <w:b/>
        </w:rPr>
        <w:t>ISO 27001 CSV Compliance Export</w:t>
      </w:r>
      <w:r>
        <w:t>: Single-click export of append-only audit logs into standardized CSV files for change-management compliance auditing.</w:t>
      </w:r>
    </w:p>
    <w:p>
      <w:r>
        <w:br w:type="page"/>
      </w:r>
    </w:p>
    <w:p>
      <w:r>
        <w:br w:type="page"/>
      </w:r>
    </w:p>
    <w:p>
      <w:pPr>
        <w:pStyle w:val="Heading1"/>
        <w:spacing w:before="280" w:after="160"/>
      </w:pPr>
      <w:r>
        <w:rPr>
          <w:rFonts w:ascii="Calibri" w:hAnsi="Calibri"/>
          <w:b/>
          <w:color w:val="1F3A8A"/>
          <w:sz w:val="30"/>
        </w:rPr>
        <w:t>CHAPTER 2: LITERATURE REVIEW</w:t>
      </w:r>
    </w:p>
    <w:p>
      <w:pPr>
        <w:pStyle w:val="Heading2"/>
        <w:spacing w:before="200" w:after="120"/>
      </w:pPr>
      <w:r>
        <w:rPr>
          <w:rFonts w:ascii="Calibri" w:hAnsi="Calibri"/>
          <w:b/>
          <w:color w:val="2B4C7E"/>
          <w:sz w:val="26"/>
        </w:rPr>
        <w:t>2.1 Evolution of CI/CD Platforms and Tooling</w:t>
      </w:r>
    </w:p>
    <w:p>
      <w:r>
        <w:t>Continuous Integration and Continuous Deployment (CI/CD) pipelines have evolved from simple shell script executions on dedicated build servers into sophisticated, declarative workflow graphs. Platform engines such as GitHub Actions, Azure DevOps Pipelines, GitLab CI, Harness, and Tekton allow developers to define build stages, test suites, container packaging, and cloud deployment steps as YAML configuration files.</w:t>
      </w:r>
    </w:p>
    <w:p>
      <w:pPr>
        <w:jc w:val="center"/>
      </w:pPr>
      <w:r>
        <w:drawing>
          <wp:inline xmlns:a="http://schemas.openxmlformats.org/drawingml/2006/main" xmlns:pic="http://schemas.openxmlformats.org/drawingml/2006/picture">
            <wp:extent cx="5303520" cy="6538381"/>
            <wp:docPr id="2" name="Picture 2"/>
            <wp:cNvGraphicFramePr>
              <a:graphicFrameLocks noChangeAspect="1"/>
            </wp:cNvGraphicFramePr>
            <a:graphic>
              <a:graphicData uri="http://schemas.openxmlformats.org/drawingml/2006/picture">
                <pic:pic>
                  <pic:nvPicPr>
                    <pic:cNvPr id="0" name="literature_review_table.png"/>
                    <pic:cNvPicPr/>
                  </pic:nvPicPr>
                  <pic:blipFill>
                    <a:blip r:embed="rId10"/>
                    <a:stretch>
                      <a:fillRect/>
                    </a:stretch>
                  </pic:blipFill>
                  <pic:spPr>
                    <a:xfrm>
                      <a:off x="0" y="0"/>
                      <a:ext cx="5303520" cy="6538381"/>
                    </a:xfrm>
                    <a:prstGeom prst="rect"/>
                  </pic:spPr>
                </pic:pic>
              </a:graphicData>
            </a:graphic>
          </wp:inline>
        </w:drawing>
      </w:r>
    </w:p>
    <w:p>
      <w:pPr>
        <w:spacing w:after="240"/>
        <w:jc w:val="center"/>
      </w:pPr>
      <w:r>
        <w:rPr>
          <w:i/>
          <w:color w:val="555555"/>
          <w:sz w:val="19"/>
        </w:rPr>
        <w:t>Figure: Literature Review Comparison Matrix</w:t>
      </w:r>
    </w:p>
    <w:p>
      <w:pPr>
        <w:pStyle w:val="Heading2"/>
        <w:spacing w:before="200" w:after="120"/>
      </w:pPr>
      <w:r>
        <w:rPr>
          <w:rFonts w:ascii="Calibri" w:hAnsi="Calibri"/>
          <w:b/>
          <w:color w:val="2B4C7E"/>
          <w:sz w:val="26"/>
        </w:rPr>
        <w:t>2.2 Large Language Models in Software Engineering</w:t>
      </w:r>
    </w:p>
    <w:p>
      <w:r>
        <w:t>Large Language Models (LLMs), such as GPT-4, have demonstrated remarkable capabilities in code generation, program synthesis, and natural language translation. However, relying purely on raw LLM prompts to generate complete CI/CD configuration files presents notable risks:</w:t>
      </w:r>
    </w:p>
    <w:p>
      <w:pPr>
        <w:pStyle w:val="ListNumber"/>
        <w:spacing w:after="60"/>
      </w:pPr>
      <w:r>
        <w:rPr>
          <w:b/>
        </w:rPr>
        <w:t>Hallucinated Syntax</w:t>
      </w:r>
      <w:r>
        <w:t>: LLMs frequently invent non-existent task parameters, outdated action versions, or invalid YAML syntax blocks.</w:t>
      </w:r>
    </w:p>
    <w:p>
      <w:pPr>
        <w:pStyle w:val="ListNumber"/>
        <w:spacing w:after="60"/>
      </w:pPr>
      <w:r>
        <w:rPr>
          <w:b/>
        </w:rPr>
        <w:t>Formatting Instability</w:t>
      </w:r>
      <w:r>
        <w:t>: Multi-line strings, unescaped quotes, or missing commas inside LLM JSON outputs frequently break standard JSON parsers (</w:t>
      </w:r>
      <w:r>
        <w:rPr>
          <w:rFonts w:ascii="Consolas" w:hAnsi="Consolas"/>
          <w:color w:val="8B0000"/>
          <w:sz w:val="19"/>
        </w:rPr>
        <w:t>json.loads()</w:t>
      </w:r>
      <w:r>
        <w:t>).</w:t>
      </w:r>
    </w:p>
    <w:p>
      <w:pPr>
        <w:pStyle w:val="ListNumber"/>
        <w:spacing w:after="60"/>
      </w:pPr>
      <w:r>
        <w:rPr>
          <w:b/>
        </w:rPr>
        <w:t>Security Deficits</w:t>
      </w:r>
      <w:r>
        <w:t>: Direct LLM code generation often omits essential security controls, such as Static Application Security Testing (SAST), container vulnerability scans, or Open Policy Agent (OPA) policy gates.</w:t>
      </w:r>
    </w:p>
    <w:p>
      <w:r>
        <w:t>To mitigate these limitations, recent research emphasizes hybrid systems that combine LLM high-level planning with deterministic, rule-based code generation engines.</w:t>
      </w:r>
    </w:p>
    <w:p>
      <w:pPr>
        <w:pStyle w:val="Heading2"/>
        <w:spacing w:before="200" w:after="120"/>
      </w:pPr>
      <w:r>
        <w:rPr>
          <w:rFonts w:ascii="Calibri" w:hAnsi="Calibri"/>
          <w:b/>
          <w:color w:val="2B4C7E"/>
          <w:sz w:val="26"/>
        </w:rPr>
        <w:t>2.3 Retrieval-Augmented Generation (RAG) for Incident Analysis</w:t>
      </w:r>
    </w:p>
    <w:p>
      <w:r>
        <w:t>In SRE operations, diagnosing pipeline build failures requires comparing raw error logs against historical error patterns. Pure LLM log analysis often suffers from context-window limitations and hallucinates diagnostic root causes.</w:t>
      </w:r>
    </w:p>
    <w:p>
      <w:r>
        <w:t>Retrieval-Augmented Generation (RAG) bridges this gap by converting raw failure logs into high-dimensional vector embeddings and storing them in vector databases. When a new failure log is submitted, the system performs a nearest-neighbor vector search (using cosine distance over Hierarchical Navigable Small World indexes) to retrieve past resolved incidents: $$\text{Cosine Distance}(\mathbf{u}, \mathbf{v}) = 1 - \frac{\mathbf{u} \cdot \mathbf{v}}{\|\mathbf{u}\|_2 \|\mathbf{v}\|_2}$$</w:t>
      </w:r>
    </w:p>
    <w:p>
      <w:pPr>
        <w:pStyle w:val="Heading2"/>
        <w:spacing w:before="200" w:after="120"/>
      </w:pPr>
      <w:r>
        <w:rPr>
          <w:rFonts w:ascii="Calibri" w:hAnsi="Calibri"/>
          <w:b/>
          <w:color w:val="2B4C7E"/>
          <w:sz w:val="26"/>
        </w:rPr>
        <w:t>2.4 Human-In-The-Loop (HITL) Security Governance</w:t>
      </w:r>
    </w:p>
    <w:p>
      <w:r>
        <w:t>While autonomous AI agents can execute operational tasks rapidly, fully autonomous execution of destructive actions (e.g., scaling production clusters, modifying database schemas, applying infrastructure changes) introduces severe risk.</w:t>
      </w:r>
    </w:p>
    <w:p>
      <w:r>
        <w:t>Industry compliance frameworks, including ISO 27001 and SOC 2, require strict separation of duties and explicit human approval before applying changes to production environments. Human-In-The-Loop (HITL) frameworks park execution graphs at explicit approval nodes and expose interactive notification interfaces (e.g., Slack Block Kit cards). Cryptographic signature verification (such as HMAC-SHA256 request signing) ensures that approval signals originate exclusively from authorized personnel.</w:t>
      </w:r>
    </w:p>
    <w:p>
      <w:pPr>
        <w:pStyle w:val="Heading2"/>
        <w:spacing w:before="200" w:after="120"/>
      </w:pPr>
      <w:r>
        <w:rPr>
          <w:rFonts w:ascii="Calibri" w:hAnsi="Calibri"/>
          <w:b/>
          <w:color w:val="2B4C7E"/>
          <w:sz w:val="26"/>
        </w:rPr>
        <w:t>2.5 Infrastructure-as-Code and Policy Enforcement</w:t>
      </w:r>
    </w:p>
    <w:p>
      <w:r>
        <w:t>Infrastructure-as-Code (IaC) tools like Terraform and Bicep enable declarative provisioning of cloud resources across Azure, AWS, and GCP. Modern DevSecOps pipelines enforce automated policy checks against IaC code prior to deployment. Tools like Open Policy Agent (OPA) and Conftest evaluate static policy rules (</w:t>
      </w:r>
      <w:r>
        <w:rPr>
          <w:rFonts w:ascii="Consolas" w:hAnsi="Consolas"/>
          <w:color w:val="8B0000"/>
          <w:sz w:val="19"/>
        </w:rPr>
        <w:t>deny</w:t>
      </w:r>
      <w:r>
        <w:t xml:space="preserve"> statements written in Rego) against Terraform plan files (</w:t>
      </w:r>
      <w:r>
        <w:rPr>
          <w:rFonts w:ascii="Consolas" w:hAnsi="Consolas"/>
          <w:color w:val="8B0000"/>
          <w:sz w:val="19"/>
        </w:rPr>
        <w:t>tfplan.json</w:t>
      </w:r>
      <w:r>
        <w:t>) to block security misconfigurations.</w:t>
      </w:r>
    </w:p>
    <w:p>
      <w:pPr>
        <w:pStyle w:val="Heading2"/>
        <w:spacing w:before="200" w:after="120"/>
      </w:pPr>
      <w:r>
        <w:rPr>
          <w:rFonts w:ascii="Calibri" w:hAnsi="Calibri"/>
          <w:b/>
          <w:color w:val="2B4C7E"/>
          <w:sz w:val="26"/>
        </w:rPr>
        <w:t>2.6 Comparative Analysis Matrix</w:t>
      </w:r>
    </w:p>
    <w:p>
      <w:r>
        <w:t>Table 2.1 summarizes the capabilities of traditional CI/CD tools, generic LLM code assistants, and the AIPP platform.</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val="clear" w:color="auto" w:fill="D9E2F3"/>
          </w:tcPr>
          <w:p>
            <w:r/>
            <w:r>
              <w:rPr>
                <w:b/>
              </w:rPr>
              <w:t>Capability / Feature</w:t>
            </w:r>
          </w:p>
        </w:tc>
        <w:tc>
          <w:tcPr>
            <w:tcW w:type="dxa" w:w="2340"/>
            <w:shd w:val="clear" w:color="auto" w:fill="D9E2F3"/>
          </w:tcPr>
          <w:p>
            <w:r/>
            <w:r>
              <w:rPr>
                <w:b/>
              </w:rPr>
              <w:t>Traditional CI/CD Tools</w:t>
            </w:r>
          </w:p>
        </w:tc>
        <w:tc>
          <w:tcPr>
            <w:tcW w:type="dxa" w:w="2340"/>
            <w:shd w:val="clear" w:color="auto" w:fill="D9E2F3"/>
          </w:tcPr>
          <w:p>
            <w:r/>
            <w:r>
              <w:rPr>
                <w:b/>
              </w:rPr>
              <w:t>Generic LLM Assistants</w:t>
            </w:r>
          </w:p>
        </w:tc>
        <w:tc>
          <w:tcPr>
            <w:tcW w:type="dxa" w:w="2340"/>
            <w:shd w:val="clear" w:color="auto" w:fill="D9E2F3"/>
          </w:tcPr>
          <w:p>
            <w:r/>
            <w:r>
              <w:rPr>
                <w:b/>
              </w:rPr>
              <w:t>AIPP Platform</w:t>
            </w:r>
          </w:p>
        </w:tc>
      </w:tr>
      <w:tr>
        <w:tc>
          <w:tcPr>
            <w:tcW w:type="dxa" w:w="2340"/>
          </w:tcPr>
          <w:p>
            <w:r/>
            <w:r>
              <w:rPr>
                <w:b/>
              </w:rPr>
              <w:t>Multi-Platform Support (5 Engines)</w:t>
            </w:r>
          </w:p>
        </w:tc>
        <w:tc>
          <w:tcPr>
            <w:tcW w:type="dxa" w:w="2340"/>
          </w:tcPr>
          <w:p>
            <w:r/>
            <w:r>
              <w:t>Manual per platform</w:t>
            </w:r>
          </w:p>
        </w:tc>
        <w:tc>
          <w:tcPr>
            <w:tcW w:type="dxa" w:w="2340"/>
          </w:tcPr>
          <w:p>
            <w:r/>
            <w:r>
              <w:t>Syntax hallucinations</w:t>
            </w:r>
          </w:p>
        </w:tc>
        <w:tc>
          <w:tcPr>
            <w:tcW w:type="dxa" w:w="2340"/>
          </w:tcPr>
          <w:p>
            <w:r/>
            <w:r>
              <w:t>🟢 Deterministic Parity</w:t>
            </w:r>
          </w:p>
        </w:tc>
      </w:tr>
      <w:tr>
        <w:tc>
          <w:tcPr>
            <w:tcW w:type="dxa" w:w="2340"/>
          </w:tcPr>
          <w:p>
            <w:r/>
            <w:r>
              <w:rPr>
                <w:b/>
              </w:rPr>
              <w:t>Multi-Cloud Parity (Azure/AWS/GCP)</w:t>
            </w:r>
          </w:p>
        </w:tc>
        <w:tc>
          <w:tcPr>
            <w:tcW w:type="dxa" w:w="2340"/>
          </w:tcPr>
          <w:p>
            <w:r/>
            <w:r>
              <w:t>Manual config</w:t>
            </w:r>
          </w:p>
        </w:tc>
        <w:tc>
          <w:tcPr>
            <w:tcW w:type="dxa" w:w="2340"/>
          </w:tcPr>
          <w:p>
            <w:r/>
            <w:r>
              <w:t>Partial / Inconsistent</w:t>
            </w:r>
          </w:p>
        </w:tc>
        <w:tc>
          <w:tcPr>
            <w:tcW w:type="dxa" w:w="2340"/>
          </w:tcPr>
          <w:p>
            <w:r/>
            <w:r>
              <w:t>🟢 Native Parity</w:t>
            </w:r>
          </w:p>
        </w:tc>
      </w:tr>
      <w:tr>
        <w:tc>
          <w:tcPr>
            <w:tcW w:type="dxa" w:w="2340"/>
          </w:tcPr>
          <w:p>
            <w:r/>
            <w:r>
              <w:rPr>
                <w:b/>
              </w:rPr>
              <w:t>Syntax Validation &amp; Self-Healing</w:t>
            </w:r>
          </w:p>
        </w:tc>
        <w:tc>
          <w:tcPr>
            <w:tcW w:type="dxa" w:w="2340"/>
          </w:tcPr>
          <w:p>
            <w:r/>
            <w:r>
              <w:t>Standard linter</w:t>
            </w:r>
          </w:p>
        </w:tc>
        <w:tc>
          <w:tcPr>
            <w:tcW w:type="dxa" w:w="2340"/>
          </w:tcPr>
          <w:p>
            <w:r/>
            <w:r>
              <w:t>None</w:t>
            </w:r>
          </w:p>
        </w:tc>
        <w:tc>
          <w:tcPr>
            <w:tcW w:type="dxa" w:w="2340"/>
          </w:tcPr>
          <w:p>
            <w:r/>
            <w:r>
              <w:t>🟢 100% Guaranteed</w:t>
            </w:r>
          </w:p>
        </w:tc>
      </w:tr>
      <w:tr>
        <w:tc>
          <w:tcPr>
            <w:tcW w:type="dxa" w:w="2340"/>
          </w:tcPr>
          <w:p>
            <w:r/>
            <w:r>
              <w:rPr>
                <w:b/>
              </w:rPr>
              <w:t>LangGraph Multi-Agent Orchestrator</w:t>
            </w:r>
          </w:p>
        </w:tc>
        <w:tc>
          <w:tcPr>
            <w:tcW w:type="dxa" w:w="2340"/>
          </w:tcPr>
          <w:p>
            <w:r/>
            <w:r>
              <w:t>None</w:t>
            </w:r>
          </w:p>
        </w:tc>
        <w:tc>
          <w:tcPr>
            <w:tcW w:type="dxa" w:w="2340"/>
          </w:tcPr>
          <w:p>
            <w:r/>
            <w:r>
              <w:t>Single Prompt Script</w:t>
            </w:r>
          </w:p>
        </w:tc>
        <w:tc>
          <w:tcPr>
            <w:tcW w:type="dxa" w:w="2340"/>
          </w:tcPr>
          <w:p>
            <w:r/>
            <w:r>
              <w:t xml:space="preserve">🟢 </w:t>
            </w:r>
            <w:r>
              <w:rPr>
                <w:rFonts w:ascii="Consolas" w:hAnsi="Consolas"/>
                <w:color w:val="8B0000"/>
                <w:sz w:val="19"/>
              </w:rPr>
              <w:t>StateGraph(AIPPState)</w:t>
            </w:r>
          </w:p>
        </w:tc>
      </w:tr>
      <w:tr>
        <w:tc>
          <w:tcPr>
            <w:tcW w:type="dxa" w:w="2340"/>
          </w:tcPr>
          <w:p>
            <w:r/>
            <w:r>
              <w:rPr>
                <w:b/>
              </w:rPr>
              <w:t>Self-Describing Agent Registry</w:t>
            </w:r>
          </w:p>
        </w:tc>
        <w:tc>
          <w:tcPr>
            <w:tcW w:type="dxa" w:w="2340"/>
          </w:tcPr>
          <w:p>
            <w:r/>
            <w:r>
              <w:t>None</w:t>
            </w:r>
          </w:p>
        </w:tc>
        <w:tc>
          <w:tcPr>
            <w:tcW w:type="dxa" w:w="2340"/>
          </w:tcPr>
          <w:p>
            <w:r/>
            <w:r>
              <w:t>Hardcoded scripts</w:t>
            </w:r>
          </w:p>
        </w:tc>
        <w:tc>
          <w:tcPr>
            <w:tcW w:type="dxa" w:w="2340"/>
          </w:tcPr>
          <w:p>
            <w:r/>
            <w:r>
              <w:t xml:space="preserve">🟢 Self-Describing </w:t>
            </w:r>
            <w:r>
              <w:rPr>
                <w:rFonts w:ascii="Consolas" w:hAnsi="Consolas"/>
                <w:color w:val="8B0000"/>
                <w:sz w:val="19"/>
              </w:rPr>
              <w:t>AgentSkill</w:t>
            </w:r>
          </w:p>
        </w:tc>
      </w:tr>
      <w:tr>
        <w:tc>
          <w:tcPr>
            <w:tcW w:type="dxa" w:w="2340"/>
          </w:tcPr>
          <w:p>
            <w:r/>
            <w:r>
              <w:rPr>
                <w:b/>
              </w:rPr>
              <w:t>RAG Incident Diagnosis (pgvector)</w:t>
            </w:r>
          </w:p>
        </w:tc>
        <w:tc>
          <w:tcPr>
            <w:tcW w:type="dxa" w:w="2340"/>
          </w:tcPr>
          <w:p>
            <w:r/>
            <w:r>
              <w:t>None</w:t>
            </w:r>
          </w:p>
        </w:tc>
        <w:tc>
          <w:tcPr>
            <w:tcW w:type="dxa" w:w="2340"/>
          </w:tcPr>
          <w:p>
            <w:r/>
            <w:r>
              <w:t>None</w:t>
            </w:r>
          </w:p>
        </w:tc>
        <w:tc>
          <w:tcPr>
            <w:tcW w:type="dxa" w:w="2340"/>
          </w:tcPr>
          <w:p>
            <w:r/>
            <w:r>
              <w:t>🟢 HNSW Cosine Memory</w:t>
            </w:r>
          </w:p>
        </w:tc>
      </w:tr>
      <w:tr>
        <w:tc>
          <w:tcPr>
            <w:tcW w:type="dxa" w:w="2340"/>
          </w:tcPr>
          <w:p>
            <w:r/>
            <w:r>
              <w:rPr>
                <w:b/>
              </w:rPr>
              <w:t>Slack Block Kit HITL Gates</w:t>
            </w:r>
          </w:p>
        </w:tc>
        <w:tc>
          <w:tcPr>
            <w:tcW w:type="dxa" w:w="2340"/>
          </w:tcPr>
          <w:p>
            <w:r/>
            <w:r>
              <w:t>Plugin needed</w:t>
            </w:r>
          </w:p>
        </w:tc>
        <w:tc>
          <w:tcPr>
            <w:tcW w:type="dxa" w:w="2340"/>
          </w:tcPr>
          <w:p>
            <w:r/>
            <w:r>
              <w:t>None</w:t>
            </w:r>
          </w:p>
        </w:tc>
        <w:tc>
          <w:tcPr>
            <w:tcW w:type="dxa" w:w="2340"/>
          </w:tcPr>
          <w:p>
            <w:r/>
            <w:r>
              <w:t>🟢 HMAC-SHA256 Verified</w:t>
            </w:r>
          </w:p>
        </w:tc>
      </w:tr>
      <w:tr>
        <w:tc>
          <w:tcPr>
            <w:tcW w:type="dxa" w:w="2340"/>
          </w:tcPr>
          <w:p>
            <w:r/>
            <w:r>
              <w:rPr>
                <w:b/>
              </w:rPr>
              <w:t>Secret Proxy Security Guard</w:t>
            </w:r>
          </w:p>
        </w:tc>
        <w:tc>
          <w:tcPr>
            <w:tcW w:type="dxa" w:w="2340"/>
          </w:tcPr>
          <w:p>
            <w:r/>
            <w:r>
              <w:t>Variable secrets</w:t>
            </w:r>
          </w:p>
        </w:tc>
        <w:tc>
          <w:tcPr>
            <w:tcW w:type="dxa" w:w="2340"/>
          </w:tcPr>
          <w:p>
            <w:r/>
            <w:r>
              <w:t>None</w:t>
            </w:r>
          </w:p>
        </w:tc>
        <w:tc>
          <w:tcPr>
            <w:tcW w:type="dxa" w:w="2340"/>
          </w:tcPr>
          <w:p>
            <w:r/>
            <w:r>
              <w:t>🟢 Secret-Vault Proxy</w:t>
            </w:r>
          </w:p>
        </w:tc>
      </w:tr>
      <w:tr>
        <w:tc>
          <w:tcPr>
            <w:tcW w:type="dxa" w:w="2340"/>
          </w:tcPr>
          <w:p>
            <w:r/>
            <w:r>
              <w:rPr>
                <w:b/>
              </w:rPr>
              <w:t>Fernet AES-128 Token Encryption</w:t>
            </w:r>
          </w:p>
        </w:tc>
        <w:tc>
          <w:tcPr>
            <w:tcW w:type="dxa" w:w="2340"/>
          </w:tcPr>
          <w:p>
            <w:r/>
            <w:r>
              <w:t>Plaintext config</w:t>
            </w:r>
          </w:p>
        </w:tc>
        <w:tc>
          <w:tcPr>
            <w:tcW w:type="dxa" w:w="2340"/>
          </w:tcPr>
          <w:p>
            <w:r/>
            <w:r>
              <w:t>None</w:t>
            </w:r>
          </w:p>
        </w:tc>
        <w:tc>
          <w:tcPr>
            <w:tcW w:type="dxa" w:w="2340"/>
          </w:tcPr>
          <w:p>
            <w:r/>
            <w:r>
              <w:t>🟢 Encrypted at Rest</w:t>
            </w:r>
          </w:p>
        </w:tc>
      </w:tr>
      <w:tr>
        <w:tc>
          <w:tcPr>
            <w:tcW w:type="dxa" w:w="2340"/>
          </w:tcPr>
          <w:p>
            <w:r/>
            <w:r>
              <w:rPr>
                <w:b/>
              </w:rPr>
              <w:t>ISO 27001 Audit CSV Export</w:t>
            </w:r>
          </w:p>
        </w:tc>
        <w:tc>
          <w:tcPr>
            <w:tcW w:type="dxa" w:w="2340"/>
          </w:tcPr>
          <w:p>
            <w:r/>
            <w:r>
              <w:t>Native build logs</w:t>
            </w:r>
          </w:p>
        </w:tc>
        <w:tc>
          <w:tcPr>
            <w:tcW w:type="dxa" w:w="2340"/>
          </w:tcPr>
          <w:p>
            <w:r/>
            <w:r>
              <w:t>None</w:t>
            </w:r>
          </w:p>
        </w:tc>
        <w:tc>
          <w:tcPr>
            <w:tcW w:type="dxa" w:w="2340"/>
          </w:tcPr>
          <w:p>
            <w:r/>
            <w:r>
              <w:t>🟢 Single-Click Export</w:t>
            </w:r>
          </w:p>
        </w:tc>
      </w:tr>
    </w:tbl>
    <w:p>
      <w:r>
        <w:br w:type="page"/>
      </w:r>
    </w:p>
    <w:p>
      <w:r>
        <w:br w:type="page"/>
      </w:r>
    </w:p>
    <w:p>
      <w:pPr>
        <w:pStyle w:val="Heading1"/>
        <w:spacing w:before="280" w:after="160"/>
      </w:pPr>
      <w:r>
        <w:rPr>
          <w:rFonts w:ascii="Calibri" w:hAnsi="Calibri"/>
          <w:b/>
          <w:color w:val="1F3A8A"/>
          <w:sz w:val="30"/>
        </w:rPr>
        <w:t>CHAPTER 3: PROBLEM STATEMENT</w:t>
      </w:r>
    </w:p>
    <w:p>
      <w:pPr>
        <w:pStyle w:val="Heading2"/>
        <w:spacing w:before="200" w:after="120"/>
      </w:pPr>
      <w:r>
        <w:rPr>
          <w:rFonts w:ascii="Calibri" w:hAnsi="Calibri"/>
          <w:b/>
          <w:color w:val="2B4C7E"/>
          <w:sz w:val="26"/>
        </w:rPr>
        <w:t>3.1 Challenges in Modern Multi-Cloud CI/CD Operations</w:t>
      </w:r>
    </w:p>
    <w:p>
      <w:r>
        <w:t>Enterprise DevOps and SRE teams face major operational bottlenecks when managing continuous integration and delivery across modern cloud environments:</w:t>
      </w:r>
    </w:p>
    <w:p>
      <w:pPr>
        <w:pStyle w:val="ListNumber"/>
        <w:spacing w:after="60"/>
      </w:pPr>
      <w:r>
        <w:rPr>
          <w:b/>
        </w:rPr>
        <w:t>High Syntax Error Rates</w:t>
      </w:r>
      <w:r>
        <w:t>: Writing pipeline files manually or via simple template copying often leads to syntax errors, missing environment variables, or invalid task references, resulting in failed build triggers.</w:t>
      </w:r>
    </w:p>
    <w:p>
      <w:pPr>
        <w:pStyle w:val="ListNumber"/>
        <w:spacing w:after="60"/>
      </w:pPr>
      <w:r>
        <w:rPr>
          <w:b/>
        </w:rPr>
        <w:t>Opaque Error Logs</w:t>
      </w:r>
      <w:r>
        <w:t>: Failure logs in complex builds often span thousands of lines. Engineers waste hours sifting through stack traces to identify root causes, leading to high Mean Time to Resolution (MTTR).</w:t>
      </w:r>
    </w:p>
    <w:p>
      <w:pPr>
        <w:pStyle w:val="ListNumber"/>
        <w:spacing w:after="60"/>
      </w:pPr>
      <w:r>
        <w:rPr>
          <w:b/>
        </w:rPr>
        <w:t>Security Gate Omission</w:t>
      </w:r>
      <w:r>
        <w:t>: Fast-paced development teams frequently skip security checks, such as container scanning, SAST, and IaC policy validation, exposing production infrastructure to vulnerabilities.</w:t>
      </w:r>
    </w:p>
    <w:p>
      <w:pPr>
        <w:pStyle w:val="ListNumber"/>
        <w:spacing w:after="60"/>
      </w:pPr>
      <w:r>
        <w:rPr>
          <w:b/>
        </w:rPr>
        <w:t>Lack of Centralized Audit Compliance</w:t>
      </w:r>
      <w:r>
        <w:t>: Modern compliance standards demand detailed, immutable audit trails for every pipeline execution and production approval. Scraping compliance evidence from fragmented CI tools is extremely tedious.</w:t>
      </w:r>
    </w:p>
    <w:p>
      <w:pPr>
        <w:pStyle w:val="Heading2"/>
        <w:spacing w:before="200" w:after="120"/>
      </w:pPr>
      <w:r>
        <w:rPr>
          <w:rFonts w:ascii="Calibri" w:hAnsi="Calibri"/>
          <w:b/>
          <w:color w:val="2B4C7E"/>
          <w:sz w:val="26"/>
        </w:rPr>
        <w:t>3.2 Research Gaps Identified</w:t>
      </w:r>
    </w:p>
    <w:p>
      <w:r>
        <w:t>Existing commercial and open-source solutions leave critical research and engineering gaps:</w:t>
      </w:r>
    </w:p>
    <w:p>
      <w:pPr>
        <w:pStyle w:val="ListBullet"/>
        <w:spacing w:after="60"/>
      </w:pPr>
      <w:r>
        <w:rPr>
          <w:b/>
        </w:rPr>
        <w:t>Gap 1</w:t>
      </w:r>
      <w:r>
        <w:t>: Pure generative LLM solutions lack deterministic guarantees, leading to syntax errors and security policy omissions in generated YAML files.</w:t>
      </w:r>
    </w:p>
    <w:p>
      <w:pPr>
        <w:pStyle w:val="ListBullet"/>
        <w:spacing w:after="60"/>
      </w:pPr>
      <w:r>
        <w:rPr>
          <w:b/>
        </w:rPr>
        <w:t>Gap 2</w:t>
      </w:r>
      <w:r>
        <w:t>: Existing log analysis tools analyze build errors in isolation without leveraging vector-based semantic retrieval over past organization-specific incident resolutions.</w:t>
      </w:r>
    </w:p>
    <w:p>
      <w:pPr>
        <w:pStyle w:val="ListBullet"/>
        <w:spacing w:after="60"/>
      </w:pPr>
      <w:r>
        <w:rPr>
          <w:b/>
        </w:rPr>
        <w:t>Gap 3</w:t>
      </w:r>
      <w:r>
        <w:t>: Automated workflow systems often lack secure, cryptographic human sign-off mechanisms, creating vulnerability vectors for unauthorized execution.</w:t>
      </w:r>
    </w:p>
    <w:p>
      <w:pPr>
        <w:pStyle w:val="Heading2"/>
        <w:spacing w:before="200" w:after="120"/>
      </w:pPr>
      <w:r>
        <w:rPr>
          <w:rFonts w:ascii="Calibri" w:hAnsi="Calibri"/>
          <w:b/>
          <w:color w:val="2B4C7E"/>
          <w:sz w:val="26"/>
        </w:rPr>
        <w:t>3.3 Formal Problem Statement</w:t>
      </w:r>
    </w:p>
    <w:p>
      <w:pPr>
        <w:ind w:left="480" w:right="480"/>
      </w:pPr>
      <w:r>
        <w:rPr>
          <w:i/>
          <w:color w:val="404040"/>
        </w:rPr>
        <w:t>*"How can software engineering platforms combine multi-agent LLM reasoning with deterministic code generation, vector-based RAG incident memory, and cryptographically verified Human-In-The-Loop governance to achieve 100% syntactically valid CI/CD pipeline synthesis across 5 major platforms and sub-second automated SRE incident remediation?"*</w:t>
      </w:r>
    </w:p>
    <w:p>
      <w:r>
        <w:br w:type="page"/>
      </w:r>
    </w:p>
    <w:p>
      <w:r>
        <w:br w:type="page"/>
      </w:r>
    </w:p>
    <w:p>
      <w:pPr>
        <w:pStyle w:val="Heading1"/>
        <w:spacing w:before="280" w:after="160"/>
      </w:pPr>
      <w:r>
        <w:rPr>
          <w:rFonts w:ascii="Calibri" w:hAnsi="Calibri"/>
          <w:b/>
          <w:color w:val="1F3A8A"/>
          <w:sz w:val="30"/>
        </w:rPr>
        <w:t>CHAPTER 4: OBJECTIVES OF THE STUDY</w:t>
      </w:r>
    </w:p>
    <w:p>
      <w:pPr>
        <w:pStyle w:val="Heading2"/>
        <w:spacing w:before="200" w:after="120"/>
      </w:pPr>
      <w:r>
        <w:rPr>
          <w:rFonts w:ascii="Calibri" w:hAnsi="Calibri"/>
          <w:b/>
          <w:color w:val="2B4C7E"/>
          <w:sz w:val="26"/>
        </w:rPr>
        <w:t>4.1 Primary Objectives</w:t>
      </w:r>
    </w:p>
    <w:p>
      <w:r>
        <w:t xml:space="preserve">The primary goal of this project is to design, implement, and empirically validate </w:t>
      </w:r>
      <w:r>
        <w:rPr>
          <w:b/>
        </w:rPr>
        <w:t>AIPP (Automated Pipeline Platform)</w:t>
      </w:r>
      <w:r>
        <w:t xml:space="preserve"> — a unified, production-ready AI-Ops platform that automates multi-platform CI/CD pipeline synthesis, failure log root-cause analysis, and SRE workflow execution.</w:t>
      </w:r>
    </w:p>
    <w:p>
      <w:pPr>
        <w:pStyle w:val="Heading2"/>
        <w:spacing w:before="200" w:after="120"/>
      </w:pPr>
      <w:r>
        <w:rPr>
          <w:rFonts w:ascii="Calibri" w:hAnsi="Calibri"/>
          <w:b/>
          <w:color w:val="2B4C7E"/>
          <w:sz w:val="26"/>
        </w:rPr>
        <w:t>4.2 Specific Technical Goals</w:t>
      </w:r>
    </w:p>
    <w:p>
      <w:pPr>
        <w:pStyle w:val="ListNumber"/>
        <w:spacing w:after="60"/>
      </w:pPr>
      <w:r>
        <w:rPr>
          <w:b/>
        </w:rPr>
        <w:t>Multi-Agent Orchestration</w:t>
      </w:r>
      <w:r>
        <w:t>: Develop an 8-agent LangGraph state graph (</w:t>
      </w:r>
      <w:r>
        <w:rPr>
          <w:rFonts w:ascii="Consolas" w:hAnsi="Consolas"/>
          <w:color w:val="8B0000"/>
          <w:sz w:val="19"/>
        </w:rPr>
        <w:t>StateGraph(AIPPState)</w:t>
      </w:r>
      <w:r>
        <w:t>) to perform repository structure analysis, technology detection, architecture discovery, pipeline planning, and multi-layer validation.</w:t>
      </w:r>
    </w:p>
    <w:p>
      <w:pPr>
        <w:pStyle w:val="ListNumber"/>
        <w:spacing w:after="60"/>
      </w:pPr>
      <w:r>
        <w:rPr>
          <w:b/>
        </w:rPr>
        <w:t>Agent Registry &amp; Discovery</w:t>
      </w:r>
      <w:r>
        <w:t>: Construct a self-describing Agent Registry (</w:t>
      </w:r>
      <w:r>
        <w:rPr>
          <w:rFonts w:ascii="Consolas" w:hAnsi="Consolas"/>
          <w:color w:val="8B0000"/>
          <w:sz w:val="19"/>
        </w:rPr>
        <w:t>backend/agents/registry.py</w:t>
      </w:r>
      <w:r>
        <w:t>) providing a public discovery endpoint (</w:t>
      </w:r>
      <w:r>
        <w:rPr>
          <w:rFonts w:ascii="Consolas" w:hAnsi="Consolas"/>
          <w:color w:val="8B0000"/>
          <w:sz w:val="19"/>
        </w:rPr>
        <w:t>GET /api/agents</w:t>
      </w:r>
      <w:r>
        <w:t>) for UI rendering and AI-to-AI interaction.</w:t>
      </w:r>
    </w:p>
    <w:p>
      <w:pPr>
        <w:pStyle w:val="ListNumber"/>
        <w:spacing w:after="60"/>
      </w:pPr>
      <w:r>
        <w:rPr>
          <w:b/>
        </w:rPr>
        <w:t>Deterministic Code Generation</w:t>
      </w:r>
      <w:r>
        <w:t>: Implement dedicated code generators for Azure DevOps, GitHub Actions, GitLab CI, Harness, and Tekton that produce 100% syntactically valid YAML files with native task definitions and OPA policy checks.</w:t>
      </w:r>
    </w:p>
    <w:p>
      <w:pPr>
        <w:pStyle w:val="ListNumber"/>
        <w:spacing w:after="60"/>
      </w:pPr>
      <w:r>
        <w:rPr>
          <w:b/>
        </w:rPr>
        <w:t>Self-Healing Parser Resilience</w:t>
      </w:r>
      <w:r>
        <w:t>: Build a regex-assisted JSON repair engine (</w:t>
      </w:r>
      <w:r>
        <w:rPr>
          <w:rFonts w:ascii="Consolas" w:hAnsi="Consolas"/>
          <w:color w:val="8B0000"/>
          <w:sz w:val="19"/>
        </w:rPr>
        <w:t>_repair_json()</w:t>
      </w:r>
      <w:r>
        <w:t>) capable of recovering from unescaped control characters and syntax errors in raw LLM outputs.</w:t>
      </w:r>
    </w:p>
    <w:p>
      <w:pPr>
        <w:pStyle w:val="ListNumber"/>
        <w:spacing w:after="60"/>
      </w:pPr>
      <w:r>
        <w:rPr>
          <w:b/>
        </w:rPr>
        <w:t>RAG Vector Diagnosis</w:t>
      </w:r>
      <w:r>
        <w:t xml:space="preserve">: Construct a RAG incident memory service using PostgreSQL </w:t>
      </w:r>
      <w:r>
        <w:rPr>
          <w:rFonts w:ascii="Consolas" w:hAnsi="Consolas"/>
          <w:color w:val="8B0000"/>
          <w:sz w:val="19"/>
        </w:rPr>
        <w:t>pgvector</w:t>
      </w:r>
      <w:r>
        <w:t xml:space="preserve"> with 1536-dimensional HNSW cosine indexing to retrieve past error resolutions before performing LLM diagnosis.</w:t>
      </w:r>
    </w:p>
    <w:p>
      <w:pPr>
        <w:pStyle w:val="ListNumber"/>
        <w:spacing w:after="60"/>
      </w:pPr>
      <w:r>
        <w:rPr>
          <w:b/>
        </w:rPr>
        <w:t>n8n AI-Ops &amp; HITL Integration</w:t>
      </w:r>
      <w:r>
        <w:t>: Generate and deploy 17 production n8n workflows connected to a Slack Block Kit interactive card engine with HMAC-SHA256 signature verification.</w:t>
      </w:r>
    </w:p>
    <w:p>
      <w:pPr>
        <w:pStyle w:val="ListNumber"/>
        <w:spacing w:after="60"/>
      </w:pPr>
      <w:r>
        <w:rPr>
          <w:b/>
        </w:rPr>
        <w:t>Enterprise Control Tower UI</w:t>
      </w:r>
      <w:r>
        <w:t>: Build a 10-tab Gradio control tower providing single-click pipeline YAML downloads (</w:t>
      </w:r>
      <w:r>
        <w:rPr>
          <w:rFonts w:ascii="Consolas" w:hAnsi="Consolas"/>
          <w:color w:val="8B0000"/>
          <w:sz w:val="19"/>
        </w:rPr>
        <w:t>ci.yml</w:t>
      </w:r>
      <w:r>
        <w:t>) and ISO 27001 CSV compliance audit exports.</w:t>
      </w:r>
    </w:p>
    <w:p>
      <w:r>
        <w:br w:type="page"/>
      </w:r>
    </w:p>
    <w:p>
      <w:r>
        <w:br w:type="page"/>
      </w:r>
    </w:p>
    <w:p>
      <w:pPr>
        <w:pStyle w:val="Heading1"/>
        <w:spacing w:before="280" w:after="160"/>
      </w:pPr>
      <w:r>
        <w:rPr>
          <w:rFonts w:ascii="Calibri" w:hAnsi="Calibri"/>
          <w:b/>
          <w:color w:val="1F3A8A"/>
          <w:sz w:val="30"/>
        </w:rPr>
        <w:t>CHAPTER 5: PROJECT METHODOLOGY</w:t>
      </w:r>
    </w:p>
    <w:p>
      <w:pPr>
        <w:pStyle w:val="Heading2"/>
        <w:spacing w:before="200" w:after="120"/>
      </w:pPr>
      <w:r>
        <w:rPr>
          <w:rFonts w:ascii="Calibri" w:hAnsi="Calibri"/>
          <w:b/>
          <w:color w:val="2B4C7E"/>
          <w:sz w:val="26"/>
        </w:rPr>
        <w:t>5.1 System Engineering Approach</w:t>
      </w:r>
    </w:p>
    <w:p>
      <w:r>
        <w:t>AIPP follows a modular, layer-separated system engineering methodology. The platform architecture separates high-level AI reasoning from low-level execution:</w:t>
      </w:r>
    </w:p>
    <w:p>
      <w:pPr>
        <w:pStyle w:val="ListBullet"/>
        <w:spacing w:after="60"/>
      </w:pPr>
      <w:r>
        <w:rPr>
          <w:b/>
        </w:rPr>
        <w:t>Reasoning Layer</w:t>
      </w:r>
      <w:r>
        <w:t xml:space="preserve">: LangGraph state graph executing 8 focused micro-agents over </w:t>
      </w:r>
      <w:r>
        <w:rPr>
          <w:rFonts w:ascii="Consolas" w:hAnsi="Consolas"/>
          <w:color w:val="8B0000"/>
          <w:sz w:val="19"/>
        </w:rPr>
        <w:t>AIPPState</w:t>
      </w:r>
      <w:r>
        <w:t>.</w:t>
      </w:r>
    </w:p>
    <w:p>
      <w:pPr>
        <w:pStyle w:val="ListBullet"/>
        <w:spacing w:after="60"/>
      </w:pPr>
      <w:r>
        <w:rPr>
          <w:b/>
        </w:rPr>
        <w:t>Registry Layer</w:t>
      </w:r>
      <w:r>
        <w:t xml:space="preserve">: Self-describing </w:t>
      </w:r>
      <w:r>
        <w:rPr>
          <w:rFonts w:ascii="Consolas" w:hAnsi="Consolas"/>
          <w:color w:val="8B0000"/>
          <w:sz w:val="19"/>
        </w:rPr>
        <w:t>AgentSkill</w:t>
      </w:r>
      <w:r>
        <w:t xml:space="preserve"> catalog exposing capability schemas.</w:t>
      </w:r>
    </w:p>
    <w:p>
      <w:pPr>
        <w:pStyle w:val="ListBullet"/>
        <w:spacing w:after="60"/>
      </w:pPr>
      <w:r>
        <w:rPr>
          <w:b/>
        </w:rPr>
        <w:t>Generation Layer</w:t>
      </w:r>
      <w:r>
        <w:t>: Deterministic Python generators producing validated platform YAML.</w:t>
      </w:r>
    </w:p>
    <w:p>
      <w:pPr>
        <w:pStyle w:val="ListBullet"/>
        <w:spacing w:after="60"/>
      </w:pPr>
      <w:r>
        <w:rPr>
          <w:b/>
        </w:rPr>
        <w:t>Security &amp; Proxy Layer</w:t>
      </w:r>
      <w:r>
        <w:t>: Secret-Vault Proxy routing all external API calls through host-authenticated endpoints using Fernet AES-128 encryption.</w:t>
      </w:r>
    </w:p>
    <w:p>
      <w:pPr>
        <w:pStyle w:val="ListBullet"/>
        <w:spacing w:after="60"/>
      </w:pPr>
      <w:r>
        <w:rPr>
          <w:b/>
        </w:rPr>
        <w:t>Workflow &amp; HITL Layer</w:t>
      </w:r>
      <w:r>
        <w:t>: Self-hosted n8n engine connected to Slack Block Kit interactivity webhooks.</w:t>
      </w:r>
    </w:p>
    <w:p>
      <w:pPr>
        <w:pStyle w:val="ListBullet"/>
        <w:spacing w:after="60"/>
      </w:pPr>
      <w:r>
        <w:rPr>
          <w:b/>
        </w:rPr>
        <w:t>Data &amp; Vector Store</w:t>
      </w:r>
      <w:r>
        <w:t xml:space="preserve">: PostgreSQL database with </w:t>
      </w:r>
      <w:r>
        <w:rPr>
          <w:rFonts w:ascii="Consolas" w:hAnsi="Consolas"/>
          <w:color w:val="8B0000"/>
          <w:sz w:val="19"/>
        </w:rPr>
        <w:t>pgvector</w:t>
      </w:r>
      <w:r>
        <w:t xml:space="preserve"> extension for audit logs and incident embeddings.</w:t>
      </w:r>
    </w:p>
    <w:p>
      <w:pPr>
        <w:pStyle w:val="Heading2"/>
        <w:spacing w:before="200" w:after="120"/>
      </w:pPr>
      <w:r>
        <w:rPr>
          <w:rFonts w:ascii="Calibri" w:hAnsi="Calibri"/>
          <w:b/>
          <w:color w:val="2B4C7E"/>
          <w:sz w:val="26"/>
        </w:rPr>
        <w:t>5.2 LangGraph Multi-Agent Orchestration &amp; Agent Registry Architecture</w:t>
      </w:r>
    </w:p>
    <w:p>
      <w:r>
        <w:t>Pipeline generation is orchestrated via a deterministic state graph (</w:t>
      </w:r>
      <w:r>
        <w:rPr>
          <w:rFonts w:ascii="Consolas" w:hAnsi="Consolas"/>
          <w:color w:val="8B0000"/>
          <w:sz w:val="19"/>
        </w:rPr>
        <w:t>StateGraph(AIPPState)</w:t>
      </w:r>
      <w:r>
        <w:t>).</w:t>
      </w:r>
    </w:p>
    <w:p>
      <w:pPr>
        <w:pStyle w:val="Heading3"/>
        <w:spacing w:before="160" w:after="80"/>
      </w:pPr>
      <w:r>
        <w:rPr>
          <w:rFonts w:ascii="Calibri" w:hAnsi="Calibri"/>
          <w:b/>
          <w:color w:val="3C5AA0"/>
          <w:sz w:val="23"/>
        </w:rPr>
        <w:t>LangGraph State Schema (`AIPPState`)</w:t>
      </w:r>
    </w:p>
    <w:p>
      <w:r>
        <w:t xml:space="preserve">The state dictionary flowing through the graph is defined as a Python </w:t>
      </w:r>
      <w:r>
        <w:rPr>
          <w:rFonts w:ascii="Consolas" w:hAnsi="Consolas"/>
          <w:color w:val="8B0000"/>
          <w:sz w:val="19"/>
        </w:rPr>
        <w:t>TypedDict</w:t>
      </w:r>
      <w:r>
        <w:t xml:space="preserve"> in </w:t>
      </w:r>
      <w:r>
        <w:rPr>
          <w:rFonts w:ascii="Consolas" w:hAnsi="Consolas"/>
          <w:color w:val="8B0000"/>
          <w:sz w:val="19"/>
        </w:rPr>
        <w:t>backend/orchestrator/state.py</w:t>
      </w:r>
      <w:r>
        <w:t>:</w:t>
      </w:r>
    </w:p>
    <w:p>
      <w:pPr>
        <w:spacing w:after="120"/>
        <w:ind w:left="360"/>
      </w:pPr>
      <w:r>
        <w:rPr>
          <w:rFonts w:ascii="Consolas" w:hAnsi="Consolas"/>
          <w:sz w:val="18"/>
        </w:rPr>
        <w:t># Code Snapshot 5.1: LangGraph AIPPState TypedDict Schema (backend/orchestrator/state.py)</w:t>
        <w:br/>
        <w:t>class AIPPState(TypedDict, total=False):</w:t>
        <w:br/>
        <w:t xml:space="preserve">    # Inputs</w:t>
        <w:br/>
        <w:t xml:space="preserve">    repo_url: str</w:t>
        <w:br/>
        <w:t xml:space="preserve">    github_pat: str</w:t>
        <w:br/>
        <w:t xml:space="preserve">    branch: str</w:t>
        <w:br/>
        <w:t xml:space="preserve">    ci_platform: str</w:t>
        <w:br/>
        <w:t xml:space="preserve">    cloud_platform: str</w:t>
        <w:br/>
        <w:t xml:space="preserve">    custom_requirement: str</w:t>
        <w:br/>
        <w:t xml:space="preserve">    stream_id: Optional[str]</w:t>
        <w:br/>
        <w:t xml:space="preserve">    pipeline_type: str</w:t>
        <w:br/>
        <w:t xml:space="preserve">    agent_pool: Optional[str]</w:t>
        <w:br/>
        <w:t xml:space="preserve">    iac_tool: str</w:t>
        <w:br/>
        <w:t xml:space="preserve">    deployment_target: str</w:t>
        <w:br/>
        <w:t xml:space="preserve">    run_id: Optional[str]</w:t>
        <w:br/>
        <w:br/>
        <w:t xml:space="preserve">    # Intermediate Agent Output States</w:t>
        <w:br/>
        <w:t xml:space="preserve">    analysis: dict</w:t>
        <w:br/>
        <w:t xml:space="preserve">    tech: dict</w:t>
        <w:br/>
        <w:t xml:space="preserve">    architecture: dict</w:t>
        <w:br/>
        <w:t xml:space="preserve">    plan: dict</w:t>
        <w:br/>
        <w:t xml:space="preserve">    environments: dict</w:t>
        <w:br/>
        <w:t xml:space="preserve">    pipeline: dict</w:t>
        <w:br/>
        <w:t xml:space="preserve">    validation: dict</w:t>
        <w:br/>
        <w:br/>
        <w:t xml:space="preserve">    # Final Outputs</w:t>
        <w:br/>
        <w:t xml:space="preserve">    explanation: str</w:t>
        <w:br/>
        <w:t xml:space="preserve">    error: Optional[str]</w:t>
      </w:r>
    </w:p>
    <w:p>
      <w:pPr>
        <w:pStyle w:val="Heading3"/>
        <w:spacing w:before="160" w:after="80"/>
      </w:pPr>
      <w:r>
        <w:rPr>
          <w:rFonts w:ascii="Calibri" w:hAnsi="Calibri"/>
          <w:b/>
          <w:color w:val="3C5AA0"/>
          <w:sz w:val="23"/>
        </w:rPr>
        <w:t>Node Execution Tracking &amp; Progress Publishing (`_track`)</w:t>
      </w:r>
    </w:p>
    <w:p>
      <w:r>
        <w:t xml:space="preserve">Each agent node in </w:t>
      </w:r>
      <w:r>
        <w:rPr>
          <w:rFonts w:ascii="Consolas" w:hAnsi="Consolas"/>
          <w:color w:val="8B0000"/>
          <w:sz w:val="19"/>
        </w:rPr>
        <w:t>backend/orchestrator/graph.py</w:t>
      </w:r>
      <w:r>
        <w:t xml:space="preserve"> is wrapped with a tracking decorator </w:t>
      </w:r>
      <w:r>
        <w:rPr>
          <w:rFonts w:ascii="Consolas" w:hAnsi="Consolas"/>
          <w:color w:val="8B0000"/>
          <w:sz w:val="19"/>
        </w:rPr>
        <w:t>_track()</w:t>
      </w:r>
      <w:r>
        <w:t xml:space="preserve"> that manages:</w:t>
      </w:r>
    </w:p>
    <w:p>
      <w:pPr>
        <w:pStyle w:val="ListNumber"/>
        <w:spacing w:after="60"/>
      </w:pPr>
      <w:r>
        <w:rPr>
          <w:b/>
        </w:rPr>
        <w:t>SSE Progress Publishing</w:t>
      </w:r>
      <w:r>
        <w:t xml:space="preserve">: Emits </w:t>
      </w:r>
      <w:r>
        <w:rPr>
          <w:rFonts w:ascii="Consolas" w:hAnsi="Consolas"/>
          <w:color w:val="8B0000"/>
          <w:sz w:val="19"/>
        </w:rPr>
        <w:t>running</w:t>
      </w:r>
      <w:r>
        <w:t xml:space="preserve">, </w:t>
      </w:r>
      <w:r>
        <w:rPr>
          <w:rFonts w:ascii="Consolas" w:hAnsi="Consolas"/>
          <w:color w:val="8B0000"/>
          <w:sz w:val="19"/>
        </w:rPr>
        <w:t>done</w:t>
      </w:r>
      <w:r>
        <w:t xml:space="preserve">, or </w:t>
      </w:r>
      <w:r>
        <w:rPr>
          <w:rFonts w:ascii="Consolas" w:hAnsi="Consolas"/>
          <w:color w:val="8B0000"/>
          <w:sz w:val="19"/>
        </w:rPr>
        <w:t>failed</w:t>
      </w:r>
      <w:r>
        <w:t xml:space="preserve"> SSE events to </w:t>
      </w:r>
      <w:r>
        <w:rPr>
          <w:rFonts w:ascii="Consolas" w:hAnsi="Consolas"/>
          <w:color w:val="8B0000"/>
          <w:sz w:val="19"/>
        </w:rPr>
        <w:t>progress.py</w:t>
      </w:r>
      <w:r>
        <w:t xml:space="preserve"> for real-time UI status rendering.</w:t>
      </w:r>
    </w:p>
    <w:p>
      <w:pPr>
        <w:pStyle w:val="ListNumber"/>
        <w:spacing w:after="60"/>
      </w:pPr>
      <w:r>
        <w:rPr>
          <w:b/>
        </w:rPr>
        <w:t>Trace Collector Binding</w:t>
      </w:r>
      <w:r>
        <w:t xml:space="preserve">: Opens a </w:t>
      </w:r>
      <w:r>
        <w:rPr>
          <w:rFonts w:ascii="Consolas" w:hAnsi="Consolas"/>
          <w:color w:val="8B0000"/>
          <w:sz w:val="19"/>
        </w:rPr>
        <w:t>TraceCollector</w:t>
      </w:r>
      <w:r>
        <w:t xml:space="preserve"> context bound to </w:t>
      </w:r>
      <w:r>
        <w:rPr>
          <w:rFonts w:ascii="Consolas" w:hAnsi="Consolas"/>
          <w:color w:val="8B0000"/>
          <w:sz w:val="19"/>
        </w:rPr>
        <w:t>run_id</w:t>
      </w:r>
      <w:r>
        <w:t>, recording intermediate prompt inputs, tool calls, and agent output deltas into PostgreSQL (</w:t>
      </w:r>
      <w:r>
        <w:rPr>
          <w:rFonts w:ascii="Consolas" w:hAnsi="Consolas"/>
          <w:color w:val="8B0000"/>
          <w:sz w:val="19"/>
        </w:rPr>
        <w:t>agent_traces</w:t>
      </w:r>
      <w:r>
        <w:t>).</w:t>
      </w:r>
    </w:p>
    <w:p>
      <w:pPr>
        <w:pStyle w:val="ListNumber"/>
        <w:spacing w:after="60"/>
      </w:pPr>
      <w:r>
        <w:rPr>
          <w:b/>
        </w:rPr>
        <w:t>Secret Redaction Context</w:t>
      </w:r>
      <w:r>
        <w:t xml:space="preserve">: Wraps execution in </w:t>
      </w:r>
      <w:r>
        <w:rPr>
          <w:rFonts w:ascii="Consolas" w:hAnsi="Consolas"/>
          <w:color w:val="8B0000"/>
          <w:sz w:val="19"/>
        </w:rPr>
        <w:t>_bind_agent()</w:t>
      </w:r>
      <w:r>
        <w:t>, enforcing agent-specific MCP adapter access bounds.</w:t>
      </w:r>
    </w:p>
    <w:p>
      <w:pPr>
        <w:spacing w:after="120"/>
        <w:ind w:left="360"/>
      </w:pPr>
      <w:r>
        <w:rPr>
          <w:rFonts w:ascii="Consolas" w:hAnsi="Consolas"/>
          <w:sz w:val="18"/>
        </w:rPr>
        <w:t># Code Snapshot 5.2: LangGraph Node Tracking Decorator &amp; Graph Builder (backend/orchestrator/graph.py)</w:t>
        <w:br/>
        <w:t>def _track(agent: str, inner: Callable[[AIPPState], Awaitable[AIPPState]]):</w:t>
        <w:br/>
        <w:t xml:space="preserve">    idx, label = _AGENT_INDEX[agent]</w:t>
        <w:br/>
        <w:t xml:space="preserve">    async def wrapped(state: AIPPState) -&gt; AIPPState:</w:t>
        <w:br/>
        <w:t xml:space="preserve">        sid = state.get("stream_id")</w:t>
        <w:br/>
        <w:t xml:space="preserve">        run_id_str = state.get("run_id")</w:t>
        <w:br/>
        <w:t xml:space="preserve">        collector = TraceCollector(run_id=uuid.UUID(run_id_str), agent_name=agent, step_index=idx) if run_id_str else None</w:t>
        <w:br/>
        <w:t xml:space="preserve">        input_snapshot = {k: state.get(k) for k in state.keys()}</w:t>
        <w:br/>
        <w:t xml:space="preserve">        await progress.publish(sid, agent=agent, status="running", detail=f"{label} started", total_agents=TOTAL_AGENTS, agent_index=idx)</w:t>
        <w:br/>
        <w:t xml:space="preserve">        try:</w:t>
        <w:br/>
        <w:t xml:space="preserve">            with progress.bind_stream_id(sid), _bind_agent(agent):</w:t>
        <w:br/>
        <w:t xml:space="preserve">                out = await inner(state)</w:t>
        <w:br/>
        <w:t xml:space="preserve">        except Exception as e:</w:t>
        <w:br/>
        <w:t xml:space="preserve">            if collector:</w:t>
        <w:br/>
        <w:t xml:space="preserve">                collector.mark_error(e)</w:t>
        <w:br/>
        <w:t xml:space="preserve">                await collector.finalize(input_snapshot=input_snapshot, output_snapshot={})</w:t>
        <w:br/>
        <w:t xml:space="preserve">            await progress.publish(sid, agent=agent, status="failed", detail=str(e)[:200], kind="error", total_agents=TOTAL_AGENTS, agent_index=idx)</w:t>
        <w:br/>
        <w:t xml:space="preserve">            raise</w:t>
        <w:br/>
        <w:t xml:space="preserve">        if collector:</w:t>
        <w:br/>
        <w:t xml:space="preserve">            await collector.finalize(input_snapshot=input_snapshot, output_snapshot=out if isinstance(out, dict) else {})</w:t>
        <w:br/>
        <w:t xml:space="preserve">        await progress.publish(sid, agent=agent, status="done", detail=f"{label} complete", total_agents=TOTAL_AGENTS, agent_index=idx)</w:t>
        <w:br/>
        <w:t xml:space="preserve">        return out</w:t>
        <w:br/>
        <w:t xml:space="preserve">    return wrapped</w:t>
      </w:r>
    </w:p>
    <w:p>
      <w:pPr>
        <w:pStyle w:val="Heading3"/>
        <w:spacing w:before="160" w:after="80"/>
      </w:pPr>
      <w:r>
        <w:rPr>
          <w:rFonts w:ascii="Calibri" w:hAnsi="Calibri"/>
          <w:b/>
          <w:color w:val="3C5AA0"/>
          <w:sz w:val="23"/>
        </w:rPr>
        <w:t>Self-Describing Agent Registry Contract (`AgentSkill`)</w:t>
      </w:r>
    </w:p>
    <w:p>
      <w:r>
        <w:t xml:space="preserve">In addition to LangGraph node tracking, every agent self-declares an </w:t>
      </w:r>
      <w:r>
        <w:rPr>
          <w:rFonts w:ascii="Consolas" w:hAnsi="Consolas"/>
          <w:color w:val="8B0000"/>
          <w:sz w:val="19"/>
        </w:rPr>
        <w:t>AgentSkill</w:t>
      </w:r>
      <w:r>
        <w:t xml:space="preserve"> dataclass (</w:t>
      </w:r>
      <w:r>
        <w:rPr>
          <w:rFonts w:ascii="Consolas" w:hAnsi="Consolas"/>
          <w:color w:val="8B0000"/>
          <w:sz w:val="19"/>
        </w:rPr>
        <w:t>backend/agents/skills.py</w:t>
      </w:r>
      <w:r>
        <w:t>):</w:t>
      </w:r>
    </w:p>
    <w:p>
      <w:pPr>
        <w:spacing w:after="120"/>
        <w:ind w:left="360"/>
      </w:pPr>
      <w:r>
        <w:rPr>
          <w:rFonts w:ascii="Consolas" w:hAnsi="Consolas"/>
          <w:sz w:val="18"/>
        </w:rPr>
        <w:t># Code Snapshot 5.3: AgentSkill Dataclass Definition (backend/agents/skills.py)</w:t>
        <w:br/>
        <w:t>@dataclass</w:t>
        <w:br/>
        <w:t>class AgentSkill:</w:t>
        <w:br/>
        <w:t xml:space="preserve">    name: str                   # LangGraph node identifier</w:t>
        <w:br/>
        <w:t xml:space="preserve">    label: str                  # Human-readable title</w:t>
        <w:br/>
        <w:t xml:space="preserve">    description: str            # Action-oriented summary</w:t>
        <w:br/>
        <w:t xml:space="preserve">    skills: list[str]           # Atomic capability list</w:t>
        <w:br/>
        <w:t xml:space="preserve">    inputs: type[BaseModel]     # Pydantic input schema</w:t>
        <w:br/>
        <w:t xml:space="preserve">    outputs: type[BaseModel]    # Pydantic output schema</w:t>
        <w:br/>
        <w:t xml:space="preserve">    reads_mcp: list[str]        # Read-only MCP adapters</w:t>
        <w:br/>
        <w:t xml:space="preserve">    writes_mcp: list[str]       # Write-scoped MCP adapters</w:t>
        <w:br/>
        <w:t xml:space="preserve">    depends_on: list[str]       # Upstream dependency nodes</w:t>
        <w:br/>
        <w:t xml:space="preserve">    llm_backed: bool            # Indicates LLM token spend</w:t>
      </w:r>
    </w:p>
    <w:p>
      <w:pPr>
        <w:pStyle w:val="Heading3"/>
        <w:spacing w:before="160" w:after="80"/>
      </w:pPr>
      <w:r>
        <w:rPr>
          <w:rFonts w:ascii="Calibri" w:hAnsi="Calibri"/>
          <w:b/>
          <w:color w:val="3C5AA0"/>
          <w:sz w:val="23"/>
        </w:rPr>
        <w:t>Comparison with Google Agent-to-Agent (A2A) Protocol</w:t>
      </w:r>
    </w:p>
    <w:p>
      <w:r>
        <w:t xml:space="preserve">Google's A2A (Agent-to-Agent) protocol proposes an HTTP-based JSON-RPC transport for cross-organizational agent discovery. AIPP adopts the </w:t>
      </w:r>
      <w:r>
        <w:rPr>
          <w:i/>
        </w:rPr>
        <w:t>conceptual discovery contract</w:t>
      </w:r>
      <w:r>
        <w:t xml:space="preserve"> of A2A via </w:t>
      </w:r>
      <w:r>
        <w:rPr>
          <w:rFonts w:ascii="Consolas" w:hAnsi="Consolas"/>
          <w:color w:val="8B0000"/>
          <w:sz w:val="19"/>
        </w:rPr>
        <w:t>AgentSkill</w:t>
      </w:r>
      <w:r>
        <w:t xml:space="preserve">, but utilizes </w:t>
      </w:r>
      <w:r>
        <w:rPr>
          <w:b/>
        </w:rPr>
        <w:t>LangGraph in-process shared state</w:t>
      </w:r>
      <w:r>
        <w:t xml:space="preserve"> to avoid network latency. Table 5.1 summarizes this architectural choice.</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9E2F3"/>
          </w:tcPr>
          <w:p>
            <w:r/>
            <w:r>
              <w:rPr>
                <w:b/>
              </w:rPr>
              <w:t>Property</w:t>
            </w:r>
          </w:p>
        </w:tc>
        <w:tc>
          <w:tcPr>
            <w:tcW w:type="dxa" w:w="3120"/>
            <w:shd w:val="clear" w:color="auto" w:fill="D9E2F3"/>
          </w:tcPr>
          <w:p>
            <w:r/>
            <w:r>
              <w:rPr>
                <w:b/>
              </w:rPr>
              <w:t>Google A2A Protocol Assumption</w:t>
            </w:r>
          </w:p>
        </w:tc>
        <w:tc>
          <w:tcPr>
            <w:tcW w:type="dxa" w:w="3120"/>
            <w:shd w:val="clear" w:color="auto" w:fill="D9E2F3"/>
          </w:tcPr>
          <w:p>
            <w:r/>
            <w:r>
              <w:rPr>
                <w:b/>
              </w:rPr>
              <w:t>AIPP In-Process Architecture</w:t>
            </w:r>
          </w:p>
        </w:tc>
      </w:tr>
      <w:tr>
        <w:tc>
          <w:tcPr>
            <w:tcW w:type="dxa" w:w="3120"/>
          </w:tcPr>
          <w:p>
            <w:r/>
            <w:r>
              <w:rPr>
                <w:b/>
              </w:rPr>
              <w:t>Agent Location</w:t>
            </w:r>
          </w:p>
        </w:tc>
        <w:tc>
          <w:tcPr>
            <w:tcW w:type="dxa" w:w="3120"/>
          </w:tcPr>
          <w:p>
            <w:r/>
            <w:r>
              <w:t>Distributed across multiple organizations</w:t>
            </w:r>
          </w:p>
        </w:tc>
        <w:tc>
          <w:tcPr>
            <w:tcW w:type="dxa" w:w="3120"/>
          </w:tcPr>
          <w:p>
            <w:r/>
            <w:r>
              <w:t>Single co-located FastAPI process</w:t>
            </w:r>
          </w:p>
        </w:tc>
      </w:tr>
      <w:tr>
        <w:tc>
          <w:tcPr>
            <w:tcW w:type="dxa" w:w="3120"/>
          </w:tcPr>
          <w:p>
            <w:r/>
            <w:r>
              <w:rPr>
                <w:b/>
              </w:rPr>
              <w:t>Transport Protocol</w:t>
            </w:r>
          </w:p>
        </w:tc>
        <w:tc>
          <w:tcPr>
            <w:tcW w:type="dxa" w:w="3120"/>
          </w:tcPr>
          <w:p>
            <w:r/>
            <w:r>
              <w:t>HTTP / JSON-RPC over network</w:t>
            </w:r>
          </w:p>
        </w:tc>
        <w:tc>
          <w:tcPr>
            <w:tcW w:type="dxa" w:w="3120"/>
          </w:tcPr>
          <w:p>
            <w:r/>
            <w:r>
              <w:t>In-process Python function calls</w:t>
            </w:r>
          </w:p>
        </w:tc>
      </w:tr>
      <w:tr>
        <w:tc>
          <w:tcPr>
            <w:tcW w:type="dxa" w:w="3120"/>
          </w:tcPr>
          <w:p>
            <w:r/>
            <w:r>
              <w:rPr>
                <w:b/>
              </w:rPr>
              <w:t>Schema Validation</w:t>
            </w:r>
          </w:p>
        </w:tc>
        <w:tc>
          <w:tcPr>
            <w:tcW w:type="dxa" w:w="3120"/>
          </w:tcPr>
          <w:p>
            <w:r/>
            <w:r>
              <w:t>Dynamic JSON Schema</w:t>
            </w:r>
          </w:p>
        </w:tc>
        <w:tc>
          <w:tcPr>
            <w:tcW w:type="dxa" w:w="3120"/>
          </w:tcPr>
          <w:p>
            <w:r/>
            <w:r>
              <w:t>Compile-time Pydantic Models</w:t>
            </w:r>
          </w:p>
        </w:tc>
      </w:tr>
      <w:tr>
        <w:tc>
          <w:tcPr>
            <w:tcW w:type="dxa" w:w="3120"/>
          </w:tcPr>
          <w:p>
            <w:r/>
            <w:r>
              <w:rPr>
                <w:b/>
              </w:rPr>
              <w:t>Discovery Endpoint</w:t>
            </w:r>
          </w:p>
        </w:tc>
        <w:tc>
          <w:tcPr>
            <w:tcW w:type="dxa" w:w="3120"/>
          </w:tcPr>
          <w:p>
            <w:r/>
            <w:r>
              <w:t xml:space="preserve">Agent Cards on </w:t>
            </w:r>
            <w:r>
              <w:rPr>
                <w:rFonts w:ascii="Consolas" w:hAnsi="Consolas"/>
                <w:color w:val="8B0000"/>
                <w:sz w:val="19"/>
              </w:rPr>
              <w:t>/.well-known/a2a</w:t>
            </w:r>
          </w:p>
        </w:tc>
        <w:tc>
          <w:tcPr>
            <w:tcW w:type="dxa" w:w="3120"/>
          </w:tcPr>
          <w:p>
            <w:r/>
            <w:r>
              <w:rPr>
                <w:rFonts w:ascii="Consolas" w:hAnsi="Consolas"/>
                <w:color w:val="8B0000"/>
                <w:sz w:val="19"/>
              </w:rPr>
              <w:t>GET /api/agents</w:t>
            </w:r>
            <w:r>
              <w:t xml:space="preserve"> catalog endpoint</w:t>
            </w:r>
          </w:p>
        </w:tc>
      </w:tr>
      <w:tr>
        <w:tc>
          <w:tcPr>
            <w:tcW w:type="dxa" w:w="3120"/>
          </w:tcPr>
          <w:p>
            <w:r/>
            <w:r>
              <w:rPr>
                <w:b/>
              </w:rPr>
              <w:t>Per-Hop Latency</w:t>
            </w:r>
          </w:p>
        </w:tc>
        <w:tc>
          <w:tcPr>
            <w:tcW w:type="dxa" w:w="3120"/>
          </w:tcPr>
          <w:p>
            <w:r/>
            <w:r>
              <w:t>50ms – 200ms per HTTP network hop</w:t>
            </w:r>
          </w:p>
        </w:tc>
        <w:tc>
          <w:tcPr>
            <w:tcW w:type="dxa" w:w="3120"/>
          </w:tcPr>
          <w:p>
            <w:r/>
            <w:r>
              <w:t>Microseconds (zero network overhead)</w:t>
            </w:r>
          </w:p>
        </w:tc>
      </w:tr>
    </w:tbl>
    <w:p>
      <w:pPr>
        <w:pStyle w:val="Heading2"/>
        <w:spacing w:before="200" w:after="120"/>
      </w:pPr>
      <w:r>
        <w:rPr>
          <w:rFonts w:ascii="Calibri" w:hAnsi="Calibri"/>
          <w:b/>
          <w:color w:val="2B4C7E"/>
          <w:sz w:val="26"/>
        </w:rPr>
        <w:t>5.3 Deterministic Generation and Self-Healing JSON Repair</w:t>
      </w:r>
    </w:p>
    <w:p>
      <w:r>
        <w:t>To prevent syntax errors common in raw LLM outputs, AIPP routes code generation through deterministic template engines. LLMs emit structured JSON plans containing stage parameters, environment variables, and runner specs.</w:t>
      </w:r>
    </w:p>
    <w:p>
      <w:r>
        <w:t xml:space="preserve">When LLMs return JSON strings containing unescaped control characters, raw newlines, or trailing commas, standard Python </w:t>
      </w:r>
      <w:r>
        <w:rPr>
          <w:rFonts w:ascii="Consolas" w:hAnsi="Consolas"/>
          <w:color w:val="8B0000"/>
          <w:sz w:val="19"/>
        </w:rPr>
        <w:t>json.loads()</w:t>
      </w:r>
      <w:r>
        <w:t xml:space="preserve"> calls fail. AIPP implements a self-healing JSON repair engine (</w:t>
      </w:r>
      <w:r>
        <w:rPr>
          <w:rFonts w:ascii="Consolas" w:hAnsi="Consolas"/>
          <w:color w:val="8B0000"/>
          <w:sz w:val="19"/>
        </w:rPr>
        <w:t>_repair_json()</w:t>
      </w:r>
      <w:r>
        <w:t xml:space="preserve">) in </w:t>
      </w:r>
      <w:r>
        <w:rPr>
          <w:rFonts w:ascii="Consolas" w:hAnsi="Consolas"/>
          <w:color w:val="8B0000"/>
          <w:sz w:val="19"/>
        </w:rPr>
        <w:t>backend/agents/base.py</w:t>
      </w:r>
      <w:r>
        <w:t>:</w:t>
      </w:r>
    </w:p>
    <w:p>
      <w:pPr>
        <w:spacing w:after="120"/>
        <w:ind w:left="360"/>
      </w:pPr>
      <w:r>
        <w:rPr>
          <w:rFonts w:ascii="Consolas" w:hAnsi="Consolas"/>
          <w:sz w:val="18"/>
        </w:rPr>
        <w:t># Code Snapshot 5.4: Self-Healing JSON Repair Engine (backend/agents/base.py)</w:t>
        <w:br/>
        <w:t>def _repair_json(raw_text: str) -&gt; str:</w:t>
        <w:br/>
        <w:t xml:space="preserve">    """Self-healing JSON repair engine for raw LLM outputs."""</w:t>
        <w:br/>
        <w:t xml:space="preserve">    # 1. Strip markdown code fencing wrappers</w:t>
        <w:br/>
        <w:t xml:space="preserve">    text = re.sub(r"^```(?:json)?\s*", "", raw_text.strip(), flags=re.MULTILINE)</w:t>
        <w:br/>
        <w:t xml:space="preserve">    text = re.sub(r"\s*```$", "", text, flags=re.MULTILINE)</w:t>
        <w:br/>
        <w:t xml:space="preserve">    # 2. Remove trailing commas before closing braces/brackets</w:t>
        <w:br/>
        <w:t xml:space="preserve">    text = re.sub(r",\s*([}\]])", r"\1", text)</w:t>
        <w:br/>
        <w:t xml:space="preserve">    # 3. Escape raw unescaped control characters inside JSON strings</w:t>
        <w:br/>
        <w:t xml:space="preserve">    text = re.sub(r'(?&lt;!\\)\n', r'\n', text)</w:t>
        <w:br/>
        <w:t xml:space="preserve">    return text</w:t>
      </w:r>
    </w:p>
    <w:p>
      <w:pPr>
        <w:pStyle w:val="Heading2"/>
        <w:spacing w:before="200" w:after="120"/>
      </w:pPr>
      <w:r>
        <w:rPr>
          <w:rFonts w:ascii="Calibri" w:hAnsi="Calibri"/>
          <w:b/>
          <w:color w:val="2B4C7E"/>
          <w:sz w:val="26"/>
        </w:rPr>
        <w:t>5.4 Model Context Protocol (MCP) and Secret Proxy Guard</w:t>
      </w:r>
    </w:p>
    <w:p>
      <w:r>
        <w:t xml:space="preserve">All external service interactions (GitHub, Azure DevOps, GitLab, Harness, Tekton, K8s, AWS, GCP, Azure, n8n) are implemented strictly inside </w:t>
      </w:r>
      <w:r>
        <w:rPr>
          <w:rFonts w:ascii="Consolas" w:hAnsi="Consolas"/>
          <w:color w:val="8B0000"/>
          <w:sz w:val="19"/>
        </w:rPr>
        <w:t>backend/mcp/</w:t>
      </w:r>
      <w:r>
        <w:t xml:space="preserve"> using the Model Context Protocol (MCP) adapter pattern.</w:t>
      </w:r>
    </w:p>
    <w:p>
      <w:pPr>
        <w:pStyle w:val="Heading3"/>
        <w:spacing w:before="160" w:after="80"/>
      </w:pPr>
      <w:r>
        <w:rPr>
          <w:rFonts w:ascii="Calibri" w:hAnsi="Calibri"/>
          <w:b/>
          <w:color w:val="3C5AA0"/>
          <w:sz w:val="23"/>
        </w:rPr>
        <w:t>Grounding Generation &amp; Secret Isolation</w:t>
      </w:r>
    </w:p>
    <w:p>
      <w:r>
        <w:t xml:space="preserve">Left unconstrained, LLMs tasked with pipeline generation hallucinate non-existent resource types or parameter names. MCP enforces </w:t>
      </w:r>
      <w:r>
        <w:rPr>
          <w:b/>
        </w:rPr>
        <w:t>grounded generation</w:t>
      </w:r>
      <w:r>
        <w:t>:</w:t>
      </w:r>
    </w:p>
    <w:p>
      <w:pPr>
        <w:pStyle w:val="ListBullet"/>
        <w:spacing w:after="60"/>
      </w:pPr>
      <w:r>
        <w:t xml:space="preserve">LLMs can </w:t>
      </w:r>
      <w:r>
        <w:rPr>
          <w:b/>
        </w:rPr>
        <w:t>only</w:t>
      </w:r>
      <w:r>
        <w:t xml:space="preserve"> invoke registered tool callables.</w:t>
      </w:r>
    </w:p>
    <w:p>
      <w:pPr>
        <w:pStyle w:val="ListBullet"/>
        <w:spacing w:after="60"/>
      </w:pPr>
      <w:r>
        <w:t xml:space="preserve">Credentials live inside adapter environment variables and are </w:t>
      </w:r>
      <w:r>
        <w:rPr>
          <w:b/>
        </w:rPr>
        <w:t>never</w:t>
      </w:r>
      <w:r>
        <w:t xml:space="preserve"> injected into LLM prompts.</w:t>
      </w:r>
    </w:p>
    <w:p>
      <w:pPr>
        <w:pStyle w:val="ListBullet"/>
        <w:spacing w:after="60"/>
      </w:pPr>
      <w:r>
        <w:t xml:space="preserve">Every tool invocation logs a database record to </w:t>
      </w:r>
      <w:r>
        <w:rPr>
          <w:rFonts w:ascii="Consolas" w:hAnsi="Consolas"/>
          <w:color w:val="8B0000"/>
          <w:sz w:val="19"/>
        </w:rPr>
        <w:t>audit_logs</w:t>
      </w:r>
      <w:r>
        <w:t>.</w:t>
      </w:r>
    </w:p>
    <w:p>
      <w:pPr>
        <w:pStyle w:val="Heading2"/>
        <w:spacing w:before="200" w:after="120"/>
      </w:pPr>
      <w:r>
        <w:rPr>
          <w:rFonts w:ascii="Calibri" w:hAnsi="Calibri"/>
          <w:b/>
          <w:color w:val="2B4C7E"/>
          <w:sz w:val="26"/>
        </w:rPr>
        <w:t>5.5 RAG Memory and Vector Search Engine</w:t>
      </w:r>
    </w:p>
    <w:p>
      <w:r>
        <w:t>PipelineDoctor provides failure log root-cause analysis backed by RAG memory:</w:t>
      </w:r>
    </w:p>
    <w:p>
      <w:pPr>
        <w:spacing w:after="120"/>
        <w:ind w:left="360"/>
      </w:pPr>
      <w:r>
        <w:rPr>
          <w:rFonts w:ascii="Consolas" w:hAnsi="Consolas"/>
          <w:sz w:val="18"/>
        </w:rPr>
        <w:t># Code Snapshot 5.5: pgvector HNSW Cosine Similarity Search (backend/services/rca_embedding_service.py)</w:t>
        <w:br/>
        <w:t>async def find_similar(query_text: str, limit: int = 3) -&gt; list[dict]:</w:t>
        <w:br/>
        <w:t xml:space="preserve">    query_vector = await generate_embedding(query_text)</w:t>
        <w:br/>
        <w:t xml:space="preserve">    async with session_scope() as sess:</w:t>
        <w:br/>
        <w:t xml:space="preserve">        stmt = (</w:t>
        <w:br/>
        <w:t xml:space="preserve">            select(RCAReport, RCAEmbedding.embedding.cosine_distance(query_vector).label("distance"))</w:t>
        <w:br/>
        <w:t xml:space="preserve">            .join(RCAEmbedding, RCAReport.id == RCAEmbedding.report_id)</w:t>
        <w:br/>
        <w:t xml:space="preserve">            .order_by("distance")</w:t>
        <w:br/>
        <w:t xml:space="preserve">            .limit(limit)</w:t>
        <w:br/>
        <w:t xml:space="preserve">        )</w:t>
        <w:br/>
        <w:t xml:space="preserve">        res = await sess.execute(stmt)</w:t>
        <w:br/>
        <w:t xml:space="preserve">        return [{"report": r.report_json, "score": 1 - dist} for r, dist in res]</w:t>
      </w:r>
    </w:p>
    <w:p>
      <w:pPr>
        <w:pStyle w:val="Heading2"/>
        <w:spacing w:before="200" w:after="120"/>
      </w:pPr>
      <w:r>
        <w:rPr>
          <w:rFonts w:ascii="Calibri" w:hAnsi="Calibri"/>
          <w:b/>
          <w:color w:val="2B4C7E"/>
          <w:sz w:val="26"/>
        </w:rPr>
        <w:t>5.6 n8n AI-Ops Workflows and Slack HITL Interactivity</w:t>
      </w:r>
    </w:p>
    <w:p>
      <w:r>
        <w:t xml:space="preserve">AIPP includes 17 generated n8n AI-Ops workflows covering critical SRE operations. Workflows requiring approval park execution at an n8n </w:t>
      </w:r>
      <w:r>
        <w:rPr>
          <w:rFonts w:ascii="Consolas" w:hAnsi="Consolas"/>
          <w:color w:val="8B0000"/>
          <w:sz w:val="19"/>
        </w:rPr>
        <w:t>Wait</w:t>
      </w:r>
      <w:r>
        <w:t xml:space="preserve"> node in </w:t>
      </w:r>
      <w:r>
        <w:rPr>
          <w:rFonts w:ascii="Consolas" w:hAnsi="Consolas"/>
          <w:color w:val="8B0000"/>
          <w:sz w:val="19"/>
        </w:rPr>
        <w:t>resume: webhook</w:t>
      </w:r>
      <w:r>
        <w:t xml:space="preserve"> mode. A Slack node posts a native Block Kit interactive card containing green </w:t>
      </w:r>
      <w:r>
        <w:rPr>
          <w:b/>
        </w:rPr>
        <w:t>`✅ Approve`</w:t>
      </w:r>
      <w:r>
        <w:t xml:space="preserve"> and red </w:t>
      </w:r>
      <w:r>
        <w:rPr>
          <w:b/>
        </w:rPr>
        <w:t>`❌ Reject`</w:t>
      </w:r>
      <w:r>
        <w:t xml:space="preserve"> buttons:</w:t>
      </w:r>
    </w:p>
    <w:p>
      <w:pPr>
        <w:jc w:val="center"/>
      </w:pPr>
      <w:r>
        <w:drawing>
          <wp:inline xmlns:a="http://schemas.openxmlformats.org/drawingml/2006/main" xmlns:pic="http://schemas.openxmlformats.org/drawingml/2006/picture">
            <wp:extent cx="5303520" cy="3029843"/>
            <wp:docPr id="3" name="Picture 3"/>
            <wp:cNvGraphicFramePr>
              <a:graphicFrameLocks noChangeAspect="1"/>
            </wp:cNvGraphicFramePr>
            <a:graphic>
              <a:graphicData uri="http://schemas.openxmlformats.org/drawingml/2006/picture">
                <pic:pic>
                  <pic:nvPicPr>
                    <pic:cNvPr id="0" name="media_1787667461322.png"/>
                    <pic:cNvPicPr/>
                  </pic:nvPicPr>
                  <pic:blipFill>
                    <a:blip r:embed="rId11"/>
                    <a:stretch>
                      <a:fillRect/>
                    </a:stretch>
                  </pic:blipFill>
                  <pic:spPr>
                    <a:xfrm>
                      <a:off x="0" y="0"/>
                      <a:ext cx="5303520" cy="3029843"/>
                    </a:xfrm>
                    <a:prstGeom prst="rect"/>
                  </pic:spPr>
                </pic:pic>
              </a:graphicData>
            </a:graphic>
          </wp:inline>
        </w:drawing>
      </w:r>
    </w:p>
    <w:p>
      <w:pPr>
        <w:spacing w:after="240"/>
        <w:jc w:val="center"/>
      </w:pPr>
      <w:r>
        <w:rPr>
          <w:i/>
          <w:color w:val="555555"/>
          <w:sz w:val="19"/>
        </w:rPr>
        <w:t>Figure: Slack Block Kit HITL Approval Card</w:t>
      </w:r>
    </w:p>
    <w:p>
      <w:pPr>
        <w:jc w:val="center"/>
      </w:pPr>
      <w:r>
        <w:drawing>
          <wp:inline xmlns:a="http://schemas.openxmlformats.org/drawingml/2006/main" xmlns:pic="http://schemas.openxmlformats.org/drawingml/2006/picture">
            <wp:extent cx="5303520" cy="3029843"/>
            <wp:docPr id="4" name="Picture 4"/>
            <wp:cNvGraphicFramePr>
              <a:graphicFrameLocks noChangeAspect="1"/>
            </wp:cNvGraphicFramePr>
            <a:graphic>
              <a:graphicData uri="http://schemas.openxmlformats.org/drawingml/2006/picture">
                <pic:pic>
                  <pic:nvPicPr>
                    <pic:cNvPr id="0" name="media_1787667461322.png"/>
                    <pic:cNvPicPr/>
                  </pic:nvPicPr>
                  <pic:blipFill>
                    <a:blip r:embed="rId11"/>
                    <a:stretch>
                      <a:fillRect/>
                    </a:stretch>
                  </pic:blipFill>
                  <pic:spPr>
                    <a:xfrm>
                      <a:off x="0" y="0"/>
                      <a:ext cx="5303520" cy="3029843"/>
                    </a:xfrm>
                    <a:prstGeom prst="rect"/>
                  </pic:spPr>
                </pic:pic>
              </a:graphicData>
            </a:graphic>
          </wp:inline>
        </w:drawing>
      </w:r>
    </w:p>
    <w:p>
      <w:pPr>
        <w:spacing w:after="240"/>
        <w:jc w:val="center"/>
      </w:pPr>
      <w:r>
        <w:rPr>
          <w:i/>
          <w:color w:val="555555"/>
          <w:sz w:val="19"/>
        </w:rPr>
        <w:t>Figure: Slack Interactive Button Confirmation &amp; Workflow Execution Resume</w:t>
      </w:r>
    </w:p>
    <w:p>
      <w:pPr>
        <w:jc w:val="center"/>
      </w:pPr>
      <w:r>
        <w:drawing>
          <wp:inline xmlns:a="http://schemas.openxmlformats.org/drawingml/2006/main" xmlns:pic="http://schemas.openxmlformats.org/drawingml/2006/picture">
            <wp:extent cx="5303520" cy="1087636"/>
            <wp:docPr id="5" name="Picture 5"/>
            <wp:cNvGraphicFramePr>
              <a:graphicFrameLocks noChangeAspect="1"/>
            </wp:cNvGraphicFramePr>
            <a:graphic>
              <a:graphicData uri="http://schemas.openxmlformats.org/drawingml/2006/picture">
                <pic:pic>
                  <pic:nvPicPr>
                    <pic:cNvPr id="0" name="media_1787669381565.png"/>
                    <pic:cNvPicPr/>
                  </pic:nvPicPr>
                  <pic:blipFill>
                    <a:blip r:embed="rId12"/>
                    <a:stretch>
                      <a:fillRect/>
                    </a:stretch>
                  </pic:blipFill>
                  <pic:spPr>
                    <a:xfrm>
                      <a:off x="0" y="0"/>
                      <a:ext cx="5303520" cy="1087636"/>
                    </a:xfrm>
                    <a:prstGeom prst="rect"/>
                  </pic:spPr>
                </pic:pic>
              </a:graphicData>
            </a:graphic>
          </wp:inline>
        </w:drawing>
      </w:r>
    </w:p>
    <w:p>
      <w:pPr>
        <w:spacing w:after="240"/>
        <w:jc w:val="center"/>
      </w:pPr>
      <w:r>
        <w:rPr>
          <w:i/>
          <w:color w:val="555555"/>
          <w:sz w:val="19"/>
        </w:rPr>
        <w:t>Figure: Slack Hyperlinked Sign-Off Card Layout</w:t>
      </w:r>
    </w:p>
    <w:p>
      <w:r>
        <w:t xml:space="preserve">When a user clicks a button, Slack posts to </w:t>
      </w:r>
      <w:r>
        <w:rPr>
          <w:rFonts w:ascii="Consolas" w:hAnsi="Consolas"/>
          <w:color w:val="8B0000"/>
          <w:sz w:val="19"/>
        </w:rPr>
        <w:t>POST /api/slack/interactions</w:t>
      </w:r>
      <w:r>
        <w:t>. Signature verification is enforced via HMAC-SHA256: $$\text{Signature} = \text{HMAC-SHA256}(\text{v0}:t:\text{body}, K_{\text{slack}})$$</w:t>
      </w:r>
    </w:p>
    <w:p>
      <w:r>
        <w:br w:type="page"/>
      </w:r>
    </w:p>
    <w:p>
      <w:r>
        <w:br w:type="page"/>
      </w:r>
    </w:p>
    <w:p>
      <w:pPr>
        <w:pStyle w:val="Heading1"/>
        <w:spacing w:before="280" w:after="160"/>
      </w:pPr>
      <w:r>
        <w:rPr>
          <w:rFonts w:ascii="Calibri" w:hAnsi="Calibri"/>
          <w:b/>
          <w:color w:val="1F3A8A"/>
          <w:sz w:val="30"/>
        </w:rPr>
        <w:t>CHAPTER 6: RESOURCE REQUIREMENT SPECIFICATION</w:t>
      </w:r>
    </w:p>
    <w:p>
      <w:pPr>
        <w:pStyle w:val="Heading2"/>
        <w:spacing w:before="200" w:after="120"/>
      </w:pPr>
      <w:r>
        <w:rPr>
          <w:rFonts w:ascii="Calibri" w:hAnsi="Calibri"/>
          <w:b/>
          <w:color w:val="2B4C7E"/>
          <w:sz w:val="26"/>
        </w:rPr>
        <w:t>6.1 Hardware Specifications</w:t>
      </w:r>
    </w:p>
    <w:p>
      <w:r>
        <w:t>Table 6.1 details the minimum and recommended hardware resource specifications for deploying AIPP on Kubernetes.</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9E2F3"/>
          </w:tcPr>
          <w:p>
            <w:r/>
            <w:r>
              <w:rPr>
                <w:b/>
              </w:rPr>
              <w:t>Resource Component</w:t>
            </w:r>
          </w:p>
        </w:tc>
        <w:tc>
          <w:tcPr>
            <w:tcW w:type="dxa" w:w="3120"/>
            <w:shd w:val="clear" w:color="auto" w:fill="D9E2F3"/>
          </w:tcPr>
          <w:p>
            <w:r/>
            <w:r>
              <w:rPr>
                <w:b/>
              </w:rPr>
              <w:t>Minimum Requirement</w:t>
            </w:r>
          </w:p>
        </w:tc>
        <w:tc>
          <w:tcPr>
            <w:tcW w:type="dxa" w:w="3120"/>
            <w:shd w:val="clear" w:color="auto" w:fill="D9E2F3"/>
          </w:tcPr>
          <w:p>
            <w:r/>
            <w:r>
              <w:rPr>
                <w:b/>
              </w:rPr>
              <w:t>Recommended Production Specification</w:t>
            </w:r>
          </w:p>
        </w:tc>
      </w:tr>
      <w:tr>
        <w:tc>
          <w:tcPr>
            <w:tcW w:type="dxa" w:w="3120"/>
          </w:tcPr>
          <w:p>
            <w:r/>
            <w:r>
              <w:rPr>
                <w:b/>
              </w:rPr>
              <w:t>CPU Cores</w:t>
            </w:r>
          </w:p>
        </w:tc>
        <w:tc>
          <w:tcPr>
            <w:tcW w:type="dxa" w:w="3120"/>
          </w:tcPr>
          <w:p>
            <w:r/>
            <w:r>
              <w:t>4 Cores (x86_64 / arm64)</w:t>
            </w:r>
          </w:p>
        </w:tc>
        <w:tc>
          <w:tcPr>
            <w:tcW w:type="dxa" w:w="3120"/>
          </w:tcPr>
          <w:p>
            <w:r/>
            <w:r>
              <w:t>8 Cores (x86_64 / arm64)</w:t>
            </w:r>
          </w:p>
        </w:tc>
      </w:tr>
      <w:tr>
        <w:tc>
          <w:tcPr>
            <w:tcW w:type="dxa" w:w="3120"/>
          </w:tcPr>
          <w:p>
            <w:r/>
            <w:r>
              <w:rPr>
                <w:b/>
              </w:rPr>
              <w:t>System Memory (RAM)</w:t>
            </w:r>
          </w:p>
        </w:tc>
        <w:tc>
          <w:tcPr>
            <w:tcW w:type="dxa" w:w="3120"/>
          </w:tcPr>
          <w:p>
            <w:r/>
            <w:r>
              <w:t>8 GB System Memory</w:t>
            </w:r>
          </w:p>
        </w:tc>
        <w:tc>
          <w:tcPr>
            <w:tcW w:type="dxa" w:w="3120"/>
          </w:tcPr>
          <w:p>
            <w:r/>
            <w:r>
              <w:t>16 GB System Memory</w:t>
            </w:r>
          </w:p>
        </w:tc>
      </w:tr>
      <w:tr>
        <w:tc>
          <w:tcPr>
            <w:tcW w:type="dxa" w:w="3120"/>
          </w:tcPr>
          <w:p>
            <w:r/>
            <w:r>
              <w:rPr>
                <w:b/>
              </w:rPr>
              <w:t>Storage Capacity</w:t>
            </w:r>
          </w:p>
        </w:tc>
        <w:tc>
          <w:tcPr>
            <w:tcW w:type="dxa" w:w="3120"/>
          </w:tcPr>
          <w:p>
            <w:r/>
            <w:r>
              <w:t>50 GB Solid State Drive (SSD)</w:t>
            </w:r>
          </w:p>
        </w:tc>
        <w:tc>
          <w:tcPr>
            <w:tcW w:type="dxa" w:w="3120"/>
          </w:tcPr>
          <w:p>
            <w:r/>
            <w:r>
              <w:t>250 GB NVMe Solid State Drive</w:t>
            </w:r>
          </w:p>
        </w:tc>
      </w:tr>
      <w:tr>
        <w:tc>
          <w:tcPr>
            <w:tcW w:type="dxa" w:w="3120"/>
          </w:tcPr>
          <w:p>
            <w:r/>
            <w:r>
              <w:rPr>
                <w:b/>
              </w:rPr>
              <w:t>Network Interface</w:t>
            </w:r>
          </w:p>
        </w:tc>
        <w:tc>
          <w:tcPr>
            <w:tcW w:type="dxa" w:w="3120"/>
          </w:tcPr>
          <w:p>
            <w:r/>
            <w:r>
              <w:t>100 Mbps Ethernet</w:t>
            </w:r>
          </w:p>
        </w:tc>
        <w:tc>
          <w:tcPr>
            <w:tcW w:type="dxa" w:w="3120"/>
          </w:tcPr>
          <w:p>
            <w:r/>
            <w:r>
              <w:t>1 Gbps Full Duplex Ethernet</w:t>
            </w:r>
          </w:p>
        </w:tc>
      </w:tr>
      <w:tr>
        <w:tc>
          <w:tcPr>
            <w:tcW w:type="dxa" w:w="3120"/>
          </w:tcPr>
          <w:p>
            <w:r/>
            <w:r>
              <w:rPr>
                <w:b/>
              </w:rPr>
              <w:t>Cluster Deployment</w:t>
            </w:r>
          </w:p>
        </w:tc>
        <w:tc>
          <w:tcPr>
            <w:tcW w:type="dxa" w:w="3120"/>
          </w:tcPr>
          <w:p>
            <w:r/>
            <w:r>
              <w:t>Single-Node Minikube / K3s</w:t>
            </w:r>
          </w:p>
        </w:tc>
        <w:tc>
          <w:tcPr>
            <w:tcW w:type="dxa" w:w="3120"/>
          </w:tcPr>
          <w:p>
            <w:r/>
            <w:r>
              <w:t>Multi-Node Kubernetes Cluster (k8s v1.28+)</w:t>
            </w:r>
          </w:p>
        </w:tc>
      </w:tr>
    </w:tbl>
    <w:p>
      <w:pPr>
        <w:pStyle w:val="Heading2"/>
        <w:spacing w:before="200" w:after="120"/>
      </w:pPr>
      <w:r>
        <w:rPr>
          <w:rFonts w:ascii="Calibri" w:hAnsi="Calibri"/>
          <w:b/>
          <w:color w:val="2B4C7E"/>
          <w:sz w:val="26"/>
        </w:rPr>
        <w:t>6.2 Software and Framework Specifications</w:t>
      </w:r>
    </w:p>
    <w:p>
      <w:r>
        <w:t>Table 6.2 specifies the core software stack, libraries, and container frameworks used.</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9E2F3"/>
          </w:tcPr>
          <w:p>
            <w:r/>
            <w:r>
              <w:rPr>
                <w:b/>
              </w:rPr>
              <w:t>Component / Layer</w:t>
            </w:r>
          </w:p>
        </w:tc>
        <w:tc>
          <w:tcPr>
            <w:tcW w:type="dxa" w:w="3120"/>
            <w:shd w:val="clear" w:color="auto" w:fill="D9E2F3"/>
          </w:tcPr>
          <w:p>
            <w:r/>
            <w:r>
              <w:rPr>
                <w:b/>
              </w:rPr>
              <w:t>Specification</w:t>
            </w:r>
          </w:p>
        </w:tc>
        <w:tc>
          <w:tcPr>
            <w:tcW w:type="dxa" w:w="3120"/>
            <w:shd w:val="clear" w:color="auto" w:fill="D9E2F3"/>
          </w:tcPr>
          <w:p>
            <w:r/>
            <w:r>
              <w:rPr>
                <w:b/>
              </w:rPr>
              <w:t>Version</w:t>
            </w:r>
          </w:p>
        </w:tc>
      </w:tr>
      <w:tr>
        <w:tc>
          <w:tcPr>
            <w:tcW w:type="dxa" w:w="3120"/>
          </w:tcPr>
          <w:p>
            <w:r/>
            <w:r>
              <w:rPr>
                <w:b/>
              </w:rPr>
              <w:t>Operating System</w:t>
            </w:r>
          </w:p>
        </w:tc>
        <w:tc>
          <w:tcPr>
            <w:tcW w:type="dxa" w:w="3120"/>
          </w:tcPr>
          <w:p>
            <w:r/>
            <w:r>
              <w:t>macOS / Ubuntu Linux</w:t>
            </w:r>
          </w:p>
        </w:tc>
        <w:tc>
          <w:tcPr>
            <w:tcW w:type="dxa" w:w="3120"/>
          </w:tcPr>
          <w:p>
            <w:r/>
            <w:r>
              <w:t>macOS Sonoma / Ubuntu 22.04 LTS</w:t>
            </w:r>
          </w:p>
        </w:tc>
      </w:tr>
      <w:tr>
        <w:tc>
          <w:tcPr>
            <w:tcW w:type="dxa" w:w="3120"/>
          </w:tcPr>
          <w:p>
            <w:r/>
            <w:r>
              <w:rPr>
                <w:b/>
              </w:rPr>
              <w:t>Programming Language</w:t>
            </w:r>
          </w:p>
        </w:tc>
        <w:tc>
          <w:tcPr>
            <w:tcW w:type="dxa" w:w="3120"/>
          </w:tcPr>
          <w:p>
            <w:r/>
            <w:r>
              <w:t>Python</w:t>
            </w:r>
          </w:p>
        </w:tc>
        <w:tc>
          <w:tcPr>
            <w:tcW w:type="dxa" w:w="3120"/>
          </w:tcPr>
          <w:p>
            <w:r/>
            <w:r>
              <w:t>Python 3.12+</w:t>
            </w:r>
          </w:p>
        </w:tc>
      </w:tr>
      <w:tr>
        <w:tc>
          <w:tcPr>
            <w:tcW w:type="dxa" w:w="3120"/>
          </w:tcPr>
          <w:p>
            <w:r/>
            <w:r>
              <w:rPr>
                <w:b/>
              </w:rPr>
              <w:t>Web Framework</w:t>
            </w:r>
          </w:p>
        </w:tc>
        <w:tc>
          <w:tcPr>
            <w:tcW w:type="dxa" w:w="3120"/>
          </w:tcPr>
          <w:p>
            <w:r/>
            <w:r>
              <w:t>FastAPI (Async ASGI)</w:t>
            </w:r>
          </w:p>
        </w:tc>
        <w:tc>
          <w:tcPr>
            <w:tcW w:type="dxa" w:w="3120"/>
          </w:tcPr>
          <w:p>
            <w:r/>
            <w:r>
              <w:t>FastAPI 0.110+</w:t>
            </w:r>
          </w:p>
        </w:tc>
      </w:tr>
      <w:tr>
        <w:tc>
          <w:tcPr>
            <w:tcW w:type="dxa" w:w="3120"/>
          </w:tcPr>
          <w:p>
            <w:r/>
            <w:r>
              <w:rPr>
                <w:b/>
              </w:rPr>
              <w:t>Frontend Framework</w:t>
            </w:r>
          </w:p>
        </w:tc>
        <w:tc>
          <w:tcPr>
            <w:tcW w:type="dxa" w:w="3120"/>
          </w:tcPr>
          <w:p>
            <w:r/>
            <w:r>
              <w:t>Gradio</w:t>
            </w:r>
          </w:p>
        </w:tc>
        <w:tc>
          <w:tcPr>
            <w:tcW w:type="dxa" w:w="3120"/>
          </w:tcPr>
          <w:p>
            <w:r/>
            <w:r>
              <w:t>Gradio 4.44.1</w:t>
            </w:r>
          </w:p>
        </w:tc>
      </w:tr>
      <w:tr>
        <w:tc>
          <w:tcPr>
            <w:tcW w:type="dxa" w:w="3120"/>
          </w:tcPr>
          <w:p>
            <w:r/>
            <w:r>
              <w:rPr>
                <w:b/>
              </w:rPr>
              <w:t>Database Engine</w:t>
            </w:r>
          </w:p>
        </w:tc>
        <w:tc>
          <w:tcPr>
            <w:tcW w:type="dxa" w:w="3120"/>
          </w:tcPr>
          <w:p>
            <w:r/>
            <w:r>
              <w:t xml:space="preserve">PostgreSQL with </w:t>
            </w:r>
            <w:r>
              <w:rPr>
                <w:rFonts w:ascii="Consolas" w:hAnsi="Consolas"/>
                <w:color w:val="8B0000"/>
                <w:sz w:val="19"/>
              </w:rPr>
              <w:t>pgvector</w:t>
            </w:r>
          </w:p>
        </w:tc>
        <w:tc>
          <w:tcPr>
            <w:tcW w:type="dxa" w:w="3120"/>
          </w:tcPr>
          <w:p>
            <w:r/>
            <w:r>
              <w:t>PostgreSQL 15.4 (pgvector 0.5.0)</w:t>
            </w:r>
          </w:p>
        </w:tc>
      </w:tr>
      <w:tr>
        <w:tc>
          <w:tcPr>
            <w:tcW w:type="dxa" w:w="3120"/>
          </w:tcPr>
          <w:p>
            <w:r/>
            <w:r>
              <w:rPr>
                <w:b/>
              </w:rPr>
              <w:t>ORM / Migration</w:t>
            </w:r>
          </w:p>
        </w:tc>
        <w:tc>
          <w:tcPr>
            <w:tcW w:type="dxa" w:w="3120"/>
          </w:tcPr>
          <w:p>
            <w:r/>
            <w:r>
              <w:t>SQLAlchemy + Alembic</w:t>
            </w:r>
          </w:p>
        </w:tc>
        <w:tc>
          <w:tcPr>
            <w:tcW w:type="dxa" w:w="3120"/>
          </w:tcPr>
          <w:p>
            <w:r/>
            <w:r>
              <w:t>SQLAlchemy 2.0+ / Alembic 1.13+</w:t>
            </w:r>
          </w:p>
        </w:tc>
      </w:tr>
      <w:tr>
        <w:tc>
          <w:tcPr>
            <w:tcW w:type="dxa" w:w="3120"/>
          </w:tcPr>
          <w:p>
            <w:r/>
            <w:r>
              <w:rPr>
                <w:b/>
              </w:rPr>
              <w:t>Workflow Engine</w:t>
            </w:r>
          </w:p>
        </w:tc>
        <w:tc>
          <w:tcPr>
            <w:tcW w:type="dxa" w:w="3120"/>
          </w:tcPr>
          <w:p>
            <w:r/>
            <w:r>
              <w:t>n8n Community Edition</w:t>
            </w:r>
          </w:p>
        </w:tc>
        <w:tc>
          <w:tcPr>
            <w:tcW w:type="dxa" w:w="3120"/>
          </w:tcPr>
          <w:p>
            <w:r/>
            <w:r>
              <w:t>n8n v1.60+</w:t>
            </w:r>
          </w:p>
        </w:tc>
      </w:tr>
      <w:tr>
        <w:tc>
          <w:tcPr>
            <w:tcW w:type="dxa" w:w="3120"/>
          </w:tcPr>
          <w:p>
            <w:r/>
            <w:r>
              <w:rPr>
                <w:b/>
              </w:rPr>
              <w:t>Container Engine</w:t>
            </w:r>
          </w:p>
        </w:tc>
        <w:tc>
          <w:tcPr>
            <w:tcW w:type="dxa" w:w="3120"/>
          </w:tcPr>
          <w:p>
            <w:r/>
            <w:r>
              <w:t>Docker &amp; Docker Buildx</w:t>
            </w:r>
          </w:p>
        </w:tc>
        <w:tc>
          <w:tcPr>
            <w:tcW w:type="dxa" w:w="3120"/>
          </w:tcPr>
          <w:p>
            <w:r/>
            <w:r>
              <w:t>Docker Engine 24.0+</w:t>
            </w:r>
          </w:p>
        </w:tc>
      </w:tr>
    </w:tbl>
    <w:p>
      <w:pPr>
        <w:pStyle w:val="Heading2"/>
        <w:spacing w:before="200" w:after="120"/>
      </w:pPr>
      <w:r>
        <w:rPr>
          <w:rFonts w:ascii="Calibri" w:hAnsi="Calibri"/>
          <w:b/>
          <w:color w:val="2B4C7E"/>
          <w:sz w:val="26"/>
        </w:rPr>
        <w:t>6.3 Model and External API Specifications</w:t>
      </w:r>
    </w:p>
    <w:p>
      <w:r>
        <w:t>Table 6.3 details the AI models and external service API specifications used by AIPP.</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9E2F3"/>
          </w:tcPr>
          <w:p>
            <w:r/>
            <w:r>
              <w:rPr>
                <w:b/>
              </w:rPr>
              <w:t>Component</w:t>
            </w:r>
          </w:p>
        </w:tc>
        <w:tc>
          <w:tcPr>
            <w:tcW w:type="dxa" w:w="3120"/>
            <w:shd w:val="clear" w:color="auto" w:fill="D9E2F3"/>
          </w:tcPr>
          <w:p>
            <w:r/>
            <w:r>
              <w:rPr>
                <w:b/>
              </w:rPr>
              <w:t>Provider / Standard</w:t>
            </w:r>
          </w:p>
        </w:tc>
        <w:tc>
          <w:tcPr>
            <w:tcW w:type="dxa" w:w="3120"/>
            <w:shd w:val="clear" w:color="auto" w:fill="D9E2F3"/>
          </w:tcPr>
          <w:p>
            <w:r/>
            <w:r>
              <w:rPr>
                <w:b/>
              </w:rPr>
              <w:t>Usage Model</w:t>
            </w:r>
          </w:p>
        </w:tc>
      </w:tr>
      <w:tr>
        <w:tc>
          <w:tcPr>
            <w:tcW w:type="dxa" w:w="3120"/>
          </w:tcPr>
          <w:p>
            <w:r/>
            <w:r>
              <w:rPr>
                <w:b/>
              </w:rPr>
              <w:t>Reasoning Model</w:t>
            </w:r>
          </w:p>
        </w:tc>
        <w:tc>
          <w:tcPr>
            <w:tcW w:type="dxa" w:w="3120"/>
          </w:tcPr>
          <w:p>
            <w:r/>
            <w:r>
              <w:t xml:space="preserve">OpenAI </w:t>
            </w:r>
            <w:r>
              <w:rPr>
                <w:rFonts w:ascii="Consolas" w:hAnsi="Consolas"/>
                <w:color w:val="8B0000"/>
                <w:sz w:val="19"/>
              </w:rPr>
              <w:t>gpt-4o-mini</w:t>
            </w:r>
          </w:p>
        </w:tc>
        <w:tc>
          <w:tcPr>
            <w:tcW w:type="dxa" w:w="3120"/>
          </w:tcPr>
          <w:p>
            <w:r/>
            <w:r>
              <w:t>Micro-agent planning, code analysis, RCA diagnosis</w:t>
            </w:r>
          </w:p>
        </w:tc>
      </w:tr>
      <w:tr>
        <w:tc>
          <w:tcPr>
            <w:tcW w:type="dxa" w:w="3120"/>
          </w:tcPr>
          <w:p>
            <w:r/>
            <w:r>
              <w:rPr>
                <w:b/>
              </w:rPr>
              <w:t>Embedding Model</w:t>
            </w:r>
          </w:p>
        </w:tc>
        <w:tc>
          <w:tcPr>
            <w:tcW w:type="dxa" w:w="3120"/>
          </w:tcPr>
          <w:p>
            <w:r/>
            <w:r>
              <w:t xml:space="preserve">OpenAI </w:t>
            </w:r>
            <w:r>
              <w:rPr>
                <w:rFonts w:ascii="Consolas" w:hAnsi="Consolas"/>
                <w:color w:val="8B0000"/>
                <w:sz w:val="19"/>
              </w:rPr>
              <w:t>text-embedding-3-small</w:t>
            </w:r>
          </w:p>
        </w:tc>
        <w:tc>
          <w:tcPr>
            <w:tcW w:type="dxa" w:w="3120"/>
          </w:tcPr>
          <w:p>
            <w:r/>
            <w:r>
              <w:t>1536-dimensional vector embedding generation</w:t>
            </w:r>
          </w:p>
        </w:tc>
      </w:tr>
      <w:tr>
        <w:tc>
          <w:tcPr>
            <w:tcW w:type="dxa" w:w="3120"/>
          </w:tcPr>
          <w:p>
            <w:r/>
            <w:r>
              <w:rPr>
                <w:b/>
              </w:rPr>
              <w:t>Git API</w:t>
            </w:r>
          </w:p>
        </w:tc>
        <w:tc>
          <w:tcPr>
            <w:tcW w:type="dxa" w:w="3120"/>
          </w:tcPr>
          <w:p>
            <w:r/>
            <w:r>
              <w:t>GitHub REST API v3 / ADO REST API</w:t>
            </w:r>
          </w:p>
        </w:tc>
        <w:tc>
          <w:tcPr>
            <w:tcW w:type="dxa" w:w="3120"/>
          </w:tcPr>
          <w:p>
            <w:r/>
            <w:r>
              <w:t>Repository tree inspection and commit operations</w:t>
            </w:r>
          </w:p>
        </w:tc>
      </w:tr>
      <w:tr>
        <w:tc>
          <w:tcPr>
            <w:tcW w:type="dxa" w:w="3120"/>
          </w:tcPr>
          <w:p>
            <w:r/>
            <w:r>
              <w:rPr>
                <w:b/>
              </w:rPr>
              <w:t>Chat Platform</w:t>
            </w:r>
          </w:p>
        </w:tc>
        <w:tc>
          <w:tcPr>
            <w:tcW w:type="dxa" w:w="3120"/>
          </w:tcPr>
          <w:p>
            <w:r/>
            <w:r>
              <w:t>Slack Webhook &amp; Interactivity API</w:t>
            </w:r>
          </w:p>
        </w:tc>
        <w:tc>
          <w:tcPr>
            <w:tcW w:type="dxa" w:w="3120"/>
          </w:tcPr>
          <w:p>
            <w:r/>
            <w:r>
              <w:t>Block Kit interactive approval notifications</w:t>
            </w:r>
          </w:p>
        </w:tc>
      </w:tr>
    </w:tbl>
    <w:p>
      <w:r>
        <w:br w:type="page"/>
      </w:r>
    </w:p>
    <w:p>
      <w:r>
        <w:br w:type="page"/>
      </w:r>
    </w:p>
    <w:p>
      <w:pPr>
        <w:pStyle w:val="Heading1"/>
        <w:spacing w:before="280" w:after="160"/>
      </w:pPr>
      <w:r>
        <w:rPr>
          <w:rFonts w:ascii="Calibri" w:hAnsi="Calibri"/>
          <w:b/>
          <w:color w:val="1F3A8A"/>
          <w:sz w:val="30"/>
        </w:rPr>
        <w:t>CHAPTER 7: SOFTWARE DESIGN</w:t>
      </w:r>
    </w:p>
    <w:p>
      <w:pPr>
        <w:pStyle w:val="Heading2"/>
        <w:spacing w:before="200" w:after="120"/>
      </w:pPr>
      <w:r>
        <w:rPr>
          <w:rFonts w:ascii="Calibri" w:hAnsi="Calibri"/>
          <w:b/>
          <w:color w:val="2B4C7E"/>
          <w:sz w:val="26"/>
        </w:rPr>
        <w:t>7.1 High-Level System Architecture</w:t>
      </w:r>
    </w:p>
    <w:p>
      <w:r>
        <w:t xml:space="preserve">AIPP is architected as a layered microservices system deployed on Kubernetes under the </w:t>
      </w:r>
      <w:r>
        <w:rPr>
          <w:rFonts w:ascii="Consolas" w:hAnsi="Consolas"/>
          <w:color w:val="8B0000"/>
          <w:sz w:val="19"/>
        </w:rPr>
        <w:t>aipp</w:t>
      </w:r>
      <w:r>
        <w:t xml:space="preserve"> namespace. Figure 7.1 outlines the interaction between the Gradio Frontend, FastAPI Backend, LangGraph Orchestrator, PostgreSQL Vector Store, n8n Engine, and Slack Bridge.</w:t>
      </w:r>
    </w:p>
    <w:p>
      <w:pPr>
        <w:pStyle w:val="Heading2"/>
        <w:spacing w:before="200" w:after="120"/>
      </w:pPr>
      <w:r>
        <w:rPr>
          <w:rFonts w:ascii="Calibri" w:hAnsi="Calibri"/>
          <w:b/>
          <w:color w:val="2B4C7E"/>
          <w:sz w:val="26"/>
        </w:rPr>
        <w:t>7.2 Database Entity-Relationship (ER) Schema</w:t>
      </w:r>
    </w:p>
    <w:p>
      <w:r>
        <w:t xml:space="preserve">AIPP uses PostgreSQL 15 with </w:t>
      </w:r>
      <w:r>
        <w:rPr>
          <w:rFonts w:ascii="Consolas" w:hAnsi="Consolas"/>
          <w:color w:val="8B0000"/>
          <w:sz w:val="19"/>
        </w:rPr>
        <w:t>pgvector</w:t>
      </w:r>
      <w:r>
        <w:t>. The schema comprises four core tables:</w:t>
      </w:r>
    </w:p>
    <w:p>
      <w:pPr>
        <w:spacing w:after="120"/>
        <w:ind w:left="360"/>
      </w:pPr>
      <w:r>
        <w:rPr>
          <w:rFonts w:ascii="Consolas" w:hAnsi="Consolas"/>
          <w:sz w:val="18"/>
        </w:rPr>
        <w:t>-- Code Snapshot 7.1: PostgreSQL Audit Logs Schema Definition</w:t>
        <w:br/>
        <w:t>CREATE TABLE audit_logs (</w:t>
        <w:br/>
        <w:t xml:space="preserve">    id UUID PRIMARY KEY DEFAULT gen_random_uuid(),</w:t>
        <w:br/>
        <w:t xml:space="preserve">    created_at TIMESTAMP WITH TIME ZONE DEFAULT CURRENT_TIMESTAMP,</w:t>
        <w:br/>
        <w:t xml:space="preserve">    action VARCHAR(100) NOT NULL,</w:t>
        <w:br/>
        <w:t xml:space="preserve">    actor VARCHAR(100) NOT NULL,</w:t>
        <w:br/>
        <w:t xml:space="preserve">    tool VARCHAR(100) NOT NULL,</w:t>
        <w:br/>
        <w:t xml:space="preserve">    details_json JSONB</w:t>
        <w:br/>
        <w:t>);</w:t>
        <w:br/>
        <w:br/>
        <w:t>CREATE INDEX idx_audit_created_at ON audit_logs(created_at DESC);</w:t>
      </w:r>
    </w:p>
    <w:p>
      <w:pPr>
        <w:pStyle w:val="Heading2"/>
        <w:spacing w:before="200" w:after="120"/>
      </w:pPr>
      <w:r>
        <w:rPr>
          <w:rFonts w:ascii="Calibri" w:hAnsi="Calibri"/>
          <w:b/>
          <w:color w:val="2B4C7E"/>
          <w:sz w:val="26"/>
        </w:rPr>
        <w:t>7.3 Control Tower UI Design</w:t>
      </w:r>
    </w:p>
    <w:p>
      <w:r>
        <w:t xml:space="preserve">The Gradio 4 interface is structured into </w:t>
      </w:r>
      <w:r>
        <w:rPr>
          <w:b/>
        </w:rPr>
        <w:t>10 interactive tabs</w:t>
      </w:r>
      <w:r>
        <w:t>:</w:t>
      </w:r>
    </w:p>
    <w:p>
      <w:pPr>
        <w:jc w:val="center"/>
      </w:pPr>
      <w:r>
        <w:drawing>
          <wp:inline xmlns:a="http://schemas.openxmlformats.org/drawingml/2006/main" xmlns:pic="http://schemas.openxmlformats.org/drawingml/2006/picture">
            <wp:extent cx="5303520" cy="523101"/>
            <wp:docPr id="6" name="Picture 6"/>
            <wp:cNvGraphicFramePr>
              <a:graphicFrameLocks noChangeAspect="1"/>
            </wp:cNvGraphicFramePr>
            <a:graphic>
              <a:graphicData uri="http://schemas.openxmlformats.org/drawingml/2006/picture">
                <pic:pic>
                  <pic:nvPicPr>
                    <pic:cNvPr id="0" name="media_1787674812181.png"/>
                    <pic:cNvPicPr/>
                  </pic:nvPicPr>
                  <pic:blipFill>
                    <a:blip r:embed="rId13"/>
                    <a:stretch>
                      <a:fillRect/>
                    </a:stretch>
                  </pic:blipFill>
                  <pic:spPr>
                    <a:xfrm>
                      <a:off x="0" y="0"/>
                      <a:ext cx="5303520" cy="523101"/>
                    </a:xfrm>
                    <a:prstGeom prst="rect"/>
                  </pic:spPr>
                </pic:pic>
              </a:graphicData>
            </a:graphic>
          </wp:inline>
        </w:drawing>
      </w:r>
    </w:p>
    <w:p>
      <w:pPr>
        <w:spacing w:after="240"/>
        <w:jc w:val="center"/>
      </w:pPr>
      <w:r>
        <w:rPr>
          <w:i/>
          <w:color w:val="555555"/>
          <w:sz w:val="19"/>
        </w:rPr>
        <w:t>Figure: Pipeline Scopes Control Tower Selection Interface</w:t>
      </w:r>
    </w:p>
    <w:p>
      <w:pPr>
        <w:jc w:val="center"/>
      </w:pPr>
      <w:r>
        <w:drawing>
          <wp:inline xmlns:a="http://schemas.openxmlformats.org/drawingml/2006/main" xmlns:pic="http://schemas.openxmlformats.org/drawingml/2006/picture">
            <wp:extent cx="5303520" cy="3387209"/>
            <wp:docPr id="7" name="Picture 7"/>
            <wp:cNvGraphicFramePr>
              <a:graphicFrameLocks noChangeAspect="1"/>
            </wp:cNvGraphicFramePr>
            <a:graphic>
              <a:graphicData uri="http://schemas.openxmlformats.org/drawingml/2006/picture">
                <pic:pic>
                  <pic:nvPicPr>
                    <pic:cNvPr id="0" name="media_1787672970359.png"/>
                    <pic:cNvPicPr/>
                  </pic:nvPicPr>
                  <pic:blipFill>
                    <a:blip r:embed="rId14"/>
                    <a:stretch>
                      <a:fillRect/>
                    </a:stretch>
                  </pic:blipFill>
                  <pic:spPr>
                    <a:xfrm>
                      <a:off x="0" y="0"/>
                      <a:ext cx="5303520" cy="3387209"/>
                    </a:xfrm>
                    <a:prstGeom prst="rect"/>
                  </pic:spPr>
                </pic:pic>
              </a:graphicData>
            </a:graphic>
          </wp:inline>
        </w:drawing>
      </w:r>
    </w:p>
    <w:p>
      <w:pPr>
        <w:spacing w:after="240"/>
        <w:jc w:val="center"/>
      </w:pPr>
      <w:r>
        <w:rPr>
          <w:i/>
          <w:color w:val="555555"/>
          <w:sz w:val="19"/>
        </w:rPr>
        <w:t>Figure: Deployment Repository Commitment Form Interface</w:t>
      </w:r>
    </w:p>
    <w:p>
      <w:pPr>
        <w:jc w:val="center"/>
      </w:pPr>
      <w:r>
        <w:drawing>
          <wp:inline xmlns:a="http://schemas.openxmlformats.org/drawingml/2006/main" xmlns:pic="http://schemas.openxmlformats.org/drawingml/2006/picture">
            <wp:extent cx="5303520" cy="3371671"/>
            <wp:docPr id="8" name="Picture 8"/>
            <wp:cNvGraphicFramePr>
              <a:graphicFrameLocks noChangeAspect="1"/>
            </wp:cNvGraphicFramePr>
            <a:graphic>
              <a:graphicData uri="http://schemas.openxmlformats.org/drawingml/2006/picture">
                <pic:pic>
                  <pic:nvPicPr>
                    <pic:cNvPr id="0" name="media_1787674351357.png"/>
                    <pic:cNvPicPr/>
                  </pic:nvPicPr>
                  <pic:blipFill>
                    <a:blip r:embed="rId15"/>
                    <a:stretch>
                      <a:fillRect/>
                    </a:stretch>
                  </pic:blipFill>
                  <pic:spPr>
                    <a:xfrm>
                      <a:off x="0" y="0"/>
                      <a:ext cx="5303520" cy="3371671"/>
                    </a:xfrm>
                    <a:prstGeom prst="rect"/>
                  </pic:spPr>
                </pic:pic>
              </a:graphicData>
            </a:graphic>
          </wp:inline>
        </w:drawing>
      </w:r>
    </w:p>
    <w:p>
      <w:pPr>
        <w:spacing w:after="240"/>
        <w:jc w:val="center"/>
      </w:pPr>
      <w:r>
        <w:rPr>
          <w:i/>
          <w:color w:val="555555"/>
          <w:sz w:val="19"/>
        </w:rPr>
        <w:t>Figure: Real-Time LLM Token Spend and Cost Telemetry Display</w:t>
      </w:r>
    </w:p>
    <w:p>
      <w:pPr>
        <w:pStyle w:val="ListNumber"/>
        <w:spacing w:after="60"/>
      </w:pPr>
      <w:r>
        <w:rPr>
          <w:b/>
        </w:rPr>
        <w:t>Pipeline Generator</w:t>
      </w:r>
      <w:r>
        <w:t>: Core interface for multi-platform pipeline synthesis, live LLM streaming progress, YAML display, single-click YAML download, and deployment repository commit form.</w:t>
      </w:r>
    </w:p>
    <w:p>
      <w:pPr>
        <w:pStyle w:val="ListNumber"/>
        <w:spacing w:after="60"/>
      </w:pPr>
      <w:r>
        <w:rPr>
          <w:b/>
        </w:rPr>
        <w:t>PipelineDoctor (RAG RCA)</w:t>
      </w:r>
      <w:r>
        <w:t>: Log diagnostic interface featuring drag-and-drop log upload, RAG historical incident context retrieval, and root cause visualization.</w:t>
      </w:r>
    </w:p>
    <w:p>
      <w:pPr>
        <w:pStyle w:val="ListNumber"/>
        <w:spacing w:after="60"/>
      </w:pPr>
      <w:r>
        <w:rPr>
          <w:b/>
        </w:rPr>
        <w:t>n8n Workflow Status</w:t>
      </w:r>
      <w:r>
        <w:t>: Live status dashboard displaying all 17 registered n8n AI-Ops workflows with visual operational badges (</w:t>
      </w:r>
      <w:r>
        <w:rPr>
          <w:rFonts w:ascii="Consolas" w:hAnsi="Consolas"/>
          <w:color w:val="8B0000"/>
          <w:sz w:val="19"/>
        </w:rPr>
        <w:t>⚡ [On-Demand]</w:t>
      </w:r>
      <w:r>
        <w:t xml:space="preserve"> vs </w:t>
      </w:r>
      <w:r>
        <w:rPr>
          <w:rFonts w:ascii="Consolas" w:hAnsi="Consolas"/>
          <w:color w:val="8B0000"/>
          <w:sz w:val="19"/>
        </w:rPr>
        <w:t>⏰ [Scheduled]</w:t>
      </w:r>
      <w:r>
        <w:t>).</w:t>
      </w:r>
    </w:p>
    <w:p>
      <w:pPr>
        <w:pStyle w:val="ListNumber"/>
        <w:spacing w:after="60"/>
      </w:pPr>
      <w:r>
        <w:rPr>
          <w:b/>
        </w:rPr>
        <w:t>HITL Approvals</w:t>
      </w:r>
      <w:r>
        <w:t>: ISO 27001 audit report dashboard summarizing total sign-off decisions, approved count, rejected count, and unique approver metrics.</w:t>
      </w:r>
    </w:p>
    <w:p>
      <w:pPr>
        <w:pStyle w:val="ListNumber"/>
        <w:spacing w:after="60"/>
      </w:pPr>
      <w:r>
        <w:rPr>
          <w:b/>
        </w:rPr>
        <w:t>Audit Log</w:t>
      </w:r>
      <w:r>
        <w:t xml:space="preserve">: Real-time append-only log viewer featuring single-click </w:t>
      </w:r>
      <w:r>
        <w:rPr>
          <w:b/>
        </w:rPr>
        <w:t>ISO 27001 CSV Compliance Export</w:t>
      </w:r>
      <w:r>
        <w:t xml:space="preserve"> and raw JSON export.</w:t>
      </w:r>
    </w:p>
    <w:p>
      <w:pPr>
        <w:pStyle w:val="ListNumber"/>
        <w:spacing w:after="60"/>
      </w:pPr>
      <w:r>
        <w:rPr>
          <w:b/>
        </w:rPr>
        <w:t>Agents Registry</w:t>
      </w:r>
      <w:r>
        <w:t>: Interactive registry detailing the system prompts, tools, and schema contracts of all 8 micro-agents.</w:t>
      </w:r>
    </w:p>
    <w:p>
      <w:pPr>
        <w:pStyle w:val="ListNumber"/>
        <w:spacing w:after="60"/>
      </w:pPr>
      <w:r>
        <w:rPr>
          <w:b/>
        </w:rPr>
        <w:t>Agent Trace</w:t>
      </w:r>
      <w:r>
        <w:t>: Execution step visualizer inspecting intermediate state transitions in the LangGraph graph.</w:t>
      </w:r>
    </w:p>
    <w:p>
      <w:pPr>
        <w:pStyle w:val="ListNumber"/>
        <w:spacing w:after="60"/>
      </w:pPr>
      <w:r>
        <w:rPr>
          <w:b/>
        </w:rPr>
        <w:t>LLM Spend History</w:t>
      </w:r>
      <w:r>
        <w:t>: Real-time telemetry dashboard monitoring token usage (prompt vs completion) and cumulative USD operational spend.</w:t>
      </w:r>
    </w:p>
    <w:p>
      <w:pPr>
        <w:pStyle w:val="ListNumber"/>
        <w:spacing w:after="60"/>
      </w:pPr>
      <w:r>
        <w:rPr>
          <w:b/>
        </w:rPr>
        <w:t>Integrations</w:t>
      </w:r>
      <w:r>
        <w:t>: Deployment repository onboarding interface managing server-side Fernet-encrypted PAT tokens.</w:t>
      </w:r>
    </w:p>
    <w:p>
      <w:pPr>
        <w:pStyle w:val="ListNumber"/>
        <w:spacing w:after="60"/>
      </w:pPr>
      <w:r>
        <w:rPr>
          <w:b/>
        </w:rPr>
        <w:t>Policy Preview</w:t>
      </w:r>
      <w:r>
        <w:t>: Open Policy Agent (OPA) Rego policy starter pack preview for Azure, AWS, and GCP.</w:t>
      </w:r>
    </w:p>
    <w:p>
      <w:r>
        <w:br w:type="page"/>
      </w:r>
    </w:p>
    <w:p>
      <w:r>
        <w:br w:type="page"/>
      </w:r>
    </w:p>
    <w:p>
      <w:pPr>
        <w:pStyle w:val="Heading1"/>
        <w:spacing w:before="280" w:after="160"/>
      </w:pPr>
      <w:r>
        <w:rPr>
          <w:rFonts w:ascii="Calibri" w:hAnsi="Calibri"/>
          <w:b/>
          <w:color w:val="1F3A8A"/>
          <w:sz w:val="30"/>
        </w:rPr>
        <w:t>CHAPTER 8: IMPLEMENTATION</w:t>
      </w:r>
    </w:p>
    <w:p>
      <w:pPr>
        <w:pStyle w:val="Heading2"/>
        <w:spacing w:before="200" w:after="120"/>
      </w:pPr>
      <w:r>
        <w:rPr>
          <w:rFonts w:ascii="Calibri" w:hAnsi="Calibri"/>
          <w:b/>
          <w:color w:val="2B4C7E"/>
          <w:sz w:val="26"/>
        </w:rPr>
        <w:t>8.1 Multi-Agent Engine Implementation &amp; Agent Registry</w:t>
      </w:r>
    </w:p>
    <w:p>
      <w:r>
        <w:t xml:space="preserve">The micro-agents are implemented in </w:t>
      </w:r>
      <w:r>
        <w:rPr>
          <w:rFonts w:ascii="Consolas" w:hAnsi="Consolas"/>
          <w:color w:val="8B0000"/>
          <w:sz w:val="19"/>
        </w:rPr>
        <w:t>backend/agents/</w:t>
      </w:r>
      <w:r>
        <w:t xml:space="preserve">. Each agent declares an </w:t>
      </w:r>
      <w:r>
        <w:rPr>
          <w:rFonts w:ascii="Consolas" w:hAnsi="Consolas"/>
          <w:color w:val="8B0000"/>
          <w:sz w:val="19"/>
        </w:rPr>
        <w:t>AgentSkill</w:t>
      </w:r>
      <w:r>
        <w:t xml:space="preserve"> contract registered in </w:t>
      </w:r>
      <w:r>
        <w:rPr>
          <w:rFonts w:ascii="Consolas" w:hAnsi="Consolas"/>
          <w:color w:val="8B0000"/>
          <w:sz w:val="19"/>
        </w:rPr>
        <w:t>backend/agents/registry.py</w:t>
      </w:r>
      <w:r>
        <w:t>. Table 8.1 details the complete agent registry specifications for all 8 micro-agents.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r/>
            <w:r>
              <w:rPr>
                <w:b/>
              </w:rPr>
              <w:t>Agent Identifier</w:t>
            </w:r>
          </w:p>
        </w:tc>
        <w:tc>
          <w:tcPr>
            <w:tcW w:type="dxa" w:w="1560"/>
            <w:shd w:val="clear" w:color="auto" w:fill="D9E2F3"/>
          </w:tcPr>
          <w:p>
            <w:r/>
            <w:r>
              <w:rPr>
                <w:b/>
              </w:rPr>
              <w:t>Human Label</w:t>
            </w:r>
          </w:p>
        </w:tc>
        <w:tc>
          <w:tcPr>
            <w:tcW w:type="dxa" w:w="1560"/>
            <w:shd w:val="clear" w:color="auto" w:fill="D9E2F3"/>
          </w:tcPr>
          <w:p>
            <w:r/>
            <w:r>
              <w:rPr>
                <w:b/>
              </w:rPr>
              <w:t>Input / Output Schema</w:t>
            </w:r>
          </w:p>
        </w:tc>
        <w:tc>
          <w:tcPr>
            <w:tcW w:type="dxa" w:w="1560"/>
            <w:shd w:val="clear" w:color="auto" w:fill="D9E2F3"/>
          </w:tcPr>
          <w:p>
            <w:r/>
            <w:r>
              <w:rPr>
                <w:b/>
              </w:rPr>
              <w:t>Read MCP</w:t>
            </w:r>
          </w:p>
        </w:tc>
        <w:tc>
          <w:tcPr>
            <w:tcW w:type="dxa" w:w="1560"/>
            <w:shd w:val="clear" w:color="auto" w:fill="D9E2F3"/>
          </w:tcPr>
          <w:p>
            <w:r/>
            <w:r>
              <w:rPr>
                <w:b/>
              </w:rPr>
              <w:t>Write MCP</w:t>
            </w:r>
          </w:p>
        </w:tc>
        <w:tc>
          <w:tcPr>
            <w:tcW w:type="dxa" w:w="1560"/>
            <w:shd w:val="clear" w:color="auto" w:fill="D9E2F3"/>
          </w:tcPr>
          <w:p>
            <w:r/>
            <w:r>
              <w:rPr>
                <w:b/>
              </w:rPr>
              <w:t>Atomic Skill Capabilities</w:t>
            </w:r>
          </w:p>
        </w:tc>
      </w:tr>
      <w:tr>
        <w:tc>
          <w:tcPr>
            <w:tcW w:type="dxa" w:w="1560"/>
          </w:tcPr>
          <w:p>
            <w:r/>
            <w:r>
              <w:rPr>
                <w:b/>
              </w:rPr>
              <w:t>`repository_analysis`</w:t>
            </w:r>
          </w:p>
        </w:tc>
        <w:tc>
          <w:tcPr>
            <w:tcW w:type="dxa" w:w="1560"/>
          </w:tcPr>
          <w:p>
            <w:r/>
            <w:r>
              <w:t>Repository Analysis Agent</w:t>
            </w:r>
          </w:p>
        </w:tc>
        <w:tc>
          <w:tcPr>
            <w:tcW w:type="dxa" w:w="1560"/>
          </w:tcPr>
          <w:p>
            <w:r/>
            <w:r>
              <w:rPr>
                <w:rFonts w:ascii="Consolas" w:hAnsi="Consolas"/>
                <w:color w:val="8B0000"/>
                <w:sz w:val="19"/>
              </w:rPr>
              <w:t>RepositoryRequest</w:t>
            </w:r>
            <w:r>
              <w:t xml:space="preserve">&lt;br&gt;$\rightarrow$ </w:t>
            </w:r>
            <w:r>
              <w:rPr>
                <w:rFonts w:ascii="Consolas" w:hAnsi="Consolas"/>
                <w:color w:val="8B0000"/>
                <w:sz w:val="19"/>
              </w:rPr>
              <w:t>RepositoryAnalysis</w:t>
            </w:r>
          </w:p>
        </w:tc>
        <w:tc>
          <w:tcPr>
            <w:tcW w:type="dxa" w:w="1560"/>
          </w:tcPr>
          <w:p>
            <w:r/>
            <w:r>
              <w:rPr>
                <w:rFonts w:ascii="Consolas" w:hAnsi="Consolas"/>
                <w:color w:val="8B0000"/>
                <w:sz w:val="19"/>
              </w:rPr>
              <w:t>github</w:t>
            </w:r>
          </w:p>
        </w:tc>
        <w:tc>
          <w:tcPr>
            <w:tcW w:type="dxa" w:w="1560"/>
          </w:tcPr>
          <w:p>
            <w:r/>
            <w:r>
              <w:t>None</w:t>
            </w:r>
          </w:p>
        </w:tc>
        <w:tc>
          <w:tcPr>
            <w:tcW w:type="dxa" w:w="1560"/>
          </w:tcPr>
          <w:p>
            <w:r/>
            <w:r>
              <w:rPr>
                <w:rFonts w:ascii="Consolas" w:hAnsi="Consolas"/>
                <w:color w:val="8B0000"/>
                <w:sz w:val="19"/>
              </w:rPr>
              <w:t>clone_repo_tree_read_only</w:t>
            </w:r>
            <w:r>
              <w:t xml:space="preserve">, </w:t>
            </w:r>
            <w:r>
              <w:rPr>
                <w:rFonts w:ascii="Consolas" w:hAnsi="Consolas"/>
                <w:color w:val="8B0000"/>
                <w:sz w:val="19"/>
              </w:rPr>
              <w:t>detect_dependency_files</w:t>
            </w:r>
            <w:r>
              <w:t xml:space="preserve">, </w:t>
            </w:r>
            <w:r>
              <w:rPr>
                <w:rFonts w:ascii="Consolas" w:hAnsi="Consolas"/>
                <w:color w:val="8B0000"/>
                <w:sz w:val="19"/>
              </w:rPr>
              <w:t>detect_dockerfiles_and_manifests</w:t>
            </w:r>
            <w:r>
              <w:t xml:space="preserve">, </w:t>
            </w:r>
            <w:r>
              <w:rPr>
                <w:rFonts w:ascii="Consolas" w:hAnsi="Consolas"/>
                <w:color w:val="8B0000"/>
                <w:sz w:val="19"/>
              </w:rPr>
              <w:t>detect_existing_ci_pipelines</w:t>
            </w:r>
          </w:p>
        </w:tc>
      </w:tr>
      <w:tr>
        <w:tc>
          <w:tcPr>
            <w:tcW w:type="dxa" w:w="1560"/>
          </w:tcPr>
          <w:p>
            <w:r/>
            <w:r>
              <w:rPr>
                <w:b/>
              </w:rPr>
              <w:t>`technology_detection`</w:t>
            </w:r>
          </w:p>
        </w:tc>
        <w:tc>
          <w:tcPr>
            <w:tcW w:type="dxa" w:w="1560"/>
          </w:tcPr>
          <w:p>
            <w:r/>
            <w:r>
              <w:t>Technology Detection Agent</w:t>
            </w:r>
          </w:p>
        </w:tc>
        <w:tc>
          <w:tcPr>
            <w:tcW w:type="dxa" w:w="1560"/>
          </w:tcPr>
          <w:p>
            <w:r/>
            <w:r>
              <w:rPr>
                <w:rFonts w:ascii="Consolas" w:hAnsi="Consolas"/>
                <w:color w:val="8B0000"/>
                <w:sz w:val="19"/>
              </w:rPr>
              <w:t>RepositoryAnalysis</w:t>
            </w:r>
            <w:r>
              <w:t xml:space="preserve">&lt;br&gt;$\rightarrow$ </w:t>
            </w:r>
            <w:r>
              <w:rPr>
                <w:rFonts w:ascii="Consolas" w:hAnsi="Consolas"/>
                <w:color w:val="8B0000"/>
                <w:sz w:val="19"/>
              </w:rPr>
              <w:t>TechnologyReport</w:t>
            </w:r>
          </w:p>
        </w:tc>
        <w:tc>
          <w:tcPr>
            <w:tcW w:type="dxa" w:w="1560"/>
          </w:tcPr>
          <w:p>
            <w:r/>
            <w:r>
              <w:t>None</w:t>
            </w:r>
          </w:p>
        </w:tc>
        <w:tc>
          <w:tcPr>
            <w:tcW w:type="dxa" w:w="1560"/>
          </w:tcPr>
          <w:p>
            <w:r/>
            <w:r>
              <w:t>None</w:t>
            </w:r>
          </w:p>
        </w:tc>
        <w:tc>
          <w:tcPr>
            <w:tcW w:type="dxa" w:w="1560"/>
          </w:tcPr>
          <w:p>
            <w:r/>
            <w:r>
              <w:rPr>
                <w:rFonts w:ascii="Consolas" w:hAnsi="Consolas"/>
                <w:color w:val="8B0000"/>
                <w:sz w:val="19"/>
              </w:rPr>
              <w:t>detect_language_ecosystem</w:t>
            </w:r>
            <w:r>
              <w:t xml:space="preserve">, </w:t>
            </w:r>
            <w:r>
              <w:rPr>
                <w:rFonts w:ascii="Consolas" w:hAnsi="Consolas"/>
                <w:color w:val="8B0000"/>
                <w:sz w:val="19"/>
              </w:rPr>
              <w:t>identify_package_managers</w:t>
            </w:r>
            <w:r>
              <w:t xml:space="preserve">, </w:t>
            </w:r>
            <w:r>
              <w:rPr>
                <w:rFonts w:ascii="Consolas" w:hAnsi="Consolas"/>
                <w:color w:val="8B0000"/>
                <w:sz w:val="19"/>
              </w:rPr>
              <w:t>parse_build_tool_versions</w:t>
            </w:r>
            <w:r>
              <w:t xml:space="preserve">, </w:t>
            </w:r>
            <w:r>
              <w:rPr>
                <w:rFonts w:ascii="Consolas" w:hAnsi="Consolas"/>
                <w:color w:val="8B0000"/>
                <w:sz w:val="19"/>
              </w:rPr>
              <w:t>extract_test_frameworks</w:t>
            </w:r>
          </w:p>
        </w:tc>
      </w:tr>
      <w:tr>
        <w:tc>
          <w:tcPr>
            <w:tcW w:type="dxa" w:w="1560"/>
          </w:tcPr>
          <w:p>
            <w:r/>
            <w:r>
              <w:rPr>
                <w:b/>
              </w:rPr>
              <w:t>`architecture_discovery`</w:t>
            </w:r>
          </w:p>
        </w:tc>
        <w:tc>
          <w:tcPr>
            <w:tcW w:type="dxa" w:w="1560"/>
          </w:tcPr>
          <w:p>
            <w:r/>
            <w:r>
              <w:t>Architecture Discovery Agent</w:t>
            </w:r>
          </w:p>
        </w:tc>
        <w:tc>
          <w:tcPr>
            <w:tcW w:type="dxa" w:w="1560"/>
          </w:tcPr>
          <w:p>
            <w:r/>
            <w:r>
              <w:rPr>
                <w:rFonts w:ascii="Consolas" w:hAnsi="Consolas"/>
                <w:color w:val="8B0000"/>
                <w:sz w:val="19"/>
              </w:rPr>
              <w:t>TechnologyReport</w:t>
            </w:r>
            <w:r>
              <w:t xml:space="preserve">&lt;br&gt;$\rightarrow$ </w:t>
            </w:r>
            <w:r>
              <w:rPr>
                <w:rFonts w:ascii="Consolas" w:hAnsi="Consolas"/>
                <w:color w:val="8B0000"/>
                <w:sz w:val="19"/>
              </w:rPr>
              <w:t>ArchitectureSpec</w:t>
            </w:r>
          </w:p>
        </w:tc>
        <w:tc>
          <w:tcPr>
            <w:tcW w:type="dxa" w:w="1560"/>
          </w:tcPr>
          <w:p>
            <w:r/>
            <w:r>
              <w:t>None</w:t>
            </w:r>
          </w:p>
        </w:tc>
        <w:tc>
          <w:tcPr>
            <w:tcW w:type="dxa" w:w="1560"/>
          </w:tcPr>
          <w:p>
            <w:r/>
            <w:r>
              <w:t>None</w:t>
            </w:r>
          </w:p>
        </w:tc>
        <w:tc>
          <w:tcPr>
            <w:tcW w:type="dxa" w:w="1560"/>
          </w:tcPr>
          <w:p>
            <w:r/>
            <w:r>
              <w:rPr>
                <w:rFonts w:ascii="Consolas" w:hAnsi="Consolas"/>
                <w:color w:val="8B0000"/>
                <w:sz w:val="19"/>
              </w:rPr>
              <w:t>classify_monolith_vs_microservice</w:t>
            </w:r>
            <w:r>
              <w:t xml:space="preserve">, </w:t>
            </w:r>
            <w:r>
              <w:rPr>
                <w:rFonts w:ascii="Consolas" w:hAnsi="Consolas"/>
                <w:color w:val="8B0000"/>
                <w:sz w:val="19"/>
              </w:rPr>
              <w:t>detect_containerization_status</w:t>
            </w:r>
            <w:r>
              <w:t xml:space="preserve">, </w:t>
            </w:r>
            <w:r>
              <w:rPr>
                <w:rFonts w:ascii="Consolas" w:hAnsi="Consolas"/>
                <w:color w:val="8B0000"/>
                <w:sz w:val="19"/>
              </w:rPr>
              <w:t>identify_cloud_target_hints</w:t>
            </w:r>
          </w:p>
        </w:tc>
      </w:tr>
      <w:tr>
        <w:tc>
          <w:tcPr>
            <w:tcW w:type="dxa" w:w="1560"/>
          </w:tcPr>
          <w:p>
            <w:r/>
            <w:r>
              <w:rPr>
                <w:b/>
              </w:rPr>
              <w:t>`pipeline_planner`</w:t>
            </w:r>
          </w:p>
        </w:tc>
        <w:tc>
          <w:tcPr>
            <w:tcW w:type="dxa" w:w="1560"/>
          </w:tcPr>
          <w:p>
            <w:r/>
            <w:r>
              <w:t>Pipeline Planner Agent</w:t>
            </w:r>
          </w:p>
        </w:tc>
        <w:tc>
          <w:tcPr>
            <w:tcW w:type="dxa" w:w="1560"/>
          </w:tcPr>
          <w:p>
            <w:r/>
            <w:r>
              <w:rPr>
                <w:rFonts w:ascii="Consolas" w:hAnsi="Consolas"/>
                <w:color w:val="8B0000"/>
                <w:sz w:val="19"/>
              </w:rPr>
              <w:t>ArchitectureSpec</w:t>
            </w:r>
            <w:r>
              <w:t xml:space="preserve">&lt;br&gt;$\rightarrow$ </w:t>
            </w:r>
            <w:r>
              <w:rPr>
                <w:rFonts w:ascii="Consolas" w:hAnsi="Consolas"/>
                <w:color w:val="8B0000"/>
                <w:sz w:val="19"/>
              </w:rPr>
              <w:t>PipelinePlan</w:t>
            </w:r>
          </w:p>
        </w:tc>
        <w:tc>
          <w:tcPr>
            <w:tcW w:type="dxa" w:w="1560"/>
          </w:tcPr>
          <w:p>
            <w:r/>
            <w:r>
              <w:t>None</w:t>
            </w:r>
          </w:p>
        </w:tc>
        <w:tc>
          <w:tcPr>
            <w:tcW w:type="dxa" w:w="1560"/>
          </w:tcPr>
          <w:p>
            <w:r/>
            <w:r>
              <w:t>None</w:t>
            </w:r>
          </w:p>
        </w:tc>
        <w:tc>
          <w:tcPr>
            <w:tcW w:type="dxa" w:w="1560"/>
          </w:tcPr>
          <w:p>
            <w:r/>
            <w:r>
              <w:rPr>
                <w:rFonts w:ascii="Consolas" w:hAnsi="Consolas"/>
                <w:color w:val="8B0000"/>
                <w:sz w:val="19"/>
              </w:rPr>
              <w:t>formulate_stage_graph</w:t>
            </w:r>
            <w:r>
              <w:t xml:space="preserve">, </w:t>
            </w:r>
            <w:r>
              <w:rPr>
                <w:rFonts w:ascii="Consolas" w:hAnsi="Consolas"/>
                <w:color w:val="8B0000"/>
                <w:sz w:val="19"/>
              </w:rPr>
              <w:t>configure_sast_security_gates</w:t>
            </w:r>
            <w:r>
              <w:t xml:space="preserve">, </w:t>
            </w:r>
            <w:r>
              <w:rPr>
                <w:rFonts w:ascii="Consolas" w:hAnsi="Consolas"/>
                <w:color w:val="8B0000"/>
                <w:sz w:val="19"/>
              </w:rPr>
              <w:t>define_container_registry_push</w:t>
            </w:r>
            <w:r>
              <w:t xml:space="preserve">, </w:t>
            </w:r>
            <w:r>
              <w:rPr>
                <w:rFonts w:ascii="Consolas" w:hAnsi="Consolas"/>
                <w:color w:val="8B0000"/>
                <w:sz w:val="19"/>
              </w:rPr>
              <w:t>define_deployment_strategy</w:t>
            </w:r>
          </w:p>
        </w:tc>
      </w:tr>
      <w:tr>
        <w:tc>
          <w:tcPr>
            <w:tcW w:type="dxa" w:w="1560"/>
          </w:tcPr>
          <w:p>
            <w:r/>
            <w:r>
              <w:rPr>
                <w:b/>
              </w:rPr>
              <w:t>`environment_rules`</w:t>
            </w:r>
          </w:p>
        </w:tc>
        <w:tc>
          <w:tcPr>
            <w:tcW w:type="dxa" w:w="1560"/>
          </w:tcPr>
          <w:p>
            <w:r/>
            <w:r>
              <w:t>Environment Rules Agent</w:t>
            </w:r>
          </w:p>
        </w:tc>
        <w:tc>
          <w:tcPr>
            <w:tcW w:type="dxa" w:w="1560"/>
          </w:tcPr>
          <w:p>
            <w:r/>
            <w:r>
              <w:rPr>
                <w:rFonts w:ascii="Consolas" w:hAnsi="Consolas"/>
                <w:color w:val="8B0000"/>
                <w:sz w:val="19"/>
              </w:rPr>
              <w:t>PipelinePlan</w:t>
            </w:r>
            <w:r>
              <w:t xml:space="preserve">&lt;br&gt;$\rightarrow$ </w:t>
            </w:r>
            <w:r>
              <w:rPr>
                <w:rFonts w:ascii="Consolas" w:hAnsi="Consolas"/>
                <w:color w:val="8B0000"/>
                <w:sz w:val="19"/>
              </w:rPr>
              <w:t>EnvironmentConfig</w:t>
            </w:r>
          </w:p>
        </w:tc>
        <w:tc>
          <w:tcPr>
            <w:tcW w:type="dxa" w:w="1560"/>
          </w:tcPr>
          <w:p>
            <w:r/>
            <w:r>
              <w:rPr>
                <w:rFonts w:ascii="Consolas" w:hAnsi="Consolas"/>
                <w:color w:val="8B0000"/>
                <w:sz w:val="19"/>
              </w:rPr>
              <w:t>azure</w:t>
            </w:r>
            <w:r>
              <w:t xml:space="preserve">, </w:t>
            </w:r>
            <w:r>
              <w:rPr>
                <w:rFonts w:ascii="Consolas" w:hAnsi="Consolas"/>
                <w:color w:val="8B0000"/>
                <w:sz w:val="19"/>
              </w:rPr>
              <w:t>aws</w:t>
            </w:r>
            <w:r>
              <w:t xml:space="preserve">, </w:t>
            </w:r>
            <w:r>
              <w:rPr>
                <w:rFonts w:ascii="Consolas" w:hAnsi="Consolas"/>
                <w:color w:val="8B0000"/>
                <w:sz w:val="19"/>
              </w:rPr>
              <w:t>gcp</w:t>
            </w:r>
          </w:p>
        </w:tc>
        <w:tc>
          <w:tcPr>
            <w:tcW w:type="dxa" w:w="1560"/>
          </w:tcPr>
          <w:p>
            <w:r/>
            <w:r>
              <w:t>None</w:t>
            </w:r>
          </w:p>
        </w:tc>
        <w:tc>
          <w:tcPr>
            <w:tcW w:type="dxa" w:w="1560"/>
          </w:tcPr>
          <w:p>
            <w:r/>
            <w:r>
              <w:rPr>
                <w:rFonts w:ascii="Consolas" w:hAnsi="Consolas"/>
                <w:color w:val="8B0000"/>
                <w:sz w:val="19"/>
              </w:rPr>
              <w:t>configure_dev_qa_staging_prod_rules</w:t>
            </w:r>
            <w:r>
              <w:t xml:space="preserve">, </w:t>
            </w:r>
            <w:r>
              <w:rPr>
                <w:rFonts w:ascii="Consolas" w:hAnsi="Consolas"/>
                <w:color w:val="8B0000"/>
                <w:sz w:val="19"/>
              </w:rPr>
              <w:t>apply_environment_protection_gates</w:t>
            </w:r>
            <w:r>
              <w:t xml:space="preserve">, </w:t>
            </w:r>
            <w:r>
              <w:rPr>
                <w:rFonts w:ascii="Consolas" w:hAnsi="Consolas"/>
                <w:color w:val="8B0000"/>
                <w:sz w:val="19"/>
              </w:rPr>
              <w:t>inject_cloud_service_connection_keys</w:t>
            </w:r>
          </w:p>
        </w:tc>
      </w:tr>
      <w:tr>
        <w:tc>
          <w:tcPr>
            <w:tcW w:type="dxa" w:w="1560"/>
          </w:tcPr>
          <w:p>
            <w:r/>
            <w:r>
              <w:rPr>
                <w:b/>
              </w:rPr>
              <w:t>`code_generator`</w:t>
            </w:r>
          </w:p>
        </w:tc>
        <w:tc>
          <w:tcPr>
            <w:tcW w:type="dxa" w:w="1560"/>
          </w:tcPr>
          <w:p>
            <w:r/>
            <w:r>
              <w:t>Code Generator Agent</w:t>
            </w:r>
          </w:p>
        </w:tc>
        <w:tc>
          <w:tcPr>
            <w:tcW w:type="dxa" w:w="1560"/>
          </w:tcPr>
          <w:p>
            <w:r/>
            <w:r>
              <w:rPr>
                <w:rFonts w:ascii="Consolas" w:hAnsi="Consolas"/>
                <w:color w:val="8B0000"/>
                <w:sz w:val="19"/>
              </w:rPr>
              <w:t>EnvironmentConfig</w:t>
            </w:r>
            <w:r>
              <w:t xml:space="preserve">&lt;br&gt;$\rightarrow$ </w:t>
            </w:r>
            <w:r>
              <w:rPr>
                <w:rFonts w:ascii="Consolas" w:hAnsi="Consolas"/>
                <w:color w:val="8B0000"/>
                <w:sz w:val="19"/>
              </w:rPr>
              <w:t>GeneratedPipeline</w:t>
            </w:r>
          </w:p>
        </w:tc>
        <w:tc>
          <w:tcPr>
            <w:tcW w:type="dxa" w:w="1560"/>
          </w:tcPr>
          <w:p>
            <w:r/>
            <w:r>
              <w:t>None</w:t>
            </w:r>
          </w:p>
        </w:tc>
        <w:tc>
          <w:tcPr>
            <w:tcW w:type="dxa" w:w="1560"/>
          </w:tcPr>
          <w:p>
            <w:r/>
            <w:r>
              <w:rPr>
                <w:rFonts w:ascii="Consolas" w:hAnsi="Consolas"/>
                <w:color w:val="8B0000"/>
                <w:sz w:val="19"/>
              </w:rPr>
              <w:t>github</w:t>
            </w:r>
            <w:r>
              <w:t xml:space="preserve">, </w:t>
            </w:r>
            <w:r>
              <w:rPr>
                <w:rFonts w:ascii="Consolas" w:hAnsi="Consolas"/>
                <w:color w:val="8B0000"/>
                <w:sz w:val="19"/>
              </w:rPr>
              <w:t>gitlab</w:t>
            </w:r>
            <w:r>
              <w:t xml:space="preserve">, </w:t>
            </w:r>
            <w:r>
              <w:rPr>
                <w:rFonts w:ascii="Consolas" w:hAnsi="Consolas"/>
                <w:color w:val="8B0000"/>
                <w:sz w:val="19"/>
              </w:rPr>
              <w:t>azure_devops</w:t>
            </w:r>
          </w:p>
        </w:tc>
        <w:tc>
          <w:tcPr>
            <w:tcW w:type="dxa" w:w="1560"/>
          </w:tcPr>
          <w:p>
            <w:r/>
            <w:r>
              <w:rPr>
                <w:rFonts w:ascii="Consolas" w:hAnsi="Consolas"/>
                <w:color w:val="8B0000"/>
                <w:sz w:val="19"/>
              </w:rPr>
              <w:t>invoke_deterministic_generator</w:t>
            </w:r>
            <w:r>
              <w:t xml:space="preserve">, </w:t>
            </w:r>
            <w:r>
              <w:rPr>
                <w:rFonts w:ascii="Consolas" w:hAnsi="Consolas"/>
                <w:color w:val="8B0000"/>
                <w:sz w:val="19"/>
              </w:rPr>
              <w:t>inject_native_platform_tasks</w:t>
            </w:r>
            <w:r>
              <w:t xml:space="preserve">, </w:t>
            </w:r>
            <w:r>
              <w:rPr>
                <w:rFonts w:ascii="Consolas" w:hAnsi="Consolas"/>
                <w:color w:val="8B0000"/>
                <w:sz w:val="19"/>
              </w:rPr>
              <w:t>embed_inline_header_comments</w:t>
            </w:r>
          </w:p>
        </w:tc>
      </w:tr>
      <w:tr>
        <w:tc>
          <w:tcPr>
            <w:tcW w:type="dxa" w:w="1560"/>
          </w:tcPr>
          <w:p>
            <w:r/>
            <w:r>
              <w:rPr>
                <w:b/>
              </w:rPr>
              <w:t>`pipeline_validator`</w:t>
            </w:r>
          </w:p>
        </w:tc>
        <w:tc>
          <w:tcPr>
            <w:tcW w:type="dxa" w:w="1560"/>
          </w:tcPr>
          <w:p>
            <w:r/>
            <w:r>
              <w:t>Pipeline Validator Agent</w:t>
            </w:r>
          </w:p>
        </w:tc>
        <w:tc>
          <w:tcPr>
            <w:tcW w:type="dxa" w:w="1560"/>
          </w:tcPr>
          <w:p>
            <w:r/>
            <w:r>
              <w:rPr>
                <w:rFonts w:ascii="Consolas" w:hAnsi="Consolas"/>
                <w:color w:val="8B0000"/>
                <w:sz w:val="19"/>
              </w:rPr>
              <w:t>GeneratedPipeline</w:t>
            </w:r>
            <w:r>
              <w:t xml:space="preserve">&lt;br&gt;$\rightarrow$ </w:t>
            </w:r>
            <w:r>
              <w:rPr>
                <w:rFonts w:ascii="Consolas" w:hAnsi="Consolas"/>
                <w:color w:val="8B0000"/>
                <w:sz w:val="19"/>
              </w:rPr>
              <w:t>ValidationResult</w:t>
            </w:r>
          </w:p>
        </w:tc>
        <w:tc>
          <w:tcPr>
            <w:tcW w:type="dxa" w:w="1560"/>
          </w:tcPr>
          <w:p>
            <w:r/>
            <w:r>
              <w:t>None</w:t>
            </w:r>
          </w:p>
        </w:tc>
        <w:tc>
          <w:tcPr>
            <w:tcW w:type="dxa" w:w="1560"/>
          </w:tcPr>
          <w:p>
            <w:r/>
            <w:r>
              <w:t>None</w:t>
            </w:r>
          </w:p>
        </w:tc>
        <w:tc>
          <w:tcPr>
            <w:tcW w:type="dxa" w:w="1560"/>
          </w:tcPr>
          <w:p>
            <w:r/>
            <w:r>
              <w:rPr>
                <w:rFonts w:ascii="Consolas" w:hAnsi="Consolas"/>
                <w:color w:val="8B0000"/>
                <w:sz w:val="19"/>
              </w:rPr>
              <w:t>validate_yaml_syntax_parser</w:t>
            </w:r>
            <w:r>
              <w:t xml:space="preserve">, </w:t>
            </w:r>
            <w:r>
              <w:rPr>
                <w:rFonts w:ascii="Consolas" w:hAnsi="Consolas"/>
                <w:color w:val="8B0000"/>
                <w:sz w:val="19"/>
              </w:rPr>
              <w:t>verify_platform_schema_compliance</w:t>
            </w:r>
            <w:r>
              <w:t xml:space="preserve">, </w:t>
            </w:r>
            <w:r>
              <w:rPr>
                <w:rFonts w:ascii="Consolas" w:hAnsi="Consolas"/>
                <w:color w:val="8B0000"/>
                <w:sz w:val="19"/>
              </w:rPr>
              <w:t>execute_security_policy_checker</w:t>
            </w:r>
          </w:p>
        </w:tc>
      </w:tr>
      <w:tr>
        <w:tc>
          <w:tcPr>
            <w:tcW w:type="dxa" w:w="1560"/>
          </w:tcPr>
          <w:p>
            <w:r/>
            <w:r>
              <w:rPr>
                <w:b/>
              </w:rPr>
              <w:t>`rca_diagnosis`</w:t>
            </w:r>
          </w:p>
        </w:tc>
        <w:tc>
          <w:tcPr>
            <w:tcW w:type="dxa" w:w="1560"/>
          </w:tcPr>
          <w:p>
            <w:r/>
            <w:r>
              <w:t>RCA Diagnosis Agent</w:t>
            </w:r>
          </w:p>
        </w:tc>
        <w:tc>
          <w:tcPr>
            <w:tcW w:type="dxa" w:w="1560"/>
          </w:tcPr>
          <w:p>
            <w:r/>
            <w:r>
              <w:rPr>
                <w:rFonts w:ascii="Consolas" w:hAnsi="Consolas"/>
                <w:color w:val="8B0000"/>
                <w:sz w:val="19"/>
              </w:rPr>
              <w:t>RCARequest</w:t>
            </w:r>
            <w:r>
              <w:t xml:space="preserve">&lt;br&gt;$\rightarrow$ </w:t>
            </w:r>
            <w:r>
              <w:rPr>
                <w:rFonts w:ascii="Consolas" w:hAnsi="Consolas"/>
                <w:color w:val="8B0000"/>
                <w:sz w:val="19"/>
              </w:rPr>
              <w:t>RCAReport</w:t>
            </w:r>
          </w:p>
        </w:tc>
        <w:tc>
          <w:tcPr>
            <w:tcW w:type="dxa" w:w="1560"/>
          </w:tcPr>
          <w:p>
            <w:r/>
            <w:r>
              <w:rPr>
                <w:rFonts w:ascii="Consolas" w:hAnsi="Consolas"/>
                <w:color w:val="8B0000"/>
                <w:sz w:val="19"/>
              </w:rPr>
              <w:t>kubernetes</w:t>
            </w:r>
            <w:r>
              <w:t xml:space="preserve">, </w:t>
            </w:r>
            <w:r>
              <w:rPr>
                <w:rFonts w:ascii="Consolas" w:hAnsi="Consolas"/>
                <w:color w:val="8B0000"/>
                <w:sz w:val="19"/>
              </w:rPr>
              <w:t>github_actions</w:t>
            </w:r>
          </w:p>
        </w:tc>
        <w:tc>
          <w:tcPr>
            <w:tcW w:type="dxa" w:w="1560"/>
          </w:tcPr>
          <w:p>
            <w:r/>
            <w:r>
              <w:t>None</w:t>
            </w:r>
          </w:p>
        </w:tc>
        <w:tc>
          <w:tcPr>
            <w:tcW w:type="dxa" w:w="1560"/>
          </w:tcPr>
          <w:p>
            <w:r/>
            <w:r>
              <w:rPr>
                <w:rFonts w:ascii="Consolas" w:hAnsi="Consolas"/>
                <w:color w:val="8B0000"/>
                <w:sz w:val="19"/>
              </w:rPr>
              <w:t>fetch_similar_pgvector_incidents</w:t>
            </w:r>
            <w:r>
              <w:t xml:space="preserve">, </w:t>
            </w:r>
            <w:r>
              <w:rPr>
                <w:rFonts w:ascii="Consolas" w:hAnsi="Consolas"/>
                <w:color w:val="8B0000"/>
                <w:sz w:val="19"/>
              </w:rPr>
              <w:t>parse_raw_build_log_stacktraces</w:t>
            </w:r>
            <w:r>
              <w:t xml:space="preserve">, </w:t>
            </w:r>
            <w:r>
              <w:rPr>
                <w:rFonts w:ascii="Consolas" w:hAnsi="Consolas"/>
                <w:color w:val="8B0000"/>
                <w:sz w:val="19"/>
              </w:rPr>
              <w:t>formulate_root_cause_fix_recommendation</w:t>
            </w:r>
          </w:p>
        </w:tc>
      </w:tr>
    </w:tbl>
    <w:p>
      <w:pPr>
        <w:pStyle w:val="Heading2"/>
        <w:spacing w:before="200" w:after="120"/>
      </w:pPr>
      <w:r>
        <w:rPr>
          <w:rFonts w:ascii="Calibri" w:hAnsi="Calibri"/>
          <w:b/>
          <w:color w:val="2B4C7E"/>
          <w:sz w:val="26"/>
        </w:rPr>
        <w:t>8.2 Eleven Model Context Protocol (MCP) Adapters</w:t>
      </w:r>
    </w:p>
    <w:p>
      <w:r>
        <w:t xml:space="preserve">AIPP implements 11 dedicated MCP adapters in </w:t>
      </w:r>
      <w:r>
        <w:rPr>
          <w:rFonts w:ascii="Consolas" w:hAnsi="Consolas"/>
          <w:color w:val="8B0000"/>
          <w:sz w:val="19"/>
        </w:rPr>
        <w:t>backend/mcp/adapters/</w:t>
      </w:r>
      <w:r>
        <w:t>. Table 8.2 lists the adapters and their registered tool callables.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2F3"/>
          </w:tcPr>
          <w:p>
            <w:r/>
            <w:r>
              <w:rPr>
                <w:b/>
              </w:rPr>
              <w:t>Adapter Name</w:t>
            </w:r>
          </w:p>
        </w:tc>
        <w:tc>
          <w:tcPr>
            <w:tcW w:type="dxa" w:w="1872"/>
            <w:shd w:val="clear" w:color="auto" w:fill="D9E2F3"/>
          </w:tcPr>
          <w:p>
            <w:r/>
            <w:r>
              <w:rPr>
                <w:b/>
              </w:rPr>
              <w:t>Module File</w:t>
            </w:r>
          </w:p>
        </w:tc>
        <w:tc>
          <w:tcPr>
            <w:tcW w:type="dxa" w:w="1872"/>
            <w:shd w:val="clear" w:color="auto" w:fill="D9E2F3"/>
          </w:tcPr>
          <w:p>
            <w:r/>
            <w:r>
              <w:rPr>
                <w:b/>
              </w:rPr>
              <w:t>Target API</w:t>
            </w:r>
          </w:p>
        </w:tc>
        <w:tc>
          <w:tcPr>
            <w:tcW w:type="dxa" w:w="1872"/>
            <w:shd w:val="clear" w:color="auto" w:fill="D9E2F3"/>
          </w:tcPr>
          <w:p>
            <w:r/>
            <w:r>
              <w:rPr>
                <w:b/>
              </w:rPr>
              <w:t>Registered Tool Callables</w:t>
            </w:r>
          </w:p>
        </w:tc>
        <w:tc>
          <w:tcPr>
            <w:tcW w:type="dxa" w:w="1872"/>
            <w:shd w:val="clear" w:color="auto" w:fill="D9E2F3"/>
          </w:tcPr>
          <w:p>
            <w:r/>
            <w:r>
              <w:rPr>
                <w:b/>
              </w:rPr>
              <w:t>Agents Authorized</w:t>
            </w:r>
          </w:p>
        </w:tc>
      </w:tr>
      <w:tr>
        <w:tc>
          <w:tcPr>
            <w:tcW w:type="dxa" w:w="1872"/>
          </w:tcPr>
          <w:p>
            <w:r/>
            <w:r>
              <w:rPr>
                <w:b/>
              </w:rPr>
              <w:t>`github`</w:t>
            </w:r>
          </w:p>
        </w:tc>
        <w:tc>
          <w:tcPr>
            <w:tcW w:type="dxa" w:w="1872"/>
          </w:tcPr>
          <w:p>
            <w:r/>
            <w:r>
              <w:rPr>
                <w:rFonts w:ascii="Consolas" w:hAnsi="Consolas"/>
                <w:color w:val="8B0000"/>
                <w:sz w:val="19"/>
              </w:rPr>
              <w:t>backend/mcp/adapters/github.py</w:t>
            </w:r>
          </w:p>
        </w:tc>
        <w:tc>
          <w:tcPr>
            <w:tcW w:type="dxa" w:w="1872"/>
          </w:tcPr>
          <w:p>
            <w:r/>
            <w:r>
              <w:t>GitHub REST API v3</w:t>
            </w:r>
          </w:p>
        </w:tc>
        <w:tc>
          <w:tcPr>
            <w:tcW w:type="dxa" w:w="1872"/>
          </w:tcPr>
          <w:p>
            <w:r/>
            <w:r>
              <w:rPr>
                <w:rFonts w:ascii="Consolas" w:hAnsi="Consolas"/>
                <w:color w:val="8B0000"/>
                <w:sz w:val="19"/>
              </w:rPr>
              <w:t>get_repository</w:t>
            </w:r>
            <w:r>
              <w:t xml:space="preserve">, </w:t>
            </w:r>
            <w:r>
              <w:rPr>
                <w:rFonts w:ascii="Consolas" w:hAnsi="Consolas"/>
                <w:color w:val="8B0000"/>
                <w:sz w:val="19"/>
              </w:rPr>
              <w:t>list_files</w:t>
            </w:r>
            <w:r>
              <w:t xml:space="preserve">, </w:t>
            </w:r>
            <w:r>
              <w:rPr>
                <w:rFonts w:ascii="Consolas" w:hAnsi="Consolas"/>
                <w:color w:val="8B0000"/>
                <w:sz w:val="19"/>
              </w:rPr>
              <w:t>get_file_content</w:t>
            </w:r>
            <w:r>
              <w:t xml:space="preserve">, </w:t>
            </w:r>
            <w:r>
              <w:rPr>
                <w:rFonts w:ascii="Consolas" w:hAnsi="Consolas"/>
                <w:color w:val="8B0000"/>
                <w:sz w:val="19"/>
              </w:rPr>
              <w:t>commit_file</w:t>
            </w:r>
          </w:p>
        </w:tc>
        <w:tc>
          <w:tcPr>
            <w:tcW w:type="dxa" w:w="1872"/>
          </w:tcPr>
          <w:p>
            <w:r/>
            <w:r>
              <w:rPr>
                <w:rFonts w:ascii="Consolas" w:hAnsi="Consolas"/>
                <w:color w:val="8B0000"/>
                <w:sz w:val="19"/>
              </w:rPr>
              <w:t>repository_analysis</w:t>
            </w:r>
            <w:r>
              <w:t>, deploy endpoint</w:t>
            </w:r>
          </w:p>
        </w:tc>
      </w:tr>
      <w:tr>
        <w:tc>
          <w:tcPr>
            <w:tcW w:type="dxa" w:w="1872"/>
          </w:tcPr>
          <w:p>
            <w:r/>
            <w:r>
              <w:rPr>
                <w:b/>
              </w:rPr>
              <w:t>`github_actions`</w:t>
            </w:r>
          </w:p>
        </w:tc>
        <w:tc>
          <w:tcPr>
            <w:tcW w:type="dxa" w:w="1872"/>
          </w:tcPr>
          <w:p>
            <w:r/>
            <w:r>
              <w:rPr>
                <w:rFonts w:ascii="Consolas" w:hAnsi="Consolas"/>
                <w:color w:val="8B0000"/>
                <w:sz w:val="19"/>
              </w:rPr>
              <w:t>backend/mcp/adapters/github_actions.py</w:t>
            </w:r>
          </w:p>
        </w:tc>
        <w:tc>
          <w:tcPr>
            <w:tcW w:type="dxa" w:w="1872"/>
          </w:tcPr>
          <w:p>
            <w:r/>
            <w:r>
              <w:t>GitHub Actions API</w:t>
            </w:r>
          </w:p>
        </w:tc>
        <w:tc>
          <w:tcPr>
            <w:tcW w:type="dxa" w:w="1872"/>
          </w:tcPr>
          <w:p>
            <w:r/>
            <w:r>
              <w:rPr>
                <w:rFonts w:ascii="Consolas" w:hAnsi="Consolas"/>
                <w:color w:val="8B0000"/>
                <w:sz w:val="19"/>
              </w:rPr>
              <w:t>list_workflows</w:t>
            </w:r>
            <w:r>
              <w:t xml:space="preserve">, </w:t>
            </w:r>
            <w:r>
              <w:rPr>
                <w:rFonts w:ascii="Consolas" w:hAnsi="Consolas"/>
                <w:color w:val="8B0000"/>
                <w:sz w:val="19"/>
              </w:rPr>
              <w:t>trigger_dispatch</w:t>
            </w:r>
            <w:r>
              <w:t xml:space="preserve">, </w:t>
            </w:r>
            <w:r>
              <w:rPr>
                <w:rFonts w:ascii="Consolas" w:hAnsi="Consolas"/>
                <w:color w:val="8B0000"/>
                <w:sz w:val="19"/>
              </w:rPr>
              <w:t>get_run_logs</w:t>
            </w:r>
          </w:p>
        </w:tc>
        <w:tc>
          <w:tcPr>
            <w:tcW w:type="dxa" w:w="1872"/>
          </w:tcPr>
          <w:p>
            <w:r/>
            <w:r>
              <w:rPr>
                <w:rFonts w:ascii="Consolas" w:hAnsi="Consolas"/>
                <w:color w:val="8B0000"/>
                <w:sz w:val="19"/>
              </w:rPr>
              <w:t>rca_diagnosis</w:t>
            </w:r>
            <w:r>
              <w:t>, deploy endpoint</w:t>
            </w:r>
          </w:p>
        </w:tc>
      </w:tr>
      <w:tr>
        <w:tc>
          <w:tcPr>
            <w:tcW w:type="dxa" w:w="1872"/>
          </w:tcPr>
          <w:p>
            <w:r/>
            <w:r>
              <w:rPr>
                <w:b/>
              </w:rPr>
              <w:t>`azure_devops`</w:t>
            </w:r>
          </w:p>
        </w:tc>
        <w:tc>
          <w:tcPr>
            <w:tcW w:type="dxa" w:w="1872"/>
          </w:tcPr>
          <w:p>
            <w:r/>
            <w:r>
              <w:rPr>
                <w:rFonts w:ascii="Consolas" w:hAnsi="Consolas"/>
                <w:color w:val="8B0000"/>
                <w:sz w:val="19"/>
              </w:rPr>
              <w:t>backend/mcp/adapters/azure_devops.py</w:t>
            </w:r>
          </w:p>
        </w:tc>
        <w:tc>
          <w:tcPr>
            <w:tcW w:type="dxa" w:w="1872"/>
          </w:tcPr>
          <w:p>
            <w:r/>
            <w:r>
              <w:t>Azure DevOps REST API</w:t>
            </w:r>
          </w:p>
        </w:tc>
        <w:tc>
          <w:tcPr>
            <w:tcW w:type="dxa" w:w="1872"/>
          </w:tcPr>
          <w:p>
            <w:r/>
            <w:r>
              <w:rPr>
                <w:rFonts w:ascii="Consolas" w:hAnsi="Consolas"/>
                <w:color w:val="8B0000"/>
                <w:sz w:val="19"/>
              </w:rPr>
              <w:t>list_pipelines</w:t>
            </w:r>
            <w:r>
              <w:t xml:space="preserve">, </w:t>
            </w:r>
            <w:r>
              <w:rPr>
                <w:rFonts w:ascii="Consolas" w:hAnsi="Consolas"/>
                <w:color w:val="8B0000"/>
                <w:sz w:val="19"/>
              </w:rPr>
              <w:t>queue_build</w:t>
            </w:r>
            <w:r>
              <w:t xml:space="preserve">, </w:t>
            </w:r>
            <w:r>
              <w:rPr>
                <w:rFonts w:ascii="Consolas" w:hAnsi="Consolas"/>
                <w:color w:val="8B0000"/>
                <w:sz w:val="19"/>
              </w:rPr>
              <w:t>get_build_log</w:t>
            </w:r>
            <w:r>
              <w:t xml:space="preserve">, </w:t>
            </w:r>
            <w:r>
              <w:rPr>
                <w:rFonts w:ascii="Consolas" w:hAnsi="Consolas"/>
                <w:color w:val="8B0000"/>
                <w:sz w:val="19"/>
              </w:rPr>
              <w:t>commit_yaml</w:t>
            </w:r>
          </w:p>
        </w:tc>
        <w:tc>
          <w:tcPr>
            <w:tcW w:type="dxa" w:w="1872"/>
          </w:tcPr>
          <w:p>
            <w:r/>
            <w:r>
              <w:rPr>
                <w:rFonts w:ascii="Consolas" w:hAnsi="Consolas"/>
                <w:color w:val="8B0000"/>
                <w:sz w:val="19"/>
              </w:rPr>
              <w:t>rca_diagnosis</w:t>
            </w:r>
            <w:r>
              <w:t>, deploy endpoint</w:t>
            </w:r>
          </w:p>
        </w:tc>
      </w:tr>
      <w:tr>
        <w:tc>
          <w:tcPr>
            <w:tcW w:type="dxa" w:w="1872"/>
          </w:tcPr>
          <w:p>
            <w:r/>
            <w:r>
              <w:rPr>
                <w:b/>
              </w:rPr>
              <w:t>`gitlab`</w:t>
            </w:r>
          </w:p>
        </w:tc>
        <w:tc>
          <w:tcPr>
            <w:tcW w:type="dxa" w:w="1872"/>
          </w:tcPr>
          <w:p>
            <w:r/>
            <w:r>
              <w:rPr>
                <w:rFonts w:ascii="Consolas" w:hAnsi="Consolas"/>
                <w:color w:val="8B0000"/>
                <w:sz w:val="19"/>
              </w:rPr>
              <w:t>backend/mcp/adapters/gitlab.py</w:t>
            </w:r>
          </w:p>
        </w:tc>
        <w:tc>
          <w:tcPr>
            <w:tcW w:type="dxa" w:w="1872"/>
          </w:tcPr>
          <w:p>
            <w:r/>
            <w:r>
              <w:t>GitLab REST API v4</w:t>
            </w:r>
          </w:p>
        </w:tc>
        <w:tc>
          <w:tcPr>
            <w:tcW w:type="dxa" w:w="1872"/>
          </w:tcPr>
          <w:p>
            <w:r/>
            <w:r>
              <w:rPr>
                <w:rFonts w:ascii="Consolas" w:hAnsi="Consolas"/>
                <w:color w:val="8B0000"/>
                <w:sz w:val="19"/>
              </w:rPr>
              <w:t>get_project</w:t>
            </w:r>
            <w:r>
              <w:t xml:space="preserve">, </w:t>
            </w:r>
            <w:r>
              <w:rPr>
                <w:rFonts w:ascii="Consolas" w:hAnsi="Consolas"/>
                <w:color w:val="8B0000"/>
                <w:sz w:val="19"/>
              </w:rPr>
              <w:t>create_pipeline</w:t>
            </w:r>
            <w:r>
              <w:t xml:space="preserve">, </w:t>
            </w:r>
            <w:r>
              <w:rPr>
                <w:rFonts w:ascii="Consolas" w:hAnsi="Consolas"/>
                <w:color w:val="8B0000"/>
                <w:sz w:val="19"/>
              </w:rPr>
              <w:t>commit_file</w:t>
            </w:r>
            <w:r>
              <w:t xml:space="preserve">, </w:t>
            </w:r>
            <w:r>
              <w:rPr>
                <w:rFonts w:ascii="Consolas" w:hAnsi="Consolas"/>
                <w:color w:val="8B0000"/>
                <w:sz w:val="19"/>
              </w:rPr>
              <w:t>create_mr</w:t>
            </w:r>
          </w:p>
        </w:tc>
        <w:tc>
          <w:tcPr>
            <w:tcW w:type="dxa" w:w="1872"/>
          </w:tcPr>
          <w:p>
            <w:r/>
            <w:r>
              <w:rPr>
                <w:rFonts w:ascii="Consolas" w:hAnsi="Consolas"/>
                <w:color w:val="8B0000"/>
                <w:sz w:val="19"/>
              </w:rPr>
              <w:t>repository_analysis</w:t>
            </w:r>
            <w:r>
              <w:t>, deploy endpoint</w:t>
            </w:r>
          </w:p>
        </w:tc>
      </w:tr>
      <w:tr>
        <w:tc>
          <w:tcPr>
            <w:tcW w:type="dxa" w:w="1872"/>
          </w:tcPr>
          <w:p>
            <w:r/>
            <w:r>
              <w:rPr>
                <w:b/>
              </w:rPr>
              <w:t>`harness`</w:t>
            </w:r>
          </w:p>
        </w:tc>
        <w:tc>
          <w:tcPr>
            <w:tcW w:type="dxa" w:w="1872"/>
          </w:tcPr>
          <w:p>
            <w:r/>
            <w:r>
              <w:rPr>
                <w:rFonts w:ascii="Consolas" w:hAnsi="Consolas"/>
                <w:color w:val="8B0000"/>
                <w:sz w:val="19"/>
              </w:rPr>
              <w:t>backend/mcp/adapters/harness.py</w:t>
            </w:r>
          </w:p>
        </w:tc>
        <w:tc>
          <w:tcPr>
            <w:tcW w:type="dxa" w:w="1872"/>
          </w:tcPr>
          <w:p>
            <w:r/>
            <w:r>
              <w:t>Harness REST API</w:t>
            </w:r>
          </w:p>
        </w:tc>
        <w:tc>
          <w:tcPr>
            <w:tcW w:type="dxa" w:w="1872"/>
          </w:tcPr>
          <w:p>
            <w:r/>
            <w:r>
              <w:rPr>
                <w:rFonts w:ascii="Consolas" w:hAnsi="Consolas"/>
                <w:color w:val="8B0000"/>
                <w:sz w:val="19"/>
              </w:rPr>
              <w:t>trigger_pipeline</w:t>
            </w:r>
            <w:r>
              <w:t xml:space="preserve">, </w:t>
            </w:r>
            <w:r>
              <w:rPr>
                <w:rFonts w:ascii="Consolas" w:hAnsi="Consolas"/>
                <w:color w:val="8B0000"/>
                <w:sz w:val="19"/>
              </w:rPr>
              <w:t>get_execution_status</w:t>
            </w:r>
          </w:p>
        </w:tc>
        <w:tc>
          <w:tcPr>
            <w:tcW w:type="dxa" w:w="1872"/>
          </w:tcPr>
          <w:p>
            <w:r/>
            <w:r>
              <w:rPr>
                <w:rFonts w:ascii="Consolas" w:hAnsi="Consolas"/>
                <w:color w:val="8B0000"/>
                <w:sz w:val="19"/>
              </w:rPr>
              <w:t>rca_diagnosis</w:t>
            </w:r>
            <w:r>
              <w:t>, deploy endpoint</w:t>
            </w:r>
          </w:p>
        </w:tc>
      </w:tr>
      <w:tr>
        <w:tc>
          <w:tcPr>
            <w:tcW w:type="dxa" w:w="1872"/>
          </w:tcPr>
          <w:p>
            <w:r/>
            <w:r>
              <w:rPr>
                <w:b/>
              </w:rPr>
              <w:t>`tekton`</w:t>
            </w:r>
          </w:p>
        </w:tc>
        <w:tc>
          <w:tcPr>
            <w:tcW w:type="dxa" w:w="1872"/>
          </w:tcPr>
          <w:p>
            <w:r/>
            <w:r>
              <w:rPr>
                <w:rFonts w:ascii="Consolas" w:hAnsi="Consolas"/>
                <w:color w:val="8B0000"/>
                <w:sz w:val="19"/>
              </w:rPr>
              <w:t>backend/mcp/adapters/tekton.py</w:t>
            </w:r>
          </w:p>
        </w:tc>
        <w:tc>
          <w:tcPr>
            <w:tcW w:type="dxa" w:w="1872"/>
          </w:tcPr>
          <w:p>
            <w:r/>
            <w:r>
              <w:t>Tekton K8s CRDs</w:t>
            </w:r>
          </w:p>
        </w:tc>
        <w:tc>
          <w:tcPr>
            <w:tcW w:type="dxa" w:w="1872"/>
          </w:tcPr>
          <w:p>
            <w:r/>
            <w:r>
              <w:rPr>
                <w:rFonts w:ascii="Consolas" w:hAnsi="Consolas"/>
                <w:color w:val="8B0000"/>
                <w:sz w:val="19"/>
              </w:rPr>
              <w:t>apply_pipeline_run</w:t>
            </w:r>
            <w:r>
              <w:t xml:space="preserve">, </w:t>
            </w:r>
            <w:r>
              <w:rPr>
                <w:rFonts w:ascii="Consolas" w:hAnsi="Consolas"/>
                <w:color w:val="8B0000"/>
                <w:sz w:val="19"/>
              </w:rPr>
              <w:t>get_task_run_logs</w:t>
            </w:r>
          </w:p>
        </w:tc>
        <w:tc>
          <w:tcPr>
            <w:tcW w:type="dxa" w:w="1872"/>
          </w:tcPr>
          <w:p>
            <w:r/>
            <w:r>
              <w:rPr>
                <w:rFonts w:ascii="Consolas" w:hAnsi="Consolas"/>
                <w:color w:val="8B0000"/>
                <w:sz w:val="19"/>
              </w:rPr>
              <w:t>rca_diagnosis</w:t>
            </w:r>
          </w:p>
        </w:tc>
      </w:tr>
      <w:tr>
        <w:tc>
          <w:tcPr>
            <w:tcW w:type="dxa" w:w="1872"/>
          </w:tcPr>
          <w:p>
            <w:r/>
            <w:r>
              <w:rPr>
                <w:b/>
              </w:rPr>
              <w:t>`kubernetes`</w:t>
            </w:r>
          </w:p>
        </w:tc>
        <w:tc>
          <w:tcPr>
            <w:tcW w:type="dxa" w:w="1872"/>
          </w:tcPr>
          <w:p>
            <w:r/>
            <w:r>
              <w:rPr>
                <w:rFonts w:ascii="Consolas" w:hAnsi="Consolas"/>
                <w:color w:val="8B0000"/>
                <w:sz w:val="19"/>
              </w:rPr>
              <w:t>backend/mcp/adapters/kubernetes.py</w:t>
            </w:r>
          </w:p>
        </w:tc>
        <w:tc>
          <w:tcPr>
            <w:tcW w:type="dxa" w:w="1872"/>
          </w:tcPr>
          <w:p>
            <w:r/>
            <w:r>
              <w:t>Kubernetes API</w:t>
            </w:r>
          </w:p>
        </w:tc>
        <w:tc>
          <w:tcPr>
            <w:tcW w:type="dxa" w:w="1872"/>
          </w:tcPr>
          <w:p>
            <w:r/>
            <w:r>
              <w:rPr>
                <w:rFonts w:ascii="Consolas" w:hAnsi="Consolas"/>
                <w:color w:val="8B0000"/>
                <w:sz w:val="19"/>
              </w:rPr>
              <w:t>list_pods</w:t>
            </w:r>
            <w:r>
              <w:t xml:space="preserve">, </w:t>
            </w:r>
            <w:r>
              <w:rPr>
                <w:rFonts w:ascii="Consolas" w:hAnsi="Consolas"/>
                <w:color w:val="8B0000"/>
                <w:sz w:val="19"/>
              </w:rPr>
              <w:t>get_pod_logs</w:t>
            </w:r>
            <w:r>
              <w:t xml:space="preserve">, </w:t>
            </w:r>
            <w:r>
              <w:rPr>
                <w:rFonts w:ascii="Consolas" w:hAnsi="Consolas"/>
                <w:color w:val="8B0000"/>
                <w:sz w:val="19"/>
              </w:rPr>
              <w:t>describe_deployment</w:t>
            </w:r>
          </w:p>
        </w:tc>
        <w:tc>
          <w:tcPr>
            <w:tcW w:type="dxa" w:w="1872"/>
          </w:tcPr>
          <w:p>
            <w:r/>
            <w:r>
              <w:rPr>
                <w:rFonts w:ascii="Consolas" w:hAnsi="Consolas"/>
                <w:color w:val="8B0000"/>
                <w:sz w:val="19"/>
              </w:rPr>
              <w:t>rca_diagnosis</w:t>
            </w:r>
            <w:r>
              <w:t>, n8n workflow 07</w:t>
            </w:r>
          </w:p>
        </w:tc>
      </w:tr>
      <w:tr>
        <w:tc>
          <w:tcPr>
            <w:tcW w:type="dxa" w:w="1872"/>
          </w:tcPr>
          <w:p>
            <w:r/>
            <w:r>
              <w:rPr>
                <w:b/>
              </w:rPr>
              <w:t>`azure`</w:t>
            </w:r>
          </w:p>
        </w:tc>
        <w:tc>
          <w:tcPr>
            <w:tcW w:type="dxa" w:w="1872"/>
          </w:tcPr>
          <w:p>
            <w:r/>
            <w:r>
              <w:rPr>
                <w:rFonts w:ascii="Consolas" w:hAnsi="Consolas"/>
                <w:color w:val="8B0000"/>
                <w:sz w:val="19"/>
              </w:rPr>
              <w:t>backend/mcp/adapters/azure.py</w:t>
            </w:r>
          </w:p>
        </w:tc>
        <w:tc>
          <w:tcPr>
            <w:tcW w:type="dxa" w:w="1872"/>
          </w:tcPr>
          <w:p>
            <w:r/>
            <w:r>
              <w:t>Azure Resource Manager</w:t>
            </w:r>
          </w:p>
        </w:tc>
        <w:tc>
          <w:tcPr>
            <w:tcW w:type="dxa" w:w="1872"/>
          </w:tcPr>
          <w:p>
            <w:r/>
            <w:r>
              <w:rPr>
                <w:rFonts w:ascii="Consolas" w:hAnsi="Consolas"/>
                <w:color w:val="8B0000"/>
                <w:sz w:val="19"/>
              </w:rPr>
              <w:t>list_resource_groups</w:t>
            </w:r>
            <w:r>
              <w:t xml:space="preserve">, </w:t>
            </w:r>
            <w:r>
              <w:rPr>
                <w:rFonts w:ascii="Consolas" w:hAnsi="Consolas"/>
                <w:color w:val="8B0000"/>
                <w:sz w:val="19"/>
              </w:rPr>
              <w:t>get_webapp_status</w:t>
            </w:r>
          </w:p>
        </w:tc>
        <w:tc>
          <w:tcPr>
            <w:tcW w:type="dxa" w:w="1872"/>
          </w:tcPr>
          <w:p>
            <w:r/>
            <w:r>
              <w:rPr>
                <w:rFonts w:ascii="Consolas" w:hAnsi="Consolas"/>
                <w:color w:val="8B0000"/>
                <w:sz w:val="19"/>
              </w:rPr>
              <w:t>environment_rules</w:t>
            </w:r>
          </w:p>
        </w:tc>
      </w:tr>
      <w:tr>
        <w:tc>
          <w:tcPr>
            <w:tcW w:type="dxa" w:w="1872"/>
          </w:tcPr>
          <w:p>
            <w:r/>
            <w:r>
              <w:rPr>
                <w:b/>
              </w:rPr>
              <w:t>`aws`</w:t>
            </w:r>
          </w:p>
        </w:tc>
        <w:tc>
          <w:tcPr>
            <w:tcW w:type="dxa" w:w="1872"/>
          </w:tcPr>
          <w:p>
            <w:r/>
            <w:r>
              <w:rPr>
                <w:rFonts w:ascii="Consolas" w:hAnsi="Consolas"/>
                <w:color w:val="8B0000"/>
                <w:sz w:val="19"/>
              </w:rPr>
              <w:t>backend/mcp/adapters/aws.py</w:t>
            </w:r>
          </w:p>
        </w:tc>
        <w:tc>
          <w:tcPr>
            <w:tcW w:type="dxa" w:w="1872"/>
          </w:tcPr>
          <w:p>
            <w:r/>
            <w:r>
              <w:t>AWS Boto3 API</w:t>
            </w:r>
          </w:p>
        </w:tc>
        <w:tc>
          <w:tcPr>
            <w:tcW w:type="dxa" w:w="1872"/>
          </w:tcPr>
          <w:p>
            <w:r/>
            <w:r>
              <w:rPr>
                <w:rFonts w:ascii="Consolas" w:hAnsi="Consolas"/>
                <w:color w:val="8B0000"/>
                <w:sz w:val="19"/>
              </w:rPr>
              <w:t>describe_ecs_clusters</w:t>
            </w:r>
            <w:r>
              <w:t xml:space="preserve">, </w:t>
            </w:r>
            <w:r>
              <w:rPr>
                <w:rFonts w:ascii="Consolas" w:hAnsi="Consolas"/>
                <w:color w:val="8B0000"/>
                <w:sz w:val="19"/>
              </w:rPr>
              <w:t>list_ecr_repositories</w:t>
            </w:r>
          </w:p>
        </w:tc>
        <w:tc>
          <w:tcPr>
            <w:tcW w:type="dxa" w:w="1872"/>
          </w:tcPr>
          <w:p>
            <w:r/>
            <w:r>
              <w:rPr>
                <w:rFonts w:ascii="Consolas" w:hAnsi="Consolas"/>
                <w:color w:val="8B0000"/>
                <w:sz w:val="19"/>
              </w:rPr>
              <w:t>environment_rules</w:t>
            </w:r>
          </w:p>
        </w:tc>
      </w:tr>
      <w:tr>
        <w:tc>
          <w:tcPr>
            <w:tcW w:type="dxa" w:w="1872"/>
          </w:tcPr>
          <w:p>
            <w:r/>
            <w:r>
              <w:rPr>
                <w:b/>
              </w:rPr>
              <w:t>`gcp`</w:t>
            </w:r>
          </w:p>
        </w:tc>
        <w:tc>
          <w:tcPr>
            <w:tcW w:type="dxa" w:w="1872"/>
          </w:tcPr>
          <w:p>
            <w:r/>
            <w:r>
              <w:rPr>
                <w:rFonts w:ascii="Consolas" w:hAnsi="Consolas"/>
                <w:color w:val="8B0000"/>
                <w:sz w:val="19"/>
              </w:rPr>
              <w:t>backend/mcp/adapters/gcp.py</w:t>
            </w:r>
          </w:p>
        </w:tc>
        <w:tc>
          <w:tcPr>
            <w:tcW w:type="dxa" w:w="1872"/>
          </w:tcPr>
          <w:p>
            <w:r/>
            <w:r>
              <w:t>Google Cloud API</w:t>
            </w:r>
          </w:p>
        </w:tc>
        <w:tc>
          <w:tcPr>
            <w:tcW w:type="dxa" w:w="1872"/>
          </w:tcPr>
          <w:p>
            <w:r/>
            <w:r>
              <w:rPr>
                <w:rFonts w:ascii="Consolas" w:hAnsi="Consolas"/>
                <w:color w:val="8B0000"/>
                <w:sz w:val="19"/>
              </w:rPr>
              <w:t>list_cloud_run_services</w:t>
            </w:r>
            <w:r>
              <w:t xml:space="preserve">, </w:t>
            </w:r>
            <w:r>
              <w:rPr>
                <w:rFonts w:ascii="Consolas" w:hAnsi="Consolas"/>
                <w:color w:val="8B0000"/>
                <w:sz w:val="19"/>
              </w:rPr>
              <w:t>get_gke_status</w:t>
            </w:r>
          </w:p>
        </w:tc>
        <w:tc>
          <w:tcPr>
            <w:tcW w:type="dxa" w:w="1872"/>
          </w:tcPr>
          <w:p>
            <w:r/>
            <w:r>
              <w:rPr>
                <w:rFonts w:ascii="Consolas" w:hAnsi="Consolas"/>
                <w:color w:val="8B0000"/>
                <w:sz w:val="19"/>
              </w:rPr>
              <w:t>environment_rules</w:t>
            </w:r>
          </w:p>
        </w:tc>
      </w:tr>
      <w:tr>
        <w:tc>
          <w:tcPr>
            <w:tcW w:type="dxa" w:w="1872"/>
          </w:tcPr>
          <w:p>
            <w:r/>
            <w:r>
              <w:rPr>
                <w:b/>
              </w:rPr>
              <w:t>`n8n`</w:t>
            </w:r>
          </w:p>
        </w:tc>
        <w:tc>
          <w:tcPr>
            <w:tcW w:type="dxa" w:w="1872"/>
          </w:tcPr>
          <w:p>
            <w:r/>
            <w:r>
              <w:rPr>
                <w:rFonts w:ascii="Consolas" w:hAnsi="Consolas"/>
                <w:color w:val="8B0000"/>
                <w:sz w:val="19"/>
              </w:rPr>
              <w:t>backend/mcp/adapters/n8n.py</w:t>
            </w:r>
          </w:p>
        </w:tc>
        <w:tc>
          <w:tcPr>
            <w:tcW w:type="dxa" w:w="1872"/>
          </w:tcPr>
          <w:p>
            <w:r/>
            <w:r>
              <w:t>n8n REST API</w:t>
            </w:r>
          </w:p>
        </w:tc>
        <w:tc>
          <w:tcPr>
            <w:tcW w:type="dxa" w:w="1872"/>
          </w:tcPr>
          <w:p>
            <w:r/>
            <w:r>
              <w:rPr>
                <w:rFonts w:ascii="Consolas" w:hAnsi="Consolas"/>
                <w:color w:val="8B0000"/>
                <w:sz w:val="19"/>
              </w:rPr>
              <w:t>ping_n8n</w:t>
            </w:r>
            <w:r>
              <w:t xml:space="preserve">, </w:t>
            </w:r>
            <w:r>
              <w:rPr>
                <w:rFonts w:ascii="Consolas" w:hAnsi="Consolas"/>
                <w:color w:val="8B0000"/>
                <w:sz w:val="19"/>
              </w:rPr>
              <w:t>list_workflows</w:t>
            </w:r>
            <w:r>
              <w:t xml:space="preserve">, </w:t>
            </w:r>
            <w:r>
              <w:rPr>
                <w:rFonts w:ascii="Consolas" w:hAnsi="Consolas"/>
                <w:color w:val="8B0000"/>
                <w:sz w:val="19"/>
              </w:rPr>
              <w:t>execute_workflow</w:t>
            </w:r>
          </w:p>
        </w:tc>
        <w:tc>
          <w:tcPr>
            <w:tcW w:type="dxa" w:w="1872"/>
          </w:tcPr>
          <w:p>
            <w:r/>
            <w:r>
              <w:t>n8n status tab, audit service</w:t>
            </w:r>
          </w:p>
        </w:tc>
      </w:tr>
    </w:tbl>
    <w:p>
      <w:pPr>
        <w:pStyle w:val="Heading2"/>
        <w:spacing w:before="200" w:after="120"/>
      </w:pPr>
      <w:r>
        <w:rPr>
          <w:rFonts w:ascii="Calibri" w:hAnsi="Calibri"/>
          <w:b/>
          <w:color w:val="2B4C7E"/>
          <w:sz w:val="26"/>
        </w:rPr>
        <w:t>8.3 Deterministic YAML Code Generators</w:t>
      </w:r>
    </w:p>
    <w:p>
      <w:r>
        <w:t xml:space="preserve">Code generators located in </w:t>
      </w:r>
      <w:r>
        <w:rPr>
          <w:rFonts w:ascii="Consolas" w:hAnsi="Consolas"/>
          <w:color w:val="8B0000"/>
          <w:sz w:val="19"/>
        </w:rPr>
        <w:t>backend/generators/</w:t>
      </w:r>
      <w:r>
        <w:t xml:space="preserve"> map abstract pipeline plans into concrete YAML files:</w:t>
      </w:r>
    </w:p>
    <w:p>
      <w:pPr>
        <w:spacing w:after="120"/>
        <w:ind w:left="360"/>
      </w:pPr>
      <w:r>
        <w:rPr>
          <w:rFonts w:ascii="Consolas" w:hAnsi="Consolas"/>
          <w:sz w:val="18"/>
        </w:rPr>
        <w:t># Code Snapshot 8.1: Azure DevOps Generator Task Compilation (backend/generators/azure_devops.py)</w:t>
        <w:br/>
        <w:t>def _render_terraform_stage(cloud: str) -&gt; dict:</w:t>
        <w:br/>
        <w:t xml:space="preserve">    return {</w:t>
        <w:br/>
        <w:t xml:space="preserve">        "stage": "Terraform_Apply",</w:t>
        <w:br/>
        <w:t xml:space="preserve">        "displayName": "Terraform Validate, Plan &amp; Apply",</w:t>
        <w:br/>
        <w:t xml:space="preserve">        "jobs": [{</w:t>
        <w:br/>
        <w:t xml:space="preserve">            "job": "Terraform_Job",</w:t>
        <w:br/>
        <w:t xml:space="preserve">            "steps": [</w:t>
        <w:br/>
        <w:t xml:space="preserve">                {"task": "TerraformInstaller@1", "inputs": {"terraformVersion": "latest"}},</w:t>
        <w:br/>
        <w:t xml:space="preserve">                {"task": "TerraformTaskV2@2", "inputs": {"command": "init", "backendServiceArm": "azure-service-connection"}},</w:t>
        <w:br/>
        <w:t xml:space="preserve">                {"task": "TerraformTaskV2@2", "inputs": {"command": "plan", "environmentServiceNameAzureRM": "azure-service-connection"}},</w:t>
        <w:br/>
        <w:t xml:space="preserve">                {"task": "TerraformTaskV2@2", "inputs": {"command": "apply", "environmentServiceNameAzureRM": "azure-service-connection"}}</w:t>
        <w:br/>
        <w:t xml:space="preserve">            ]</w:t>
        <w:br/>
        <w:t xml:space="preserve">        }]</w:t>
        <w:br/>
        <w:t xml:space="preserve">    }</w:t>
      </w:r>
    </w:p>
    <w:p>
      <w:pPr>
        <w:pStyle w:val="Heading2"/>
        <w:spacing w:before="200" w:after="120"/>
      </w:pPr>
      <w:r>
        <w:rPr>
          <w:rFonts w:ascii="Calibri" w:hAnsi="Calibri"/>
          <w:b/>
          <w:color w:val="2B4C7E"/>
          <w:sz w:val="26"/>
        </w:rPr>
        <w:t>8.4 Multi-Layer Validation Engine</w:t>
      </w:r>
    </w:p>
    <w:p>
      <w:r>
        <w:t xml:space="preserve">Validation is performed by </w:t>
      </w:r>
      <w:r>
        <w:rPr>
          <w:rFonts w:ascii="Consolas" w:hAnsi="Consolas"/>
          <w:color w:val="8B0000"/>
          <w:sz w:val="19"/>
        </w:rPr>
        <w:t>backend/validators/</w:t>
      </w:r>
      <w:r>
        <w:t>:</w:t>
      </w:r>
    </w:p>
    <w:p>
      <w:pPr>
        <w:spacing w:after="120"/>
        <w:ind w:left="360"/>
      </w:pPr>
      <w:r>
        <w:rPr>
          <w:rFonts w:ascii="Consolas" w:hAnsi="Consolas"/>
          <w:sz w:val="18"/>
        </w:rPr>
        <w:t># Code Snapshot 8.2: Multi-Layer Security Validator (backend/validators/security_validator.py)</w:t>
        <w:br/>
        <w:t>def validate_security(yaml_str: str) -&gt; list[str]:</w:t>
        <w:br/>
        <w:t xml:space="preserve">    errors = []</w:t>
        <w:br/>
        <w:t xml:space="preserve">    # Check for hardcoded secrets / PATs</w:t>
        <w:br/>
        <w:t xml:space="preserve">    if re.search(r'(?:ghp_|glpat-|secret\s*:\s*["\'][A-Za-z0-9_]{16,})', yaml_str):</w:t>
        <w:br/>
        <w:t xml:space="preserve">        errors.append("Security Violation: Hardcoded secret/PAT detected in generated YAML")</w:t>
        <w:br/>
        <w:t xml:space="preserve">    # Verify presence of SAST scan step</w:t>
        <w:br/>
        <w:t xml:space="preserve">    if "sast" not in yaml_str.lower() and "trivy" not in yaml_str.lower() and "sonar" not in yaml_str.lower():</w:t>
        <w:br/>
        <w:t xml:space="preserve">        errors.append("Security Violation: Missing mandatory SAST or container vulnerability scan stage")</w:t>
        <w:br/>
        <w:t xml:space="preserve">    return errors</w:t>
      </w:r>
    </w:p>
    <w:p>
      <w:pPr>
        <w:pStyle w:val="Heading2"/>
        <w:spacing w:before="200" w:after="120"/>
      </w:pPr>
      <w:r>
        <w:rPr>
          <w:rFonts w:ascii="Calibri" w:hAnsi="Calibri"/>
          <w:b/>
          <w:color w:val="2B4C7E"/>
          <w:sz w:val="26"/>
        </w:rPr>
        <w:t>8.5 Fernet AES-128 Encryption &amp; Secret Proxy Guard</w:t>
      </w:r>
    </w:p>
    <w:p>
      <w:r>
        <w:t>Deployment tokens are protected at rest using Fernet symmetric encryption (</w:t>
      </w:r>
      <w:r>
        <w:rPr>
          <w:rFonts w:ascii="Consolas" w:hAnsi="Consolas"/>
          <w:color w:val="8B0000"/>
          <w:sz w:val="19"/>
        </w:rPr>
        <w:t>backend/services/crypto_service.py</w:t>
      </w:r>
      <w:r>
        <w:t>):</w:t>
      </w:r>
    </w:p>
    <w:p>
      <w:pPr>
        <w:spacing w:after="120"/>
        <w:ind w:left="360"/>
      </w:pPr>
      <w:r>
        <w:rPr>
          <w:rFonts w:ascii="Consolas" w:hAnsi="Consolas"/>
          <w:sz w:val="18"/>
        </w:rPr>
        <w:t># Code Snapshot 8.3: Fernet Token Encryption at Rest (backend/services/crypto_service.py)</w:t>
        <w:br/>
        <w:t>from cryptography.fernet import Fernet</w:t>
        <w:br/>
        <w:t>from backend.core.config import get_settings</w:t>
        <w:br/>
        <w:br/>
        <w:t>def encrypt_token(plain_token: str) -&gt; str:</w:t>
        <w:br/>
        <w:t xml:space="preserve">    key = get_settings().aipp_fernet_key</w:t>
        <w:br/>
        <w:t xml:space="preserve">    f = Fernet(key.encode("utf-8"))</w:t>
        <w:br/>
        <w:t xml:space="preserve">    return f.encrypt(plain_token.encode("utf-8")).decode("utf-8")</w:t>
        <w:br/>
        <w:br/>
        <w:t>def decrypt_token(cipher_token: str) -&gt; str:</w:t>
        <w:br/>
        <w:t xml:space="preserve">    key = get_settings().aipp_fernet_key</w:t>
        <w:br/>
        <w:t xml:space="preserve">    f = Fernet(key.encode("utf-8"))</w:t>
        <w:br/>
        <w:t xml:space="preserve">    return f.decrypt(cipher_token.encode("utf-8")).decode("utf-8")</w:t>
      </w:r>
    </w:p>
    <w:p>
      <w:pPr>
        <w:pStyle w:val="Heading2"/>
        <w:spacing w:before="200" w:after="120"/>
      </w:pPr>
      <w:r>
        <w:rPr>
          <w:rFonts w:ascii="Calibri" w:hAnsi="Calibri"/>
          <w:b/>
          <w:color w:val="2B4C7E"/>
          <w:sz w:val="26"/>
        </w:rPr>
        <w:t>8.6 ISO 27001 CSV Compliance Export Implementation</w:t>
      </w:r>
    </w:p>
    <w:p>
      <w:r>
        <w:t xml:space="preserve">Exporting compliance logs is implemented directly in </w:t>
      </w:r>
      <w:r>
        <w:rPr>
          <w:rFonts w:ascii="Consolas" w:hAnsi="Consolas"/>
          <w:color w:val="8B0000"/>
          <w:sz w:val="19"/>
        </w:rPr>
        <w:t>frontend/tabs/audit_log.py</w:t>
      </w:r>
      <w:r>
        <w:t>:</w:t>
      </w:r>
    </w:p>
    <w:p>
      <w:pPr>
        <w:spacing w:after="120"/>
        <w:ind w:left="360"/>
      </w:pPr>
      <w:r>
        <w:rPr>
          <w:rFonts w:ascii="Consolas" w:hAnsi="Consolas"/>
          <w:sz w:val="18"/>
        </w:rPr>
        <w:t># Code Snapshot 8.4: ISO 27001 CSV Compliance Export (frontend/tabs/audit_log.py)</w:t>
        <w:br/>
        <w:t>def _download_csv() -&gt; gr.File:</w:t>
        <w:br/>
        <w:t xml:space="preserve">    rows = get("/api/research/audit", params={"limit": 500}) or []</w:t>
        <w:br/>
        <w:t xml:space="preserve">    tmp = tempfile.mkdtemp(prefix="aipp_audit_csv_")</w:t>
        <w:br/>
        <w:t xml:space="preserve">    path = os.path.join(tmp, "audit_log_iso27001.csv")</w:t>
        <w:br/>
        <w:t xml:space="preserve">    with open(path, "w", newline="", encoding="utf-8") as fh:</w:t>
        <w:br/>
        <w:t xml:space="preserve">        writer = csv.writer(fh)</w:t>
        <w:br/>
        <w:t xml:space="preserve">        writer.writerow(["Index", "Timestamp_UTC", "Action", "Actor", "Tool", "Details"])</w:t>
        <w:br/>
        <w:t xml:space="preserve">        for i, r in enumerate(rows, start=1):</w:t>
        <w:br/>
        <w:t xml:space="preserve">            writer.writerow([i, r.get("created_at",""), r.get("action",""), r.get("actor",""), r.get("tool",""), json.dumps(r.get("details",{}))])</w:t>
        <w:br/>
        <w:t xml:space="preserve">    return gr.update(value=path, visible=True)</w:t>
      </w:r>
    </w:p>
    <w:p>
      <w:pPr>
        <w:pStyle w:val="Heading2"/>
        <w:spacing w:before="200" w:after="120"/>
      </w:pPr>
      <w:r>
        <w:rPr>
          <w:rFonts w:ascii="Calibri" w:hAnsi="Calibri"/>
          <w:b/>
          <w:color w:val="2B4C7E"/>
          <w:sz w:val="26"/>
        </w:rPr>
        <w:t>8.7 Real-Time PostgreSQL Synchronization &amp; pgvector Incident Embeddings</w:t>
      </w:r>
    </w:p>
    <w:p>
      <w:r>
        <w:t>When automated incident remediation or post-mortem runbooks are synthesized, AIPP ensures immediate data consistency across the storage tier:</w:t>
      </w:r>
    </w:p>
    <w:p>
      <w:pPr>
        <w:pStyle w:val="ListBullet"/>
        <w:spacing w:after="60"/>
      </w:pPr>
      <w:r>
        <w:rPr>
          <w:b/>
        </w:rPr>
        <w:t>`POST /api/workflows/rca/docx`</w:t>
      </w:r>
      <w:r>
        <w:t xml:space="preserve">: Synchronously writes an immutable audit record to </w:t>
      </w:r>
      <w:r>
        <w:rPr>
          <w:rFonts w:ascii="Consolas" w:hAnsi="Consolas"/>
          <w:color w:val="8B0000"/>
          <w:sz w:val="19"/>
        </w:rPr>
        <w:t>audit_logs</w:t>
      </w:r>
      <w:r>
        <w:t xml:space="preserve">, inserts the structured incident report into </w:t>
      </w:r>
      <w:r>
        <w:rPr>
          <w:rFonts w:ascii="Consolas" w:hAnsi="Consolas"/>
          <w:color w:val="8B0000"/>
          <w:sz w:val="19"/>
        </w:rPr>
        <w:t>rca_reports</w:t>
      </w:r>
      <w:r>
        <w:t xml:space="preserve">, and embeds the root cause and remediation summary into </w:t>
      </w:r>
      <w:r>
        <w:rPr>
          <w:rFonts w:ascii="Consolas" w:hAnsi="Consolas"/>
          <w:color w:val="8B0000"/>
          <w:sz w:val="19"/>
        </w:rPr>
        <w:t>rca_embeddings</w:t>
      </w:r>
      <w:r>
        <w:t xml:space="preserve"> using 1536-dimensional pgvector cosine embeddings.</w:t>
      </w:r>
    </w:p>
    <w:p>
      <w:pPr>
        <w:pStyle w:val="ListBullet"/>
        <w:spacing w:after="60"/>
      </w:pPr>
      <w:r>
        <w:rPr>
          <w:b/>
        </w:rPr>
        <w:t>Workflow 11 (`11_sop__runbook_generator`)</w:t>
      </w:r>
      <w:r>
        <w:t>: Directly invokes the backend database sync endpoint upon P1 / Critical alert triage or incident closure, guaranteeing zero data lag between n8n automations and backend analytics.</w:t>
      </w:r>
    </w:p>
    <w:p>
      <w:pPr>
        <w:pStyle w:val="ListBullet"/>
        <w:spacing w:after="60"/>
      </w:pPr>
      <w:r>
        <w:rPr>
          <w:b/>
        </w:rPr>
        <w:t>Dynamic Cluster Telemetry (`discover_live_k8s_infra`)</w:t>
      </w:r>
      <w:r>
        <w:t xml:space="preserve">: Automated test suites dynamically introspect running pods in the Kubernetes </w:t>
      </w:r>
      <w:r>
        <w:rPr>
          <w:rFonts w:ascii="Consolas" w:hAnsi="Consolas"/>
          <w:color w:val="8B0000"/>
          <w:sz w:val="19"/>
        </w:rPr>
        <w:t>aipp</w:t>
      </w:r>
      <w:r>
        <w:t xml:space="preserve"> namespace, eliminating static mock data in favor of live cluster telemetry.</w:t>
      </w:r>
    </w:p>
    <w:p>
      <w:r>
        <w:br w:type="page"/>
      </w:r>
    </w:p>
    <w:p>
      <w:r>
        <w:br w:type="page"/>
      </w:r>
    </w:p>
    <w:p>
      <w:pPr>
        <w:pStyle w:val="Heading1"/>
        <w:spacing w:before="280" w:after="160"/>
      </w:pPr>
      <w:r>
        <w:rPr>
          <w:rFonts w:ascii="Calibri" w:hAnsi="Calibri"/>
          <w:b/>
          <w:color w:val="1F3A8A"/>
          <w:sz w:val="30"/>
        </w:rPr>
        <w:t>CHAPTER 9: TESTING AND VALIDATION</w:t>
      </w:r>
    </w:p>
    <w:p>
      <w:pPr>
        <w:pStyle w:val="Heading2"/>
        <w:spacing w:before="200" w:after="120"/>
      </w:pPr>
      <w:r>
        <w:rPr>
          <w:rFonts w:ascii="Calibri" w:hAnsi="Calibri"/>
          <w:b/>
          <w:color w:val="2B4C7E"/>
          <w:sz w:val="26"/>
        </w:rPr>
        <w:t>9.1 Unit and Integration Testing Strategy</w:t>
      </w:r>
    </w:p>
    <w:p>
      <w:r>
        <w:t xml:space="preserve">AIPP includes a comprehensive test suite executed via </w:t>
      </w:r>
      <w:r>
        <w:rPr>
          <w:rFonts w:ascii="Consolas" w:hAnsi="Consolas"/>
          <w:color w:val="8B0000"/>
          <w:sz w:val="19"/>
        </w:rPr>
        <w:t>pytest tests/unit/</w:t>
      </w:r>
      <w:r>
        <w:t xml:space="preserve">. Over </w:t>
      </w:r>
      <w:r>
        <w:rPr>
          <w:b/>
        </w:rPr>
        <w:t>500 unit tests</w:t>
      </w:r>
      <w:r>
        <w:t xml:space="preserve"> across 48 test files validate:</w:t>
      </w:r>
    </w:p>
    <w:p>
      <w:pPr>
        <w:pStyle w:val="ListBullet"/>
        <w:spacing w:after="60"/>
      </w:pPr>
      <w:r>
        <w:t>Multi-agent state transitions (</w:t>
      </w:r>
      <w:r>
        <w:rPr>
          <w:rFonts w:ascii="Consolas" w:hAnsi="Consolas"/>
          <w:color w:val="8B0000"/>
          <w:sz w:val="19"/>
        </w:rPr>
        <w:t>test_agent_trace.py</w:t>
      </w:r>
      <w:r>
        <w:t>)</w:t>
      </w:r>
    </w:p>
    <w:p>
      <w:pPr>
        <w:pStyle w:val="ListBullet"/>
        <w:spacing w:after="60"/>
      </w:pPr>
      <w:r>
        <w:t>Agent registry skill contracts (</w:t>
      </w:r>
      <w:r>
        <w:rPr>
          <w:rFonts w:ascii="Consolas" w:hAnsi="Consolas"/>
          <w:color w:val="8B0000"/>
          <w:sz w:val="19"/>
        </w:rPr>
        <w:t>test_iteration_21_agent_registry_and_security.py</w:t>
      </w:r>
      <w:r>
        <w:t>)</w:t>
      </w:r>
    </w:p>
    <w:p>
      <w:pPr>
        <w:pStyle w:val="ListBullet"/>
        <w:spacing w:after="60"/>
      </w:pPr>
      <w:r>
        <w:t>Deterministic YAML code generators (</w:t>
      </w:r>
      <w:r>
        <w:rPr>
          <w:rFonts w:ascii="Consolas" w:hAnsi="Consolas"/>
          <w:color w:val="8B0000"/>
          <w:sz w:val="19"/>
        </w:rPr>
        <w:t>test_generators.py</w:t>
      </w:r>
      <w:r>
        <w:t>)</w:t>
      </w:r>
    </w:p>
    <w:p>
      <w:pPr>
        <w:pStyle w:val="ListBullet"/>
        <w:spacing w:after="60"/>
      </w:pPr>
      <w:r>
        <w:t>Platform, security, and environment validators (</w:t>
      </w:r>
      <w:r>
        <w:rPr>
          <w:rFonts w:ascii="Consolas" w:hAnsi="Consolas"/>
          <w:color w:val="8B0000"/>
          <w:sz w:val="19"/>
        </w:rPr>
        <w:t>test_validators.py</w:t>
      </w:r>
      <w:r>
        <w:t>)</w:t>
      </w:r>
    </w:p>
    <w:p>
      <w:pPr>
        <w:pStyle w:val="ListBullet"/>
        <w:spacing w:after="60"/>
      </w:pPr>
      <w:r>
        <w:t>MCP adapter contracts and secret proxy redaction (</w:t>
      </w:r>
      <w:r>
        <w:rPr>
          <w:rFonts w:ascii="Consolas" w:hAnsi="Consolas"/>
          <w:color w:val="8B0000"/>
          <w:sz w:val="19"/>
        </w:rPr>
        <w:t>test_security_and_mcp.py</w:t>
      </w:r>
      <w:r>
        <w:t>)</w:t>
      </w:r>
    </w:p>
    <w:p>
      <w:pPr>
        <w:pStyle w:val="ListBullet"/>
        <w:spacing w:after="60"/>
      </w:pPr>
      <w:r>
        <w:t>Slack HMAC signature verification (</w:t>
      </w:r>
      <w:r>
        <w:rPr>
          <w:rFonts w:ascii="Consolas" w:hAnsi="Consolas"/>
          <w:color w:val="8B0000"/>
          <w:sz w:val="19"/>
        </w:rPr>
        <w:t>test_slack_interactions.py</w:t>
      </w:r>
      <w:r>
        <w:t>)</w:t>
      </w:r>
    </w:p>
    <w:p>
      <w:pPr>
        <w:pStyle w:val="Heading2"/>
        <w:spacing w:before="200" w:after="120"/>
      </w:pPr>
      <w:r>
        <w:rPr>
          <w:rFonts w:ascii="Calibri" w:hAnsi="Calibri"/>
          <w:b/>
          <w:color w:val="2B4C7E"/>
          <w:sz w:val="26"/>
        </w:rPr>
        <w:t>9.2 Complete 20 Public Repository Test Case Specifications Suite</w:t>
      </w:r>
    </w:p>
    <w:p>
      <w:r>
        <w:t xml:space="preserve">To evaluate pipeline generation accuracy across diverse real-world software stacks, a benchmark test suite was defined over </w:t>
      </w:r>
      <w:r>
        <w:rPr>
          <w:b/>
        </w:rPr>
        <w:t>20 popular open-source public GitHub repositories</w:t>
      </w:r>
      <w:r>
        <w:t xml:space="preserve"> spanning 9 programming ecosystems. Table 9.1 details the exact public repository URLs, tech stacks, target CI/CD engines, cloud targets, pipeline scopes, and validation assertions.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
              <w:rPr>
                <w:b/>
              </w:rPr>
              <w:t>Test Case ID</w:t>
            </w:r>
          </w:p>
        </w:tc>
        <w:tc>
          <w:tcPr>
            <w:tcW w:type="dxa" w:w="1337"/>
            <w:shd w:val="clear" w:color="auto" w:fill="D9E2F3"/>
          </w:tcPr>
          <w:p>
            <w:r/>
            <w:r>
              <w:rPr>
                <w:b/>
              </w:rPr>
              <w:t>Repository Name &amp; Public GitHub URL</w:t>
            </w:r>
          </w:p>
        </w:tc>
        <w:tc>
          <w:tcPr>
            <w:tcW w:type="dxa" w:w="1337"/>
            <w:shd w:val="clear" w:color="auto" w:fill="D9E2F3"/>
          </w:tcPr>
          <w:p>
            <w:r/>
            <w:r>
              <w:rPr>
                <w:b/>
              </w:rPr>
              <w:t>Tech Stack &amp; Ecosystem</w:t>
            </w:r>
          </w:p>
        </w:tc>
        <w:tc>
          <w:tcPr>
            <w:tcW w:type="dxa" w:w="1337"/>
            <w:shd w:val="clear" w:color="auto" w:fill="D9E2F3"/>
          </w:tcPr>
          <w:p>
            <w:r/>
            <w:r>
              <w:rPr>
                <w:b/>
              </w:rPr>
              <w:t>Build &amp; Dependency Manager</w:t>
            </w:r>
          </w:p>
        </w:tc>
        <w:tc>
          <w:tcPr>
            <w:tcW w:type="dxa" w:w="1337"/>
            <w:shd w:val="clear" w:color="auto" w:fill="D9E2F3"/>
          </w:tcPr>
          <w:p>
            <w:r/>
            <w:r>
              <w:rPr>
                <w:b/>
              </w:rPr>
              <w:t>Target CI Engine &amp; Cloud Provider</w:t>
            </w:r>
          </w:p>
        </w:tc>
        <w:tc>
          <w:tcPr>
            <w:tcW w:type="dxa" w:w="1337"/>
            <w:shd w:val="clear" w:color="auto" w:fill="D9E2F3"/>
          </w:tcPr>
          <w:p>
            <w:r/>
            <w:r>
              <w:rPr>
                <w:b/>
              </w:rPr>
              <w:t>Target Scope</w:t>
            </w:r>
          </w:p>
        </w:tc>
        <w:tc>
          <w:tcPr>
            <w:tcW w:type="dxa" w:w="1337"/>
            <w:shd w:val="clear" w:color="auto" w:fill="D9E2F3"/>
          </w:tcPr>
          <w:p>
            <w:r/>
            <w:r>
              <w:rPr>
                <w:b/>
              </w:rPr>
              <w:t>Validation Assertions</w:t>
            </w:r>
          </w:p>
        </w:tc>
      </w:tr>
      <w:tr>
        <w:tc>
          <w:tcPr>
            <w:tcW w:type="dxa" w:w="1337"/>
          </w:tcPr>
          <w:p>
            <w:r/>
            <w:r>
              <w:rPr>
                <w:b/>
              </w:rPr>
              <w:t>TC-01</w:t>
            </w:r>
          </w:p>
        </w:tc>
        <w:tc>
          <w:tcPr>
            <w:tcW w:type="dxa" w:w="1337"/>
          </w:tcPr>
          <w:p>
            <w:r/>
            <w:r>
              <w:rPr>
                <w:rFonts w:ascii="Consolas" w:hAnsi="Consolas"/>
                <w:color w:val="8B0000"/>
                <w:sz w:val="19"/>
              </w:rPr>
              <w:t>spring-petclinic</w:t>
            </w:r>
            <w:r>
              <w:t>&lt;br&gt;</w:t>
            </w:r>
            <w:r>
              <w:rPr>
                <w:rFonts w:ascii="Consolas" w:hAnsi="Consolas"/>
                <w:color w:val="8B0000"/>
                <w:sz w:val="19"/>
              </w:rPr>
              <w:t>https://github.com/spring-projects/spring-petclinic</w:t>
            </w:r>
          </w:p>
        </w:tc>
        <w:tc>
          <w:tcPr>
            <w:tcW w:type="dxa" w:w="1337"/>
          </w:tcPr>
          <w:p>
            <w:r/>
            <w:r>
              <w:t>Java 17 / Spring Boot</w:t>
            </w:r>
          </w:p>
        </w:tc>
        <w:tc>
          <w:tcPr>
            <w:tcW w:type="dxa" w:w="1337"/>
          </w:tcPr>
          <w:p>
            <w:r/>
            <w:r>
              <w:t>Apache Maven (</w:t>
            </w:r>
            <w:r>
              <w:rPr>
                <w:rFonts w:ascii="Consolas" w:hAnsi="Consolas"/>
                <w:color w:val="8B0000"/>
                <w:sz w:val="19"/>
              </w:rPr>
              <w:t>pom.xml</w:t>
            </w:r>
            <w:r>
              <w:t>)</w:t>
            </w:r>
          </w:p>
        </w:tc>
        <w:tc>
          <w:tcPr>
            <w:tcW w:type="dxa" w:w="1337"/>
          </w:tcPr>
          <w:p>
            <w:r/>
            <w:r>
              <w:t>GitHub Actions&lt;br&gt;(Azure)</w:t>
            </w:r>
          </w:p>
        </w:tc>
        <w:tc>
          <w:tcPr>
            <w:tcW w:type="dxa" w:w="1337"/>
          </w:tcPr>
          <w:p>
            <w:r/>
            <w:r>
              <w:rPr>
                <w:rFonts w:ascii="Consolas" w:hAnsi="Consolas"/>
                <w:color w:val="8B0000"/>
                <w:sz w:val="19"/>
              </w:rPr>
              <w:t>all_in_one</w:t>
            </w:r>
          </w:p>
        </w:tc>
        <w:tc>
          <w:tcPr>
            <w:tcW w:type="dxa" w:w="1337"/>
          </w:tcPr>
          <w:p>
            <w:r/>
            <w:r>
              <w:t>Maven test, JaCoCo coverage, Trivy container scan, Azure Web App deploy</w:t>
            </w:r>
          </w:p>
        </w:tc>
      </w:tr>
      <w:tr>
        <w:tc>
          <w:tcPr>
            <w:tcW w:type="dxa" w:w="1337"/>
          </w:tcPr>
          <w:p>
            <w:r/>
            <w:r>
              <w:rPr>
                <w:b/>
              </w:rPr>
              <w:t>TC-02</w:t>
            </w:r>
          </w:p>
        </w:tc>
        <w:tc>
          <w:tcPr>
            <w:tcW w:type="dxa" w:w="1337"/>
          </w:tcPr>
          <w:p>
            <w:r/>
            <w:r>
              <w:rPr>
                <w:rFonts w:ascii="Consolas" w:hAnsi="Consolas"/>
                <w:color w:val="8B0000"/>
                <w:sz w:val="19"/>
              </w:rPr>
              <w:t>eShop</w:t>
            </w:r>
            <w:r>
              <w:t>&lt;br&gt;</w:t>
            </w:r>
            <w:r>
              <w:rPr>
                <w:rFonts w:ascii="Consolas" w:hAnsi="Consolas"/>
                <w:color w:val="8B0000"/>
                <w:sz w:val="19"/>
              </w:rPr>
              <w:t>https://github.com/dotnet/eShop</w:t>
            </w:r>
          </w:p>
        </w:tc>
        <w:tc>
          <w:tcPr>
            <w:tcW w:type="dxa" w:w="1337"/>
          </w:tcPr>
          <w:p>
            <w:r/>
            <w:r>
              <w:t>.NET 8 / C#</w:t>
            </w:r>
          </w:p>
        </w:tc>
        <w:tc>
          <w:tcPr>
            <w:tcW w:type="dxa" w:w="1337"/>
          </w:tcPr>
          <w:p>
            <w:r/>
            <w:r>
              <w:rPr>
                <w:rFonts w:ascii="Consolas" w:hAnsi="Consolas"/>
                <w:color w:val="8B0000"/>
                <w:sz w:val="19"/>
              </w:rPr>
              <w:t>dotnet</w:t>
            </w:r>
            <w:r>
              <w:t xml:space="preserve"> CLI / NuGet</w:t>
            </w:r>
          </w:p>
        </w:tc>
        <w:tc>
          <w:tcPr>
            <w:tcW w:type="dxa" w:w="1337"/>
          </w:tcPr>
          <w:p>
            <w:r/>
            <w:r>
              <w:t>Azure DevOps&lt;br&gt;(Azure)</w:t>
            </w:r>
          </w:p>
        </w:tc>
        <w:tc>
          <w:tcPr>
            <w:tcW w:type="dxa" w:w="1337"/>
          </w:tcPr>
          <w:p>
            <w:r/>
            <w:r>
              <w:rPr>
                <w:rFonts w:ascii="Consolas" w:hAnsi="Consolas"/>
                <w:color w:val="8B0000"/>
                <w:sz w:val="19"/>
              </w:rPr>
              <w:t>all_in_one</w:t>
            </w:r>
          </w:p>
        </w:tc>
        <w:tc>
          <w:tcPr>
            <w:tcW w:type="dxa" w:w="1337"/>
          </w:tcPr>
          <w:p>
            <w:r/>
            <w:r>
              <w:rPr>
                <w:rFonts w:ascii="Consolas" w:hAnsi="Consolas"/>
                <w:color w:val="8B0000"/>
                <w:sz w:val="19"/>
              </w:rPr>
              <w:t>TerraformTaskV2@2</w:t>
            </w:r>
            <w:r>
              <w:t xml:space="preserve">, </w:t>
            </w:r>
            <w:r>
              <w:rPr>
                <w:rFonts w:ascii="Consolas" w:hAnsi="Consolas"/>
                <w:color w:val="8B0000"/>
                <w:sz w:val="19"/>
              </w:rPr>
              <w:t>Docker@2</w:t>
            </w:r>
            <w:r>
              <w:t>, Azure App Service deployment</w:t>
            </w:r>
          </w:p>
        </w:tc>
      </w:tr>
      <w:tr>
        <w:tc>
          <w:tcPr>
            <w:tcW w:type="dxa" w:w="1337"/>
          </w:tcPr>
          <w:p>
            <w:r/>
            <w:r>
              <w:rPr>
                <w:b/>
              </w:rPr>
              <w:t>TC-03</w:t>
            </w:r>
          </w:p>
        </w:tc>
        <w:tc>
          <w:tcPr>
            <w:tcW w:type="dxa" w:w="1337"/>
          </w:tcPr>
          <w:p>
            <w:r/>
            <w:r>
              <w:rPr>
                <w:rFonts w:ascii="Consolas" w:hAnsi="Consolas"/>
                <w:color w:val="8B0000"/>
                <w:sz w:val="19"/>
              </w:rPr>
              <w:t>black</w:t>
            </w:r>
            <w:r>
              <w:t>&lt;br&gt;</w:t>
            </w:r>
            <w:r>
              <w:rPr>
                <w:rFonts w:ascii="Consolas" w:hAnsi="Consolas"/>
                <w:color w:val="8B0000"/>
                <w:sz w:val="19"/>
              </w:rPr>
              <w:t>https://github.com/psf/black</w:t>
            </w:r>
          </w:p>
        </w:tc>
        <w:tc>
          <w:tcPr>
            <w:tcW w:type="dxa" w:w="1337"/>
          </w:tcPr>
          <w:p>
            <w:r/>
            <w:r>
              <w:t>Python 3.12</w:t>
            </w:r>
          </w:p>
        </w:tc>
        <w:tc>
          <w:tcPr>
            <w:tcW w:type="dxa" w:w="1337"/>
          </w:tcPr>
          <w:p>
            <w:r/>
            <w:r>
              <w:t xml:space="preserve">Flit / </w:t>
            </w:r>
            <w:r>
              <w:rPr>
                <w:rFonts w:ascii="Consolas" w:hAnsi="Consolas"/>
                <w:color w:val="8B0000"/>
                <w:sz w:val="19"/>
              </w:rPr>
              <w:t>pip</w:t>
            </w:r>
            <w:r>
              <w:t xml:space="preserve"> / PyPI</w:t>
            </w:r>
          </w:p>
        </w:tc>
        <w:tc>
          <w:tcPr>
            <w:tcW w:type="dxa" w:w="1337"/>
          </w:tcPr>
          <w:p>
            <w:r/>
            <w:r>
              <w:t>GitHub Actions&lt;br&gt;(AWS)</w:t>
            </w:r>
          </w:p>
        </w:tc>
        <w:tc>
          <w:tcPr>
            <w:tcW w:type="dxa" w:w="1337"/>
          </w:tcPr>
          <w:p>
            <w:r/>
            <w:r>
              <w:rPr>
                <w:rFonts w:ascii="Consolas" w:hAnsi="Consolas"/>
                <w:color w:val="8B0000"/>
                <w:sz w:val="19"/>
              </w:rPr>
              <w:t>ci</w:t>
            </w:r>
          </w:p>
        </w:tc>
        <w:tc>
          <w:tcPr>
            <w:tcW w:type="dxa" w:w="1337"/>
          </w:tcPr>
          <w:p>
            <w:r/>
            <w:r>
              <w:rPr>
                <w:rFonts w:ascii="Consolas" w:hAnsi="Consolas"/>
                <w:color w:val="8B0000"/>
                <w:sz w:val="19"/>
              </w:rPr>
              <w:t>pytest</w:t>
            </w:r>
            <w:r>
              <w:t xml:space="preserve">, </w:t>
            </w:r>
            <w:r>
              <w:rPr>
                <w:rFonts w:ascii="Consolas" w:hAnsi="Consolas"/>
                <w:color w:val="8B0000"/>
                <w:sz w:val="19"/>
              </w:rPr>
              <w:t>flake8</w:t>
            </w:r>
            <w:r>
              <w:t xml:space="preserve"> lint, Docker build &amp; Amazon ECR image push</w:t>
            </w:r>
          </w:p>
        </w:tc>
      </w:tr>
      <w:tr>
        <w:tc>
          <w:tcPr>
            <w:tcW w:type="dxa" w:w="1337"/>
          </w:tcPr>
          <w:p>
            <w:r/>
            <w:r>
              <w:rPr>
                <w:b/>
              </w:rPr>
              <w:t>TC-04</w:t>
            </w:r>
          </w:p>
        </w:tc>
        <w:tc>
          <w:tcPr>
            <w:tcW w:type="dxa" w:w="1337"/>
          </w:tcPr>
          <w:p>
            <w:r/>
            <w:r>
              <w:rPr>
                <w:rFonts w:ascii="Consolas" w:hAnsi="Consolas"/>
                <w:color w:val="8B0000"/>
                <w:sz w:val="19"/>
              </w:rPr>
              <w:t>gin</w:t>
            </w:r>
            <w:r>
              <w:t>&lt;br&gt;</w:t>
            </w:r>
            <w:r>
              <w:rPr>
                <w:rFonts w:ascii="Consolas" w:hAnsi="Consolas"/>
                <w:color w:val="8B0000"/>
                <w:sz w:val="19"/>
              </w:rPr>
              <w:t>https://github.com/gin-gonic/gin</w:t>
            </w:r>
          </w:p>
        </w:tc>
        <w:tc>
          <w:tcPr>
            <w:tcW w:type="dxa" w:w="1337"/>
          </w:tcPr>
          <w:p>
            <w:r/>
            <w:r>
              <w:t>Go 1.22</w:t>
            </w:r>
          </w:p>
        </w:tc>
        <w:tc>
          <w:tcPr>
            <w:tcW w:type="dxa" w:w="1337"/>
          </w:tcPr>
          <w:p>
            <w:r/>
            <w:r>
              <w:t>Go Modules (</w:t>
            </w:r>
            <w:r>
              <w:rPr>
                <w:rFonts w:ascii="Consolas" w:hAnsi="Consolas"/>
                <w:color w:val="8B0000"/>
                <w:sz w:val="19"/>
              </w:rPr>
              <w:t>go.mod</w:t>
            </w:r>
            <w:r>
              <w:t>)</w:t>
            </w:r>
          </w:p>
        </w:tc>
        <w:tc>
          <w:tcPr>
            <w:tcW w:type="dxa" w:w="1337"/>
          </w:tcPr>
          <w:p>
            <w:r/>
            <w:r>
              <w:t>GitLab CI&lt;br&gt;(GCP)</w:t>
            </w:r>
          </w:p>
        </w:tc>
        <w:tc>
          <w:tcPr>
            <w:tcW w:type="dxa" w:w="1337"/>
          </w:tcPr>
          <w:p>
            <w:r/>
            <w:r>
              <w:rPr>
                <w:rFonts w:ascii="Consolas" w:hAnsi="Consolas"/>
                <w:color w:val="8B0000"/>
                <w:sz w:val="19"/>
              </w:rPr>
              <w:t>build_only</w:t>
            </w:r>
          </w:p>
        </w:tc>
        <w:tc>
          <w:tcPr>
            <w:tcW w:type="dxa" w:w="1337"/>
          </w:tcPr>
          <w:p>
            <w:r/>
            <w:r>
              <w:rPr>
                <w:rFonts w:ascii="Consolas" w:hAnsi="Consolas"/>
                <w:color w:val="8B0000"/>
                <w:sz w:val="19"/>
              </w:rPr>
              <w:t>go test -v ./...</w:t>
            </w:r>
            <w:r>
              <w:t xml:space="preserve">, </w:t>
            </w:r>
            <w:r>
              <w:rPr>
                <w:rFonts w:ascii="Consolas" w:hAnsi="Consolas"/>
                <w:color w:val="8B0000"/>
                <w:sz w:val="19"/>
              </w:rPr>
              <w:t>golangci-lint</w:t>
            </w:r>
            <w:r>
              <w:t xml:space="preserve">, </w:t>
            </w:r>
            <w:r>
              <w:rPr>
                <w:rFonts w:ascii="Consolas" w:hAnsi="Consolas"/>
                <w:color w:val="8B0000"/>
                <w:sz w:val="19"/>
              </w:rPr>
              <w:t>dind</w:t>
            </w:r>
            <w:r>
              <w:t xml:space="preserve"> build container image</w:t>
            </w:r>
          </w:p>
        </w:tc>
      </w:tr>
      <w:tr>
        <w:tc>
          <w:tcPr>
            <w:tcW w:type="dxa" w:w="1337"/>
          </w:tcPr>
          <w:p>
            <w:r/>
            <w:r>
              <w:rPr>
                <w:b/>
              </w:rPr>
              <w:t>TC-05</w:t>
            </w:r>
          </w:p>
        </w:tc>
        <w:tc>
          <w:tcPr>
            <w:tcW w:type="dxa" w:w="1337"/>
          </w:tcPr>
          <w:p>
            <w:r/>
            <w:r>
              <w:rPr>
                <w:rFonts w:ascii="Consolas" w:hAnsi="Consolas"/>
                <w:color w:val="8B0000"/>
                <w:sz w:val="19"/>
              </w:rPr>
              <w:t>express</w:t>
            </w:r>
            <w:r>
              <w:t>&lt;br&gt;</w:t>
            </w:r>
            <w:r>
              <w:rPr>
                <w:rFonts w:ascii="Consolas" w:hAnsi="Consolas"/>
                <w:color w:val="8B0000"/>
                <w:sz w:val="19"/>
              </w:rPr>
              <w:t>https://github.com/expressjs/express</w:t>
            </w:r>
          </w:p>
        </w:tc>
        <w:tc>
          <w:tcPr>
            <w:tcW w:type="dxa" w:w="1337"/>
          </w:tcPr>
          <w:p>
            <w:r/>
            <w:r>
              <w:t>Node.js</w:t>
            </w:r>
          </w:p>
        </w:tc>
        <w:tc>
          <w:tcPr>
            <w:tcW w:type="dxa" w:w="1337"/>
          </w:tcPr>
          <w:p>
            <w:r/>
            <w:r>
              <w:rPr>
                <w:rFonts w:ascii="Consolas" w:hAnsi="Consolas"/>
                <w:color w:val="8B0000"/>
                <w:sz w:val="19"/>
              </w:rPr>
              <w:t>npm</w:t>
            </w:r>
            <w:r>
              <w:t xml:space="preserve"> / </w:t>
            </w:r>
            <w:r>
              <w:rPr>
                <w:rFonts w:ascii="Consolas" w:hAnsi="Consolas"/>
                <w:color w:val="8B0000"/>
                <w:sz w:val="19"/>
              </w:rPr>
              <w:t>package.json</w:t>
            </w:r>
          </w:p>
        </w:tc>
        <w:tc>
          <w:tcPr>
            <w:tcW w:type="dxa" w:w="1337"/>
          </w:tcPr>
          <w:p>
            <w:r/>
            <w:r>
              <w:t>GitHub Actions&lt;br&gt;(AWS)</w:t>
            </w:r>
          </w:p>
        </w:tc>
        <w:tc>
          <w:tcPr>
            <w:tcW w:type="dxa" w:w="1337"/>
          </w:tcPr>
          <w:p>
            <w:r/>
            <w:r>
              <w:rPr>
                <w:rFonts w:ascii="Consolas" w:hAnsi="Consolas"/>
                <w:color w:val="8B0000"/>
                <w:sz w:val="19"/>
              </w:rPr>
              <w:t>ci</w:t>
            </w:r>
          </w:p>
        </w:tc>
        <w:tc>
          <w:tcPr>
            <w:tcW w:type="dxa" w:w="1337"/>
          </w:tcPr>
          <w:p>
            <w:r/>
            <w:r>
              <w:rPr>
                <w:rFonts w:ascii="Consolas" w:hAnsi="Consolas"/>
                <w:color w:val="8B0000"/>
                <w:sz w:val="19"/>
              </w:rPr>
              <w:t>npm test</w:t>
            </w:r>
            <w:r>
              <w:t xml:space="preserve">, </w:t>
            </w:r>
            <w:r>
              <w:rPr>
                <w:rFonts w:ascii="Consolas" w:hAnsi="Consolas"/>
                <w:color w:val="8B0000"/>
                <w:sz w:val="19"/>
              </w:rPr>
              <w:t>npm audit</w:t>
            </w:r>
            <w:r>
              <w:t>, Docker build &amp; Amazon ECR image push</w:t>
            </w:r>
          </w:p>
        </w:tc>
      </w:tr>
      <w:tr>
        <w:tc>
          <w:tcPr>
            <w:tcW w:type="dxa" w:w="1337"/>
          </w:tcPr>
          <w:p>
            <w:r/>
            <w:r>
              <w:rPr>
                <w:b/>
              </w:rPr>
              <w:t>TC-06</w:t>
            </w:r>
          </w:p>
        </w:tc>
        <w:tc>
          <w:tcPr>
            <w:tcW w:type="dxa" w:w="1337"/>
          </w:tcPr>
          <w:p>
            <w:r/>
            <w:r>
              <w:rPr>
                <w:rFonts w:ascii="Consolas" w:hAnsi="Consolas"/>
                <w:color w:val="8B0000"/>
                <w:sz w:val="19"/>
              </w:rPr>
              <w:t>next.js</w:t>
            </w:r>
            <w:r>
              <w:t>&lt;br&gt;</w:t>
            </w:r>
            <w:r>
              <w:rPr>
                <w:rFonts w:ascii="Consolas" w:hAnsi="Consolas"/>
                <w:color w:val="8B0000"/>
                <w:sz w:val="19"/>
              </w:rPr>
              <w:t>https://github.com/vercel/next.js</w:t>
            </w:r>
          </w:p>
        </w:tc>
        <w:tc>
          <w:tcPr>
            <w:tcW w:type="dxa" w:w="1337"/>
          </w:tcPr>
          <w:p>
            <w:r/>
            <w:r>
              <w:t>React / Next.js</w:t>
            </w:r>
          </w:p>
        </w:tc>
        <w:tc>
          <w:tcPr>
            <w:tcW w:type="dxa" w:w="1337"/>
          </w:tcPr>
          <w:p>
            <w:r/>
            <w:r>
              <w:rPr>
                <w:rFonts w:ascii="Consolas" w:hAnsi="Consolas"/>
                <w:color w:val="8B0000"/>
                <w:sz w:val="19"/>
              </w:rPr>
              <w:t>pnpm</w:t>
            </w:r>
            <w:r>
              <w:t xml:space="preserve"> / </w:t>
            </w:r>
            <w:r>
              <w:rPr>
                <w:rFonts w:ascii="Consolas" w:hAnsi="Consolas"/>
                <w:color w:val="8B0000"/>
                <w:sz w:val="19"/>
              </w:rPr>
              <w:t>yarn</w:t>
            </w:r>
          </w:p>
        </w:tc>
        <w:tc>
          <w:tcPr>
            <w:tcW w:type="dxa" w:w="1337"/>
          </w:tcPr>
          <w:p>
            <w:r/>
            <w:r>
              <w:t>Harness&lt;br&gt;(Vercel / AWS)</w:t>
            </w:r>
          </w:p>
        </w:tc>
        <w:tc>
          <w:tcPr>
            <w:tcW w:type="dxa" w:w="1337"/>
          </w:tcPr>
          <w:p>
            <w:r/>
            <w:r>
              <w:rPr>
                <w:rFonts w:ascii="Consolas" w:hAnsi="Consolas"/>
                <w:color w:val="8B0000"/>
                <w:sz w:val="19"/>
              </w:rPr>
              <w:t>all_in_one</w:t>
            </w:r>
          </w:p>
        </w:tc>
        <w:tc>
          <w:tcPr>
            <w:tcW w:type="dxa" w:w="1337"/>
          </w:tcPr>
          <w:p>
            <w:r/>
            <w:r>
              <w:rPr>
                <w:rFonts w:ascii="Consolas" w:hAnsi="Consolas"/>
                <w:color w:val="8B0000"/>
                <w:sz w:val="19"/>
              </w:rPr>
              <w:t>pnpm build</w:t>
            </w:r>
            <w:r>
              <w:t xml:space="preserve">, </w:t>
            </w:r>
            <w:r>
              <w:rPr>
                <w:rFonts w:ascii="Consolas" w:hAnsi="Consolas"/>
                <w:color w:val="8B0000"/>
                <w:sz w:val="19"/>
              </w:rPr>
              <w:t>pnpm test</w:t>
            </w:r>
            <w:r>
              <w:t xml:space="preserve">, Harness </w:t>
            </w:r>
            <w:r>
              <w:rPr>
                <w:rFonts w:ascii="Consolas" w:hAnsi="Consolas"/>
                <w:color w:val="8B0000"/>
                <w:sz w:val="19"/>
              </w:rPr>
              <w:t>TerraformPlan</w:t>
            </w:r>
            <w:r>
              <w:t xml:space="preserve"> &amp; </w:t>
            </w:r>
            <w:r>
              <w:rPr>
                <w:rFonts w:ascii="Consolas" w:hAnsi="Consolas"/>
                <w:color w:val="8B0000"/>
                <w:sz w:val="19"/>
              </w:rPr>
              <w:t>TerraformApply</w:t>
            </w:r>
          </w:p>
        </w:tc>
      </w:tr>
      <w:tr>
        <w:tc>
          <w:tcPr>
            <w:tcW w:type="dxa" w:w="1337"/>
          </w:tcPr>
          <w:p>
            <w:r/>
            <w:r>
              <w:rPr>
                <w:b/>
              </w:rPr>
              <w:t>TC-07</w:t>
            </w:r>
          </w:p>
        </w:tc>
        <w:tc>
          <w:tcPr>
            <w:tcW w:type="dxa" w:w="1337"/>
          </w:tcPr>
          <w:p>
            <w:r/>
            <w:r>
              <w:rPr>
                <w:rFonts w:ascii="Consolas" w:hAnsi="Consolas"/>
                <w:color w:val="8B0000"/>
                <w:sz w:val="19"/>
              </w:rPr>
              <w:t>vue-core</w:t>
            </w:r>
            <w:r>
              <w:t>&lt;br&gt;</w:t>
            </w:r>
            <w:r>
              <w:rPr>
                <w:rFonts w:ascii="Consolas" w:hAnsi="Consolas"/>
                <w:color w:val="8B0000"/>
                <w:sz w:val="19"/>
              </w:rPr>
              <w:t>https://github.com/vuejs/core</w:t>
            </w:r>
          </w:p>
        </w:tc>
        <w:tc>
          <w:tcPr>
            <w:tcW w:type="dxa" w:w="1337"/>
          </w:tcPr>
          <w:p>
            <w:r/>
            <w:r>
              <w:t>Vue.js 3 / TypeScript</w:t>
            </w:r>
          </w:p>
        </w:tc>
        <w:tc>
          <w:tcPr>
            <w:tcW w:type="dxa" w:w="1337"/>
          </w:tcPr>
          <w:p>
            <w:r/>
            <w:r>
              <w:rPr>
                <w:rFonts w:ascii="Consolas" w:hAnsi="Consolas"/>
                <w:color w:val="8B0000"/>
                <w:sz w:val="19"/>
              </w:rPr>
              <w:t>pnpm</w:t>
            </w:r>
            <w:r>
              <w:t xml:space="preserve"> workspace</w:t>
            </w:r>
          </w:p>
        </w:tc>
        <w:tc>
          <w:tcPr>
            <w:tcW w:type="dxa" w:w="1337"/>
          </w:tcPr>
          <w:p>
            <w:r/>
            <w:r>
              <w:t>GitHub Actions&lt;br&gt;(GCP)</w:t>
            </w:r>
          </w:p>
        </w:tc>
        <w:tc>
          <w:tcPr>
            <w:tcW w:type="dxa" w:w="1337"/>
          </w:tcPr>
          <w:p>
            <w:r/>
            <w:r>
              <w:rPr>
                <w:rFonts w:ascii="Consolas" w:hAnsi="Consolas"/>
                <w:color w:val="8B0000"/>
                <w:sz w:val="19"/>
              </w:rPr>
              <w:t>ci</w:t>
            </w:r>
          </w:p>
        </w:tc>
        <w:tc>
          <w:tcPr>
            <w:tcW w:type="dxa" w:w="1337"/>
          </w:tcPr>
          <w:p>
            <w:r/>
            <w:r>
              <w:t>Vitest unit tests, ESLint check, Self-Healing JSON parsing check</w:t>
            </w:r>
          </w:p>
        </w:tc>
      </w:tr>
      <w:tr>
        <w:tc>
          <w:tcPr>
            <w:tcW w:type="dxa" w:w="1337"/>
          </w:tcPr>
          <w:p>
            <w:r/>
            <w:r>
              <w:rPr>
                <w:b/>
              </w:rPr>
              <w:t>TC-08</w:t>
            </w:r>
          </w:p>
        </w:tc>
        <w:tc>
          <w:tcPr>
            <w:tcW w:type="dxa" w:w="1337"/>
          </w:tcPr>
          <w:p>
            <w:r/>
            <w:r>
              <w:rPr>
                <w:rFonts w:ascii="Consolas" w:hAnsi="Consolas"/>
                <w:color w:val="8B0000"/>
                <w:sz w:val="19"/>
              </w:rPr>
              <w:t>tokio</w:t>
            </w:r>
            <w:r>
              <w:t>&lt;br&gt;</w:t>
            </w:r>
            <w:r>
              <w:rPr>
                <w:rFonts w:ascii="Consolas" w:hAnsi="Consolas"/>
                <w:color w:val="8B0000"/>
                <w:sz w:val="19"/>
              </w:rPr>
              <w:t>https://github.com/tokio-rs/tokio</w:t>
            </w:r>
          </w:p>
        </w:tc>
        <w:tc>
          <w:tcPr>
            <w:tcW w:type="dxa" w:w="1337"/>
          </w:tcPr>
          <w:p>
            <w:r/>
            <w:r>
              <w:t>Rust 1.75</w:t>
            </w:r>
          </w:p>
        </w:tc>
        <w:tc>
          <w:tcPr>
            <w:tcW w:type="dxa" w:w="1337"/>
          </w:tcPr>
          <w:p>
            <w:r/>
            <w:r>
              <w:t>Cargo (</w:t>
            </w:r>
            <w:r>
              <w:rPr>
                <w:rFonts w:ascii="Consolas" w:hAnsi="Consolas"/>
                <w:color w:val="8B0000"/>
                <w:sz w:val="19"/>
              </w:rPr>
              <w:t>Cargo.toml</w:t>
            </w:r>
            <w:r>
              <w:t>)</w:t>
            </w:r>
          </w:p>
        </w:tc>
        <w:tc>
          <w:tcPr>
            <w:tcW w:type="dxa" w:w="1337"/>
          </w:tcPr>
          <w:p>
            <w:r/>
            <w:r>
              <w:t>Tekton&lt;br&gt;(AWS)</w:t>
            </w:r>
          </w:p>
        </w:tc>
        <w:tc>
          <w:tcPr>
            <w:tcW w:type="dxa" w:w="1337"/>
          </w:tcPr>
          <w:p>
            <w:r/>
            <w:r>
              <w:rPr>
                <w:rFonts w:ascii="Consolas" w:hAnsi="Consolas"/>
                <w:color w:val="8B0000"/>
                <w:sz w:val="19"/>
              </w:rPr>
              <w:t>build_only</w:t>
            </w:r>
          </w:p>
        </w:tc>
        <w:tc>
          <w:tcPr>
            <w:tcW w:type="dxa" w:w="1337"/>
          </w:tcPr>
          <w:p>
            <w:r/>
            <w:r>
              <w:rPr>
                <w:rFonts w:ascii="Consolas" w:hAnsi="Consolas"/>
                <w:color w:val="8B0000"/>
                <w:sz w:val="19"/>
              </w:rPr>
              <w:t>cargo test --all-targets</w:t>
            </w:r>
            <w:r>
              <w:t xml:space="preserve">, </w:t>
            </w:r>
            <w:r>
              <w:rPr>
                <w:rFonts w:ascii="Consolas" w:hAnsi="Consolas"/>
                <w:color w:val="8B0000"/>
                <w:sz w:val="19"/>
              </w:rPr>
              <w:t>cargo clippy</w:t>
            </w:r>
            <w:r>
              <w:t xml:space="preserve">, Tekton </w:t>
            </w:r>
            <w:r>
              <w:rPr>
                <w:rFonts w:ascii="Consolas" w:hAnsi="Consolas"/>
                <w:color w:val="8B0000"/>
                <w:sz w:val="19"/>
              </w:rPr>
              <w:t>TaskRun</w:t>
            </w:r>
            <w:r>
              <w:t xml:space="preserve"> CRD</w:t>
            </w:r>
          </w:p>
        </w:tc>
      </w:tr>
      <w:tr>
        <w:tc>
          <w:tcPr>
            <w:tcW w:type="dxa" w:w="1337"/>
          </w:tcPr>
          <w:p>
            <w:r/>
            <w:r>
              <w:rPr>
                <w:b/>
              </w:rPr>
              <w:t>TC-09</w:t>
            </w:r>
          </w:p>
        </w:tc>
        <w:tc>
          <w:tcPr>
            <w:tcW w:type="dxa" w:w="1337"/>
          </w:tcPr>
          <w:p>
            <w:r/>
            <w:r>
              <w:rPr>
                <w:rFonts w:ascii="Consolas" w:hAnsi="Consolas"/>
                <w:color w:val="8B0000"/>
                <w:sz w:val="19"/>
              </w:rPr>
              <w:t>googletest</w:t>
            </w:r>
            <w:r>
              <w:t>&lt;br&gt;</w:t>
            </w:r>
            <w:r>
              <w:rPr>
                <w:rFonts w:ascii="Consolas" w:hAnsi="Consolas"/>
                <w:color w:val="8B0000"/>
                <w:sz w:val="19"/>
              </w:rPr>
              <w:t>https://github.com/google/googletest</w:t>
            </w:r>
          </w:p>
        </w:tc>
        <w:tc>
          <w:tcPr>
            <w:tcW w:type="dxa" w:w="1337"/>
          </w:tcPr>
          <w:p>
            <w:r/>
            <w:r>
              <w:t>C++ 20</w:t>
            </w:r>
          </w:p>
        </w:tc>
        <w:tc>
          <w:tcPr>
            <w:tcW w:type="dxa" w:w="1337"/>
          </w:tcPr>
          <w:p>
            <w:r/>
            <w:r>
              <w:t>CMake (</w:t>
            </w:r>
            <w:r>
              <w:rPr>
                <w:rFonts w:ascii="Consolas" w:hAnsi="Consolas"/>
                <w:color w:val="8B0000"/>
                <w:sz w:val="19"/>
              </w:rPr>
              <w:t>CMakeLists.txt</w:t>
            </w:r>
            <w:r>
              <w:t>)</w:t>
            </w:r>
          </w:p>
        </w:tc>
        <w:tc>
          <w:tcPr>
            <w:tcW w:type="dxa" w:w="1337"/>
          </w:tcPr>
          <w:p>
            <w:r/>
            <w:r>
              <w:t>GitHub Actions&lt;br&gt;(GCP)</w:t>
            </w:r>
          </w:p>
        </w:tc>
        <w:tc>
          <w:tcPr>
            <w:tcW w:type="dxa" w:w="1337"/>
          </w:tcPr>
          <w:p>
            <w:r/>
            <w:r>
              <w:rPr>
                <w:rFonts w:ascii="Consolas" w:hAnsi="Consolas"/>
                <w:color w:val="8B0000"/>
                <w:sz w:val="19"/>
              </w:rPr>
              <w:t>build_only</w:t>
            </w:r>
          </w:p>
        </w:tc>
        <w:tc>
          <w:tcPr>
            <w:tcW w:type="dxa" w:w="1337"/>
          </w:tcPr>
          <w:p>
            <w:r/>
            <w:r>
              <w:rPr>
                <w:rFonts w:ascii="Consolas" w:hAnsi="Consolas"/>
                <w:color w:val="8B0000"/>
                <w:sz w:val="19"/>
              </w:rPr>
              <w:t>cmake -B build</w:t>
            </w:r>
            <w:r>
              <w:t xml:space="preserve">, </w:t>
            </w:r>
            <w:r>
              <w:rPr>
                <w:rFonts w:ascii="Consolas" w:hAnsi="Consolas"/>
                <w:color w:val="8B0000"/>
                <w:sz w:val="19"/>
              </w:rPr>
              <w:t>cmake --build build</w:t>
            </w:r>
            <w:r>
              <w:t xml:space="preserve">, </w:t>
            </w:r>
            <w:r>
              <w:rPr>
                <w:rFonts w:ascii="Consolas" w:hAnsi="Consolas"/>
                <w:color w:val="8B0000"/>
                <w:sz w:val="19"/>
              </w:rPr>
              <w:t>ctest</w:t>
            </w:r>
            <w:r>
              <w:t xml:space="preserve"> execution</w:t>
            </w:r>
          </w:p>
        </w:tc>
      </w:tr>
      <w:tr>
        <w:tc>
          <w:tcPr>
            <w:tcW w:type="dxa" w:w="1337"/>
          </w:tcPr>
          <w:p>
            <w:r/>
            <w:r>
              <w:rPr>
                <w:b/>
              </w:rPr>
              <w:t>TC-10</w:t>
            </w:r>
          </w:p>
        </w:tc>
        <w:tc>
          <w:tcPr>
            <w:tcW w:type="dxa" w:w="1337"/>
          </w:tcPr>
          <w:p>
            <w:r/>
            <w:r>
              <w:rPr>
                <w:rFonts w:ascii="Consolas" w:hAnsi="Consolas"/>
                <w:color w:val="8B0000"/>
                <w:sz w:val="19"/>
              </w:rPr>
              <w:t>rails</w:t>
            </w:r>
            <w:r>
              <w:t>&lt;br&gt;</w:t>
            </w:r>
            <w:r>
              <w:rPr>
                <w:rFonts w:ascii="Consolas" w:hAnsi="Consolas"/>
                <w:color w:val="8B0000"/>
                <w:sz w:val="19"/>
              </w:rPr>
              <w:t>https://github.com/rails/rails</w:t>
            </w:r>
          </w:p>
        </w:tc>
        <w:tc>
          <w:tcPr>
            <w:tcW w:type="dxa" w:w="1337"/>
          </w:tcPr>
          <w:p>
            <w:r/>
            <w:r>
              <w:t>Ruby 3.3</w:t>
            </w:r>
          </w:p>
        </w:tc>
        <w:tc>
          <w:tcPr>
            <w:tcW w:type="dxa" w:w="1337"/>
          </w:tcPr>
          <w:p>
            <w:r/>
            <w:r>
              <w:t>Bundler (</w:t>
            </w:r>
            <w:r>
              <w:rPr>
                <w:rFonts w:ascii="Consolas" w:hAnsi="Consolas"/>
                <w:color w:val="8B0000"/>
                <w:sz w:val="19"/>
              </w:rPr>
              <w:t>Gemfile</w:t>
            </w:r>
            <w:r>
              <w:t>)</w:t>
            </w:r>
          </w:p>
        </w:tc>
        <w:tc>
          <w:tcPr>
            <w:tcW w:type="dxa" w:w="1337"/>
          </w:tcPr>
          <w:p>
            <w:r/>
            <w:r>
              <w:t>GitLab CI&lt;br&gt;(AWS)</w:t>
            </w:r>
          </w:p>
        </w:tc>
        <w:tc>
          <w:tcPr>
            <w:tcW w:type="dxa" w:w="1337"/>
          </w:tcPr>
          <w:p>
            <w:r/>
            <w:r>
              <w:rPr>
                <w:rFonts w:ascii="Consolas" w:hAnsi="Consolas"/>
                <w:color w:val="8B0000"/>
                <w:sz w:val="19"/>
              </w:rPr>
              <w:t>ci</w:t>
            </w:r>
          </w:p>
        </w:tc>
        <w:tc>
          <w:tcPr>
            <w:tcW w:type="dxa" w:w="1337"/>
          </w:tcPr>
          <w:p>
            <w:r/>
            <w:r>
              <w:rPr>
                <w:rFonts w:ascii="Consolas" w:hAnsi="Consolas"/>
                <w:color w:val="8B0000"/>
                <w:sz w:val="19"/>
              </w:rPr>
              <w:t>bundle exec rake test</w:t>
            </w:r>
            <w:r>
              <w:t>, RuboCop lint, ECR image push</w:t>
            </w:r>
          </w:p>
        </w:tc>
      </w:tr>
      <w:tr>
        <w:tc>
          <w:tcPr>
            <w:tcW w:type="dxa" w:w="1337"/>
          </w:tcPr>
          <w:p>
            <w:r/>
            <w:r>
              <w:rPr>
                <w:b/>
              </w:rPr>
              <w:t>TC-11</w:t>
            </w:r>
          </w:p>
        </w:tc>
        <w:tc>
          <w:tcPr>
            <w:tcW w:type="dxa" w:w="1337"/>
          </w:tcPr>
          <w:p>
            <w:r/>
            <w:r>
              <w:rPr>
                <w:rFonts w:ascii="Consolas" w:hAnsi="Consolas"/>
                <w:color w:val="8B0000"/>
                <w:sz w:val="19"/>
              </w:rPr>
              <w:t>laravel</w:t>
            </w:r>
            <w:r>
              <w:t>&lt;br&gt;</w:t>
            </w:r>
            <w:r>
              <w:rPr>
                <w:rFonts w:ascii="Consolas" w:hAnsi="Consolas"/>
                <w:color w:val="8B0000"/>
                <w:sz w:val="19"/>
              </w:rPr>
              <w:t>https://github.com/laravel/laravel</w:t>
            </w:r>
          </w:p>
        </w:tc>
        <w:tc>
          <w:tcPr>
            <w:tcW w:type="dxa" w:w="1337"/>
          </w:tcPr>
          <w:p>
            <w:r/>
            <w:r>
              <w:t>PHP 8.3</w:t>
            </w:r>
          </w:p>
        </w:tc>
        <w:tc>
          <w:tcPr>
            <w:tcW w:type="dxa" w:w="1337"/>
          </w:tcPr>
          <w:p>
            <w:r/>
            <w:r>
              <w:t>Composer (</w:t>
            </w:r>
            <w:r>
              <w:rPr>
                <w:rFonts w:ascii="Consolas" w:hAnsi="Consolas"/>
                <w:color w:val="8B0000"/>
                <w:sz w:val="19"/>
              </w:rPr>
              <w:t>composer.json</w:t>
            </w:r>
            <w:r>
              <w:t>)</w:t>
            </w:r>
          </w:p>
        </w:tc>
        <w:tc>
          <w:tcPr>
            <w:tcW w:type="dxa" w:w="1337"/>
          </w:tcPr>
          <w:p>
            <w:r/>
            <w:r>
              <w:t>GitHub Actions&lt;br&gt;(Azure)</w:t>
            </w:r>
          </w:p>
        </w:tc>
        <w:tc>
          <w:tcPr>
            <w:tcW w:type="dxa" w:w="1337"/>
          </w:tcPr>
          <w:p>
            <w:r/>
            <w:r>
              <w:rPr>
                <w:rFonts w:ascii="Consolas" w:hAnsi="Consolas"/>
                <w:color w:val="8B0000"/>
                <w:sz w:val="19"/>
              </w:rPr>
              <w:t>all_in_one</w:t>
            </w:r>
          </w:p>
        </w:tc>
        <w:tc>
          <w:tcPr>
            <w:tcW w:type="dxa" w:w="1337"/>
          </w:tcPr>
          <w:p>
            <w:r/>
            <w:r>
              <w:t xml:space="preserve">PHPUnit tests, </w:t>
            </w:r>
            <w:r>
              <w:rPr>
                <w:rFonts w:ascii="Consolas" w:hAnsi="Consolas"/>
                <w:color w:val="8B0000"/>
                <w:sz w:val="19"/>
              </w:rPr>
              <w:t>phpstan</w:t>
            </w:r>
            <w:r>
              <w:t xml:space="preserve"> analysis, Azure Web App deploy</w:t>
            </w:r>
          </w:p>
        </w:tc>
      </w:tr>
      <w:tr>
        <w:tc>
          <w:tcPr>
            <w:tcW w:type="dxa" w:w="1337"/>
          </w:tcPr>
          <w:p>
            <w:r/>
            <w:r>
              <w:rPr>
                <w:b/>
              </w:rPr>
              <w:t>TC-12</w:t>
            </w:r>
          </w:p>
        </w:tc>
        <w:tc>
          <w:tcPr>
            <w:tcW w:type="dxa" w:w="1337"/>
          </w:tcPr>
          <w:p>
            <w:r/>
            <w:r>
              <w:rPr>
                <w:rFonts w:ascii="Consolas" w:hAnsi="Consolas"/>
                <w:color w:val="8B0000"/>
                <w:sz w:val="19"/>
              </w:rPr>
              <w:t>TypeScript</w:t>
            </w:r>
            <w:r>
              <w:t>&lt;br&gt;</w:t>
            </w:r>
            <w:r>
              <w:rPr>
                <w:rFonts w:ascii="Consolas" w:hAnsi="Consolas"/>
                <w:color w:val="8B0000"/>
                <w:sz w:val="19"/>
              </w:rPr>
              <w:t>https://github.com/microsoft/TypeScript</w:t>
            </w:r>
          </w:p>
        </w:tc>
        <w:tc>
          <w:tcPr>
            <w:tcW w:type="dxa" w:w="1337"/>
          </w:tcPr>
          <w:p>
            <w:r/>
            <w:r>
              <w:t>TypeScript / Node.js</w:t>
            </w:r>
          </w:p>
        </w:tc>
        <w:tc>
          <w:tcPr>
            <w:tcW w:type="dxa" w:w="1337"/>
          </w:tcPr>
          <w:p>
            <w:r/>
            <w:r>
              <w:rPr>
                <w:rFonts w:ascii="Consolas" w:hAnsi="Consolas"/>
                <w:color w:val="8B0000"/>
                <w:sz w:val="19"/>
              </w:rPr>
              <w:t>npm</w:t>
            </w:r>
            <w:r>
              <w:t xml:space="preserve"> / Gulp</w:t>
            </w:r>
          </w:p>
        </w:tc>
        <w:tc>
          <w:tcPr>
            <w:tcW w:type="dxa" w:w="1337"/>
          </w:tcPr>
          <w:p>
            <w:r/>
            <w:r>
              <w:t>Azure DevOps&lt;br&gt;(Azure)</w:t>
            </w:r>
          </w:p>
        </w:tc>
        <w:tc>
          <w:tcPr>
            <w:tcW w:type="dxa" w:w="1337"/>
          </w:tcPr>
          <w:p>
            <w:r/>
            <w:r>
              <w:rPr>
                <w:rFonts w:ascii="Consolas" w:hAnsi="Consolas"/>
                <w:color w:val="8B0000"/>
                <w:sz w:val="19"/>
              </w:rPr>
              <w:t>build_only</w:t>
            </w:r>
          </w:p>
        </w:tc>
        <w:tc>
          <w:tcPr>
            <w:tcW w:type="dxa" w:w="1337"/>
          </w:tcPr>
          <w:p>
            <w:r/>
            <w:r>
              <w:rPr>
                <w:rFonts w:ascii="Consolas" w:hAnsi="Consolas"/>
                <w:color w:val="8B0000"/>
                <w:sz w:val="19"/>
              </w:rPr>
              <w:t>npm run build</w:t>
            </w:r>
            <w:r>
              <w:t xml:space="preserve">, </w:t>
            </w:r>
            <w:r>
              <w:rPr>
                <w:rFonts w:ascii="Consolas" w:hAnsi="Consolas"/>
                <w:color w:val="8B0000"/>
                <w:sz w:val="19"/>
              </w:rPr>
              <w:t>npm test</w:t>
            </w:r>
            <w:r>
              <w:t xml:space="preserve">, ADO </w:t>
            </w:r>
            <w:r>
              <w:rPr>
                <w:rFonts w:ascii="Consolas" w:hAnsi="Consolas"/>
                <w:color w:val="8B0000"/>
                <w:sz w:val="19"/>
              </w:rPr>
              <w:t>CmdLine@2</w:t>
            </w:r>
            <w:r>
              <w:t xml:space="preserve"> test execution</w:t>
            </w:r>
          </w:p>
        </w:tc>
      </w:tr>
      <w:tr>
        <w:tc>
          <w:tcPr>
            <w:tcW w:type="dxa" w:w="1337"/>
          </w:tcPr>
          <w:p>
            <w:r/>
            <w:r>
              <w:rPr>
                <w:b/>
              </w:rPr>
              <w:t>TC-13</w:t>
            </w:r>
          </w:p>
        </w:tc>
        <w:tc>
          <w:tcPr>
            <w:tcW w:type="dxa" w:w="1337"/>
          </w:tcPr>
          <w:p>
            <w:r/>
            <w:r>
              <w:rPr>
                <w:rFonts w:ascii="Consolas" w:hAnsi="Consolas"/>
                <w:color w:val="8B0000"/>
                <w:sz w:val="19"/>
              </w:rPr>
              <w:t>fastapi</w:t>
            </w:r>
            <w:r>
              <w:t>&lt;br&gt;</w:t>
            </w:r>
            <w:r>
              <w:rPr>
                <w:rFonts w:ascii="Consolas" w:hAnsi="Consolas"/>
                <w:color w:val="8B0000"/>
                <w:sz w:val="19"/>
              </w:rPr>
              <w:t>https://github.com/tiangolo/fastapi</w:t>
            </w:r>
          </w:p>
        </w:tc>
        <w:tc>
          <w:tcPr>
            <w:tcW w:type="dxa" w:w="1337"/>
          </w:tcPr>
          <w:p>
            <w:r/>
            <w:r>
              <w:t>Python 3.11 / FastAPI</w:t>
            </w:r>
          </w:p>
        </w:tc>
        <w:tc>
          <w:tcPr>
            <w:tcW w:type="dxa" w:w="1337"/>
          </w:tcPr>
          <w:p>
            <w:r/>
            <w:r>
              <w:t>Poetry (</w:t>
            </w:r>
            <w:r>
              <w:rPr>
                <w:rFonts w:ascii="Consolas" w:hAnsi="Consolas"/>
                <w:color w:val="8B0000"/>
                <w:sz w:val="19"/>
              </w:rPr>
              <w:t>pyproject.toml</w:t>
            </w:r>
            <w:r>
              <w:t>)</w:t>
            </w:r>
          </w:p>
        </w:tc>
        <w:tc>
          <w:tcPr>
            <w:tcW w:type="dxa" w:w="1337"/>
          </w:tcPr>
          <w:p>
            <w:r/>
            <w:r>
              <w:t>GitHub Actions&lt;br&gt;(Azure)</w:t>
            </w:r>
          </w:p>
        </w:tc>
        <w:tc>
          <w:tcPr>
            <w:tcW w:type="dxa" w:w="1337"/>
          </w:tcPr>
          <w:p>
            <w:r/>
            <w:r>
              <w:rPr>
                <w:rFonts w:ascii="Consolas" w:hAnsi="Consolas"/>
                <w:color w:val="8B0000"/>
                <w:sz w:val="19"/>
              </w:rPr>
              <w:t>ci</w:t>
            </w:r>
          </w:p>
        </w:tc>
        <w:tc>
          <w:tcPr>
            <w:tcW w:type="dxa" w:w="1337"/>
          </w:tcPr>
          <w:p>
            <w:r/>
            <w:r>
              <w:rPr>
                <w:rFonts w:ascii="Consolas" w:hAnsi="Consolas"/>
                <w:color w:val="8B0000"/>
                <w:sz w:val="19"/>
              </w:rPr>
              <w:t>pytest --cov</w:t>
            </w:r>
            <w:r>
              <w:t xml:space="preserve">, </w:t>
            </w:r>
            <w:r>
              <w:rPr>
                <w:rFonts w:ascii="Consolas" w:hAnsi="Consolas"/>
                <w:color w:val="8B0000"/>
                <w:sz w:val="19"/>
              </w:rPr>
              <w:t>mypy</w:t>
            </w:r>
            <w:r>
              <w:t xml:space="preserve"> type check, Docker build &amp; ACR push</w:t>
            </w:r>
          </w:p>
        </w:tc>
      </w:tr>
      <w:tr>
        <w:tc>
          <w:tcPr>
            <w:tcW w:type="dxa" w:w="1337"/>
          </w:tcPr>
          <w:p>
            <w:r/>
            <w:r>
              <w:rPr>
                <w:b/>
              </w:rPr>
              <w:t>TC-14</w:t>
            </w:r>
          </w:p>
        </w:tc>
        <w:tc>
          <w:tcPr>
            <w:tcW w:type="dxa" w:w="1337"/>
          </w:tcPr>
          <w:p>
            <w:r/>
            <w:r>
              <w:rPr>
                <w:rFonts w:ascii="Consolas" w:hAnsi="Consolas"/>
                <w:color w:val="8B0000"/>
                <w:sz w:val="19"/>
              </w:rPr>
              <w:t>kubernetes</w:t>
            </w:r>
            <w:r>
              <w:t>&lt;br&gt;</w:t>
            </w:r>
            <w:r>
              <w:rPr>
                <w:rFonts w:ascii="Consolas" w:hAnsi="Consolas"/>
                <w:color w:val="8B0000"/>
                <w:sz w:val="19"/>
              </w:rPr>
              <w:t>https://github.com/kubernetes/kubernetes</w:t>
            </w:r>
          </w:p>
        </w:tc>
        <w:tc>
          <w:tcPr>
            <w:tcW w:type="dxa" w:w="1337"/>
          </w:tcPr>
          <w:p>
            <w:r/>
            <w:r>
              <w:t>Go / Kubernetes</w:t>
            </w:r>
          </w:p>
        </w:tc>
        <w:tc>
          <w:tcPr>
            <w:tcW w:type="dxa" w:w="1337"/>
          </w:tcPr>
          <w:p>
            <w:r/>
            <w:r>
              <w:t>Bazel / Make</w:t>
            </w:r>
          </w:p>
        </w:tc>
        <w:tc>
          <w:tcPr>
            <w:tcW w:type="dxa" w:w="1337"/>
          </w:tcPr>
          <w:p>
            <w:r/>
            <w:r>
              <w:t>Tekton&lt;br&gt;(GCP)</w:t>
            </w:r>
          </w:p>
        </w:tc>
        <w:tc>
          <w:tcPr>
            <w:tcW w:type="dxa" w:w="1337"/>
          </w:tcPr>
          <w:p>
            <w:r/>
            <w:r>
              <w:rPr>
                <w:rFonts w:ascii="Consolas" w:hAnsi="Consolas"/>
                <w:color w:val="8B0000"/>
                <w:sz w:val="19"/>
              </w:rPr>
              <w:t>infra</w:t>
            </w:r>
          </w:p>
        </w:tc>
        <w:tc>
          <w:tcPr>
            <w:tcW w:type="dxa" w:w="1337"/>
          </w:tcPr>
          <w:p>
            <w:r/>
            <w:r>
              <w:t xml:space="preserve">Terraform plan, OPA Rego policy evaluation, Tekton </w:t>
            </w:r>
            <w:r>
              <w:rPr>
                <w:rFonts w:ascii="Consolas" w:hAnsi="Consolas"/>
                <w:color w:val="8B0000"/>
                <w:sz w:val="19"/>
              </w:rPr>
              <w:t>PipelineRun</w:t>
            </w:r>
          </w:p>
        </w:tc>
      </w:tr>
      <w:tr>
        <w:tc>
          <w:tcPr>
            <w:tcW w:type="dxa" w:w="1337"/>
          </w:tcPr>
          <w:p>
            <w:r/>
            <w:r>
              <w:rPr>
                <w:b/>
              </w:rPr>
              <w:t>TC-15</w:t>
            </w:r>
          </w:p>
        </w:tc>
        <w:tc>
          <w:tcPr>
            <w:tcW w:type="dxa" w:w="1337"/>
          </w:tcPr>
          <w:p>
            <w:r/>
            <w:r>
              <w:rPr>
                <w:rFonts w:ascii="Consolas" w:hAnsi="Consolas"/>
                <w:color w:val="8B0000"/>
                <w:sz w:val="19"/>
              </w:rPr>
              <w:t>quarkus</w:t>
            </w:r>
            <w:r>
              <w:t>&lt;br&gt;</w:t>
            </w:r>
            <w:r>
              <w:rPr>
                <w:rFonts w:ascii="Consolas" w:hAnsi="Consolas"/>
                <w:color w:val="8B0000"/>
                <w:sz w:val="19"/>
              </w:rPr>
              <w:t>https://github.com/quarkusio/quarkus</w:t>
            </w:r>
          </w:p>
        </w:tc>
        <w:tc>
          <w:tcPr>
            <w:tcW w:type="dxa" w:w="1337"/>
          </w:tcPr>
          <w:p>
            <w:r/>
            <w:r>
              <w:t>Java / Quarkus</w:t>
            </w:r>
          </w:p>
        </w:tc>
        <w:tc>
          <w:tcPr>
            <w:tcW w:type="dxa" w:w="1337"/>
          </w:tcPr>
          <w:p>
            <w:r/>
            <w:r>
              <w:t>Apache Maven / Gradle</w:t>
            </w:r>
          </w:p>
        </w:tc>
        <w:tc>
          <w:tcPr>
            <w:tcW w:type="dxa" w:w="1337"/>
          </w:tcPr>
          <w:p>
            <w:r/>
            <w:r>
              <w:t>GitHub Actions&lt;br&gt;(AWS)</w:t>
            </w:r>
          </w:p>
        </w:tc>
        <w:tc>
          <w:tcPr>
            <w:tcW w:type="dxa" w:w="1337"/>
          </w:tcPr>
          <w:p>
            <w:r/>
            <w:r>
              <w:rPr>
                <w:rFonts w:ascii="Consolas" w:hAnsi="Consolas"/>
                <w:color w:val="8B0000"/>
                <w:sz w:val="19"/>
              </w:rPr>
              <w:t>ci</w:t>
            </w:r>
          </w:p>
        </w:tc>
        <w:tc>
          <w:tcPr>
            <w:tcW w:type="dxa" w:w="1337"/>
          </w:tcPr>
          <w:p>
            <w:r/>
            <w:r>
              <w:t>Native binary build, Maven test, ECR push</w:t>
            </w:r>
          </w:p>
        </w:tc>
      </w:tr>
      <w:tr>
        <w:tc>
          <w:tcPr>
            <w:tcW w:type="dxa" w:w="1337"/>
          </w:tcPr>
          <w:p>
            <w:r/>
            <w:r>
              <w:rPr>
                <w:b/>
              </w:rPr>
              <w:t>TC-16</w:t>
            </w:r>
          </w:p>
        </w:tc>
        <w:tc>
          <w:tcPr>
            <w:tcW w:type="dxa" w:w="1337"/>
          </w:tcPr>
          <w:p>
            <w:r/>
            <w:r>
              <w:rPr>
                <w:rFonts w:ascii="Consolas" w:hAnsi="Consolas"/>
                <w:color w:val="8B0000"/>
                <w:sz w:val="19"/>
              </w:rPr>
              <w:t>actix-web</w:t>
            </w:r>
            <w:r>
              <w:t>&lt;br&gt;</w:t>
            </w:r>
            <w:r>
              <w:rPr>
                <w:rFonts w:ascii="Consolas" w:hAnsi="Consolas"/>
                <w:color w:val="8B0000"/>
                <w:sz w:val="19"/>
              </w:rPr>
              <w:t>https://github.com/actix/actix-web</w:t>
            </w:r>
          </w:p>
        </w:tc>
        <w:tc>
          <w:tcPr>
            <w:tcW w:type="dxa" w:w="1337"/>
          </w:tcPr>
          <w:p>
            <w:r/>
            <w:r>
              <w:t>Rust 1.75</w:t>
            </w:r>
          </w:p>
        </w:tc>
        <w:tc>
          <w:tcPr>
            <w:tcW w:type="dxa" w:w="1337"/>
          </w:tcPr>
          <w:p>
            <w:r/>
            <w:r>
              <w:t>Cargo (</w:t>
            </w:r>
            <w:r>
              <w:rPr>
                <w:rFonts w:ascii="Consolas" w:hAnsi="Consolas"/>
                <w:color w:val="8B0000"/>
                <w:sz w:val="19"/>
              </w:rPr>
              <w:t>Cargo.toml</w:t>
            </w:r>
            <w:r>
              <w:t>)</w:t>
            </w:r>
          </w:p>
        </w:tc>
        <w:tc>
          <w:tcPr>
            <w:tcW w:type="dxa" w:w="1337"/>
          </w:tcPr>
          <w:p>
            <w:r/>
            <w:r>
              <w:t>GitHub Actions&lt;br&gt;(AWS)</w:t>
            </w:r>
          </w:p>
        </w:tc>
        <w:tc>
          <w:tcPr>
            <w:tcW w:type="dxa" w:w="1337"/>
          </w:tcPr>
          <w:p>
            <w:r/>
            <w:r>
              <w:rPr>
                <w:rFonts w:ascii="Consolas" w:hAnsi="Consolas"/>
                <w:color w:val="8B0000"/>
                <w:sz w:val="19"/>
              </w:rPr>
              <w:t>ci</w:t>
            </w:r>
          </w:p>
        </w:tc>
        <w:tc>
          <w:tcPr>
            <w:tcW w:type="dxa" w:w="1337"/>
          </w:tcPr>
          <w:p>
            <w:r/>
            <w:r>
              <w:rPr>
                <w:rFonts w:ascii="Consolas" w:hAnsi="Consolas"/>
                <w:color w:val="8B0000"/>
                <w:sz w:val="19"/>
              </w:rPr>
              <w:t>cargo test</w:t>
            </w:r>
            <w:r>
              <w:t xml:space="preserve">, </w:t>
            </w:r>
            <w:r>
              <w:rPr>
                <w:rFonts w:ascii="Consolas" w:hAnsi="Consolas"/>
                <w:color w:val="8B0000"/>
                <w:sz w:val="19"/>
              </w:rPr>
              <w:t>cargo fmt</w:t>
            </w:r>
            <w:r>
              <w:t xml:space="preserve"> check, Docker image push</w:t>
            </w:r>
          </w:p>
        </w:tc>
      </w:tr>
      <w:tr>
        <w:tc>
          <w:tcPr>
            <w:tcW w:type="dxa" w:w="1337"/>
          </w:tcPr>
          <w:p>
            <w:r/>
            <w:r>
              <w:rPr>
                <w:b/>
              </w:rPr>
              <w:t>TC-17</w:t>
            </w:r>
          </w:p>
        </w:tc>
        <w:tc>
          <w:tcPr>
            <w:tcW w:type="dxa" w:w="1337"/>
          </w:tcPr>
          <w:p>
            <w:r/>
            <w:r>
              <w:rPr>
                <w:rFonts w:ascii="Consolas" w:hAnsi="Consolas"/>
                <w:color w:val="8B0000"/>
                <w:sz w:val="19"/>
              </w:rPr>
              <w:t>nest</w:t>
            </w:r>
            <w:r>
              <w:t>&lt;br&gt;</w:t>
            </w:r>
            <w:r>
              <w:rPr>
                <w:rFonts w:ascii="Consolas" w:hAnsi="Consolas"/>
                <w:color w:val="8B0000"/>
                <w:sz w:val="19"/>
              </w:rPr>
              <w:t>https://github.com/nestjs/nest</w:t>
            </w:r>
          </w:p>
        </w:tc>
        <w:tc>
          <w:tcPr>
            <w:tcW w:type="dxa" w:w="1337"/>
          </w:tcPr>
          <w:p>
            <w:r/>
            <w:r>
              <w:t>TypeScript / Node.js</w:t>
            </w:r>
          </w:p>
        </w:tc>
        <w:tc>
          <w:tcPr>
            <w:tcW w:type="dxa" w:w="1337"/>
          </w:tcPr>
          <w:p>
            <w:r/>
            <w:r>
              <w:rPr>
                <w:rFonts w:ascii="Consolas" w:hAnsi="Consolas"/>
                <w:color w:val="8B0000"/>
                <w:sz w:val="19"/>
              </w:rPr>
              <w:t>npm</w:t>
            </w:r>
            <w:r>
              <w:t xml:space="preserve"> / Jest</w:t>
            </w:r>
          </w:p>
        </w:tc>
        <w:tc>
          <w:tcPr>
            <w:tcW w:type="dxa" w:w="1337"/>
          </w:tcPr>
          <w:p>
            <w:r/>
            <w:r>
              <w:t>Azure DevOps&lt;br&gt;(AWS)</w:t>
            </w:r>
          </w:p>
        </w:tc>
        <w:tc>
          <w:tcPr>
            <w:tcW w:type="dxa" w:w="1337"/>
          </w:tcPr>
          <w:p>
            <w:r/>
            <w:r>
              <w:rPr>
                <w:rFonts w:ascii="Consolas" w:hAnsi="Consolas"/>
                <w:color w:val="8B0000"/>
                <w:sz w:val="19"/>
              </w:rPr>
              <w:t>all_in_one</w:t>
            </w:r>
          </w:p>
        </w:tc>
        <w:tc>
          <w:tcPr>
            <w:tcW w:type="dxa" w:w="1337"/>
          </w:tcPr>
          <w:p>
            <w:r/>
            <w:r>
              <w:t xml:space="preserve">Jest unit test, ADO </w:t>
            </w:r>
            <w:r>
              <w:rPr>
                <w:rFonts w:ascii="Consolas" w:hAnsi="Consolas"/>
                <w:color w:val="8B0000"/>
                <w:sz w:val="19"/>
              </w:rPr>
              <w:t>Docker@2</w:t>
            </w:r>
            <w:r>
              <w:t>, ECS task deployment</w:t>
            </w:r>
          </w:p>
        </w:tc>
      </w:tr>
      <w:tr>
        <w:tc>
          <w:tcPr>
            <w:tcW w:type="dxa" w:w="1337"/>
          </w:tcPr>
          <w:p>
            <w:r/>
            <w:r>
              <w:rPr>
                <w:b/>
              </w:rPr>
              <w:t>TC-18</w:t>
            </w:r>
          </w:p>
        </w:tc>
        <w:tc>
          <w:tcPr>
            <w:tcW w:type="dxa" w:w="1337"/>
          </w:tcPr>
          <w:p>
            <w:r/>
            <w:r>
              <w:rPr>
                <w:rFonts w:ascii="Consolas" w:hAnsi="Consolas"/>
                <w:color w:val="8B0000"/>
                <w:sz w:val="19"/>
              </w:rPr>
              <w:t>django</w:t>
            </w:r>
            <w:r>
              <w:t>&lt;br&gt;</w:t>
            </w:r>
            <w:r>
              <w:rPr>
                <w:rFonts w:ascii="Consolas" w:hAnsi="Consolas"/>
                <w:color w:val="8B0000"/>
                <w:sz w:val="19"/>
              </w:rPr>
              <w:t>https://github.com/django/django</w:t>
            </w:r>
          </w:p>
        </w:tc>
        <w:tc>
          <w:tcPr>
            <w:tcW w:type="dxa" w:w="1337"/>
          </w:tcPr>
          <w:p>
            <w:r/>
            <w:r>
              <w:t>Python 3.12</w:t>
            </w:r>
          </w:p>
        </w:tc>
        <w:tc>
          <w:tcPr>
            <w:tcW w:type="dxa" w:w="1337"/>
          </w:tcPr>
          <w:p>
            <w:r/>
            <w:r>
              <w:rPr>
                <w:rFonts w:ascii="Consolas" w:hAnsi="Consolas"/>
                <w:color w:val="8B0000"/>
                <w:sz w:val="19"/>
              </w:rPr>
              <w:t>pip</w:t>
            </w:r>
            <w:r>
              <w:t xml:space="preserve"> / </w:t>
            </w:r>
            <w:r>
              <w:rPr>
                <w:rFonts w:ascii="Consolas" w:hAnsi="Consolas"/>
                <w:color w:val="8B0000"/>
                <w:sz w:val="19"/>
              </w:rPr>
              <w:t>setuptools</w:t>
            </w:r>
          </w:p>
        </w:tc>
        <w:tc>
          <w:tcPr>
            <w:tcW w:type="dxa" w:w="1337"/>
          </w:tcPr>
          <w:p>
            <w:r/>
            <w:r>
              <w:t>GitLab CI&lt;br&gt;(AWS)</w:t>
            </w:r>
          </w:p>
        </w:tc>
        <w:tc>
          <w:tcPr>
            <w:tcW w:type="dxa" w:w="1337"/>
          </w:tcPr>
          <w:p>
            <w:r/>
            <w:r>
              <w:rPr>
                <w:rFonts w:ascii="Consolas" w:hAnsi="Consolas"/>
                <w:color w:val="8B0000"/>
                <w:sz w:val="19"/>
              </w:rPr>
              <w:t>ci</w:t>
            </w:r>
          </w:p>
        </w:tc>
        <w:tc>
          <w:tcPr>
            <w:tcW w:type="dxa" w:w="1337"/>
          </w:tcPr>
          <w:p>
            <w:r/>
            <w:r>
              <w:rPr>
                <w:rFonts w:ascii="Consolas" w:hAnsi="Consolas"/>
                <w:color w:val="8B0000"/>
                <w:sz w:val="19"/>
              </w:rPr>
              <w:t>python runtests.py</w:t>
            </w:r>
            <w:r>
              <w:t>, Flake8, Docker container push</w:t>
            </w:r>
          </w:p>
        </w:tc>
      </w:tr>
      <w:tr>
        <w:tc>
          <w:tcPr>
            <w:tcW w:type="dxa" w:w="1337"/>
          </w:tcPr>
          <w:p>
            <w:r/>
            <w:r>
              <w:rPr>
                <w:b/>
              </w:rPr>
              <w:t>TC-19</w:t>
            </w:r>
          </w:p>
        </w:tc>
        <w:tc>
          <w:tcPr>
            <w:tcW w:type="dxa" w:w="1337"/>
          </w:tcPr>
          <w:p>
            <w:r/>
            <w:r>
              <w:rPr>
                <w:rFonts w:ascii="Consolas" w:hAnsi="Consolas"/>
                <w:color w:val="8B0000"/>
                <w:sz w:val="19"/>
              </w:rPr>
              <w:t>aspnetcore</w:t>
            </w:r>
            <w:r>
              <w:t>&lt;br&gt;</w:t>
            </w:r>
            <w:r>
              <w:rPr>
                <w:rFonts w:ascii="Consolas" w:hAnsi="Consolas"/>
                <w:color w:val="8B0000"/>
                <w:sz w:val="19"/>
              </w:rPr>
              <w:t>https://github.com/dotnet/aspnetcore</w:t>
            </w:r>
          </w:p>
        </w:tc>
        <w:tc>
          <w:tcPr>
            <w:tcW w:type="dxa" w:w="1337"/>
          </w:tcPr>
          <w:p>
            <w:r/>
            <w:r>
              <w:t>C# / ASP.NET Core</w:t>
            </w:r>
          </w:p>
        </w:tc>
        <w:tc>
          <w:tcPr>
            <w:tcW w:type="dxa" w:w="1337"/>
          </w:tcPr>
          <w:p>
            <w:r/>
            <w:r>
              <w:t>Arcade / MSBuild</w:t>
            </w:r>
          </w:p>
        </w:tc>
        <w:tc>
          <w:tcPr>
            <w:tcW w:type="dxa" w:w="1337"/>
          </w:tcPr>
          <w:p>
            <w:r/>
            <w:r>
              <w:t>Azure DevOps&lt;br&gt;(Azure)</w:t>
            </w:r>
          </w:p>
        </w:tc>
        <w:tc>
          <w:tcPr>
            <w:tcW w:type="dxa" w:w="1337"/>
          </w:tcPr>
          <w:p>
            <w:r/>
            <w:r>
              <w:rPr>
                <w:rFonts w:ascii="Consolas" w:hAnsi="Consolas"/>
                <w:color w:val="8B0000"/>
                <w:sz w:val="19"/>
              </w:rPr>
              <w:t>all_in_one</w:t>
            </w:r>
          </w:p>
        </w:tc>
        <w:tc>
          <w:tcPr>
            <w:tcW w:type="dxa" w:w="1337"/>
          </w:tcPr>
          <w:p>
            <w:r/>
            <w:r>
              <w:t xml:space="preserve">MSBuild compile, ADO </w:t>
            </w:r>
            <w:r>
              <w:rPr>
                <w:rFonts w:ascii="Consolas" w:hAnsi="Consolas"/>
                <w:color w:val="8B0000"/>
                <w:sz w:val="19"/>
              </w:rPr>
              <w:t>TerraformTaskV2@2</w:t>
            </w:r>
            <w:r>
              <w:t>, Azure App Service</w:t>
            </w:r>
          </w:p>
        </w:tc>
      </w:tr>
      <w:tr>
        <w:tc>
          <w:tcPr>
            <w:tcW w:type="dxa" w:w="1337"/>
          </w:tcPr>
          <w:p>
            <w:r/>
            <w:r>
              <w:rPr>
                <w:b/>
              </w:rPr>
              <w:t>TC-20</w:t>
            </w:r>
          </w:p>
        </w:tc>
        <w:tc>
          <w:tcPr>
            <w:tcW w:type="dxa" w:w="1337"/>
          </w:tcPr>
          <w:p>
            <w:r/>
            <w:r>
              <w:rPr>
                <w:rFonts w:ascii="Consolas" w:hAnsi="Consolas"/>
                <w:color w:val="8B0000"/>
                <w:sz w:val="19"/>
              </w:rPr>
              <w:t>hugo</w:t>
            </w:r>
            <w:r>
              <w:t>&lt;br&gt;</w:t>
            </w:r>
            <w:r>
              <w:rPr>
                <w:rFonts w:ascii="Consolas" w:hAnsi="Consolas"/>
                <w:color w:val="8B0000"/>
                <w:sz w:val="19"/>
              </w:rPr>
              <w:t>https://github.com/gohugoio/hugo</w:t>
            </w:r>
          </w:p>
        </w:tc>
        <w:tc>
          <w:tcPr>
            <w:tcW w:type="dxa" w:w="1337"/>
          </w:tcPr>
          <w:p>
            <w:r/>
            <w:r>
              <w:t>Go 1.22</w:t>
            </w:r>
          </w:p>
        </w:tc>
        <w:tc>
          <w:tcPr>
            <w:tcW w:type="dxa" w:w="1337"/>
          </w:tcPr>
          <w:p>
            <w:r/>
            <w:r>
              <w:t>Go Modules (</w:t>
            </w:r>
            <w:r>
              <w:rPr>
                <w:rFonts w:ascii="Consolas" w:hAnsi="Consolas"/>
                <w:color w:val="8B0000"/>
                <w:sz w:val="19"/>
              </w:rPr>
              <w:t>go.mod</w:t>
            </w:r>
            <w:r>
              <w:t>)</w:t>
            </w:r>
          </w:p>
        </w:tc>
        <w:tc>
          <w:tcPr>
            <w:tcW w:type="dxa" w:w="1337"/>
          </w:tcPr>
          <w:p>
            <w:r/>
            <w:r>
              <w:t>GitHub Actions&lt;br&gt;(GCP)</w:t>
            </w:r>
          </w:p>
        </w:tc>
        <w:tc>
          <w:tcPr>
            <w:tcW w:type="dxa" w:w="1337"/>
          </w:tcPr>
          <w:p>
            <w:r/>
            <w:r>
              <w:rPr>
                <w:rFonts w:ascii="Consolas" w:hAnsi="Consolas"/>
                <w:color w:val="8B0000"/>
                <w:sz w:val="19"/>
              </w:rPr>
              <w:t>ci</w:t>
            </w:r>
          </w:p>
        </w:tc>
        <w:tc>
          <w:tcPr>
            <w:tcW w:type="dxa" w:w="1337"/>
          </w:tcPr>
          <w:p>
            <w:r/>
            <w:r>
              <w:rPr>
                <w:rFonts w:ascii="Consolas" w:hAnsi="Consolas"/>
                <w:color w:val="8B0000"/>
                <w:sz w:val="19"/>
              </w:rPr>
              <w:t>go test -race ./...</w:t>
            </w:r>
            <w:r>
              <w:t>, Trivy scan, Google Artifact Registry push</w:t>
            </w:r>
          </w:p>
        </w:tc>
      </w:tr>
    </w:tbl>
    <w:p>
      <w:r>
        <w:br w:type="page"/>
      </w:r>
    </w:p>
    <w:p>
      <w:r>
        <w:br w:type="page"/>
      </w:r>
    </w:p>
    <w:p>
      <w:pPr>
        <w:pStyle w:val="Heading1"/>
        <w:spacing w:before="280" w:after="160"/>
      </w:pPr>
      <w:r>
        <w:rPr>
          <w:rFonts w:ascii="Calibri" w:hAnsi="Calibri"/>
          <w:b/>
          <w:color w:val="1F3A8A"/>
          <w:sz w:val="30"/>
        </w:rPr>
        <w:t>CHAPTER 10: ANALYSIS AND RESULTS</w:t>
      </w:r>
    </w:p>
    <w:p>
      <w:pPr>
        <w:pStyle w:val="Heading2"/>
        <w:spacing w:before="200" w:after="120"/>
      </w:pPr>
      <w:r>
        <w:rPr>
          <w:rFonts w:ascii="Calibri" w:hAnsi="Calibri"/>
          <w:b/>
          <w:color w:val="2B4C7E"/>
          <w:sz w:val="26"/>
        </w:rPr>
        <w:t>10.1 20-Repository Benchmark Results (100% Pass Rate)</w:t>
      </w:r>
    </w:p>
    <w:p>
      <w:r>
        <w:t>Table 10.1 presents the empirical evaluation results of running AIPP across the 20 public repository test cases.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
              <w:rPr>
                <w:b/>
              </w:rPr>
              <w:t>#</w:t>
            </w:r>
          </w:p>
        </w:tc>
        <w:tc>
          <w:tcPr>
            <w:tcW w:type="dxa" w:w="1337"/>
            <w:shd w:val="clear" w:color="auto" w:fill="D9E2F3"/>
          </w:tcPr>
          <w:p>
            <w:r/>
            <w:r>
              <w:rPr>
                <w:b/>
              </w:rPr>
              <w:t>Test Case ID</w:t>
            </w:r>
          </w:p>
        </w:tc>
        <w:tc>
          <w:tcPr>
            <w:tcW w:type="dxa" w:w="1337"/>
            <w:shd w:val="clear" w:color="auto" w:fill="D9E2F3"/>
          </w:tcPr>
          <w:p>
            <w:r/>
            <w:r>
              <w:rPr>
                <w:b/>
              </w:rPr>
              <w:t>Repository Name</w:t>
            </w:r>
          </w:p>
        </w:tc>
        <w:tc>
          <w:tcPr>
            <w:tcW w:type="dxa" w:w="1337"/>
            <w:shd w:val="clear" w:color="auto" w:fill="D9E2F3"/>
          </w:tcPr>
          <w:p>
            <w:r/>
            <w:r>
              <w:rPr>
                <w:b/>
              </w:rPr>
              <w:t>Language / Framework</w:t>
            </w:r>
          </w:p>
        </w:tc>
        <w:tc>
          <w:tcPr>
            <w:tcW w:type="dxa" w:w="1337"/>
            <w:shd w:val="clear" w:color="auto" w:fill="D9E2F3"/>
          </w:tcPr>
          <w:p>
            <w:r/>
            <w:r>
              <w:rPr>
                <w:b/>
              </w:rPr>
              <w:t>Status</w:t>
            </w:r>
          </w:p>
        </w:tc>
        <w:tc>
          <w:tcPr>
            <w:tcW w:type="dxa" w:w="1337"/>
            <w:shd w:val="clear" w:color="auto" w:fill="D9E2F3"/>
          </w:tcPr>
          <w:p>
            <w:r/>
            <w:r>
              <w:rPr>
                <w:b/>
              </w:rPr>
              <w:t>Execution Time</w:t>
            </w:r>
          </w:p>
        </w:tc>
        <w:tc>
          <w:tcPr>
            <w:tcW w:type="dxa" w:w="1337"/>
            <w:shd w:val="clear" w:color="auto" w:fill="D9E2F3"/>
          </w:tcPr>
          <w:p>
            <w:r/>
            <w:r>
              <w:rPr>
                <w:b/>
              </w:rPr>
              <w:t>Pass Rate</w:t>
            </w:r>
          </w:p>
        </w:tc>
      </w:tr>
      <w:tr>
        <w:tc>
          <w:tcPr>
            <w:tcW w:type="dxa" w:w="1337"/>
          </w:tcPr>
          <w:p>
            <w:r/>
            <w:r>
              <w:rPr>
                <w:b/>
              </w:rPr>
              <w:t>1</w:t>
            </w:r>
          </w:p>
        </w:tc>
        <w:tc>
          <w:tcPr>
            <w:tcW w:type="dxa" w:w="1337"/>
          </w:tcPr>
          <w:p>
            <w:r/>
            <w:r>
              <w:rPr>
                <w:b/>
              </w:rPr>
              <w:t>TC-01</w:t>
            </w:r>
          </w:p>
        </w:tc>
        <w:tc>
          <w:tcPr>
            <w:tcW w:type="dxa" w:w="1337"/>
          </w:tcPr>
          <w:p>
            <w:r/>
            <w:r>
              <w:rPr>
                <w:rFonts w:ascii="Consolas" w:hAnsi="Consolas"/>
                <w:color w:val="8B0000"/>
                <w:sz w:val="19"/>
              </w:rPr>
              <w:t>spring-projects/spring-petclinic</w:t>
            </w:r>
          </w:p>
        </w:tc>
        <w:tc>
          <w:tcPr>
            <w:tcW w:type="dxa" w:w="1337"/>
          </w:tcPr>
          <w:p>
            <w:r/>
            <w:r>
              <w:t>Java / Maven</w:t>
            </w:r>
          </w:p>
        </w:tc>
        <w:tc>
          <w:tcPr>
            <w:tcW w:type="dxa" w:w="1337"/>
          </w:tcPr>
          <w:p>
            <w:r/>
            <w:r>
              <w:t xml:space="preserve">🟢 </w:t>
            </w:r>
            <w:r>
              <w:rPr>
                <w:b/>
              </w:rPr>
              <w:t>PASS</w:t>
            </w:r>
          </w:p>
        </w:tc>
        <w:tc>
          <w:tcPr>
            <w:tcW w:type="dxa" w:w="1337"/>
          </w:tcPr>
          <w:p>
            <w:r/>
            <w:r>
              <w:t>25.76s</w:t>
            </w:r>
          </w:p>
        </w:tc>
        <w:tc>
          <w:tcPr>
            <w:tcW w:type="dxa" w:w="1337"/>
          </w:tcPr>
          <w:p>
            <w:r/>
            <w:r>
              <w:t>100%</w:t>
            </w:r>
          </w:p>
        </w:tc>
      </w:tr>
      <w:tr>
        <w:tc>
          <w:tcPr>
            <w:tcW w:type="dxa" w:w="1337"/>
          </w:tcPr>
          <w:p>
            <w:r/>
            <w:r>
              <w:rPr>
                <w:b/>
              </w:rPr>
              <w:t>2</w:t>
            </w:r>
          </w:p>
        </w:tc>
        <w:tc>
          <w:tcPr>
            <w:tcW w:type="dxa" w:w="1337"/>
          </w:tcPr>
          <w:p>
            <w:r/>
            <w:r>
              <w:rPr>
                <w:b/>
              </w:rPr>
              <w:t>TC-02</w:t>
            </w:r>
          </w:p>
        </w:tc>
        <w:tc>
          <w:tcPr>
            <w:tcW w:type="dxa" w:w="1337"/>
          </w:tcPr>
          <w:p>
            <w:r/>
            <w:r>
              <w:rPr>
                <w:rFonts w:ascii="Consolas" w:hAnsi="Consolas"/>
                <w:color w:val="8B0000"/>
                <w:sz w:val="19"/>
              </w:rPr>
              <w:t>dotnet/eShop</w:t>
            </w:r>
          </w:p>
        </w:tc>
        <w:tc>
          <w:tcPr>
            <w:tcW w:type="dxa" w:w="1337"/>
          </w:tcPr>
          <w:p>
            <w:r/>
            <w:r>
              <w:t>.NET / C#</w:t>
            </w:r>
          </w:p>
        </w:tc>
        <w:tc>
          <w:tcPr>
            <w:tcW w:type="dxa" w:w="1337"/>
          </w:tcPr>
          <w:p>
            <w:r/>
            <w:r>
              <w:t xml:space="preserve">🟢 </w:t>
            </w:r>
            <w:r>
              <w:rPr>
                <w:b/>
              </w:rPr>
              <w:t>PASS</w:t>
            </w:r>
          </w:p>
        </w:tc>
        <w:tc>
          <w:tcPr>
            <w:tcW w:type="dxa" w:w="1337"/>
          </w:tcPr>
          <w:p>
            <w:r/>
            <w:r>
              <w:t>26.12s</w:t>
            </w:r>
          </w:p>
        </w:tc>
        <w:tc>
          <w:tcPr>
            <w:tcW w:type="dxa" w:w="1337"/>
          </w:tcPr>
          <w:p>
            <w:r/>
            <w:r>
              <w:t>100%</w:t>
            </w:r>
          </w:p>
        </w:tc>
      </w:tr>
      <w:tr>
        <w:tc>
          <w:tcPr>
            <w:tcW w:type="dxa" w:w="1337"/>
          </w:tcPr>
          <w:p>
            <w:r/>
            <w:r>
              <w:rPr>
                <w:b/>
              </w:rPr>
              <w:t>3</w:t>
            </w:r>
          </w:p>
        </w:tc>
        <w:tc>
          <w:tcPr>
            <w:tcW w:type="dxa" w:w="1337"/>
          </w:tcPr>
          <w:p>
            <w:r/>
            <w:r>
              <w:rPr>
                <w:b/>
              </w:rPr>
              <w:t>TC-03</w:t>
            </w:r>
          </w:p>
        </w:tc>
        <w:tc>
          <w:tcPr>
            <w:tcW w:type="dxa" w:w="1337"/>
          </w:tcPr>
          <w:p>
            <w:r/>
            <w:r>
              <w:rPr>
                <w:rFonts w:ascii="Consolas" w:hAnsi="Consolas"/>
                <w:color w:val="8B0000"/>
                <w:sz w:val="19"/>
              </w:rPr>
              <w:t>psf/black</w:t>
            </w:r>
          </w:p>
        </w:tc>
        <w:tc>
          <w:tcPr>
            <w:tcW w:type="dxa" w:w="1337"/>
          </w:tcPr>
          <w:p>
            <w:r/>
            <w:r>
              <w:t>Python / Flit</w:t>
            </w:r>
          </w:p>
        </w:tc>
        <w:tc>
          <w:tcPr>
            <w:tcW w:type="dxa" w:w="1337"/>
          </w:tcPr>
          <w:p>
            <w:r/>
            <w:r>
              <w:t xml:space="preserve">🟢 </w:t>
            </w:r>
            <w:r>
              <w:rPr>
                <w:b/>
              </w:rPr>
              <w:t>PASS</w:t>
            </w:r>
          </w:p>
        </w:tc>
        <w:tc>
          <w:tcPr>
            <w:tcW w:type="dxa" w:w="1337"/>
          </w:tcPr>
          <w:p>
            <w:r/>
            <w:r>
              <w:t>24.30s</w:t>
            </w:r>
          </w:p>
        </w:tc>
        <w:tc>
          <w:tcPr>
            <w:tcW w:type="dxa" w:w="1337"/>
          </w:tcPr>
          <w:p>
            <w:r/>
            <w:r>
              <w:t>100%</w:t>
            </w:r>
          </w:p>
        </w:tc>
      </w:tr>
      <w:tr>
        <w:tc>
          <w:tcPr>
            <w:tcW w:type="dxa" w:w="1337"/>
          </w:tcPr>
          <w:p>
            <w:r/>
            <w:r>
              <w:rPr>
                <w:b/>
              </w:rPr>
              <w:t>4</w:t>
            </w:r>
          </w:p>
        </w:tc>
        <w:tc>
          <w:tcPr>
            <w:tcW w:type="dxa" w:w="1337"/>
          </w:tcPr>
          <w:p>
            <w:r/>
            <w:r>
              <w:rPr>
                <w:b/>
              </w:rPr>
              <w:t>TC-04</w:t>
            </w:r>
          </w:p>
        </w:tc>
        <w:tc>
          <w:tcPr>
            <w:tcW w:type="dxa" w:w="1337"/>
          </w:tcPr>
          <w:p>
            <w:r/>
            <w:r>
              <w:rPr>
                <w:rFonts w:ascii="Consolas" w:hAnsi="Consolas"/>
                <w:color w:val="8B0000"/>
                <w:sz w:val="19"/>
              </w:rPr>
              <w:t>gin-gonic/gin</w:t>
            </w:r>
          </w:p>
        </w:tc>
        <w:tc>
          <w:tcPr>
            <w:tcW w:type="dxa" w:w="1337"/>
          </w:tcPr>
          <w:p>
            <w:r/>
            <w:r>
              <w:t>Go / Modules</w:t>
            </w:r>
          </w:p>
        </w:tc>
        <w:tc>
          <w:tcPr>
            <w:tcW w:type="dxa" w:w="1337"/>
          </w:tcPr>
          <w:p>
            <w:r/>
            <w:r>
              <w:t xml:space="preserve">🟢 </w:t>
            </w:r>
            <w:r>
              <w:rPr>
                <w:b/>
              </w:rPr>
              <w:t>PASS</w:t>
            </w:r>
          </w:p>
        </w:tc>
        <w:tc>
          <w:tcPr>
            <w:tcW w:type="dxa" w:w="1337"/>
          </w:tcPr>
          <w:p>
            <w:r/>
            <w:r>
              <w:t>22.80s</w:t>
            </w:r>
          </w:p>
        </w:tc>
        <w:tc>
          <w:tcPr>
            <w:tcW w:type="dxa" w:w="1337"/>
          </w:tcPr>
          <w:p>
            <w:r/>
            <w:r>
              <w:t>100%</w:t>
            </w:r>
          </w:p>
        </w:tc>
      </w:tr>
      <w:tr>
        <w:tc>
          <w:tcPr>
            <w:tcW w:type="dxa" w:w="1337"/>
          </w:tcPr>
          <w:p>
            <w:r/>
            <w:r>
              <w:rPr>
                <w:b/>
              </w:rPr>
              <w:t>5</w:t>
            </w:r>
          </w:p>
        </w:tc>
        <w:tc>
          <w:tcPr>
            <w:tcW w:type="dxa" w:w="1337"/>
          </w:tcPr>
          <w:p>
            <w:r/>
            <w:r>
              <w:rPr>
                <w:b/>
              </w:rPr>
              <w:t>TC-05</w:t>
            </w:r>
          </w:p>
        </w:tc>
        <w:tc>
          <w:tcPr>
            <w:tcW w:type="dxa" w:w="1337"/>
          </w:tcPr>
          <w:p>
            <w:r/>
            <w:r>
              <w:rPr>
                <w:rFonts w:ascii="Consolas" w:hAnsi="Consolas"/>
                <w:color w:val="8B0000"/>
                <w:sz w:val="19"/>
              </w:rPr>
              <w:t>expressjs/express</w:t>
            </w:r>
          </w:p>
        </w:tc>
        <w:tc>
          <w:tcPr>
            <w:tcW w:type="dxa" w:w="1337"/>
          </w:tcPr>
          <w:p>
            <w:r/>
            <w:r>
              <w:t>Node.js / npm</w:t>
            </w:r>
          </w:p>
        </w:tc>
        <w:tc>
          <w:tcPr>
            <w:tcW w:type="dxa" w:w="1337"/>
          </w:tcPr>
          <w:p>
            <w:r/>
            <w:r>
              <w:t xml:space="preserve">🟢 </w:t>
            </w:r>
            <w:r>
              <w:rPr>
                <w:b/>
              </w:rPr>
              <w:t>PASS</w:t>
            </w:r>
          </w:p>
        </w:tc>
        <w:tc>
          <w:tcPr>
            <w:tcW w:type="dxa" w:w="1337"/>
          </w:tcPr>
          <w:p>
            <w:r/>
            <w:r>
              <w:t>23.45s</w:t>
            </w:r>
          </w:p>
        </w:tc>
        <w:tc>
          <w:tcPr>
            <w:tcW w:type="dxa" w:w="1337"/>
          </w:tcPr>
          <w:p>
            <w:r/>
            <w:r>
              <w:t>100%</w:t>
            </w:r>
          </w:p>
        </w:tc>
      </w:tr>
      <w:tr>
        <w:tc>
          <w:tcPr>
            <w:tcW w:type="dxa" w:w="1337"/>
          </w:tcPr>
          <w:p>
            <w:r/>
            <w:r>
              <w:rPr>
                <w:b/>
              </w:rPr>
              <w:t>6</w:t>
            </w:r>
          </w:p>
        </w:tc>
        <w:tc>
          <w:tcPr>
            <w:tcW w:type="dxa" w:w="1337"/>
          </w:tcPr>
          <w:p>
            <w:r/>
            <w:r>
              <w:rPr>
                <w:b/>
              </w:rPr>
              <w:t>TC-06</w:t>
            </w:r>
          </w:p>
        </w:tc>
        <w:tc>
          <w:tcPr>
            <w:tcW w:type="dxa" w:w="1337"/>
          </w:tcPr>
          <w:p>
            <w:r/>
            <w:r>
              <w:rPr>
                <w:rFonts w:ascii="Consolas" w:hAnsi="Consolas"/>
                <w:color w:val="8B0000"/>
                <w:sz w:val="19"/>
              </w:rPr>
              <w:t>vercel/next.js</w:t>
            </w:r>
          </w:p>
        </w:tc>
        <w:tc>
          <w:tcPr>
            <w:tcW w:type="dxa" w:w="1337"/>
          </w:tcPr>
          <w:p>
            <w:r/>
            <w:r>
              <w:t>React / Next.js</w:t>
            </w:r>
          </w:p>
        </w:tc>
        <w:tc>
          <w:tcPr>
            <w:tcW w:type="dxa" w:w="1337"/>
          </w:tcPr>
          <w:p>
            <w:r/>
            <w:r>
              <w:t xml:space="preserve">🟢 </w:t>
            </w:r>
            <w:r>
              <w:rPr>
                <w:b/>
              </w:rPr>
              <w:t>PASS</w:t>
            </w:r>
          </w:p>
        </w:tc>
        <w:tc>
          <w:tcPr>
            <w:tcW w:type="dxa" w:w="1337"/>
          </w:tcPr>
          <w:p>
            <w:r/>
            <w:r>
              <w:t>28.10s</w:t>
            </w:r>
          </w:p>
        </w:tc>
        <w:tc>
          <w:tcPr>
            <w:tcW w:type="dxa" w:w="1337"/>
          </w:tcPr>
          <w:p>
            <w:r/>
            <w:r>
              <w:t>100%</w:t>
            </w:r>
          </w:p>
        </w:tc>
      </w:tr>
      <w:tr>
        <w:tc>
          <w:tcPr>
            <w:tcW w:type="dxa" w:w="1337"/>
          </w:tcPr>
          <w:p>
            <w:r/>
            <w:r>
              <w:rPr>
                <w:b/>
              </w:rPr>
              <w:t>7</w:t>
            </w:r>
          </w:p>
        </w:tc>
        <w:tc>
          <w:tcPr>
            <w:tcW w:type="dxa" w:w="1337"/>
          </w:tcPr>
          <w:p>
            <w:r/>
            <w:r>
              <w:rPr>
                <w:b/>
              </w:rPr>
              <w:t>TC-07</w:t>
            </w:r>
          </w:p>
        </w:tc>
        <w:tc>
          <w:tcPr>
            <w:tcW w:type="dxa" w:w="1337"/>
          </w:tcPr>
          <w:p>
            <w:r/>
            <w:r>
              <w:rPr>
                <w:rFonts w:ascii="Consolas" w:hAnsi="Consolas"/>
                <w:color w:val="8B0000"/>
                <w:sz w:val="19"/>
              </w:rPr>
              <w:t>vuejs/core</w:t>
            </w:r>
          </w:p>
        </w:tc>
        <w:tc>
          <w:tcPr>
            <w:tcW w:type="dxa" w:w="1337"/>
          </w:tcPr>
          <w:p>
            <w:r/>
            <w:r>
              <w:t>Vue.js / TypeScript</w:t>
            </w:r>
          </w:p>
        </w:tc>
        <w:tc>
          <w:tcPr>
            <w:tcW w:type="dxa" w:w="1337"/>
          </w:tcPr>
          <w:p>
            <w:r/>
            <w:r>
              <w:t xml:space="preserve">🟢 </w:t>
            </w:r>
            <w:r>
              <w:rPr>
                <w:b/>
              </w:rPr>
              <w:t>PASS</w:t>
            </w:r>
          </w:p>
        </w:tc>
        <w:tc>
          <w:tcPr>
            <w:tcW w:type="dxa" w:w="1337"/>
          </w:tcPr>
          <w:p>
            <w:r/>
            <w:r>
              <w:t>28.78s</w:t>
            </w:r>
          </w:p>
        </w:tc>
        <w:tc>
          <w:tcPr>
            <w:tcW w:type="dxa" w:w="1337"/>
          </w:tcPr>
          <w:p>
            <w:r/>
            <w:r>
              <w:t>100%</w:t>
            </w:r>
          </w:p>
        </w:tc>
      </w:tr>
      <w:tr>
        <w:tc>
          <w:tcPr>
            <w:tcW w:type="dxa" w:w="1337"/>
          </w:tcPr>
          <w:p>
            <w:r/>
            <w:r>
              <w:rPr>
                <w:b/>
              </w:rPr>
              <w:t>8</w:t>
            </w:r>
          </w:p>
        </w:tc>
        <w:tc>
          <w:tcPr>
            <w:tcW w:type="dxa" w:w="1337"/>
          </w:tcPr>
          <w:p>
            <w:r/>
            <w:r>
              <w:rPr>
                <w:b/>
              </w:rPr>
              <w:t>TC-08</w:t>
            </w:r>
          </w:p>
        </w:tc>
        <w:tc>
          <w:tcPr>
            <w:tcW w:type="dxa" w:w="1337"/>
          </w:tcPr>
          <w:p>
            <w:r/>
            <w:r>
              <w:rPr>
                <w:rFonts w:ascii="Consolas" w:hAnsi="Consolas"/>
                <w:color w:val="8B0000"/>
                <w:sz w:val="19"/>
              </w:rPr>
              <w:t>tokio-rs/tokio</w:t>
            </w:r>
          </w:p>
        </w:tc>
        <w:tc>
          <w:tcPr>
            <w:tcW w:type="dxa" w:w="1337"/>
          </w:tcPr>
          <w:p>
            <w:r/>
            <w:r>
              <w:t>Rust / Cargo</w:t>
            </w:r>
          </w:p>
        </w:tc>
        <w:tc>
          <w:tcPr>
            <w:tcW w:type="dxa" w:w="1337"/>
          </w:tcPr>
          <w:p>
            <w:r/>
            <w:r>
              <w:t xml:space="preserve">🟢 </w:t>
            </w:r>
            <w:r>
              <w:rPr>
                <w:b/>
              </w:rPr>
              <w:t>PASS</w:t>
            </w:r>
          </w:p>
        </w:tc>
        <w:tc>
          <w:tcPr>
            <w:tcW w:type="dxa" w:w="1337"/>
          </w:tcPr>
          <w:p>
            <w:r/>
            <w:r>
              <w:t>25.40s</w:t>
            </w:r>
          </w:p>
        </w:tc>
        <w:tc>
          <w:tcPr>
            <w:tcW w:type="dxa" w:w="1337"/>
          </w:tcPr>
          <w:p>
            <w:r/>
            <w:r>
              <w:t>100%</w:t>
            </w:r>
          </w:p>
        </w:tc>
      </w:tr>
      <w:tr>
        <w:tc>
          <w:tcPr>
            <w:tcW w:type="dxa" w:w="1337"/>
          </w:tcPr>
          <w:p>
            <w:r/>
            <w:r>
              <w:rPr>
                <w:b/>
              </w:rPr>
              <w:t>9</w:t>
            </w:r>
          </w:p>
        </w:tc>
        <w:tc>
          <w:tcPr>
            <w:tcW w:type="dxa" w:w="1337"/>
          </w:tcPr>
          <w:p>
            <w:r/>
            <w:r>
              <w:rPr>
                <w:b/>
              </w:rPr>
              <w:t>TC-09</w:t>
            </w:r>
          </w:p>
        </w:tc>
        <w:tc>
          <w:tcPr>
            <w:tcW w:type="dxa" w:w="1337"/>
          </w:tcPr>
          <w:p>
            <w:r/>
            <w:r>
              <w:rPr>
                <w:rFonts w:ascii="Consolas" w:hAnsi="Consolas"/>
                <w:color w:val="8B0000"/>
                <w:sz w:val="19"/>
              </w:rPr>
              <w:t>google/googletest</w:t>
            </w:r>
          </w:p>
        </w:tc>
        <w:tc>
          <w:tcPr>
            <w:tcW w:type="dxa" w:w="1337"/>
          </w:tcPr>
          <w:p>
            <w:r/>
            <w:r>
              <w:t>C++ / CMake</w:t>
            </w:r>
          </w:p>
        </w:tc>
        <w:tc>
          <w:tcPr>
            <w:tcW w:type="dxa" w:w="1337"/>
          </w:tcPr>
          <w:p>
            <w:r/>
            <w:r>
              <w:t xml:space="preserve">🟢 </w:t>
            </w:r>
            <w:r>
              <w:rPr>
                <w:b/>
              </w:rPr>
              <w:t>PASS</w:t>
            </w:r>
          </w:p>
        </w:tc>
        <w:tc>
          <w:tcPr>
            <w:tcW w:type="dxa" w:w="1337"/>
          </w:tcPr>
          <w:p>
            <w:r/>
            <w:r>
              <w:t>24.90s</w:t>
            </w:r>
          </w:p>
        </w:tc>
        <w:tc>
          <w:tcPr>
            <w:tcW w:type="dxa" w:w="1337"/>
          </w:tcPr>
          <w:p>
            <w:r/>
            <w:r>
              <w:t>100%</w:t>
            </w:r>
          </w:p>
        </w:tc>
      </w:tr>
      <w:tr>
        <w:tc>
          <w:tcPr>
            <w:tcW w:type="dxa" w:w="1337"/>
          </w:tcPr>
          <w:p>
            <w:r/>
            <w:r>
              <w:rPr>
                <w:b/>
              </w:rPr>
              <w:t>10</w:t>
            </w:r>
          </w:p>
        </w:tc>
        <w:tc>
          <w:tcPr>
            <w:tcW w:type="dxa" w:w="1337"/>
          </w:tcPr>
          <w:p>
            <w:r/>
            <w:r>
              <w:rPr>
                <w:b/>
              </w:rPr>
              <w:t>TC-10</w:t>
            </w:r>
          </w:p>
        </w:tc>
        <w:tc>
          <w:tcPr>
            <w:tcW w:type="dxa" w:w="1337"/>
          </w:tcPr>
          <w:p>
            <w:r/>
            <w:r>
              <w:rPr>
                <w:rFonts w:ascii="Consolas" w:hAnsi="Consolas"/>
                <w:color w:val="8B0000"/>
                <w:sz w:val="19"/>
              </w:rPr>
              <w:t>rails/rails</w:t>
            </w:r>
          </w:p>
        </w:tc>
        <w:tc>
          <w:tcPr>
            <w:tcW w:type="dxa" w:w="1337"/>
          </w:tcPr>
          <w:p>
            <w:r/>
            <w:r>
              <w:t>Ruby / Bundler</w:t>
            </w:r>
          </w:p>
        </w:tc>
        <w:tc>
          <w:tcPr>
            <w:tcW w:type="dxa" w:w="1337"/>
          </w:tcPr>
          <w:p>
            <w:r/>
            <w:r>
              <w:t xml:space="preserve">🟢 </w:t>
            </w:r>
            <w:r>
              <w:rPr>
                <w:b/>
              </w:rPr>
              <w:t>PASS</w:t>
            </w:r>
          </w:p>
        </w:tc>
        <w:tc>
          <w:tcPr>
            <w:tcW w:type="dxa" w:w="1337"/>
          </w:tcPr>
          <w:p>
            <w:r/>
            <w:r>
              <w:t>27.60s</w:t>
            </w:r>
          </w:p>
        </w:tc>
        <w:tc>
          <w:tcPr>
            <w:tcW w:type="dxa" w:w="1337"/>
          </w:tcPr>
          <w:p>
            <w:r/>
            <w:r>
              <w:t>100%</w:t>
            </w:r>
          </w:p>
        </w:tc>
      </w:tr>
      <w:tr>
        <w:tc>
          <w:tcPr>
            <w:tcW w:type="dxa" w:w="1337"/>
          </w:tcPr>
          <w:p>
            <w:r/>
            <w:r>
              <w:rPr>
                <w:b/>
              </w:rPr>
              <w:t>11</w:t>
            </w:r>
          </w:p>
        </w:tc>
        <w:tc>
          <w:tcPr>
            <w:tcW w:type="dxa" w:w="1337"/>
          </w:tcPr>
          <w:p>
            <w:r/>
            <w:r>
              <w:rPr>
                <w:b/>
              </w:rPr>
              <w:t>TC-11</w:t>
            </w:r>
          </w:p>
        </w:tc>
        <w:tc>
          <w:tcPr>
            <w:tcW w:type="dxa" w:w="1337"/>
          </w:tcPr>
          <w:p>
            <w:r/>
            <w:r>
              <w:rPr>
                <w:rFonts w:ascii="Consolas" w:hAnsi="Consolas"/>
                <w:color w:val="8B0000"/>
                <w:sz w:val="19"/>
              </w:rPr>
              <w:t>laravel/laravel</w:t>
            </w:r>
          </w:p>
        </w:tc>
        <w:tc>
          <w:tcPr>
            <w:tcW w:type="dxa" w:w="1337"/>
          </w:tcPr>
          <w:p>
            <w:r/>
            <w:r>
              <w:t>PHP / Composer</w:t>
            </w:r>
          </w:p>
        </w:tc>
        <w:tc>
          <w:tcPr>
            <w:tcW w:type="dxa" w:w="1337"/>
          </w:tcPr>
          <w:p>
            <w:r/>
            <w:r>
              <w:t xml:space="preserve">🟢 </w:t>
            </w:r>
            <w:r>
              <w:rPr>
                <w:b/>
              </w:rPr>
              <w:t>PASS</w:t>
            </w:r>
          </w:p>
        </w:tc>
        <w:tc>
          <w:tcPr>
            <w:tcW w:type="dxa" w:w="1337"/>
          </w:tcPr>
          <w:p>
            <w:r/>
            <w:r>
              <w:t>24.15s</w:t>
            </w:r>
          </w:p>
        </w:tc>
        <w:tc>
          <w:tcPr>
            <w:tcW w:type="dxa" w:w="1337"/>
          </w:tcPr>
          <w:p>
            <w:r/>
            <w:r>
              <w:t>100%</w:t>
            </w:r>
          </w:p>
        </w:tc>
      </w:tr>
      <w:tr>
        <w:tc>
          <w:tcPr>
            <w:tcW w:type="dxa" w:w="1337"/>
          </w:tcPr>
          <w:p>
            <w:r/>
            <w:r>
              <w:rPr>
                <w:b/>
              </w:rPr>
              <w:t>12</w:t>
            </w:r>
          </w:p>
        </w:tc>
        <w:tc>
          <w:tcPr>
            <w:tcW w:type="dxa" w:w="1337"/>
          </w:tcPr>
          <w:p>
            <w:r/>
            <w:r>
              <w:rPr>
                <w:b/>
              </w:rPr>
              <w:t>TC-12</w:t>
            </w:r>
          </w:p>
        </w:tc>
        <w:tc>
          <w:tcPr>
            <w:tcW w:type="dxa" w:w="1337"/>
          </w:tcPr>
          <w:p>
            <w:r/>
            <w:r>
              <w:rPr>
                <w:rFonts w:ascii="Consolas" w:hAnsi="Consolas"/>
                <w:color w:val="8B0000"/>
                <w:sz w:val="19"/>
              </w:rPr>
              <w:t>microsoft/TypeScript</w:t>
            </w:r>
          </w:p>
        </w:tc>
        <w:tc>
          <w:tcPr>
            <w:tcW w:type="dxa" w:w="1337"/>
          </w:tcPr>
          <w:p>
            <w:r/>
            <w:r>
              <w:t>TypeScript / npm</w:t>
            </w:r>
          </w:p>
        </w:tc>
        <w:tc>
          <w:tcPr>
            <w:tcW w:type="dxa" w:w="1337"/>
          </w:tcPr>
          <w:p>
            <w:r/>
            <w:r>
              <w:t xml:space="preserve">🟢 </w:t>
            </w:r>
            <w:r>
              <w:rPr>
                <w:b/>
              </w:rPr>
              <w:t>PASS</w:t>
            </w:r>
          </w:p>
        </w:tc>
        <w:tc>
          <w:tcPr>
            <w:tcW w:type="dxa" w:w="1337"/>
          </w:tcPr>
          <w:p>
            <w:r/>
            <w:r>
              <w:t>29.10s</w:t>
            </w:r>
          </w:p>
        </w:tc>
        <w:tc>
          <w:tcPr>
            <w:tcW w:type="dxa" w:w="1337"/>
          </w:tcPr>
          <w:p>
            <w:r/>
            <w:r>
              <w:t>100%</w:t>
            </w:r>
          </w:p>
        </w:tc>
      </w:tr>
      <w:tr>
        <w:tc>
          <w:tcPr>
            <w:tcW w:type="dxa" w:w="1337"/>
          </w:tcPr>
          <w:p>
            <w:r/>
            <w:r>
              <w:rPr>
                <w:b/>
              </w:rPr>
              <w:t>13</w:t>
            </w:r>
          </w:p>
        </w:tc>
        <w:tc>
          <w:tcPr>
            <w:tcW w:type="dxa" w:w="1337"/>
          </w:tcPr>
          <w:p>
            <w:r/>
            <w:r>
              <w:rPr>
                <w:b/>
              </w:rPr>
              <w:t>TC-13</w:t>
            </w:r>
          </w:p>
        </w:tc>
        <w:tc>
          <w:tcPr>
            <w:tcW w:type="dxa" w:w="1337"/>
          </w:tcPr>
          <w:p>
            <w:r/>
            <w:r>
              <w:rPr>
                <w:rFonts w:ascii="Consolas" w:hAnsi="Consolas"/>
                <w:color w:val="8B0000"/>
                <w:sz w:val="19"/>
              </w:rPr>
              <w:t>tiangolo/fastapi</w:t>
            </w:r>
          </w:p>
        </w:tc>
        <w:tc>
          <w:tcPr>
            <w:tcW w:type="dxa" w:w="1337"/>
          </w:tcPr>
          <w:p>
            <w:r/>
            <w:r>
              <w:t>Python / Poetry</w:t>
            </w:r>
          </w:p>
        </w:tc>
        <w:tc>
          <w:tcPr>
            <w:tcW w:type="dxa" w:w="1337"/>
          </w:tcPr>
          <w:p>
            <w:r/>
            <w:r>
              <w:t xml:space="preserve">🟢 </w:t>
            </w:r>
            <w:r>
              <w:rPr>
                <w:b/>
              </w:rPr>
              <w:t>PASS</w:t>
            </w:r>
          </w:p>
        </w:tc>
        <w:tc>
          <w:tcPr>
            <w:tcW w:type="dxa" w:w="1337"/>
          </w:tcPr>
          <w:p>
            <w:r/>
            <w:r>
              <w:t>23.80s</w:t>
            </w:r>
          </w:p>
        </w:tc>
        <w:tc>
          <w:tcPr>
            <w:tcW w:type="dxa" w:w="1337"/>
          </w:tcPr>
          <w:p>
            <w:r/>
            <w:r>
              <w:t>100%</w:t>
            </w:r>
          </w:p>
        </w:tc>
      </w:tr>
      <w:tr>
        <w:tc>
          <w:tcPr>
            <w:tcW w:type="dxa" w:w="1337"/>
          </w:tcPr>
          <w:p>
            <w:r/>
            <w:r>
              <w:rPr>
                <w:b/>
              </w:rPr>
              <w:t>14</w:t>
            </w:r>
          </w:p>
        </w:tc>
        <w:tc>
          <w:tcPr>
            <w:tcW w:type="dxa" w:w="1337"/>
          </w:tcPr>
          <w:p>
            <w:r/>
            <w:r>
              <w:rPr>
                <w:b/>
              </w:rPr>
              <w:t>TC-14</w:t>
            </w:r>
          </w:p>
        </w:tc>
        <w:tc>
          <w:tcPr>
            <w:tcW w:type="dxa" w:w="1337"/>
          </w:tcPr>
          <w:p>
            <w:r/>
            <w:r>
              <w:rPr>
                <w:rFonts w:ascii="Consolas" w:hAnsi="Consolas"/>
                <w:color w:val="8B0000"/>
                <w:sz w:val="19"/>
              </w:rPr>
              <w:t>kubernetes/kubernetes</w:t>
            </w:r>
          </w:p>
        </w:tc>
        <w:tc>
          <w:tcPr>
            <w:tcW w:type="dxa" w:w="1337"/>
          </w:tcPr>
          <w:p>
            <w:r/>
            <w:r>
              <w:t>Go / Bazel / K8s</w:t>
            </w:r>
          </w:p>
        </w:tc>
        <w:tc>
          <w:tcPr>
            <w:tcW w:type="dxa" w:w="1337"/>
          </w:tcPr>
          <w:p>
            <w:r/>
            <w:r>
              <w:t xml:space="preserve">🟢 </w:t>
            </w:r>
            <w:r>
              <w:rPr>
                <w:b/>
              </w:rPr>
              <w:t>PASS</w:t>
            </w:r>
          </w:p>
        </w:tc>
        <w:tc>
          <w:tcPr>
            <w:tcW w:type="dxa" w:w="1337"/>
          </w:tcPr>
          <w:p>
            <w:r/>
            <w:r>
              <w:t>31.20s</w:t>
            </w:r>
          </w:p>
        </w:tc>
        <w:tc>
          <w:tcPr>
            <w:tcW w:type="dxa" w:w="1337"/>
          </w:tcPr>
          <w:p>
            <w:r/>
            <w:r>
              <w:t>100%</w:t>
            </w:r>
          </w:p>
        </w:tc>
      </w:tr>
      <w:tr>
        <w:tc>
          <w:tcPr>
            <w:tcW w:type="dxa" w:w="1337"/>
          </w:tcPr>
          <w:p>
            <w:r/>
            <w:r>
              <w:rPr>
                <w:b/>
              </w:rPr>
              <w:t>15</w:t>
            </w:r>
          </w:p>
        </w:tc>
        <w:tc>
          <w:tcPr>
            <w:tcW w:type="dxa" w:w="1337"/>
          </w:tcPr>
          <w:p>
            <w:r/>
            <w:r>
              <w:rPr>
                <w:b/>
              </w:rPr>
              <w:t>TC-15</w:t>
            </w:r>
          </w:p>
        </w:tc>
        <w:tc>
          <w:tcPr>
            <w:tcW w:type="dxa" w:w="1337"/>
          </w:tcPr>
          <w:p>
            <w:r/>
            <w:r>
              <w:rPr>
                <w:rFonts w:ascii="Consolas" w:hAnsi="Consolas"/>
                <w:color w:val="8B0000"/>
                <w:sz w:val="19"/>
              </w:rPr>
              <w:t>quarkusio/quarkus</w:t>
            </w:r>
          </w:p>
        </w:tc>
        <w:tc>
          <w:tcPr>
            <w:tcW w:type="dxa" w:w="1337"/>
          </w:tcPr>
          <w:p>
            <w:r/>
            <w:r>
              <w:t>Java / Gradle</w:t>
            </w:r>
          </w:p>
        </w:tc>
        <w:tc>
          <w:tcPr>
            <w:tcW w:type="dxa" w:w="1337"/>
          </w:tcPr>
          <w:p>
            <w:r/>
            <w:r>
              <w:t xml:space="preserve">🟢 </w:t>
            </w:r>
            <w:r>
              <w:rPr>
                <w:b/>
              </w:rPr>
              <w:t>PASS</w:t>
            </w:r>
          </w:p>
        </w:tc>
        <w:tc>
          <w:tcPr>
            <w:tcW w:type="dxa" w:w="1337"/>
          </w:tcPr>
          <w:p>
            <w:r/>
            <w:r>
              <w:t>27.50s</w:t>
            </w:r>
          </w:p>
        </w:tc>
        <w:tc>
          <w:tcPr>
            <w:tcW w:type="dxa" w:w="1337"/>
          </w:tcPr>
          <w:p>
            <w:r/>
            <w:r>
              <w:t>100%</w:t>
            </w:r>
          </w:p>
        </w:tc>
      </w:tr>
      <w:tr>
        <w:tc>
          <w:tcPr>
            <w:tcW w:type="dxa" w:w="1337"/>
          </w:tcPr>
          <w:p>
            <w:r/>
            <w:r>
              <w:rPr>
                <w:b/>
              </w:rPr>
              <w:t>16</w:t>
            </w:r>
          </w:p>
        </w:tc>
        <w:tc>
          <w:tcPr>
            <w:tcW w:type="dxa" w:w="1337"/>
          </w:tcPr>
          <w:p>
            <w:r/>
            <w:r>
              <w:rPr>
                <w:b/>
              </w:rPr>
              <w:t>TC-16</w:t>
            </w:r>
          </w:p>
        </w:tc>
        <w:tc>
          <w:tcPr>
            <w:tcW w:type="dxa" w:w="1337"/>
          </w:tcPr>
          <w:p>
            <w:r/>
            <w:r>
              <w:rPr>
                <w:rFonts w:ascii="Consolas" w:hAnsi="Consolas"/>
                <w:color w:val="8B0000"/>
                <w:sz w:val="19"/>
              </w:rPr>
              <w:t>actix/actix-web</w:t>
            </w:r>
          </w:p>
        </w:tc>
        <w:tc>
          <w:tcPr>
            <w:tcW w:type="dxa" w:w="1337"/>
          </w:tcPr>
          <w:p>
            <w:r/>
            <w:r>
              <w:t>Rust / Cargo</w:t>
            </w:r>
          </w:p>
        </w:tc>
        <w:tc>
          <w:tcPr>
            <w:tcW w:type="dxa" w:w="1337"/>
          </w:tcPr>
          <w:p>
            <w:r/>
            <w:r>
              <w:t xml:space="preserve">🟢 </w:t>
            </w:r>
            <w:r>
              <w:rPr>
                <w:b/>
              </w:rPr>
              <w:t>PASS</w:t>
            </w:r>
          </w:p>
        </w:tc>
        <w:tc>
          <w:tcPr>
            <w:tcW w:type="dxa" w:w="1337"/>
          </w:tcPr>
          <w:p>
            <w:r/>
            <w:r>
              <w:t>25.10s</w:t>
            </w:r>
          </w:p>
        </w:tc>
        <w:tc>
          <w:tcPr>
            <w:tcW w:type="dxa" w:w="1337"/>
          </w:tcPr>
          <w:p>
            <w:r/>
            <w:r>
              <w:t>100%</w:t>
            </w:r>
          </w:p>
        </w:tc>
      </w:tr>
      <w:tr>
        <w:tc>
          <w:tcPr>
            <w:tcW w:type="dxa" w:w="1337"/>
          </w:tcPr>
          <w:p>
            <w:r/>
            <w:r>
              <w:rPr>
                <w:b/>
              </w:rPr>
              <w:t>17</w:t>
            </w:r>
          </w:p>
        </w:tc>
        <w:tc>
          <w:tcPr>
            <w:tcW w:type="dxa" w:w="1337"/>
          </w:tcPr>
          <w:p>
            <w:r/>
            <w:r>
              <w:rPr>
                <w:b/>
              </w:rPr>
              <w:t>TC-17</w:t>
            </w:r>
          </w:p>
        </w:tc>
        <w:tc>
          <w:tcPr>
            <w:tcW w:type="dxa" w:w="1337"/>
          </w:tcPr>
          <w:p>
            <w:r/>
            <w:r>
              <w:rPr>
                <w:rFonts w:ascii="Consolas" w:hAnsi="Consolas"/>
                <w:color w:val="8B0000"/>
                <w:sz w:val="19"/>
              </w:rPr>
              <w:t>nestjs/nest</w:t>
            </w:r>
          </w:p>
        </w:tc>
        <w:tc>
          <w:tcPr>
            <w:tcW w:type="dxa" w:w="1337"/>
          </w:tcPr>
          <w:p>
            <w:r/>
            <w:r>
              <w:t>Node.js / TypeScript</w:t>
            </w:r>
          </w:p>
        </w:tc>
        <w:tc>
          <w:tcPr>
            <w:tcW w:type="dxa" w:w="1337"/>
          </w:tcPr>
          <w:p>
            <w:r/>
            <w:r>
              <w:t xml:space="preserve">🟢 </w:t>
            </w:r>
            <w:r>
              <w:rPr>
                <w:b/>
              </w:rPr>
              <w:t>PASS</w:t>
            </w:r>
          </w:p>
        </w:tc>
        <w:tc>
          <w:tcPr>
            <w:tcW w:type="dxa" w:w="1337"/>
          </w:tcPr>
          <w:p>
            <w:r/>
            <w:r>
              <w:t>26.30s</w:t>
            </w:r>
          </w:p>
        </w:tc>
        <w:tc>
          <w:tcPr>
            <w:tcW w:type="dxa" w:w="1337"/>
          </w:tcPr>
          <w:p>
            <w:r/>
            <w:r>
              <w:t>100%</w:t>
            </w:r>
          </w:p>
        </w:tc>
      </w:tr>
      <w:tr>
        <w:tc>
          <w:tcPr>
            <w:tcW w:type="dxa" w:w="1337"/>
          </w:tcPr>
          <w:p>
            <w:r/>
            <w:r>
              <w:rPr>
                <w:b/>
              </w:rPr>
              <w:t>18</w:t>
            </w:r>
          </w:p>
        </w:tc>
        <w:tc>
          <w:tcPr>
            <w:tcW w:type="dxa" w:w="1337"/>
          </w:tcPr>
          <w:p>
            <w:r/>
            <w:r>
              <w:rPr>
                <w:b/>
              </w:rPr>
              <w:t>TC-18</w:t>
            </w:r>
          </w:p>
        </w:tc>
        <w:tc>
          <w:tcPr>
            <w:tcW w:type="dxa" w:w="1337"/>
          </w:tcPr>
          <w:p>
            <w:r/>
            <w:r>
              <w:rPr>
                <w:rFonts w:ascii="Consolas" w:hAnsi="Consolas"/>
                <w:color w:val="8B0000"/>
                <w:sz w:val="19"/>
              </w:rPr>
              <w:t>django/django</w:t>
            </w:r>
          </w:p>
        </w:tc>
        <w:tc>
          <w:tcPr>
            <w:tcW w:type="dxa" w:w="1337"/>
          </w:tcPr>
          <w:p>
            <w:r/>
            <w:r>
              <w:t>Python / pip</w:t>
            </w:r>
          </w:p>
        </w:tc>
        <w:tc>
          <w:tcPr>
            <w:tcW w:type="dxa" w:w="1337"/>
          </w:tcPr>
          <w:p>
            <w:r/>
            <w:r>
              <w:t xml:space="preserve">🟢 </w:t>
            </w:r>
            <w:r>
              <w:rPr>
                <w:b/>
              </w:rPr>
              <w:t>PASS</w:t>
            </w:r>
          </w:p>
        </w:tc>
        <w:tc>
          <w:tcPr>
            <w:tcW w:type="dxa" w:w="1337"/>
          </w:tcPr>
          <w:p>
            <w:r/>
            <w:r>
              <w:t>25.90s</w:t>
            </w:r>
          </w:p>
        </w:tc>
        <w:tc>
          <w:tcPr>
            <w:tcW w:type="dxa" w:w="1337"/>
          </w:tcPr>
          <w:p>
            <w:r/>
            <w:r>
              <w:t>100%</w:t>
            </w:r>
          </w:p>
        </w:tc>
      </w:tr>
      <w:tr>
        <w:tc>
          <w:tcPr>
            <w:tcW w:type="dxa" w:w="1337"/>
          </w:tcPr>
          <w:p>
            <w:r/>
            <w:r>
              <w:rPr>
                <w:b/>
              </w:rPr>
              <w:t>19</w:t>
            </w:r>
          </w:p>
        </w:tc>
        <w:tc>
          <w:tcPr>
            <w:tcW w:type="dxa" w:w="1337"/>
          </w:tcPr>
          <w:p>
            <w:r/>
            <w:r>
              <w:rPr>
                <w:b/>
              </w:rPr>
              <w:t>TC-19</w:t>
            </w:r>
          </w:p>
        </w:tc>
        <w:tc>
          <w:tcPr>
            <w:tcW w:type="dxa" w:w="1337"/>
          </w:tcPr>
          <w:p>
            <w:r/>
            <w:r>
              <w:rPr>
                <w:rFonts w:ascii="Consolas" w:hAnsi="Consolas"/>
                <w:color w:val="8B0000"/>
                <w:sz w:val="19"/>
              </w:rPr>
              <w:t>dotnet/aspnetcore</w:t>
            </w:r>
          </w:p>
        </w:tc>
        <w:tc>
          <w:tcPr>
            <w:tcW w:type="dxa" w:w="1337"/>
          </w:tcPr>
          <w:p>
            <w:r/>
            <w:r>
              <w:t>.NET / C#</w:t>
            </w:r>
          </w:p>
        </w:tc>
        <w:tc>
          <w:tcPr>
            <w:tcW w:type="dxa" w:w="1337"/>
          </w:tcPr>
          <w:p>
            <w:r/>
            <w:r>
              <w:t xml:space="preserve">🟢 </w:t>
            </w:r>
            <w:r>
              <w:rPr>
                <w:b/>
              </w:rPr>
              <w:t>PASS</w:t>
            </w:r>
          </w:p>
        </w:tc>
        <w:tc>
          <w:tcPr>
            <w:tcW w:type="dxa" w:w="1337"/>
          </w:tcPr>
          <w:p>
            <w:r/>
            <w:r>
              <w:t>28.40s</w:t>
            </w:r>
          </w:p>
        </w:tc>
        <w:tc>
          <w:tcPr>
            <w:tcW w:type="dxa" w:w="1337"/>
          </w:tcPr>
          <w:p>
            <w:r/>
            <w:r>
              <w:t>100%</w:t>
            </w:r>
          </w:p>
        </w:tc>
      </w:tr>
      <w:tr>
        <w:tc>
          <w:tcPr>
            <w:tcW w:type="dxa" w:w="1337"/>
          </w:tcPr>
          <w:p>
            <w:r/>
            <w:r>
              <w:rPr>
                <w:b/>
              </w:rPr>
              <w:t>20</w:t>
            </w:r>
          </w:p>
        </w:tc>
        <w:tc>
          <w:tcPr>
            <w:tcW w:type="dxa" w:w="1337"/>
          </w:tcPr>
          <w:p>
            <w:r/>
            <w:r>
              <w:rPr>
                <w:b/>
              </w:rPr>
              <w:t>TC-20</w:t>
            </w:r>
          </w:p>
        </w:tc>
        <w:tc>
          <w:tcPr>
            <w:tcW w:type="dxa" w:w="1337"/>
          </w:tcPr>
          <w:p>
            <w:r/>
            <w:r>
              <w:rPr>
                <w:rFonts w:ascii="Consolas" w:hAnsi="Consolas"/>
                <w:color w:val="8B0000"/>
                <w:sz w:val="19"/>
              </w:rPr>
              <w:t>gohugoio/hugo</w:t>
            </w:r>
          </w:p>
        </w:tc>
        <w:tc>
          <w:tcPr>
            <w:tcW w:type="dxa" w:w="1337"/>
          </w:tcPr>
          <w:p>
            <w:r/>
            <w:r>
              <w:t>Go / Modules</w:t>
            </w:r>
          </w:p>
        </w:tc>
        <w:tc>
          <w:tcPr>
            <w:tcW w:type="dxa" w:w="1337"/>
          </w:tcPr>
          <w:p>
            <w:r/>
            <w:r>
              <w:t xml:space="preserve">🟢 </w:t>
            </w:r>
            <w:r>
              <w:rPr>
                <w:b/>
              </w:rPr>
              <w:t>PASS</w:t>
            </w:r>
          </w:p>
        </w:tc>
        <w:tc>
          <w:tcPr>
            <w:tcW w:type="dxa" w:w="1337"/>
          </w:tcPr>
          <w:p>
            <w:r/>
            <w:r>
              <w:t>24.70s</w:t>
            </w:r>
          </w:p>
        </w:tc>
        <w:tc>
          <w:tcPr>
            <w:tcW w:type="dxa" w:w="1337"/>
          </w:tcPr>
          <w:p>
            <w:r/>
            <w:r>
              <w:t>100%</w:t>
            </w:r>
          </w:p>
        </w:tc>
      </w:tr>
    </w:tbl>
    <w:p>
      <w:r>
        <w:rPr>
          <w:b/>
        </w:rPr>
        <w:t>Overall Benchmark Score</w:t>
      </w:r>
      <w:r>
        <w:t xml:space="preserve">: </w:t>
      </w:r>
      <w:r>
        <w:rPr>
          <w:b/>
        </w:rPr>
        <w:t>20 / 20 Repositories Passed (100.0% Pass Rate)</w:t>
      </w:r>
      <w:r>
        <w:t>.</w:t>
      </w:r>
    </w:p>
    <w:p>
      <w:pPr>
        <w:pStyle w:val="Heading2"/>
        <w:spacing w:before="200" w:after="120"/>
      </w:pPr>
      <w:r>
        <w:rPr>
          <w:rFonts w:ascii="Calibri" w:hAnsi="Calibri"/>
          <w:b/>
          <w:color w:val="2B4C7E"/>
          <w:sz w:val="26"/>
        </w:rPr>
        <w:t>10.2 Live 20 n8n AI-Ops Workflow Telemetry</w:t>
      </w:r>
    </w:p>
    <w:p>
      <w:r>
        <w:t>Table 10.2 summarizes the execution telemetry for all 20 n8n AI-Ops workflows.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2F3"/>
          </w:tcPr>
          <w:p>
            <w:r/>
            <w:r>
              <w:rPr>
                <w:b/>
              </w:rPr>
              <w:t>#</w:t>
            </w:r>
          </w:p>
        </w:tc>
        <w:tc>
          <w:tcPr>
            <w:tcW w:type="dxa" w:w="1872"/>
            <w:shd w:val="clear" w:color="auto" w:fill="D9E2F3"/>
          </w:tcPr>
          <w:p>
            <w:r/>
            <w:r>
              <w:rPr>
                <w:b/>
              </w:rPr>
              <w:t>Workflow Name</w:t>
            </w:r>
          </w:p>
        </w:tc>
        <w:tc>
          <w:tcPr>
            <w:tcW w:type="dxa" w:w="1872"/>
            <w:shd w:val="clear" w:color="auto" w:fill="D9E2F3"/>
          </w:tcPr>
          <w:p>
            <w:r/>
            <w:r>
              <w:rPr>
                <w:b/>
              </w:rPr>
              <w:t>Trigger Type</w:t>
            </w:r>
          </w:p>
        </w:tc>
        <w:tc>
          <w:tcPr>
            <w:tcW w:type="dxa" w:w="1872"/>
            <w:shd w:val="clear" w:color="auto" w:fill="D9E2F3"/>
          </w:tcPr>
          <w:p>
            <w:r/>
            <w:r>
              <w:rPr>
                <w:b/>
              </w:rPr>
              <w:t>Status</w:t>
            </w:r>
          </w:p>
        </w:tc>
        <w:tc>
          <w:tcPr>
            <w:tcW w:type="dxa" w:w="1872"/>
            <w:shd w:val="clear" w:color="auto" w:fill="D9E2F3"/>
          </w:tcPr>
          <w:p>
            <w:r/>
            <w:r>
              <w:rPr>
                <w:b/>
              </w:rPr>
              <w:t>Execution Latency</w:t>
            </w:r>
          </w:p>
        </w:tc>
      </w:tr>
      <w:tr>
        <w:tc>
          <w:tcPr>
            <w:tcW w:type="dxa" w:w="1872"/>
          </w:tcPr>
          <w:p>
            <w:r/>
            <w:r>
              <w:rPr>
                <w:b/>
              </w:rPr>
              <w:t>1</w:t>
            </w:r>
          </w:p>
        </w:tc>
        <w:tc>
          <w:tcPr>
            <w:tcW w:type="dxa" w:w="1872"/>
          </w:tcPr>
          <w:p>
            <w:r/>
            <w:r>
              <w:rPr>
                <w:rFonts w:ascii="Consolas" w:hAnsi="Consolas"/>
                <w:color w:val="8B0000"/>
                <w:sz w:val="19"/>
              </w:rPr>
              <w:t>00 · Error Sink</w:t>
            </w:r>
          </w:p>
        </w:tc>
        <w:tc>
          <w:tcPr>
            <w:tcW w:type="dxa" w:w="1872"/>
          </w:tcPr>
          <w:p>
            <w:r/>
            <w:r>
              <w:rPr>
                <w:rFonts w:ascii="Consolas" w:hAnsi="Consolas"/>
                <w:color w:val="8B0000"/>
                <w:sz w:val="19"/>
              </w:rPr>
              <w:t>errorTrigger</w:t>
            </w:r>
          </w:p>
        </w:tc>
        <w:tc>
          <w:tcPr>
            <w:tcW w:type="dxa" w:w="1872"/>
          </w:tcPr>
          <w:p>
            <w:r/>
            <w:r>
              <w:t xml:space="preserve">⏰ </w:t>
            </w:r>
            <w:r>
              <w:rPr>
                <w:b/>
              </w:rPr>
              <w:t>ACTIVE (CRON)</w:t>
            </w:r>
          </w:p>
        </w:tc>
        <w:tc>
          <w:tcPr>
            <w:tcW w:type="dxa" w:w="1872"/>
          </w:tcPr>
          <w:p>
            <w:r/>
            <w:r>
              <w:t>0.24s</w:t>
            </w:r>
          </w:p>
        </w:tc>
      </w:tr>
      <w:tr>
        <w:tc>
          <w:tcPr>
            <w:tcW w:type="dxa" w:w="1872"/>
          </w:tcPr>
          <w:p>
            <w:r/>
            <w:r>
              <w:rPr>
                <w:b/>
              </w:rPr>
              <w:t>2</w:t>
            </w:r>
          </w:p>
        </w:tc>
        <w:tc>
          <w:tcPr>
            <w:tcW w:type="dxa" w:w="1872"/>
          </w:tcPr>
          <w:p>
            <w:r/>
            <w:r>
              <w:rPr>
                <w:rFonts w:ascii="Consolas" w:hAnsi="Consolas"/>
                <w:color w:val="8B0000"/>
                <w:sz w:val="19"/>
              </w:rPr>
              <w:t>01 · Azure Subscription Vending</w:t>
            </w:r>
          </w:p>
        </w:tc>
        <w:tc>
          <w:tcPr>
            <w:tcW w:type="dxa" w:w="1872"/>
          </w:tcPr>
          <w:p>
            <w:r/>
            <w:r>
              <w:rPr>
                <w:rFonts w:ascii="Consolas" w:hAnsi="Consolas"/>
                <w:color w:val="8B0000"/>
                <w:sz w:val="19"/>
              </w:rPr>
              <w:t>webhook</w:t>
            </w:r>
          </w:p>
        </w:tc>
        <w:tc>
          <w:tcPr>
            <w:tcW w:type="dxa" w:w="1872"/>
          </w:tcPr>
          <w:p>
            <w:r/>
            <w:r>
              <w:t xml:space="preserve">🟢 </w:t>
            </w:r>
            <w:r>
              <w:rPr>
                <w:b/>
              </w:rPr>
              <w:t>200 OK</w:t>
            </w:r>
          </w:p>
        </w:tc>
        <w:tc>
          <w:tcPr>
            <w:tcW w:type="dxa" w:w="1872"/>
          </w:tcPr>
          <w:p>
            <w:r/>
            <w:r>
              <w:t>0.33s</w:t>
            </w:r>
          </w:p>
        </w:tc>
      </w:tr>
      <w:tr>
        <w:tc>
          <w:tcPr>
            <w:tcW w:type="dxa" w:w="1872"/>
          </w:tcPr>
          <w:p>
            <w:r/>
            <w:r>
              <w:rPr>
                <w:b/>
              </w:rPr>
              <w:t>3</w:t>
            </w:r>
          </w:p>
        </w:tc>
        <w:tc>
          <w:tcPr>
            <w:tcW w:type="dxa" w:w="1872"/>
          </w:tcPr>
          <w:p>
            <w:r/>
            <w:r>
              <w:rPr>
                <w:rFonts w:ascii="Consolas" w:hAnsi="Consolas"/>
                <w:color w:val="8B0000"/>
                <w:sz w:val="19"/>
              </w:rPr>
              <w:t>02 · IaC Drift Detector</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0.25s</w:t>
            </w:r>
          </w:p>
        </w:tc>
      </w:tr>
      <w:tr>
        <w:tc>
          <w:tcPr>
            <w:tcW w:type="dxa" w:w="1872"/>
          </w:tcPr>
          <w:p>
            <w:r/>
            <w:r>
              <w:rPr>
                <w:b/>
              </w:rPr>
              <w:t>4</w:t>
            </w:r>
          </w:p>
        </w:tc>
        <w:tc>
          <w:tcPr>
            <w:tcW w:type="dxa" w:w="1872"/>
          </w:tcPr>
          <w:p>
            <w:r/>
            <w:r>
              <w:rPr>
                <w:rFonts w:ascii="Consolas" w:hAnsi="Consolas"/>
                <w:color w:val="8B0000"/>
                <w:sz w:val="19"/>
              </w:rPr>
              <w:t>03 · Access Review Automator</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0.24s</w:t>
            </w:r>
          </w:p>
        </w:tc>
      </w:tr>
      <w:tr>
        <w:tc>
          <w:tcPr>
            <w:tcW w:type="dxa" w:w="1872"/>
          </w:tcPr>
          <w:p>
            <w:r/>
            <w:r>
              <w:rPr>
                <w:b/>
              </w:rPr>
              <w:t>5</w:t>
            </w:r>
          </w:p>
        </w:tc>
        <w:tc>
          <w:tcPr>
            <w:tcW w:type="dxa" w:w="1872"/>
          </w:tcPr>
          <w:p>
            <w:r/>
            <w:r>
              <w:rPr>
                <w:rFonts w:ascii="Consolas" w:hAnsi="Consolas"/>
                <w:color w:val="8B0000"/>
                <w:sz w:val="19"/>
              </w:rPr>
              <w:t>04 · Developer Self-Service</w:t>
            </w:r>
          </w:p>
        </w:tc>
        <w:tc>
          <w:tcPr>
            <w:tcW w:type="dxa" w:w="1872"/>
          </w:tcPr>
          <w:p>
            <w:r/>
            <w:r>
              <w:rPr>
                <w:rFonts w:ascii="Consolas" w:hAnsi="Consolas"/>
                <w:color w:val="8B0000"/>
                <w:sz w:val="19"/>
              </w:rPr>
              <w:t>formTrigger</w:t>
            </w:r>
          </w:p>
        </w:tc>
        <w:tc>
          <w:tcPr>
            <w:tcW w:type="dxa" w:w="1872"/>
          </w:tcPr>
          <w:p>
            <w:r/>
            <w:r>
              <w:t xml:space="preserve">🟢 </w:t>
            </w:r>
            <w:r>
              <w:rPr>
                <w:b/>
              </w:rPr>
              <w:t>200 OK (FORM)</w:t>
            </w:r>
          </w:p>
        </w:tc>
        <w:tc>
          <w:tcPr>
            <w:tcW w:type="dxa" w:w="1872"/>
          </w:tcPr>
          <w:p>
            <w:r/>
            <w:r>
              <w:t>0.32s</w:t>
            </w:r>
          </w:p>
        </w:tc>
      </w:tr>
      <w:tr>
        <w:tc>
          <w:tcPr>
            <w:tcW w:type="dxa" w:w="1872"/>
          </w:tcPr>
          <w:p>
            <w:r/>
            <w:r>
              <w:rPr>
                <w:b/>
              </w:rPr>
              <w:t>6</w:t>
            </w:r>
          </w:p>
        </w:tc>
        <w:tc>
          <w:tcPr>
            <w:tcW w:type="dxa" w:w="1872"/>
          </w:tcPr>
          <w:p>
            <w:r/>
            <w:r>
              <w:rPr>
                <w:rFonts w:ascii="Consolas" w:hAnsi="Consolas"/>
                <w:color w:val="8B0000"/>
                <w:sz w:val="19"/>
              </w:rPr>
              <w:t>05 · Pipeline Status Digest</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0.24s</w:t>
            </w:r>
          </w:p>
        </w:tc>
      </w:tr>
      <w:tr>
        <w:tc>
          <w:tcPr>
            <w:tcW w:type="dxa" w:w="1872"/>
          </w:tcPr>
          <w:p>
            <w:r/>
            <w:r>
              <w:rPr>
                <w:b/>
              </w:rPr>
              <w:t>7</w:t>
            </w:r>
          </w:p>
        </w:tc>
        <w:tc>
          <w:tcPr>
            <w:tcW w:type="dxa" w:w="1872"/>
          </w:tcPr>
          <w:p>
            <w:r/>
            <w:r>
              <w:rPr>
                <w:rFonts w:ascii="Consolas" w:hAnsi="Consolas"/>
                <w:color w:val="8B0000"/>
                <w:sz w:val="19"/>
              </w:rPr>
              <w:t>06 · K8s Health Scorecard</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0.22s</w:t>
            </w:r>
          </w:p>
        </w:tc>
      </w:tr>
      <w:tr>
        <w:tc>
          <w:tcPr>
            <w:tcW w:type="dxa" w:w="1872"/>
          </w:tcPr>
          <w:p>
            <w:r/>
            <w:r>
              <w:rPr>
                <w:b/>
              </w:rPr>
              <w:t>8</w:t>
            </w:r>
          </w:p>
        </w:tc>
        <w:tc>
          <w:tcPr>
            <w:tcW w:type="dxa" w:w="1872"/>
          </w:tcPr>
          <w:p>
            <w:r/>
            <w:r>
              <w:rPr>
                <w:rFonts w:ascii="Consolas" w:hAnsi="Consolas"/>
                <w:color w:val="8B0000"/>
                <w:sz w:val="19"/>
              </w:rPr>
              <w:t>07 · K8s Troubleshoot Assistant</w:t>
            </w:r>
          </w:p>
        </w:tc>
        <w:tc>
          <w:tcPr>
            <w:tcW w:type="dxa" w:w="1872"/>
          </w:tcPr>
          <w:p>
            <w:r/>
            <w:r>
              <w:rPr>
                <w:rFonts w:ascii="Consolas" w:hAnsi="Consolas"/>
                <w:color w:val="8B0000"/>
                <w:sz w:val="19"/>
              </w:rPr>
              <w:t>webhook</w:t>
            </w:r>
          </w:p>
        </w:tc>
        <w:tc>
          <w:tcPr>
            <w:tcW w:type="dxa" w:w="1872"/>
          </w:tcPr>
          <w:p>
            <w:r/>
            <w:r>
              <w:t xml:space="preserve">🟢 </w:t>
            </w:r>
            <w:r>
              <w:rPr>
                <w:b/>
              </w:rPr>
              <w:t>200 OK (HITL)</w:t>
            </w:r>
          </w:p>
        </w:tc>
        <w:tc>
          <w:tcPr>
            <w:tcW w:type="dxa" w:w="1872"/>
          </w:tcPr>
          <w:p>
            <w:r/>
            <w:r>
              <w:t>0.36s</w:t>
            </w:r>
          </w:p>
        </w:tc>
      </w:tr>
      <w:tr>
        <w:tc>
          <w:tcPr>
            <w:tcW w:type="dxa" w:w="1872"/>
          </w:tcPr>
          <w:p>
            <w:r/>
            <w:r>
              <w:rPr>
                <w:b/>
              </w:rPr>
              <w:t>9</w:t>
            </w:r>
          </w:p>
        </w:tc>
        <w:tc>
          <w:tcPr>
            <w:tcW w:type="dxa" w:w="1872"/>
          </w:tcPr>
          <w:p>
            <w:r/>
            <w:r>
              <w:rPr>
                <w:rFonts w:ascii="Consolas" w:hAnsi="Consolas"/>
                <w:color w:val="8B0000"/>
                <w:sz w:val="19"/>
              </w:rPr>
              <w:t>08 · Grafana Auto-Remediator</w:t>
            </w:r>
          </w:p>
        </w:tc>
        <w:tc>
          <w:tcPr>
            <w:tcW w:type="dxa" w:w="1872"/>
          </w:tcPr>
          <w:p>
            <w:r/>
            <w:r>
              <w:rPr>
                <w:rFonts w:ascii="Consolas" w:hAnsi="Consolas"/>
                <w:color w:val="8B0000"/>
                <w:sz w:val="19"/>
              </w:rPr>
              <w:t>webhook</w:t>
            </w:r>
          </w:p>
        </w:tc>
        <w:tc>
          <w:tcPr>
            <w:tcW w:type="dxa" w:w="1872"/>
          </w:tcPr>
          <w:p>
            <w:r/>
            <w:r>
              <w:t xml:space="preserve">🟢 </w:t>
            </w:r>
            <w:r>
              <w:rPr>
                <w:b/>
              </w:rPr>
              <w:t>200 OK</w:t>
            </w:r>
          </w:p>
        </w:tc>
        <w:tc>
          <w:tcPr>
            <w:tcW w:type="dxa" w:w="1872"/>
          </w:tcPr>
          <w:p>
            <w:r/>
            <w:r>
              <w:t>0.34s</w:t>
            </w:r>
          </w:p>
        </w:tc>
      </w:tr>
      <w:tr>
        <w:tc>
          <w:tcPr>
            <w:tcW w:type="dxa" w:w="1872"/>
          </w:tcPr>
          <w:p>
            <w:r/>
            <w:r>
              <w:rPr>
                <w:b/>
              </w:rPr>
              <w:t>10</w:t>
            </w:r>
          </w:p>
        </w:tc>
        <w:tc>
          <w:tcPr>
            <w:tcW w:type="dxa" w:w="1872"/>
          </w:tcPr>
          <w:p>
            <w:r/>
            <w:r>
              <w:rPr>
                <w:rFonts w:ascii="Consolas" w:hAnsi="Consolas"/>
                <w:color w:val="8B0000"/>
                <w:sz w:val="19"/>
              </w:rPr>
              <w:t>09 · Weekly Azure Cost Review</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0.28s</w:t>
            </w:r>
          </w:p>
        </w:tc>
      </w:tr>
      <w:tr>
        <w:tc>
          <w:tcPr>
            <w:tcW w:type="dxa" w:w="1872"/>
          </w:tcPr>
          <w:p>
            <w:r/>
            <w:r>
              <w:rPr>
                <w:b/>
              </w:rPr>
              <w:t>11</w:t>
            </w:r>
          </w:p>
        </w:tc>
        <w:tc>
          <w:tcPr>
            <w:tcW w:type="dxa" w:w="1872"/>
          </w:tcPr>
          <w:p>
            <w:r/>
            <w:r>
              <w:rPr>
                <w:rFonts w:ascii="Consolas" w:hAnsi="Consolas"/>
                <w:color w:val="8B0000"/>
                <w:sz w:val="19"/>
              </w:rPr>
              <w:t>10 · Incident Commander Bot</w:t>
            </w:r>
          </w:p>
        </w:tc>
        <w:tc>
          <w:tcPr>
            <w:tcW w:type="dxa" w:w="1872"/>
          </w:tcPr>
          <w:p>
            <w:r/>
            <w:r>
              <w:rPr>
                <w:rFonts w:ascii="Consolas" w:hAnsi="Consolas"/>
                <w:color w:val="8B0000"/>
                <w:sz w:val="19"/>
              </w:rPr>
              <w:t>webhook</w:t>
            </w:r>
          </w:p>
        </w:tc>
        <w:tc>
          <w:tcPr>
            <w:tcW w:type="dxa" w:w="1872"/>
          </w:tcPr>
          <w:p>
            <w:r/>
            <w:r>
              <w:t xml:space="preserve">🟢 </w:t>
            </w:r>
            <w:r>
              <w:rPr>
                <w:b/>
              </w:rPr>
              <w:t>200 OK</w:t>
            </w:r>
          </w:p>
        </w:tc>
        <w:tc>
          <w:tcPr>
            <w:tcW w:type="dxa" w:w="1872"/>
          </w:tcPr>
          <w:p>
            <w:r/>
            <w:r>
              <w:t>0.36s</w:t>
            </w:r>
          </w:p>
        </w:tc>
      </w:tr>
      <w:tr>
        <w:tc>
          <w:tcPr>
            <w:tcW w:type="dxa" w:w="1872"/>
          </w:tcPr>
          <w:p>
            <w:r/>
            <w:r>
              <w:rPr>
                <w:b/>
              </w:rPr>
              <w:t>12</w:t>
            </w:r>
          </w:p>
        </w:tc>
        <w:tc>
          <w:tcPr>
            <w:tcW w:type="dxa" w:w="1872"/>
          </w:tcPr>
          <w:p>
            <w:r/>
            <w:r>
              <w:rPr>
                <w:rFonts w:ascii="Consolas" w:hAnsi="Consolas"/>
                <w:color w:val="8B0000"/>
                <w:sz w:val="19"/>
              </w:rPr>
              <w:t>11 · SOP / Runbook Generator</w:t>
            </w:r>
          </w:p>
        </w:tc>
        <w:tc>
          <w:tcPr>
            <w:tcW w:type="dxa" w:w="1872"/>
          </w:tcPr>
          <w:p>
            <w:r/>
            <w:r>
              <w:rPr>
                <w:rFonts w:ascii="Consolas" w:hAnsi="Consolas"/>
                <w:color w:val="8B0000"/>
                <w:sz w:val="19"/>
              </w:rPr>
              <w:t>webhook</w:t>
            </w:r>
          </w:p>
        </w:tc>
        <w:tc>
          <w:tcPr>
            <w:tcW w:type="dxa" w:w="1872"/>
          </w:tcPr>
          <w:p>
            <w:r/>
            <w:r>
              <w:t xml:space="preserve">🟢 </w:t>
            </w:r>
            <w:r>
              <w:rPr>
                <w:b/>
              </w:rPr>
              <w:t>200 OK</w:t>
            </w:r>
          </w:p>
        </w:tc>
        <w:tc>
          <w:tcPr>
            <w:tcW w:type="dxa" w:w="1872"/>
          </w:tcPr>
          <w:p>
            <w:r/>
            <w:r>
              <w:t>0.34s</w:t>
            </w:r>
          </w:p>
        </w:tc>
      </w:tr>
      <w:tr>
        <w:tc>
          <w:tcPr>
            <w:tcW w:type="dxa" w:w="1872"/>
          </w:tcPr>
          <w:p>
            <w:r/>
            <w:r>
              <w:rPr>
                <w:b/>
              </w:rPr>
              <w:t>13</w:t>
            </w:r>
          </w:p>
        </w:tc>
        <w:tc>
          <w:tcPr>
            <w:tcW w:type="dxa" w:w="1872"/>
          </w:tcPr>
          <w:p>
            <w:r/>
            <w:r>
              <w:rPr>
                <w:rFonts w:ascii="Consolas" w:hAnsi="Consolas"/>
                <w:color w:val="8B0000"/>
                <w:sz w:val="19"/>
              </w:rPr>
              <w:t>12 · Azure SLO Burn Monitor</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0.24s</w:t>
            </w:r>
          </w:p>
        </w:tc>
      </w:tr>
      <w:tr>
        <w:tc>
          <w:tcPr>
            <w:tcW w:type="dxa" w:w="1872"/>
          </w:tcPr>
          <w:p>
            <w:r/>
            <w:r>
              <w:rPr>
                <w:b/>
              </w:rPr>
              <w:t>14</w:t>
            </w:r>
          </w:p>
        </w:tc>
        <w:tc>
          <w:tcPr>
            <w:tcW w:type="dxa" w:w="1872"/>
          </w:tcPr>
          <w:p>
            <w:r/>
            <w:r>
              <w:rPr>
                <w:rFonts w:ascii="Consolas" w:hAnsi="Consolas"/>
                <w:color w:val="8B0000"/>
                <w:sz w:val="19"/>
              </w:rPr>
              <w:t>13 · DR Drill Scheduler</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0.26s</w:t>
            </w:r>
          </w:p>
        </w:tc>
      </w:tr>
      <w:tr>
        <w:tc>
          <w:tcPr>
            <w:tcW w:type="dxa" w:w="1872"/>
          </w:tcPr>
          <w:p>
            <w:r/>
            <w:r>
              <w:rPr>
                <w:b/>
              </w:rPr>
              <w:t>15</w:t>
            </w:r>
          </w:p>
        </w:tc>
        <w:tc>
          <w:tcPr>
            <w:tcW w:type="dxa" w:w="1872"/>
          </w:tcPr>
          <w:p>
            <w:r/>
            <w:r>
              <w:rPr>
                <w:rFonts w:ascii="Consolas" w:hAnsi="Consolas"/>
                <w:color w:val="8B0000"/>
                <w:sz w:val="19"/>
              </w:rPr>
              <w:t>14 · Chaos Engineering Assistant</w:t>
            </w:r>
          </w:p>
        </w:tc>
        <w:tc>
          <w:tcPr>
            <w:tcW w:type="dxa" w:w="1872"/>
          </w:tcPr>
          <w:p>
            <w:r/>
            <w:r>
              <w:rPr>
                <w:rFonts w:ascii="Consolas" w:hAnsi="Consolas"/>
                <w:color w:val="8B0000"/>
                <w:sz w:val="19"/>
              </w:rPr>
              <w:t>formTrigger</w:t>
            </w:r>
          </w:p>
        </w:tc>
        <w:tc>
          <w:tcPr>
            <w:tcW w:type="dxa" w:w="1872"/>
          </w:tcPr>
          <w:p>
            <w:r/>
            <w:r>
              <w:t xml:space="preserve">🟢 </w:t>
            </w:r>
            <w:r>
              <w:rPr>
                <w:b/>
              </w:rPr>
              <w:t>200 OK (FORM)</w:t>
            </w:r>
          </w:p>
        </w:tc>
        <w:tc>
          <w:tcPr>
            <w:tcW w:type="dxa" w:w="1872"/>
          </w:tcPr>
          <w:p>
            <w:r/>
            <w:r>
              <w:t>0.29s</w:t>
            </w:r>
          </w:p>
        </w:tc>
      </w:tr>
      <w:tr>
        <w:tc>
          <w:tcPr>
            <w:tcW w:type="dxa" w:w="1872"/>
          </w:tcPr>
          <w:p>
            <w:r/>
            <w:r>
              <w:rPr>
                <w:b/>
              </w:rPr>
              <w:t>16</w:t>
            </w:r>
          </w:p>
        </w:tc>
        <w:tc>
          <w:tcPr>
            <w:tcW w:type="dxa" w:w="1872"/>
          </w:tcPr>
          <w:p>
            <w:r/>
            <w:r>
              <w:rPr>
                <w:rFonts w:ascii="Consolas" w:hAnsi="Consolas"/>
                <w:color w:val="8B0000"/>
                <w:sz w:val="19"/>
              </w:rPr>
              <w:t>15 · Log Anomaly Hunter</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0.23s</w:t>
            </w:r>
          </w:p>
        </w:tc>
      </w:tr>
      <w:tr>
        <w:tc>
          <w:tcPr>
            <w:tcW w:type="dxa" w:w="1872"/>
          </w:tcPr>
          <w:p>
            <w:r/>
            <w:r>
              <w:rPr>
                <w:b/>
              </w:rPr>
              <w:t>17</w:t>
            </w:r>
          </w:p>
        </w:tc>
        <w:tc>
          <w:tcPr>
            <w:tcW w:type="dxa" w:w="1872"/>
          </w:tcPr>
          <w:p>
            <w:r/>
            <w:r>
              <w:rPr>
                <w:rFonts w:ascii="Consolas" w:hAnsi="Consolas"/>
                <w:color w:val="8B0000"/>
                <w:sz w:val="19"/>
              </w:rPr>
              <w:t>16 · Pipeline Review Gate</w:t>
            </w:r>
          </w:p>
        </w:tc>
        <w:tc>
          <w:tcPr>
            <w:tcW w:type="dxa" w:w="1872"/>
          </w:tcPr>
          <w:p>
            <w:r/>
            <w:r>
              <w:rPr>
                <w:rFonts w:ascii="Consolas" w:hAnsi="Consolas"/>
                <w:color w:val="8B0000"/>
                <w:sz w:val="19"/>
              </w:rPr>
              <w:t>webhook</w:t>
            </w:r>
          </w:p>
        </w:tc>
        <w:tc>
          <w:tcPr>
            <w:tcW w:type="dxa" w:w="1872"/>
          </w:tcPr>
          <w:p>
            <w:r/>
            <w:r>
              <w:t xml:space="preserve">🟢 </w:t>
            </w:r>
            <w:r>
              <w:rPr>
                <w:b/>
              </w:rPr>
              <w:t>200 OK (HITL)</w:t>
            </w:r>
          </w:p>
        </w:tc>
        <w:tc>
          <w:tcPr>
            <w:tcW w:type="dxa" w:w="1872"/>
          </w:tcPr>
          <w:p>
            <w:r/>
            <w:r>
              <w:t>0.38s</w:t>
            </w:r>
          </w:p>
        </w:tc>
      </w:tr>
      <w:tr>
        <w:tc>
          <w:tcPr>
            <w:tcW w:type="dxa" w:w="1872"/>
          </w:tcPr>
          <w:p>
            <w:r/>
            <w:r>
              <w:rPr>
                <w:b/>
              </w:rPr>
              <w:t>18</w:t>
            </w:r>
          </w:p>
        </w:tc>
        <w:tc>
          <w:tcPr>
            <w:tcW w:type="dxa" w:w="1872"/>
          </w:tcPr>
          <w:p>
            <w:r/>
            <w:r>
              <w:rPr>
                <w:rFonts w:ascii="Consolas" w:hAnsi="Consolas"/>
                <w:color w:val="8B0000"/>
                <w:sz w:val="19"/>
              </w:rPr>
              <w:t>17 · Azure VM Health &amp; Auto-Healer</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0.25s</w:t>
            </w:r>
          </w:p>
        </w:tc>
      </w:tr>
      <w:tr>
        <w:tc>
          <w:tcPr>
            <w:tcW w:type="dxa" w:w="1872"/>
          </w:tcPr>
          <w:p>
            <w:r/>
            <w:r>
              <w:rPr>
                <w:b/>
              </w:rPr>
              <w:t>19</w:t>
            </w:r>
          </w:p>
        </w:tc>
        <w:tc>
          <w:tcPr>
            <w:tcW w:type="dxa" w:w="1872"/>
          </w:tcPr>
          <w:p>
            <w:r/>
            <w:r>
              <w:rPr>
                <w:rFonts w:ascii="Consolas" w:hAnsi="Consolas"/>
                <w:color w:val="8B0000"/>
                <w:sz w:val="19"/>
              </w:rPr>
              <w:t>18 · Azure Storage Capacity Monitor</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0.23s</w:t>
            </w:r>
          </w:p>
        </w:tc>
      </w:tr>
      <w:tr>
        <w:tc>
          <w:tcPr>
            <w:tcW w:type="dxa" w:w="1872"/>
          </w:tcPr>
          <w:p>
            <w:r/>
            <w:r>
              <w:rPr>
                <w:b/>
              </w:rPr>
              <w:t>20</w:t>
            </w:r>
          </w:p>
        </w:tc>
        <w:tc>
          <w:tcPr>
            <w:tcW w:type="dxa" w:w="1872"/>
          </w:tcPr>
          <w:p>
            <w:r/>
            <w:r>
              <w:rPr>
                <w:rFonts w:ascii="Consolas" w:hAnsi="Consolas"/>
                <w:color w:val="8B0000"/>
                <w:sz w:val="19"/>
              </w:rPr>
              <w:t>19 · Azure Network Watcher Audit</w:t>
            </w:r>
          </w:p>
        </w:tc>
        <w:tc>
          <w:tcPr>
            <w:tcW w:type="dxa" w:w="1872"/>
          </w:tcPr>
          <w:p>
            <w:r/>
            <w:r>
              <w:rPr>
                <w:rFonts w:ascii="Consolas" w:hAnsi="Consolas"/>
                <w:color w:val="8B0000"/>
                <w:sz w:val="19"/>
              </w:rPr>
              <w:t>scheduleTrigger</w:t>
            </w:r>
          </w:p>
        </w:tc>
        <w:tc>
          <w:tcPr>
            <w:tcW w:type="dxa" w:w="1872"/>
          </w:tcPr>
          <w:p>
            <w:r/>
            <w:r>
              <w:t xml:space="preserve">⏰ </w:t>
            </w:r>
            <w:r>
              <w:rPr>
                <w:b/>
              </w:rPr>
              <w:t>ACTIVE (CRON)</w:t>
            </w:r>
          </w:p>
        </w:tc>
        <w:tc>
          <w:tcPr>
            <w:tcW w:type="dxa" w:w="1872"/>
          </w:tcPr>
          <w:p>
            <w:r/>
            <w:r>
              <w:t>0.22s</w:t>
            </w:r>
          </w:p>
        </w:tc>
      </w:tr>
    </w:tbl>
    <w:p>
      <w:r>
        <w:br w:type="page"/>
      </w:r>
    </w:p>
    <w:p>
      <w:r>
        <w:br w:type="page"/>
      </w:r>
    </w:p>
    <w:p>
      <w:pPr>
        <w:pStyle w:val="Heading1"/>
        <w:spacing w:before="280" w:after="160"/>
      </w:pPr>
      <w:r>
        <w:rPr>
          <w:rFonts w:ascii="Calibri" w:hAnsi="Calibri"/>
          <w:b/>
          <w:color w:val="1F3A8A"/>
          <w:sz w:val="30"/>
        </w:rPr>
        <w:t>CHAPTER 11: CONCLUSIONS AND FUTURE SCOPE</w:t>
      </w:r>
    </w:p>
    <w:p>
      <w:pPr>
        <w:pStyle w:val="Heading2"/>
        <w:spacing w:before="200" w:after="120"/>
      </w:pPr>
      <w:r>
        <w:rPr>
          <w:rFonts w:ascii="Calibri" w:hAnsi="Calibri"/>
          <w:b/>
          <w:color w:val="2B4C7E"/>
          <w:sz w:val="26"/>
        </w:rPr>
        <w:t>11.1 Conclusion</w:t>
      </w:r>
    </w:p>
    <w:p>
      <w:r>
        <w:t xml:space="preserve">This capstone project successfully introduced the </w:t>
      </w:r>
      <w:r>
        <w:rPr>
          <w:b/>
        </w:rPr>
        <w:t>Automated Pipeline Platform (AIPP)</w:t>
      </w:r>
      <w:r>
        <w:t xml:space="preserve"> — a unified, production-ready AI-Ops platform addressing syntax fragmentation, failure log diagnosis, and HITL security governance in modern multi-cloud CI/CD operations.</w:t>
      </w:r>
    </w:p>
    <w:p>
      <w:r>
        <w:t xml:space="preserve">By pairing an 8-agent LangGraph orchestrator with deterministic YAML generators and a self-healing JSON repair engine, AIPP achieved a </w:t>
      </w:r>
      <w:r>
        <w:rPr>
          <w:b/>
        </w:rPr>
        <w:t>100.0% pipeline synthesis pass rate across 20 open-source repositories</w:t>
      </w:r>
      <w:r>
        <w:t xml:space="preserve"> spanning 9 programming ecosystems. Furthermore, the integration of </w:t>
      </w:r>
      <w:r>
        <w:rPr>
          <w:rFonts w:ascii="Consolas" w:hAnsi="Consolas"/>
          <w:color w:val="8B0000"/>
          <w:sz w:val="19"/>
        </w:rPr>
        <w:t>pgvector</w:t>
      </w:r>
      <w:r>
        <w:t xml:space="preserve"> RAG incident memory, 11 MCP adapters, 20 n8n AI-Ops workflows, Fernet AES-128 token encryption, HMAC-verified Slack HITL sign-offs, and single-click ISO 27001 CSV compliance exports demonstrates a complete, secure, and production-ready solution for modern enterprise software engineering.</w:t>
      </w:r>
    </w:p>
    <w:p>
      <w:r>
        <w:br w:type="page"/>
      </w:r>
    </w:p>
    <w:p>
      <w:r>
        <w:br w:type="page"/>
      </w:r>
    </w:p>
    <w:p>
      <w:pPr>
        <w:pStyle w:val="Heading1"/>
        <w:spacing w:before="280" w:after="160"/>
      </w:pPr>
      <w:r>
        <w:rPr>
          <w:rFonts w:ascii="Calibri" w:hAnsi="Calibri"/>
          <w:b/>
          <w:color w:val="1F3A8A"/>
          <w:sz w:val="30"/>
        </w:rPr>
        <w:t>BIBLIOGRAPHY</w:t>
      </w:r>
    </w:p>
    <w:p>
      <w:pPr>
        <w:pStyle w:val="ListNumber"/>
        <w:spacing w:after="60"/>
      </w:pPr>
      <w:r>
        <w:t xml:space="preserve">Fowler, M. (2006). </w:t>
      </w:r>
      <w:r>
        <w:rPr>
          <w:i/>
        </w:rPr>
        <w:t>Continuous Integration</w:t>
      </w:r>
      <w:r>
        <w:t>. IEEE Software, 23(4), 14-16.</w:t>
      </w:r>
    </w:p>
    <w:p>
      <w:pPr>
        <w:pStyle w:val="ListNumber"/>
        <w:spacing w:after="60"/>
      </w:pPr>
      <w:r>
        <w:t xml:space="preserve">Kim, G., Humble, J., Debois, P., &amp; Willis, J. (2016). </w:t>
      </w:r>
      <w:r>
        <w:rPr>
          <w:i/>
        </w:rPr>
        <w:t>The DevOps Handbook: How to Create World-Class Agility, Reliability, and Security in Technology Organizations</w:t>
      </w:r>
      <w:r>
        <w:t>. IT Revolution Press.</w:t>
      </w:r>
    </w:p>
    <w:p>
      <w:pPr>
        <w:pStyle w:val="ListNumber"/>
        <w:spacing w:after="60"/>
      </w:pPr>
      <w:r>
        <w:t xml:space="preserve">Beyer, B., Jones, C. R., Petoff, J., &amp; Murphy, N. R. (2016). </w:t>
      </w:r>
      <w:r>
        <w:rPr>
          <w:i/>
        </w:rPr>
        <w:t>Site Reliability Engineering: How Google Runs Production Systems</w:t>
      </w:r>
      <w:r>
        <w:t>. O'Reilly Media.</w:t>
      </w:r>
    </w:p>
    <w:p>
      <w:pPr>
        <w:pStyle w:val="ListNumber"/>
        <w:spacing w:after="60"/>
      </w:pPr>
      <w:r>
        <w:t xml:space="preserve">Vaswani, A., et al. (2017). </w:t>
      </w:r>
      <w:r>
        <w:rPr>
          <w:i/>
        </w:rPr>
        <w:t>Attention Is All You Need</w:t>
      </w:r>
      <w:r>
        <w:t>. Advances in Neural Information Processing Systems (NeurIPS), 30, 5998-6008.</w:t>
      </w:r>
    </w:p>
    <w:p>
      <w:pPr>
        <w:pStyle w:val="ListNumber"/>
        <w:spacing w:after="60"/>
      </w:pPr>
      <w:r>
        <w:t xml:space="preserve">Lewis, P., et al. (2020). </w:t>
      </w:r>
      <w:r>
        <w:rPr>
          <w:i/>
        </w:rPr>
        <w:t>Retrieval-Augmented Generation for Knowledge-Intensive NLP Tasks</w:t>
      </w:r>
      <w:r>
        <w:t>. Advances in Neural Information Processing Systems (NeurIPS), 33, 9459-9474.</w:t>
      </w:r>
    </w:p>
    <w:p>
      <w:pPr>
        <w:pStyle w:val="ListNumber"/>
        <w:spacing w:after="60"/>
      </w:pPr>
      <w:r>
        <w:t xml:space="preserve">Malkov, Y. A., &amp; Yashunin, D. A. (2018). </w:t>
      </w:r>
      <w:r>
        <w:rPr>
          <w:i/>
        </w:rPr>
        <w:t>Efficient and Robust Approximate Nearest Neighbor Search Using Hierarchical Navigable Small World Graphs</w:t>
      </w:r>
      <w:r>
        <w:t>. IEEE Transactions on Pattern Analysis and Machine Intelligence, 42(4), 824-836.</w:t>
      </w:r>
    </w:p>
    <w:p>
      <w:r>
        <w:br w:type="page"/>
      </w:r>
    </w:p>
    <w:p>
      <w:r>
        <w:br w:type="page"/>
      </w:r>
    </w:p>
    <w:p>
      <w:pPr>
        <w:pStyle w:val="Heading1"/>
        <w:spacing w:before="280" w:after="160"/>
      </w:pPr>
      <w:r>
        <w:rPr>
          <w:rFonts w:ascii="Calibri" w:hAnsi="Calibri"/>
          <w:b/>
          <w:color w:val="1F3A8A"/>
          <w:sz w:val="30"/>
        </w:rPr>
        <w:t>APPENDIX</w:t>
      </w:r>
    </w:p>
    <w:p>
      <w:pPr>
        <w:pStyle w:val="Heading2"/>
        <w:spacing w:before="200" w:after="120"/>
      </w:pPr>
      <w:r>
        <w:rPr>
          <w:rFonts w:ascii="Calibri" w:hAnsi="Calibri"/>
          <w:b/>
          <w:color w:val="2B4C7E"/>
          <w:sz w:val="26"/>
        </w:rPr>
        <w:t>APPENDIX A: DECLARATION OF AI TOOL USAGE</w:t>
      </w:r>
    </w:p>
    <w:p>
      <w:r>
        <w:t xml:space="preserve">OpenAI </w:t>
      </w:r>
      <w:r>
        <w:rPr>
          <w:rFonts w:ascii="Consolas" w:hAnsi="Consolas"/>
          <w:color w:val="8B0000"/>
          <w:sz w:val="19"/>
        </w:rPr>
        <w:t>gpt-4o-mini</w:t>
      </w:r>
      <w:r>
        <w:t xml:space="preserve"> was utilized as an embedded reasoning component inside the software architecture of AIPP for repository analysis, pipeline planning, and build log RCA diagnosis.</w:t>
      </w:r>
    </w:p>
    <w:p>
      <w:pPr>
        <w:pStyle w:val="Heading2"/>
        <w:spacing w:before="200" w:after="120"/>
      </w:pPr>
      <w:r>
        <w:rPr>
          <w:rFonts w:ascii="Calibri" w:hAnsi="Calibri"/>
          <w:b/>
          <w:color w:val="2B4C7E"/>
          <w:sz w:val="26"/>
        </w:rPr>
        <w:t>APPENDIX B: GITHUB REPOSITORY &amp; DEPLOYMENT ACCESS</w:t>
      </w:r>
    </w:p>
    <w:p>
      <w:pPr>
        <w:pStyle w:val="ListBullet"/>
        <w:spacing w:after="60"/>
      </w:pPr>
      <w:r>
        <w:rPr>
          <w:b/>
        </w:rPr>
        <w:t>System Control Tower</w:t>
      </w:r>
      <w:r>
        <w:t xml:space="preserve">: </w:t>
      </w:r>
      <w:r>
        <w:rPr>
          <w:rFonts w:ascii="Consolas" w:hAnsi="Consolas"/>
          <w:color w:val="8B0000"/>
          <w:sz w:val="19"/>
        </w:rPr>
        <w:t>http://aipp.dccloud.com</w:t>
      </w:r>
    </w:p>
    <w:p>
      <w:pPr>
        <w:pStyle w:val="ListBullet"/>
        <w:spacing w:after="60"/>
      </w:pPr>
      <w:r>
        <w:rPr>
          <w:b/>
        </w:rPr>
        <w:t>Backend API Endpoint</w:t>
      </w:r>
      <w:r>
        <w:t xml:space="preserve">: </w:t>
      </w:r>
      <w:r>
        <w:rPr>
          <w:rFonts w:ascii="Consolas" w:hAnsi="Consolas"/>
          <w:color w:val="8B0000"/>
          <w:sz w:val="19"/>
        </w:rPr>
        <w:t>http://api-aipp.dccloud.com/api/health</w:t>
      </w:r>
    </w:p>
    <w:p>
      <w:pPr>
        <w:pStyle w:val="ListBullet"/>
        <w:spacing w:after="60"/>
      </w:pPr>
      <w:r>
        <w:rPr>
          <w:b/>
        </w:rPr>
        <w:t>n8n Workflow Engine</w:t>
      </w:r>
      <w:r>
        <w:t xml:space="preserve">: </w:t>
      </w:r>
      <w:r>
        <w:rPr>
          <w:rFonts w:ascii="Consolas" w:hAnsi="Consolas"/>
          <w:color w:val="8B0000"/>
          <w:sz w:val="19"/>
        </w:rPr>
        <w:t>https://n8n.dccloud.in.net</w:t>
      </w:r>
    </w:p>
    <w:p>
      <w:pPr>
        <w:pStyle w:val="ListBullet"/>
        <w:spacing w:after="60"/>
      </w:pPr>
      <w:r>
        <w:rPr>
          <w:b/>
        </w:rPr>
        <w:t>Source Code Repository</w:t>
      </w:r>
      <w:r>
        <w:t xml:space="preserve">: </w:t>
      </w:r>
      <w:r>
        <w:rPr>
          <w:rFonts w:ascii="Consolas" w:hAnsi="Consolas"/>
          <w:color w:val="8B0000"/>
          <w:sz w:val="19"/>
        </w:rPr>
        <w:t>https://github.com/Subinoy2024/REVA-RACE-CAS04-AIPP-PLATFORM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