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240"/>
          <w:sz w:val="48"/>
        </w:rPr>
        <w:t>SRE Incident Runbook</w:t>
      </w:r>
    </w:p>
    <w:p>
      <w:r>
        <w:rPr>
          <w:rFonts w:ascii="Calibri" w:hAnsi="Calibri"/>
          <w:b/>
          <w:color w:val="0066CC"/>
          <w:sz w:val="28"/>
        </w:rPr>
        <w:t>Incident ID: {{$json.incident_id}}</w:t>
      </w:r>
    </w:p>
    <w:p/>
    <w:p>
      <w:pPr>
        <w:pStyle w:val="Heading2"/>
      </w:pPr>
      <w:r>
        <w:rPr>
          <w:color w:val="0F2240"/>
        </w:rPr>
        <w:t>Symptom</w:t>
      </w:r>
    </w:p>
    <w:p>
      <w:r>
        <w:rPr>
          <w:color w:val="333333"/>
        </w:rPr>
        <w:t>• Describe the observable symptoms that indicate the incident has occurred. This could include errors in logs, service unavailability, degraded performance, etc.</w:t>
      </w:r>
    </w:p>
    <w:p>
      <w:pPr>
        <w:pStyle w:val="Heading2"/>
      </w:pPr>
      <w:r>
        <w:rPr>
          <w:color w:val="0F2240"/>
        </w:rPr>
        <w:t>Diagnosis Steps</w:t>
      </w:r>
    </w:p>
    <w:p>
      <w:r>
        <w:rPr>
          <w:b/>
          <w:color w:val="0066CC"/>
        </w:rPr>
        <w:t>1. Check Service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status &lt;service_name&gt;</w:t>
            </w:r>
          </w:p>
        </w:tc>
      </w:tr>
    </w:tbl>
    <w:p/>
    <w:p>
      <w:r>
        <w:rPr>
          <w:color w:val="333333"/>
        </w:rPr>
        <w:t>• Verify if the service is running or has failed.</w:t>
      </w:r>
    </w:p>
    <w:p>
      <w:r>
        <w:rPr>
          <w:b/>
          <w:color w:val="0066CC"/>
        </w:rPr>
        <w:t>2. Review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journalctl -u &lt;service_name&gt; --since "10 minutes ago"</w:t>
            </w:r>
          </w:p>
        </w:tc>
      </w:tr>
    </w:tbl>
    <w:p/>
    <w:p>
      <w:r>
        <w:rPr>
          <w:color w:val="333333"/>
        </w:rPr>
        <w:t>• Look for any error messages or warnings that could indicate the cause of the issue.</w:t>
      </w:r>
    </w:p>
    <w:p>
      <w:r>
        <w:rPr>
          <w:b/>
          <w:color w:val="0066CC"/>
        </w:rPr>
        <w:t>3. Check Resource Utilization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top -u &lt;user_name&gt;</w:t>
            </w:r>
          </w:p>
        </w:tc>
      </w:tr>
    </w:tbl>
    <w:p/>
    <w:p>
      <w:r>
        <w:rPr>
          <w:color w:val="333333"/>
        </w:rPr>
        <w:t>• Monitor CPU and memory usage to identify any resource bottlenecks.</w:t>
      </w:r>
    </w:p>
    <w:p>
      <w:r>
        <w:rPr>
          <w:b/>
          <w:color w:val="0066CC"/>
        </w:rPr>
        <w:t>4. Network Connectivity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ping &lt;service_endpoint&gt;</w:t>
            </w:r>
          </w:p>
        </w:tc>
      </w:tr>
    </w:tbl>
    <w:p/>
    <w:p>
      <w:r>
        <w:rPr>
          <w:color w:val="333333"/>
        </w:rPr>
        <w:t>• Ensure that the service can reach its dependencies and external services.</w:t>
      </w:r>
    </w:p>
    <w:p>
      <w:r>
        <w:rPr>
          <w:b/>
          <w:color w:val="0066CC"/>
        </w:rPr>
        <w:t>5. Database Connection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mysql -u &lt;user&gt; -p -h &lt;db_host&gt; -e "SHOW DATABASES;"</w:t>
            </w:r>
          </w:p>
        </w:tc>
      </w:tr>
    </w:tbl>
    <w:p/>
    <w:p>
      <w:r>
        <w:rPr>
          <w:color w:val="333333"/>
        </w:rPr>
        <w:t>• Confirm that the application can connect to the database.</w:t>
      </w:r>
    </w:p>
    <w:p>
      <w:pPr>
        <w:pStyle w:val="Heading2"/>
      </w:pPr>
      <w:r>
        <w:rPr>
          <w:color w:val="0F2240"/>
        </w:rPr>
        <w:t>Fix</w:t>
      </w:r>
    </w:p>
    <w:p>
      <w:r>
        <w:rPr>
          <w:b/>
        </w:rPr>
        <w:t>1. Restart the 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restart &lt;service_name&gt;</w:t>
            </w:r>
          </w:p>
        </w:tc>
      </w:tr>
    </w:tbl>
    <w:p/>
    <w:p>
      <w:r>
        <w:rPr>
          <w:color w:val="333333"/>
        </w:rPr>
        <w:t>• Restart the service to see if it resolves the issue.</w:t>
      </w:r>
    </w:p>
    <w:p>
      <w:r>
        <w:rPr>
          <w:b/>
        </w:rPr>
        <w:t>2. Rollback Changes (if applicable)</w:t>
      </w:r>
    </w:p>
    <w:p>
      <w:r>
        <w:rPr>
          <w:color w:val="333333"/>
        </w:rPr>
        <w:t>• If recent changes were made, revert to the previous stable version: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git checkout &lt;previous_commit_hash&gt;</w:t>
            </w:r>
          </w:p>
        </w:tc>
      </w:tr>
    </w:tbl>
    <w:p/>
    <w:p>
      <w:r>
        <w:rPr>
          <w:color w:val="333333"/>
        </w:rPr>
        <w:t>• Redeploy the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kubectl rollout undo deployment/&lt;deployment_name&gt;</w:t>
            </w:r>
          </w:p>
        </w:tc>
      </w:tr>
    </w:tbl>
    <w:p/>
    <w:p>
      <w:pPr>
        <w:pStyle w:val="Heading2"/>
      </w:pPr>
      <w:r>
        <w:rPr>
          <w:color w:val="0F2240"/>
        </w:rPr>
        <w:t>Prevention</w:t>
      </w:r>
    </w:p>
    <w:p>
      <w:r>
        <w:rPr>
          <w:b/>
          <w:color w:val="0066CC"/>
        </w:rPr>
        <w:t xml:space="preserve">• Monitoring and Alerts: </w:t>
      </w:r>
      <w:r>
        <w:rPr>
          <w:color w:val="333333"/>
        </w:rPr>
        <w:t>Set up monitoring and alerting for key metrics to catch issues before they escalate.</w:t>
      </w:r>
    </w:p>
    <w:p>
      <w:r>
        <w:rPr>
          <w:b/>
          <w:color w:val="0066CC"/>
        </w:rPr>
        <w:t xml:space="preserve">• Regular Maintenance: </w:t>
      </w:r>
      <w:r>
        <w:rPr>
          <w:color w:val="333333"/>
        </w:rPr>
        <w:t>Schedule regular maintenance windows to apply updates and patches.</w:t>
      </w:r>
    </w:p>
    <w:p>
      <w:r>
        <w:rPr>
          <w:b/>
          <w:color w:val="0066CC"/>
        </w:rPr>
        <w:t xml:space="preserve">• Documentation: </w:t>
      </w:r>
      <w:r>
        <w:rPr>
          <w:color w:val="333333"/>
        </w:rPr>
        <w:t>Maintain up-to-date documentation for troubleshooting steps and known issues.</w:t>
      </w:r>
    </w:p>
    <w:p>
      <w:r>
        <w:rPr>
          <w:b/>
          <w:color w:val="0066CC"/>
        </w:rPr>
        <w:t xml:space="preserve">• Postmortem Review: </w:t>
      </w:r>
      <w:r>
        <w:rPr>
          <w:color w:val="333333"/>
        </w:rPr>
        <w:t>Conduct a postmortem review to analyze the root cause and implement corrective actions to prevent recurrence.</w:t>
      </w:r>
    </w:p>
    <w:p>
      <w:pPr>
        <w:pStyle w:val="Heading2"/>
      </w:pPr>
      <w:r>
        <w:rPr>
          <w:color w:val="0F2240"/>
        </w:rPr>
        <w:t>RCA</w:t>
      </w:r>
    </w:p>
    <w:p>
      <w:r>
        <w:rPr>
          <w:b/>
          <w:color w:val="0066CC"/>
        </w:rPr>
        <w:t xml:space="preserve">• Root Cause Analysis: </w:t>
      </w:r>
      <w:r>
        <w:rPr>
          <w:color w:val="333333"/>
        </w:rPr>
        <w:t>{{$json.rca_summary}}</w:t>
      </w:r>
    </w:p>
    <w:p>
      <w:pPr>
        <w:pStyle w:val="Heading2"/>
      </w:pPr>
      <w:r>
        <w:rPr>
          <w:color w:val="0F2240"/>
        </w:rPr>
        <w:t>Timeline</w:t>
      </w:r>
    </w:p>
    <w:p>
      <w:r>
        <w:rPr>
          <w:b/>
          <w:color w:val="0066CC"/>
        </w:rPr>
        <w:t xml:space="preserve">• Incident Timeline: </w:t>
      </w:r>
      <w:r>
        <w:rPr>
          <w:color w:val="333333"/>
        </w:rPr>
        <w:t>{{$json.timeline}}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