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24BE" w14:textId="77777777" w:rsidR="00790FF1" w:rsidRPr="00790FF1" w:rsidRDefault="00790FF1" w:rsidP="00790FF1">
      <w:pPr>
        <w:jc w:val="center"/>
        <w:rPr>
          <w:sz w:val="40"/>
          <w:szCs w:val="40"/>
        </w:rPr>
      </w:pPr>
      <w:r w:rsidRPr="00790FF1">
        <w:rPr>
          <w:b/>
          <w:bCs/>
          <w:sz w:val="40"/>
          <w:szCs w:val="40"/>
        </w:rPr>
        <w:t>Insights from Sales &amp; Profit Dashboard</w:t>
      </w:r>
    </w:p>
    <w:p w14:paraId="1DD3E95C" w14:textId="77777777" w:rsidR="00790FF1" w:rsidRDefault="00790FF1" w:rsidP="00790FF1"/>
    <w:p w14:paraId="4F930ABC" w14:textId="7DD6359E" w:rsidR="00790FF1" w:rsidRPr="00790FF1" w:rsidRDefault="00790FF1" w:rsidP="00790FF1">
      <w:r w:rsidRPr="00790FF1">
        <w:pict w14:anchorId="618FFB21">
          <v:rect id="_x0000_i1037" style="width:0;height:1.5pt" o:hralign="center" o:hrstd="t" o:hr="t" fillcolor="#a0a0a0" stroked="f"/>
        </w:pict>
      </w:r>
    </w:p>
    <w:p w14:paraId="0F393250" w14:textId="77777777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Total Sales &amp; Profit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The business generated a total of </w:t>
      </w:r>
      <w:r w:rsidRPr="00790FF1">
        <w:rPr>
          <w:b/>
          <w:bCs/>
          <w:sz w:val="24"/>
          <w:szCs w:val="24"/>
        </w:rPr>
        <w:t>$2.30M</w:t>
      </w:r>
      <w:r w:rsidRPr="00790FF1">
        <w:rPr>
          <w:sz w:val="24"/>
          <w:szCs w:val="24"/>
        </w:rPr>
        <w:t xml:space="preserve"> in sales and </w:t>
      </w:r>
      <w:r w:rsidRPr="00790FF1">
        <w:rPr>
          <w:b/>
          <w:bCs/>
          <w:sz w:val="24"/>
          <w:szCs w:val="24"/>
        </w:rPr>
        <w:t>$286.40K</w:t>
      </w:r>
      <w:r w:rsidRPr="00790FF1">
        <w:rPr>
          <w:sz w:val="24"/>
          <w:szCs w:val="24"/>
        </w:rPr>
        <w:t xml:space="preserve"> in profit, indicating a profit margin of approximately </w:t>
      </w:r>
      <w:r w:rsidRPr="00790FF1">
        <w:rPr>
          <w:b/>
          <w:bCs/>
          <w:sz w:val="24"/>
          <w:szCs w:val="24"/>
        </w:rPr>
        <w:t>12.45%</w:t>
      </w:r>
      <w:r w:rsidRPr="00790FF1">
        <w:rPr>
          <w:sz w:val="24"/>
          <w:szCs w:val="24"/>
        </w:rPr>
        <w:t>.</w:t>
      </w:r>
    </w:p>
    <w:p w14:paraId="204BD838" w14:textId="77777777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Top Performing Category (Sales)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</w:r>
      <w:r w:rsidRPr="00790FF1">
        <w:rPr>
          <w:b/>
          <w:bCs/>
          <w:sz w:val="24"/>
          <w:szCs w:val="24"/>
        </w:rPr>
        <w:t>Technology</w:t>
      </w:r>
      <w:r w:rsidRPr="00790FF1">
        <w:rPr>
          <w:sz w:val="24"/>
          <w:szCs w:val="24"/>
        </w:rPr>
        <w:t xml:space="preserve"> led in sales with </w:t>
      </w:r>
      <w:r w:rsidRPr="00790FF1">
        <w:rPr>
          <w:b/>
          <w:bCs/>
          <w:sz w:val="24"/>
          <w:szCs w:val="24"/>
        </w:rPr>
        <w:t>$836.15K (36.4%)</w:t>
      </w:r>
      <w:r w:rsidRPr="00790FF1">
        <w:rPr>
          <w:sz w:val="24"/>
          <w:szCs w:val="24"/>
        </w:rPr>
        <w:t xml:space="preserve">, followed by </w:t>
      </w:r>
      <w:r w:rsidRPr="00790FF1">
        <w:rPr>
          <w:b/>
          <w:bCs/>
          <w:sz w:val="24"/>
          <w:szCs w:val="24"/>
        </w:rPr>
        <w:t>Office Supplies</w:t>
      </w:r>
      <w:r w:rsidRPr="00790FF1">
        <w:rPr>
          <w:sz w:val="24"/>
          <w:szCs w:val="24"/>
        </w:rPr>
        <w:t xml:space="preserve"> and </w:t>
      </w:r>
      <w:r w:rsidRPr="00790FF1">
        <w:rPr>
          <w:b/>
          <w:bCs/>
          <w:sz w:val="24"/>
          <w:szCs w:val="24"/>
        </w:rPr>
        <w:t>Furniture</w:t>
      </w:r>
      <w:r w:rsidRPr="00790FF1">
        <w:rPr>
          <w:sz w:val="24"/>
          <w:szCs w:val="24"/>
        </w:rPr>
        <w:t>.</w:t>
      </w:r>
    </w:p>
    <w:p w14:paraId="18B295D1" w14:textId="03451C20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Top Region (Sales)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The </w:t>
      </w:r>
      <w:r>
        <w:rPr>
          <w:b/>
          <w:bCs/>
          <w:sz w:val="24"/>
          <w:szCs w:val="24"/>
        </w:rPr>
        <w:t>West</w:t>
      </w:r>
      <w:r w:rsidRPr="00790FF1">
        <w:rPr>
          <w:b/>
          <w:bCs/>
          <w:sz w:val="24"/>
          <w:szCs w:val="24"/>
        </w:rPr>
        <w:t xml:space="preserve"> region</w:t>
      </w:r>
      <w:r w:rsidRPr="00790FF1">
        <w:rPr>
          <w:sz w:val="24"/>
          <w:szCs w:val="24"/>
        </w:rPr>
        <w:t xml:space="preserve"> contributed the most to total sales, reaching close to </w:t>
      </w:r>
      <w:r w:rsidRPr="00790FF1">
        <w:rPr>
          <w:b/>
          <w:bCs/>
          <w:sz w:val="24"/>
          <w:szCs w:val="24"/>
        </w:rPr>
        <w:t>$0.8M</w:t>
      </w:r>
      <w:r w:rsidRPr="00790FF1">
        <w:rPr>
          <w:sz w:val="24"/>
          <w:szCs w:val="24"/>
        </w:rPr>
        <w:t xml:space="preserve">, followed by the </w:t>
      </w:r>
      <w:r w:rsidRPr="00790FF1">
        <w:rPr>
          <w:b/>
          <w:bCs/>
          <w:sz w:val="24"/>
          <w:szCs w:val="24"/>
        </w:rPr>
        <w:t>East</w:t>
      </w:r>
      <w:r w:rsidRPr="00790FF1">
        <w:rPr>
          <w:sz w:val="24"/>
          <w:szCs w:val="24"/>
        </w:rPr>
        <w:t>.</w:t>
      </w:r>
    </w:p>
    <w:p w14:paraId="162A329E" w14:textId="0C40FE2E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Profit Distribution by Region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The </w:t>
      </w:r>
      <w:r>
        <w:rPr>
          <w:b/>
          <w:bCs/>
          <w:sz w:val="24"/>
          <w:szCs w:val="24"/>
        </w:rPr>
        <w:t>West</w:t>
      </w:r>
      <w:r w:rsidRPr="00790FF1">
        <w:rPr>
          <w:sz w:val="24"/>
          <w:szCs w:val="24"/>
        </w:rPr>
        <w:t xml:space="preserve"> had the highest profit at </w:t>
      </w:r>
      <w:r w:rsidRPr="00790FF1">
        <w:rPr>
          <w:b/>
          <w:bCs/>
          <w:sz w:val="24"/>
          <w:szCs w:val="24"/>
        </w:rPr>
        <w:t>$108.42K (37.86%)</w:t>
      </w:r>
      <w:r w:rsidRPr="00790FF1">
        <w:rPr>
          <w:sz w:val="24"/>
          <w:szCs w:val="24"/>
        </w:rPr>
        <w:t xml:space="preserve">, while the </w:t>
      </w:r>
      <w:r w:rsidRPr="00790FF1">
        <w:rPr>
          <w:b/>
          <w:bCs/>
          <w:sz w:val="24"/>
          <w:szCs w:val="24"/>
        </w:rPr>
        <w:t>South</w:t>
      </w:r>
      <w:r w:rsidRPr="00790FF1">
        <w:rPr>
          <w:sz w:val="24"/>
          <w:szCs w:val="24"/>
        </w:rPr>
        <w:t xml:space="preserve"> lagged behind with the lowest profit.</w:t>
      </w:r>
    </w:p>
    <w:p w14:paraId="6BE49A02" w14:textId="5CC52653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Sub-Category Profit Leader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Among sub-categories, </w:t>
      </w:r>
      <w:r>
        <w:rPr>
          <w:b/>
          <w:bCs/>
          <w:sz w:val="24"/>
          <w:szCs w:val="24"/>
        </w:rPr>
        <w:t>Copier</w:t>
      </w:r>
      <w:r w:rsidRPr="00790FF1">
        <w:rPr>
          <w:b/>
          <w:bCs/>
          <w:sz w:val="24"/>
          <w:szCs w:val="24"/>
        </w:rPr>
        <w:t>s</w:t>
      </w:r>
      <w:r w:rsidRPr="00790FF1"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Phone</w:t>
      </w:r>
      <w:r w:rsidRPr="00790FF1">
        <w:rPr>
          <w:b/>
          <w:bCs/>
          <w:sz w:val="24"/>
          <w:szCs w:val="24"/>
        </w:rPr>
        <w:t>s</w:t>
      </w:r>
      <w:r w:rsidRPr="00790FF1">
        <w:rPr>
          <w:sz w:val="24"/>
          <w:szCs w:val="24"/>
        </w:rPr>
        <w:t xml:space="preserve"> appear to be the most profitable, with </w:t>
      </w:r>
      <w:r>
        <w:rPr>
          <w:b/>
          <w:bCs/>
          <w:sz w:val="24"/>
          <w:szCs w:val="24"/>
        </w:rPr>
        <w:t>Copier</w:t>
      </w:r>
      <w:r w:rsidRPr="00790FF1">
        <w:rPr>
          <w:b/>
          <w:bCs/>
          <w:sz w:val="24"/>
          <w:szCs w:val="24"/>
        </w:rPr>
        <w:t>s</w:t>
      </w:r>
      <w:r w:rsidRPr="00790FF1">
        <w:rPr>
          <w:sz w:val="24"/>
          <w:szCs w:val="24"/>
        </w:rPr>
        <w:t xml:space="preserve"> contributing </w:t>
      </w:r>
      <w:r w:rsidRPr="00790FF1">
        <w:rPr>
          <w:b/>
          <w:bCs/>
          <w:sz w:val="24"/>
          <w:szCs w:val="24"/>
        </w:rPr>
        <w:t>$55.62K (18.01%)</w:t>
      </w:r>
      <w:r>
        <w:rPr>
          <w:b/>
          <w:bCs/>
          <w:sz w:val="24"/>
          <w:szCs w:val="24"/>
        </w:rPr>
        <w:t xml:space="preserve"> and </w:t>
      </w:r>
      <w:r w:rsidRPr="00790FF1">
        <w:rPr>
          <w:b/>
          <w:bCs/>
          <w:sz w:val="24"/>
          <w:szCs w:val="24"/>
        </w:rPr>
        <w:t>Phone</w:t>
      </w:r>
      <w:r w:rsidRPr="00790FF1">
        <w:rPr>
          <w:sz w:val="24"/>
          <w:szCs w:val="24"/>
        </w:rPr>
        <w:t xml:space="preserve"> contributing </w:t>
      </w:r>
      <w:r w:rsidRPr="00790FF1">
        <w:rPr>
          <w:b/>
          <w:bCs/>
          <w:sz w:val="24"/>
          <w:szCs w:val="24"/>
        </w:rPr>
        <w:t>$</w:t>
      </w:r>
      <w:r>
        <w:rPr>
          <w:b/>
          <w:bCs/>
          <w:sz w:val="24"/>
          <w:szCs w:val="24"/>
        </w:rPr>
        <w:t>44</w:t>
      </w:r>
      <w:r w:rsidRPr="00790FF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51</w:t>
      </w:r>
      <w:r w:rsidRPr="00790FF1">
        <w:rPr>
          <w:b/>
          <w:bCs/>
          <w:sz w:val="24"/>
          <w:szCs w:val="24"/>
        </w:rPr>
        <w:t>K (1</w:t>
      </w:r>
      <w:r>
        <w:rPr>
          <w:b/>
          <w:bCs/>
          <w:sz w:val="24"/>
          <w:szCs w:val="24"/>
        </w:rPr>
        <w:t>4</w:t>
      </w:r>
      <w:r w:rsidRPr="00790FF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42</w:t>
      </w:r>
      <w:r w:rsidRPr="00790FF1">
        <w:rPr>
          <w:b/>
          <w:bCs/>
          <w:sz w:val="24"/>
          <w:szCs w:val="24"/>
        </w:rPr>
        <w:t>%</w:t>
      </w:r>
      <w:proofErr w:type="gramStart"/>
      <w:r w:rsidRPr="00790FF1">
        <w:rPr>
          <w:b/>
          <w:bCs/>
          <w:sz w:val="24"/>
          <w:szCs w:val="24"/>
        </w:rPr>
        <w:t>)</w:t>
      </w:r>
      <w:r w:rsidRPr="00790FF1">
        <w:rPr>
          <w:sz w:val="24"/>
          <w:szCs w:val="24"/>
        </w:rPr>
        <w:t>..</w:t>
      </w:r>
      <w:proofErr w:type="gramEnd"/>
    </w:p>
    <w:p w14:paraId="3BF52AEC" w14:textId="77777777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Sales Trend Over Time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There is a general </w:t>
      </w:r>
      <w:r w:rsidRPr="00790FF1">
        <w:rPr>
          <w:b/>
          <w:bCs/>
          <w:sz w:val="24"/>
          <w:szCs w:val="24"/>
        </w:rPr>
        <w:t>declining trend</w:t>
      </w:r>
      <w:r w:rsidRPr="00790FF1">
        <w:rPr>
          <w:sz w:val="24"/>
          <w:szCs w:val="24"/>
        </w:rPr>
        <w:t xml:space="preserve"> in monthly sales from </w:t>
      </w:r>
      <w:r w:rsidRPr="00790FF1">
        <w:rPr>
          <w:b/>
          <w:bCs/>
          <w:sz w:val="24"/>
          <w:szCs w:val="24"/>
        </w:rPr>
        <w:t>late 2017</w:t>
      </w:r>
      <w:r w:rsidRPr="00790FF1">
        <w:rPr>
          <w:sz w:val="24"/>
          <w:szCs w:val="24"/>
        </w:rPr>
        <w:t xml:space="preserve"> back to </w:t>
      </w:r>
      <w:r w:rsidRPr="00790FF1">
        <w:rPr>
          <w:b/>
          <w:bCs/>
          <w:sz w:val="24"/>
          <w:szCs w:val="24"/>
        </w:rPr>
        <w:t>early 2014</w:t>
      </w:r>
      <w:r w:rsidRPr="00790FF1">
        <w:rPr>
          <w:sz w:val="24"/>
          <w:szCs w:val="24"/>
        </w:rPr>
        <w:t>, indicating potential seasonal patterns or business slowdown.</w:t>
      </w:r>
    </w:p>
    <w:p w14:paraId="477C84AA" w14:textId="1608C049" w:rsidR="00790FF1" w:rsidRPr="00790FF1" w:rsidRDefault="00790FF1" w:rsidP="00790FF1">
      <w:pPr>
        <w:numPr>
          <w:ilvl w:val="0"/>
          <w:numId w:val="1"/>
        </w:numPr>
        <w:rPr>
          <w:sz w:val="24"/>
          <w:szCs w:val="24"/>
        </w:rPr>
      </w:pPr>
      <w:r w:rsidRPr="00790FF1">
        <w:rPr>
          <w:b/>
          <w:bCs/>
          <w:sz w:val="24"/>
          <w:szCs w:val="24"/>
        </w:rPr>
        <w:t>Category-wise Profitability</w:t>
      </w:r>
      <w:r w:rsidRPr="00790FF1">
        <w:rPr>
          <w:sz w:val="24"/>
          <w:szCs w:val="24"/>
        </w:rPr>
        <w:t>:</w:t>
      </w:r>
      <w:r w:rsidRPr="00790FF1">
        <w:rPr>
          <w:sz w:val="24"/>
          <w:szCs w:val="24"/>
        </w:rPr>
        <w:br/>
        <w:t xml:space="preserve">Despite </w:t>
      </w:r>
      <w:r>
        <w:rPr>
          <w:b/>
          <w:bCs/>
          <w:sz w:val="24"/>
          <w:szCs w:val="24"/>
        </w:rPr>
        <w:t>Furniture</w:t>
      </w:r>
      <w:r w:rsidRPr="00790FF1">
        <w:rPr>
          <w:sz w:val="24"/>
          <w:szCs w:val="24"/>
        </w:rPr>
        <w:t xml:space="preserve"> contributing significantly to sales, </w:t>
      </w:r>
      <w:r w:rsidRPr="00790FF1">
        <w:rPr>
          <w:b/>
          <w:bCs/>
          <w:sz w:val="24"/>
          <w:szCs w:val="24"/>
        </w:rPr>
        <w:t>Technology</w:t>
      </w:r>
      <w:r w:rsidRPr="00790FF1"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Office Supplies</w:t>
      </w:r>
      <w:r w:rsidRPr="00790FF1">
        <w:rPr>
          <w:sz w:val="24"/>
          <w:szCs w:val="24"/>
        </w:rPr>
        <w:t xml:space="preserve"> show better profit-to-sales efficiency.</w:t>
      </w:r>
    </w:p>
    <w:p w14:paraId="0EFA3AF0" w14:textId="77777777" w:rsidR="00790FF1" w:rsidRPr="00790FF1" w:rsidRDefault="00790FF1" w:rsidP="00790FF1">
      <w:r w:rsidRPr="00790FF1">
        <w:pict w14:anchorId="6BA20A69">
          <v:rect id="_x0000_i1038" style="width:0;height:1.5pt" o:hralign="center" o:hrstd="t" o:hr="t" fillcolor="#a0a0a0" stroked="f"/>
        </w:pict>
      </w:r>
    </w:p>
    <w:p w14:paraId="35B89894" w14:textId="77777777" w:rsidR="00650D53" w:rsidRDefault="00650D53"/>
    <w:sectPr w:rsidR="00650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92860"/>
    <w:multiLevelType w:val="multilevel"/>
    <w:tmpl w:val="451E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242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F1"/>
    <w:rsid w:val="000526E7"/>
    <w:rsid w:val="00650D53"/>
    <w:rsid w:val="00790FF1"/>
    <w:rsid w:val="007E5B67"/>
    <w:rsid w:val="00FC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7A8A"/>
  <w15:chartTrackingRefBased/>
  <w15:docId w15:val="{82CAA3BA-E391-425A-93BB-9948E264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Subir Mandal</dc:creator>
  <cp:keywords/>
  <dc:description/>
  <cp:lastModifiedBy>Subir Mandal</cp:lastModifiedBy>
  <cp:revision>1</cp:revision>
  <dcterms:created xsi:type="dcterms:W3CDTF">2025-05-02T04:18:00Z</dcterms:created>
  <dcterms:modified xsi:type="dcterms:W3CDTF">2025-05-02T04:25:00Z</dcterms:modified>
</cp:coreProperties>
</file>