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B365D"/>
          <w:sz w:val="48"/>
        </w:rPr>
        <w:t>UX SIMPLIFICATION &amp; TAMIL AI INTEGRATION</w:t>
      </w:r>
    </w:p>
    <w:p>
      <w:pPr>
        <w:jc w:val="center"/>
      </w:pPr>
      <w:r>
        <w:rPr>
          <w:rFonts w:ascii="Segoe UI" w:hAnsi="Segoe UI"/>
          <w:i/>
          <w:color w:val="666666"/>
          <w:sz w:val="28"/>
        </w:rPr>
        <w:t>Product Transformation Report &amp; Strategic AI Roadmap</w:t>
      </w:r>
    </w:p>
    <w:p>
      <w:pPr>
        <w:spacing w:after="480"/>
      </w:pPr>
    </w:p>
    <w:p>
      <w:pPr>
        <w:jc w:val="center"/>
      </w:pPr>
      <w:r>
        <w:t>Prepared for: Standing Product Launch</w:t>
        <w:br/>
        <w:t>Date: August 2026</w:t>
        <w:br/>
        <w:t>Version: 1.0</w:t>
        <w:br/>
        <w:t>Status: Implementation-Ready</w:t>
        <w:br/>
      </w:r>
    </w:p>
    <w:p>
      <w:r>
        <w:br w:type="page"/>
      </w:r>
    </w:p>
    <w:p>
      <w:pPr>
        <w:pStyle w:val="Heading1"/>
        <w:spacing w:before="240" w:after="120"/>
      </w:pPr>
      <w:r>
        <w:rPr>
          <w:rFonts w:ascii="Segoe UI" w:hAnsi="Segoe UI"/>
          <w:b/>
          <w:color w:val="1B365D"/>
          <w:sz w:val="36"/>
        </w:rPr>
        <w:t>1. Current Project Complexity</w:t>
      </w:r>
    </w:p>
    <w:p>
      <w:pPr>
        <w:spacing w:after="120"/>
      </w:pPr>
      <w:r>
        <w:t>The current codebase inherits a complex, multi-tiered enterprise architecture originally built for Grace Cabs. The application features highly specific corporate management screens, complex configuration pages, and verbose operational reports. The primary complexity drivers in the current application include:</w:t>
      </w:r>
    </w:p>
    <w:p>
      <w:pPr>
        <w:pStyle w:val="ListBullet"/>
      </w:pPr>
      <w:r>
        <w:rPr>
          <w:b/>
        </w:rPr>
        <w:t>Fragmented Frontend Layout</w:t>
      </w:r>
      <w:r>
        <w:t>: Multiple distinct panels for SuperAdmin, Company Managers, Bookers, Employees, and Drivers with overlapping menu structures.</w:t>
      </w:r>
    </w:p>
    <w:p>
      <w:pPr>
        <w:pStyle w:val="ListBullet"/>
      </w:pPr>
      <w:r>
        <w:rPr>
          <w:b/>
        </w:rPr>
        <w:t>Verbose Fields</w:t>
      </w:r>
      <w:r>
        <w:t>: Over 20 fields in the basic booking form, creating high friction for standard mobile users.</w:t>
      </w:r>
    </w:p>
    <w:p>
      <w:pPr>
        <w:pStyle w:val="ListBullet"/>
      </w:pPr>
      <w:r>
        <w:rPr>
          <w:b/>
        </w:rPr>
        <w:t>Redundant Lists</w:t>
      </w:r>
      <w:r>
        <w:t>: Multi-step lists (e.g. separate views for User Bookings, Pending Orders, Invoices, and On-Call Billings) that create navigation fatigue.</w:t>
      </w:r>
    </w:p>
    <w:p>
      <w:pPr>
        <w:pStyle w:val="ListBullet"/>
      </w:pPr>
      <w:r>
        <w:rPr>
          <w:b/>
        </w:rPr>
        <w:t>Heavy Desktop Bias</w:t>
      </w:r>
      <w:r>
        <w:t>: Form and table views designed primarily for widescreen interfaces, rendering poorly on standard mobile viewports used by drivers and on-the-road employees.</w:t>
      </w:r>
    </w:p>
    <w:p>
      <w:pPr>
        <w:spacing w:after="120"/>
      </w:pPr>
    </w:p>
    <w:p>
      <w:pPr>
        <w:pStyle w:val="Heading2"/>
        <w:spacing w:before="240" w:after="120"/>
      </w:pPr>
      <w:r>
        <w:rPr>
          <w:rFonts w:ascii="Segoe UI" w:hAnsi="Segoe UI"/>
          <w:b/>
          <w:color w:val="2E5B88"/>
          <w:sz w:val="28"/>
        </w:rPr>
        <w:t>Current System Navigation Map</w:t>
      </w:r>
    </w:p>
    <w:p>
      <w:pPr>
        <w:spacing w:after="40" w:before="0"/>
        <w:ind w:left="360"/>
      </w:pPr>
      <w:r>
        <w:rPr>
          <w:rFonts w:ascii="Consolas" w:hAnsi="Consolas"/>
          <w:sz w:val="20"/>
        </w:rPr>
        <w:t>SuperAdmin Portal</w:t>
      </w:r>
    </w:p>
    <w:p>
      <w:pPr>
        <w:spacing w:after="40" w:before="0"/>
        <w:ind w:left="360"/>
      </w:pPr>
      <w:r>
        <w:rPr>
          <w:rFonts w:ascii="Consolas" w:hAnsi="Consolas"/>
          <w:sz w:val="20"/>
        </w:rPr>
        <w:t xml:space="preserve">  ├── Dashboard (Aggregated stats, active booking summaries)</w:t>
      </w:r>
    </w:p>
    <w:p>
      <w:pPr>
        <w:spacing w:after="40" w:before="0"/>
        <w:ind w:left="360"/>
      </w:pPr>
      <w:r>
        <w:rPr>
          <w:rFonts w:ascii="Consolas" w:hAnsi="Consolas"/>
          <w:sz w:val="20"/>
        </w:rPr>
        <w:t xml:space="preserve">  ├── Users</w:t>
      </w:r>
    </w:p>
    <w:p>
      <w:pPr>
        <w:spacing w:after="40" w:before="0"/>
        <w:ind w:left="360"/>
      </w:pPr>
      <w:r>
        <w:rPr>
          <w:rFonts w:ascii="Consolas" w:hAnsi="Consolas"/>
          <w:sz w:val="20"/>
        </w:rPr>
        <w:t xml:space="preserve">  │    ├── User List (CRUD options, edit, delete, view invoices)</w:t>
      </w:r>
    </w:p>
    <w:p>
      <w:pPr>
        <w:spacing w:after="40" w:before="0"/>
        <w:ind w:left="360"/>
      </w:pPr>
      <w:r>
        <w:rPr>
          <w:rFonts w:ascii="Consolas" w:hAnsi="Consolas"/>
          <w:sz w:val="20"/>
        </w:rPr>
        <w:t xml:space="preserve">  │    ├── Create Invoice (Multi-step billing and booking creator)</w:t>
      </w:r>
    </w:p>
    <w:p>
      <w:pPr>
        <w:spacing w:after="40" w:before="0"/>
        <w:ind w:left="360"/>
      </w:pPr>
      <w:r>
        <w:rPr>
          <w:rFonts w:ascii="Consolas" w:hAnsi="Consolas"/>
          <w:sz w:val="20"/>
        </w:rPr>
        <w:t xml:space="preserve">  │    └── User Invoice (Standalone user billing summaries)</w:t>
      </w:r>
    </w:p>
    <w:p>
      <w:pPr>
        <w:spacing w:after="40" w:before="0"/>
        <w:ind w:left="360"/>
      </w:pPr>
      <w:r>
        <w:rPr>
          <w:rFonts w:ascii="Consolas" w:hAnsi="Consolas"/>
          <w:sz w:val="20"/>
        </w:rPr>
        <w:t xml:space="preserve">  ├── Master Data</w:t>
      </w:r>
    </w:p>
    <w:p>
      <w:pPr>
        <w:spacing w:after="40" w:before="0"/>
        <w:ind w:left="360"/>
      </w:pPr>
      <w:r>
        <w:rPr>
          <w:rFonts w:ascii="Consolas" w:hAnsi="Consolas"/>
          <w:sz w:val="20"/>
        </w:rPr>
        <w:t xml:space="preserve">  │    ├── Company (Add/List Corporate Companies)</w:t>
      </w:r>
    </w:p>
    <w:p>
      <w:pPr>
        <w:spacing w:after="40" w:before="0"/>
        <w:ind w:left="360"/>
      </w:pPr>
      <w:r>
        <w:rPr>
          <w:rFonts w:ascii="Consolas" w:hAnsi="Consolas"/>
          <w:sz w:val="20"/>
        </w:rPr>
        <w:t xml:space="preserve">  │    └── Location (Pickup City &amp; Pickup Area lists)</w:t>
      </w:r>
    </w:p>
    <w:p>
      <w:pPr>
        <w:spacing w:after="40" w:before="0"/>
        <w:ind w:left="360"/>
      </w:pPr>
      <w:r>
        <w:rPr>
          <w:rFonts w:ascii="Consolas" w:hAnsi="Consolas"/>
          <w:sz w:val="20"/>
        </w:rPr>
        <w:t xml:space="preserve">  ├── Vehicle &amp; Vendor Management</w:t>
      </w:r>
    </w:p>
    <w:p>
      <w:pPr>
        <w:spacing w:after="40" w:before="0"/>
        <w:ind w:left="360"/>
      </w:pPr>
      <w:r>
        <w:rPr>
          <w:rFonts w:ascii="Consolas" w:hAnsi="Consolas"/>
          <w:sz w:val="20"/>
        </w:rPr>
        <w:t xml:space="preserve">  │    ├── Vehicle (Vehicle master registration, type categories)</w:t>
      </w:r>
    </w:p>
    <w:p>
      <w:pPr>
        <w:spacing w:after="40" w:before="0"/>
        <w:ind w:left="360"/>
      </w:pPr>
      <w:r>
        <w:rPr>
          <w:rFonts w:ascii="Consolas" w:hAnsi="Consolas"/>
          <w:sz w:val="20"/>
        </w:rPr>
        <w:t xml:space="preserve">  │    ├── Driver Management (Driver registrations, vehicle mapping)</w:t>
      </w:r>
    </w:p>
    <w:p>
      <w:pPr>
        <w:spacing w:after="40" w:before="0"/>
        <w:ind w:left="360"/>
      </w:pPr>
      <w:r>
        <w:rPr>
          <w:rFonts w:ascii="Consolas" w:hAnsi="Consolas"/>
          <w:sz w:val="20"/>
        </w:rPr>
        <w:t xml:space="preserve">  │    └── Vendor (Vendor/Owner register &amp; mappings)</w:t>
      </w:r>
    </w:p>
    <w:p>
      <w:pPr>
        <w:spacing w:after="40" w:before="0"/>
        <w:ind w:left="360"/>
      </w:pPr>
      <w:r>
        <w:rPr>
          <w:rFonts w:ascii="Consolas" w:hAnsi="Consolas"/>
          <w:sz w:val="20"/>
        </w:rPr>
        <w:t xml:space="preserve">  └── Settings &amp; Configuration</w:t>
      </w:r>
    </w:p>
    <w:p>
      <w:pPr>
        <w:spacing w:after="40" w:before="0"/>
        <w:ind w:left="360"/>
      </w:pPr>
      <w:r>
        <w:rPr>
          <w:rFonts w:ascii="Consolas" w:hAnsi="Consolas"/>
          <w:sz w:val="20"/>
        </w:rPr>
        <w:t xml:space="preserve">       ├── General Config (Taxes, due days, invoice prefix)</w:t>
      </w:r>
    </w:p>
    <w:p>
      <w:pPr>
        <w:spacing w:after="40" w:before="0"/>
        <w:ind w:left="360"/>
      </w:pPr>
      <w:r>
        <w:rPr>
          <w:rFonts w:ascii="Consolas" w:hAnsi="Consolas"/>
          <w:sz w:val="20"/>
        </w:rPr>
        <w:t xml:space="preserve">       ├── Email Settings (SMTP settings and templates)</w:t>
      </w:r>
    </w:p>
    <w:p>
      <w:pPr>
        <w:spacing w:after="40" w:before="0"/>
        <w:ind w:left="360"/>
      </w:pPr>
      <w:r>
        <w:rPr>
          <w:rFonts w:ascii="Consolas" w:hAnsi="Consolas"/>
          <w:sz w:val="20"/>
        </w:rPr>
        <w:t xml:space="preserve">       └── Package Configurations (Tour packages and rates)</w:t>
      </w:r>
    </w:p>
    <w:p>
      <w:pPr>
        <w:pStyle w:val="Heading1"/>
        <w:spacing w:before="240" w:after="120"/>
      </w:pPr>
      <w:r>
        <w:rPr>
          <w:rFonts w:ascii="Segoe UI" w:hAnsi="Segoe UI"/>
          <w:b/>
          <w:color w:val="1B365D"/>
          <w:sz w:val="36"/>
        </w:rPr>
        <w:t>2. Current Menu Analysis</w:t>
      </w:r>
    </w:p>
    <w:p>
      <w:r>
        <w:t>To streamline the user experience, the existing menu items have been analyzed and categorized. Unnecessary workflows will be consolidated or hidden behind default roles to focus the UI on booking execution.</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B365D" w:val="clear"/>
          </w:tcPr>
          <w:p>
            <w:r>
              <w:rPr>
                <w:b/>
                <w:color w:val="FFFFFF"/>
              </w:rPr>
              <w:t>Current Menu / View</w:t>
            </w:r>
          </w:p>
        </w:tc>
        <w:tc>
          <w:tcPr>
            <w:tcW w:type="dxa" w:w="3120"/>
            <w:shd w:fill="1B365D" w:val="clear"/>
          </w:tcPr>
          <w:p>
            <w:r>
              <w:rPr>
                <w:b/>
                <w:color w:val="FFFFFF"/>
              </w:rPr>
              <w:t>Classification</w:t>
            </w:r>
          </w:p>
        </w:tc>
        <w:tc>
          <w:tcPr>
            <w:tcW w:type="dxa" w:w="3120"/>
            <w:shd w:fill="1B365D" w:val="clear"/>
          </w:tcPr>
          <w:p>
            <w:r>
              <w:rPr>
                <w:b/>
                <w:color w:val="FFFFFF"/>
              </w:rPr>
              <w:t>UX Action &amp; Rationale</w:t>
            </w:r>
          </w:p>
        </w:tc>
      </w:tr>
      <w:tr>
        <w:tc>
          <w:tcPr>
            <w:tcW w:type="dxa" w:w="3120"/>
          </w:tcPr>
          <w:p>
            <w:r>
              <w:rPr>
                <w:rFonts w:ascii="Segoe UI" w:hAnsi="Segoe UI"/>
                <w:sz w:val="20"/>
              </w:rPr>
              <w:t>Dashboard</w:t>
            </w:r>
          </w:p>
        </w:tc>
        <w:tc>
          <w:tcPr>
            <w:tcW w:type="dxa" w:w="3120"/>
          </w:tcPr>
          <w:p>
            <w:r>
              <w:rPr>
                <w:rFonts w:ascii="Segoe UI" w:hAnsi="Segoe UI"/>
                <w:b/>
                <w:sz w:val="20"/>
              </w:rPr>
              <w:t>MUST KEEP</w:t>
            </w:r>
          </w:p>
        </w:tc>
        <w:tc>
          <w:tcPr>
            <w:tcW w:type="dxa" w:w="3120"/>
          </w:tcPr>
          <w:p>
            <w:r>
              <w:rPr>
                <w:rFonts w:ascii="Segoe UI" w:hAnsi="Segoe UI"/>
                <w:sz w:val="20"/>
              </w:rPr>
              <w:t>Keep but simplify; display only active bookings and quick actions.</w:t>
            </w:r>
          </w:p>
        </w:tc>
      </w:tr>
      <w:tr>
        <w:tc>
          <w:tcPr>
            <w:tcW w:type="dxa" w:w="3120"/>
          </w:tcPr>
          <w:p>
            <w:r>
              <w:rPr>
                <w:rFonts w:ascii="Segoe UI" w:hAnsi="Segoe UI"/>
                <w:sz w:val="20"/>
              </w:rPr>
              <w:t>User List</w:t>
            </w:r>
          </w:p>
        </w:tc>
        <w:tc>
          <w:tcPr>
            <w:tcW w:type="dxa" w:w="3120"/>
          </w:tcPr>
          <w:p>
            <w:r>
              <w:rPr>
                <w:rFonts w:ascii="Segoe UI" w:hAnsi="Segoe UI"/>
                <w:b/>
                <w:sz w:val="20"/>
              </w:rPr>
              <w:t>ADMIN ONLY</w:t>
            </w:r>
          </w:p>
        </w:tc>
        <w:tc>
          <w:tcPr>
            <w:tcW w:type="dxa" w:w="3120"/>
          </w:tcPr>
          <w:p>
            <w:r>
              <w:rPr>
                <w:rFonts w:ascii="Segoe UI" w:hAnsi="Segoe UI"/>
                <w:sz w:val="20"/>
              </w:rPr>
              <w:t>Restrict to SuperAdmin profile; remove from regular booking viewports.</w:t>
            </w:r>
          </w:p>
        </w:tc>
      </w:tr>
      <w:tr>
        <w:tc>
          <w:tcPr>
            <w:tcW w:type="dxa" w:w="3120"/>
          </w:tcPr>
          <w:p>
            <w:r>
              <w:rPr>
                <w:rFonts w:ascii="Segoe UI" w:hAnsi="Segoe UI"/>
                <w:sz w:val="20"/>
              </w:rPr>
              <w:t>Create Invoice</w:t>
            </w:r>
          </w:p>
        </w:tc>
        <w:tc>
          <w:tcPr>
            <w:tcW w:type="dxa" w:w="3120"/>
          </w:tcPr>
          <w:p>
            <w:r>
              <w:rPr>
                <w:rFonts w:ascii="Segoe UI" w:hAnsi="Segoe UI"/>
                <w:b/>
                <w:sz w:val="20"/>
              </w:rPr>
              <w:t>MERGE</w:t>
            </w:r>
          </w:p>
        </w:tc>
        <w:tc>
          <w:tcPr>
            <w:tcW w:type="dxa" w:w="3120"/>
          </w:tcPr>
          <w:p>
            <w:r>
              <w:rPr>
                <w:rFonts w:ascii="Segoe UI" w:hAnsi="Segoe UI"/>
                <w:sz w:val="20"/>
              </w:rPr>
              <w:t>Merge into the main Bookings screen; billing auto-derives from package selections.</w:t>
            </w:r>
          </w:p>
        </w:tc>
      </w:tr>
      <w:tr>
        <w:tc>
          <w:tcPr>
            <w:tcW w:type="dxa" w:w="3120"/>
          </w:tcPr>
          <w:p>
            <w:r>
              <w:rPr>
                <w:rFonts w:ascii="Segoe UI" w:hAnsi="Segoe UI"/>
                <w:sz w:val="20"/>
              </w:rPr>
              <w:t>Company Master</w:t>
            </w:r>
          </w:p>
        </w:tc>
        <w:tc>
          <w:tcPr>
            <w:tcW w:type="dxa" w:w="3120"/>
          </w:tcPr>
          <w:p>
            <w:r>
              <w:rPr>
                <w:rFonts w:ascii="Segoe UI" w:hAnsi="Segoe UI"/>
                <w:b/>
                <w:sz w:val="20"/>
              </w:rPr>
              <w:t>ADMIN ONLY</w:t>
            </w:r>
          </w:p>
        </w:tc>
        <w:tc>
          <w:tcPr>
            <w:tcW w:type="dxa" w:w="3120"/>
          </w:tcPr>
          <w:p>
            <w:r>
              <w:rPr>
                <w:rFonts w:ascii="Segoe UI" w:hAnsi="Segoe UI"/>
                <w:sz w:val="20"/>
              </w:rPr>
              <w:t>Move to backend management settings panel.</w:t>
            </w:r>
          </w:p>
        </w:tc>
      </w:tr>
      <w:tr>
        <w:tc>
          <w:tcPr>
            <w:tcW w:type="dxa" w:w="3120"/>
          </w:tcPr>
          <w:p>
            <w:r>
              <w:rPr>
                <w:rFonts w:ascii="Segoe UI" w:hAnsi="Segoe UI"/>
                <w:sz w:val="20"/>
              </w:rPr>
              <w:t>Location Settings</w:t>
            </w:r>
          </w:p>
        </w:tc>
        <w:tc>
          <w:tcPr>
            <w:tcW w:type="dxa" w:w="3120"/>
          </w:tcPr>
          <w:p>
            <w:r>
              <w:rPr>
                <w:rFonts w:ascii="Segoe UI" w:hAnsi="Segoe UI"/>
                <w:b/>
                <w:sz w:val="20"/>
              </w:rPr>
              <w:t>MOVE</w:t>
            </w:r>
          </w:p>
        </w:tc>
        <w:tc>
          <w:tcPr>
            <w:tcW w:type="dxa" w:w="3120"/>
          </w:tcPr>
          <w:p>
            <w:r>
              <w:rPr>
                <w:rFonts w:ascii="Segoe UI" w:hAnsi="Segoe UI"/>
                <w:sz w:val="20"/>
              </w:rPr>
              <w:t>Nest within settings as lookup data; auto-fill during address typing.</w:t>
            </w:r>
          </w:p>
        </w:tc>
      </w:tr>
      <w:tr>
        <w:tc>
          <w:tcPr>
            <w:tcW w:type="dxa" w:w="3120"/>
          </w:tcPr>
          <w:p>
            <w:r>
              <w:rPr>
                <w:rFonts w:ascii="Segoe UI" w:hAnsi="Segoe UI"/>
                <w:sz w:val="20"/>
              </w:rPr>
              <w:t>Vehicle Management</w:t>
            </w:r>
          </w:p>
        </w:tc>
        <w:tc>
          <w:tcPr>
            <w:tcW w:type="dxa" w:w="3120"/>
          </w:tcPr>
          <w:p>
            <w:r>
              <w:rPr>
                <w:rFonts w:ascii="Segoe UI" w:hAnsi="Segoe UI"/>
                <w:b/>
                <w:sz w:val="20"/>
              </w:rPr>
              <w:t>MERGE</w:t>
            </w:r>
          </w:p>
        </w:tc>
        <w:tc>
          <w:tcPr>
            <w:tcW w:type="dxa" w:w="3120"/>
          </w:tcPr>
          <w:p>
            <w:r>
              <w:rPr>
                <w:rFonts w:ascii="Segoe UI" w:hAnsi="Segoe UI"/>
                <w:sz w:val="20"/>
              </w:rPr>
              <w:t>Merge into 'Vehicles &amp; Drivers' overview tab.</w:t>
            </w:r>
          </w:p>
        </w:tc>
      </w:tr>
      <w:tr>
        <w:tc>
          <w:tcPr>
            <w:tcW w:type="dxa" w:w="3120"/>
          </w:tcPr>
          <w:p>
            <w:r>
              <w:rPr>
                <w:rFonts w:ascii="Segoe UI" w:hAnsi="Segoe UI"/>
                <w:sz w:val="20"/>
              </w:rPr>
              <w:t>Driver Management</w:t>
            </w:r>
          </w:p>
        </w:tc>
        <w:tc>
          <w:tcPr>
            <w:tcW w:type="dxa" w:w="3120"/>
          </w:tcPr>
          <w:p>
            <w:r>
              <w:rPr>
                <w:rFonts w:ascii="Segoe UI" w:hAnsi="Segoe UI"/>
                <w:b/>
                <w:sz w:val="20"/>
              </w:rPr>
              <w:t>MERGE</w:t>
            </w:r>
          </w:p>
        </w:tc>
        <w:tc>
          <w:tcPr>
            <w:tcW w:type="dxa" w:w="3120"/>
          </w:tcPr>
          <w:p>
            <w:r>
              <w:rPr>
                <w:rFonts w:ascii="Segoe UI" w:hAnsi="Segoe UI"/>
                <w:sz w:val="20"/>
              </w:rPr>
              <w:t>Merge into 'Vehicles &amp; Drivers' overview tab.</w:t>
            </w:r>
          </w:p>
        </w:tc>
      </w:tr>
      <w:tr>
        <w:tc>
          <w:tcPr>
            <w:tcW w:type="dxa" w:w="3120"/>
          </w:tcPr>
          <w:p>
            <w:r>
              <w:rPr>
                <w:rFonts w:ascii="Segoe UI" w:hAnsi="Segoe UI"/>
                <w:sz w:val="20"/>
              </w:rPr>
              <w:t>Vendor Master</w:t>
            </w:r>
          </w:p>
        </w:tc>
        <w:tc>
          <w:tcPr>
            <w:tcW w:type="dxa" w:w="3120"/>
          </w:tcPr>
          <w:p>
            <w:r>
              <w:rPr>
                <w:rFonts w:ascii="Segoe UI" w:hAnsi="Segoe UI"/>
                <w:b/>
                <w:sz w:val="20"/>
              </w:rPr>
              <w:t>ADMIN ONLY</w:t>
            </w:r>
          </w:p>
        </w:tc>
        <w:tc>
          <w:tcPr>
            <w:tcW w:type="dxa" w:w="3120"/>
          </w:tcPr>
          <w:p>
            <w:r>
              <w:rPr>
                <w:rFonts w:ascii="Segoe UI" w:hAnsi="Segoe UI"/>
                <w:sz w:val="20"/>
              </w:rPr>
              <w:t>Hide from normal users; move under vendor support configuration.</w:t>
            </w:r>
          </w:p>
        </w:tc>
      </w:tr>
      <w:tr>
        <w:tc>
          <w:tcPr>
            <w:tcW w:type="dxa" w:w="3120"/>
          </w:tcPr>
          <w:p>
            <w:r>
              <w:rPr>
                <w:rFonts w:ascii="Segoe UI" w:hAnsi="Segoe UI"/>
                <w:sz w:val="20"/>
              </w:rPr>
              <w:t>SMTP Configuration</w:t>
            </w:r>
          </w:p>
        </w:tc>
        <w:tc>
          <w:tcPr>
            <w:tcW w:type="dxa" w:w="3120"/>
          </w:tcPr>
          <w:p>
            <w:r>
              <w:rPr>
                <w:rFonts w:ascii="Segoe UI" w:hAnsi="Segoe UI"/>
                <w:b/>
                <w:sz w:val="20"/>
              </w:rPr>
              <w:t>HIDE</w:t>
            </w:r>
          </w:p>
        </w:tc>
        <w:tc>
          <w:tcPr>
            <w:tcW w:type="dxa" w:w="3120"/>
          </w:tcPr>
          <w:p>
            <w:r>
              <w:rPr>
                <w:rFonts w:ascii="Segoe UI" w:hAnsi="Segoe UI"/>
                <w:sz w:val="20"/>
              </w:rPr>
              <w:t>Place under advanced developer settings.</w:t>
            </w:r>
          </w:p>
        </w:tc>
      </w:tr>
      <w:tr>
        <w:tc>
          <w:tcPr>
            <w:tcW w:type="dxa" w:w="3120"/>
          </w:tcPr>
          <w:p>
            <w:r>
              <w:rPr>
                <w:rFonts w:ascii="Segoe UI" w:hAnsi="Segoe UI"/>
                <w:sz w:val="20"/>
              </w:rPr>
              <w:t>Package Config</w:t>
            </w:r>
          </w:p>
        </w:tc>
        <w:tc>
          <w:tcPr>
            <w:tcW w:type="dxa" w:w="3120"/>
          </w:tcPr>
          <w:p>
            <w:r>
              <w:rPr>
                <w:rFonts w:ascii="Segoe UI" w:hAnsi="Segoe UI"/>
                <w:b/>
                <w:sz w:val="20"/>
              </w:rPr>
              <w:t>MOVE</w:t>
            </w:r>
          </w:p>
        </w:tc>
        <w:tc>
          <w:tcPr>
            <w:tcW w:type="dxa" w:w="3120"/>
          </w:tcPr>
          <w:p>
            <w:r>
              <w:rPr>
                <w:rFonts w:ascii="Segoe UI" w:hAnsi="Segoe UI"/>
                <w:sz w:val="20"/>
              </w:rPr>
              <w:t>Nest inside billing configuration; hide package variables from end bookers.</w:t>
            </w:r>
          </w:p>
        </w:tc>
      </w:tr>
    </w:tbl>
    <w:p>
      <w:pPr>
        <w:pStyle w:val="Heading1"/>
        <w:spacing w:before="240" w:after="120"/>
      </w:pPr>
      <w:r>
        <w:rPr>
          <w:rFonts w:ascii="Segoe UI" w:hAnsi="Segoe UI"/>
          <w:b/>
          <w:color w:val="1B365D"/>
          <w:sz w:val="36"/>
        </w:rPr>
        <w:t>3. Recommended Simplified Menu</w:t>
      </w:r>
    </w:p>
    <w:p>
      <w:r>
        <w:t>By filtering administrative configurations, we propose a consolidated navigation structure optimized for mobile and fast desktop operations. The new menu contains only 5 core navigation points:</w:t>
      </w:r>
    </w:p>
    <w:p>
      <w:pPr>
        <w:pStyle w:val="ListBullet"/>
      </w:pPr>
      <w:r>
        <w:rPr>
          <w:b/>
        </w:rPr>
        <w:t>1. Dashboard</w:t>
      </w:r>
      <w:r>
        <w:t>: High-level visual widgets showing active rides, driver availability statuses, and a dominant 'Book Cab' action.</w:t>
      </w:r>
    </w:p>
    <w:p>
      <w:pPr>
        <w:pStyle w:val="ListBullet"/>
      </w:pPr>
      <w:r>
        <w:rPr>
          <w:b/>
        </w:rPr>
        <w:t>2. Bookings</w:t>
      </w:r>
      <w:r>
        <w:t>: A unified list displaying current, scheduled, and past trips with cancellation controls.</w:t>
      </w:r>
    </w:p>
    <w:p>
      <w:pPr>
        <w:pStyle w:val="ListBullet"/>
      </w:pPr>
      <w:r>
        <w:rPr>
          <w:b/>
        </w:rPr>
        <w:t>3. Trips</w:t>
      </w:r>
      <w:r>
        <w:t>: Active route tracking and driver communication controls.</w:t>
      </w:r>
    </w:p>
    <w:p>
      <w:pPr>
        <w:pStyle w:val="ListBullet"/>
      </w:pPr>
      <w:r>
        <w:rPr>
          <w:b/>
        </w:rPr>
        <w:t>4. Vehicles &amp; Drivers</w:t>
      </w:r>
      <w:r>
        <w:t>: Integrated overview panel matching active cars to available drivers.</w:t>
      </w:r>
    </w:p>
    <w:p>
      <w:pPr>
        <w:pStyle w:val="ListBullet"/>
      </w:pPr>
      <w:r>
        <w:rPr>
          <w:b/>
        </w:rPr>
        <w:t>5. Settings</w:t>
      </w:r>
      <w:r>
        <w:t>: Consolidated general settings (User profile, SMTP fallbacks, local tax parameters).</w:t>
      </w:r>
    </w:p>
    <w:p>
      <w:pPr>
        <w:pStyle w:val="Heading1"/>
        <w:spacing w:before="240" w:after="120"/>
      </w:pPr>
      <w:r>
        <w:rPr>
          <w:rFonts w:ascii="Segoe UI" w:hAnsi="Segoe UI"/>
          <w:b/>
          <w:color w:val="1B365D"/>
          <w:sz w:val="36"/>
        </w:rPr>
        <w:t>4. Current vs Simplified User Flow</w:t>
      </w:r>
    </w:p>
    <w:p>
      <w:pPr>
        <w:pStyle w:val="Heading2"/>
        <w:spacing w:before="240" w:after="120"/>
      </w:pPr>
      <w:r>
        <w:rPr>
          <w:rFonts w:ascii="Segoe UI" w:hAnsi="Segoe UI"/>
          <w:b/>
          <w:color w:val="2E5B88"/>
          <w:sz w:val="28"/>
        </w:rPr>
        <w:t>Booking Journey Comparison</w:t>
      </w:r>
    </w:p>
    <w:p>
      <w:r>
        <w:t>A comparison of the standard booking user flow:</w:t>
      </w:r>
    </w:p>
    <w:tbl>
      <w:tblPr>
        <w:tblStyle w:val="LightShading-Accent1"/>
        <w:tblW w:type="auto" w:w="0"/>
        <w:tblLook w:firstColumn="1" w:firstRow="1" w:lastColumn="0" w:lastRow="0" w:noHBand="0" w:noVBand="1" w:val="04A0"/>
      </w:tblPr>
      <w:tblGrid>
        <w:gridCol w:w="4680"/>
        <w:gridCol w:w="4680"/>
      </w:tblGrid>
      <w:tr>
        <w:tc>
          <w:tcPr>
            <w:tcW w:type="dxa" w:w="4680"/>
            <w:shd w:fill="1B365D" w:val="clear"/>
          </w:tcPr>
          <w:p>
            <w:r>
              <w:rPr>
                <w:b/>
                <w:color w:val="FFFFFF"/>
              </w:rPr>
              <w:t>Current Booking Flow (Manual)</w:t>
            </w:r>
          </w:p>
        </w:tc>
        <w:tc>
          <w:tcPr>
            <w:tcW w:type="dxa" w:w="4680"/>
            <w:shd w:fill="1B365D" w:val="clear"/>
          </w:tcPr>
          <w:p>
            <w:r>
              <w:rPr>
                <w:b/>
                <w:color w:val="FFFFFF"/>
              </w:rPr>
              <w:t>Simplified AI Booking Flow</w:t>
            </w:r>
          </w:p>
        </w:tc>
      </w:tr>
      <w:tr>
        <w:tc>
          <w:tcPr>
            <w:tcW w:type="dxa" w:w="4680"/>
          </w:tcPr>
          <w:p>
            <w:r>
              <w:rPr>
                <w:rFonts w:ascii="Segoe UI" w:hAnsi="Segoe UI"/>
                <w:sz w:val="20"/>
              </w:rPr>
              <w:t>Step 1: Open Booker Screen</w:t>
            </w:r>
          </w:p>
        </w:tc>
        <w:tc>
          <w:tcPr>
            <w:tcW w:type="dxa" w:w="4680"/>
          </w:tcPr>
          <w:p>
            <w:r>
              <w:rPr>
                <w:rFonts w:ascii="Segoe UI" w:hAnsi="Segoe UI"/>
                <w:sz w:val="20"/>
              </w:rPr>
              <w:t>Step 1: Click Microphone (Speak details in Tamil)</w:t>
            </w:r>
          </w:p>
        </w:tc>
      </w:tr>
      <w:tr>
        <w:tc>
          <w:tcPr>
            <w:tcW w:type="dxa" w:w="4680"/>
          </w:tcPr>
          <w:p>
            <w:r>
              <w:rPr>
                <w:rFonts w:ascii="Segoe UI" w:hAnsi="Segoe UI"/>
                <w:sz w:val="20"/>
              </w:rPr>
              <w:t>Step 2: Search and select Company</w:t>
            </w:r>
          </w:p>
        </w:tc>
        <w:tc>
          <w:tcPr>
            <w:tcW w:type="dxa" w:w="4680"/>
          </w:tcPr>
          <w:p>
            <w:r>
              <w:rPr>
                <w:rFonts w:ascii="Segoe UI" w:hAnsi="Segoe UI"/>
                <w:sz w:val="20"/>
              </w:rPr>
              <w:t>Step 2: AI parses details &amp; auto-fills form</w:t>
            </w:r>
          </w:p>
        </w:tc>
      </w:tr>
      <w:tr>
        <w:tc>
          <w:tcPr>
            <w:tcW w:type="dxa" w:w="4680"/>
          </w:tcPr>
          <w:p>
            <w:r>
              <w:rPr>
                <w:rFonts w:ascii="Segoe UI" w:hAnsi="Segoe UI"/>
                <w:sz w:val="20"/>
              </w:rPr>
              <w:t>Step 3: Manually select pickup city &amp; area</w:t>
            </w:r>
          </w:p>
        </w:tc>
        <w:tc>
          <w:tcPr>
            <w:tcW w:type="dxa" w:w="4680"/>
          </w:tcPr>
          <w:p>
            <w:r>
              <w:rPr>
                <w:rFonts w:ascii="Segoe UI" w:hAnsi="Segoe UI"/>
                <w:sz w:val="20"/>
              </w:rPr>
              <w:t>Step 3: Review filled details</w:t>
            </w:r>
          </w:p>
        </w:tc>
      </w:tr>
      <w:tr>
        <w:tc>
          <w:tcPr>
            <w:tcW w:type="dxa" w:w="4680"/>
          </w:tcPr>
          <w:p>
            <w:r>
              <w:rPr>
                <w:rFonts w:ascii="Segoe UI" w:hAnsi="Segoe UI"/>
                <w:sz w:val="20"/>
              </w:rPr>
              <w:t>Step 4: Type detailed addresses manually</w:t>
            </w:r>
          </w:p>
        </w:tc>
        <w:tc>
          <w:tcPr>
            <w:tcW w:type="dxa" w:w="4680"/>
          </w:tcPr>
          <w:p>
            <w:r>
              <w:rPr>
                <w:rFonts w:ascii="Segoe UI" w:hAnsi="Segoe UI"/>
                <w:sz w:val="20"/>
              </w:rPr>
              <w:t>Step 4: Confirm Booking</w:t>
            </w:r>
          </w:p>
        </w:tc>
      </w:tr>
      <w:tr>
        <w:tc>
          <w:tcPr>
            <w:tcW w:type="dxa" w:w="4680"/>
          </w:tcPr>
          <w:p>
            <w:r>
              <w:rPr>
                <w:rFonts w:ascii="Segoe UI" w:hAnsi="Segoe UI"/>
                <w:sz w:val="20"/>
              </w:rPr>
              <w:t>Step 5: Select package and enter passenger details</w:t>
            </w:r>
          </w:p>
        </w:tc>
        <w:tc>
          <w:tcPr>
            <w:tcW w:type="dxa" w:w="4680"/>
          </w:tcPr>
          <w:p>
            <w:r>
              <w:rPr>
                <w:rFonts w:ascii="Segoe UI" w:hAnsi="Segoe UI"/>
                <w:sz w:val="20"/>
              </w:rPr>
            </w:r>
          </w:p>
        </w:tc>
      </w:tr>
      <w:tr>
        <w:tc>
          <w:tcPr>
            <w:tcW w:type="dxa" w:w="4680"/>
          </w:tcPr>
          <w:p>
            <w:r>
              <w:rPr>
                <w:rFonts w:ascii="Segoe UI" w:hAnsi="Segoe UI"/>
                <w:sz w:val="20"/>
              </w:rPr>
              <w:t>Step 6: Submit form and wait for invoice page</w:t>
            </w:r>
          </w:p>
        </w:tc>
        <w:tc>
          <w:tcPr>
            <w:tcW w:type="dxa" w:w="4680"/>
          </w:tcPr>
          <w:p>
            <w:r>
              <w:rPr>
                <w:rFonts w:ascii="Segoe UI" w:hAnsi="Segoe UI"/>
                <w:sz w:val="20"/>
              </w:rPr>
            </w:r>
          </w:p>
        </w:tc>
      </w:tr>
      <w:tr>
        <w:tc>
          <w:tcPr>
            <w:tcW w:type="dxa" w:w="4680"/>
          </w:tcPr>
          <w:p>
            <w:r>
              <w:rPr>
                <w:rFonts w:ascii="Segoe UI" w:hAnsi="Segoe UI"/>
                <w:sz w:val="20"/>
              </w:rPr>
              <w:t>Step 7: Confirm order manually</w:t>
            </w:r>
          </w:p>
        </w:tc>
        <w:tc>
          <w:tcPr>
            <w:tcW w:type="dxa" w:w="4680"/>
          </w:tcPr>
          <w:p>
            <w:r>
              <w:rPr>
                <w:rFonts w:ascii="Segoe UI" w:hAnsi="Segoe UI"/>
                <w:sz w:val="20"/>
              </w:rPr>
            </w:r>
          </w:p>
        </w:tc>
      </w:tr>
    </w:tbl>
    <w:p>
      <w:pPr>
        <w:spacing w:after="240"/>
      </w:pPr>
    </w:p>
    <w:p>
      <w:pPr>
        <w:pStyle w:val="Heading2"/>
        <w:spacing w:before="240" w:after="120"/>
      </w:pPr>
      <w:r>
        <w:rPr>
          <w:rFonts w:ascii="Segoe UI" w:hAnsi="Segoe UI"/>
          <w:b/>
          <w:color w:val="2E5B88"/>
          <w:sz w:val="28"/>
        </w:rPr>
        <w:t>Core Flow Streamlining</w:t>
      </w:r>
    </w:p>
    <w:p>
      <w:pPr>
        <w:pStyle w:val="ListBullet"/>
      </w:pPr>
      <w:r>
        <w:rPr>
          <w:b/>
        </w:rPr>
        <w:t>Driver Management</w:t>
      </w:r>
      <w:r>
        <w:t>: Auto-pairs active drivers to newly assigned bookings based on physical proximity (latitude/longitude) rather than manual admin matching dropdowns.</w:t>
      </w:r>
    </w:p>
    <w:p>
      <w:pPr>
        <w:pStyle w:val="ListBullet"/>
      </w:pPr>
      <w:r>
        <w:rPr>
          <w:b/>
        </w:rPr>
        <w:t>Cancellations</w:t>
      </w:r>
      <w:r>
        <w:t>: One-click cancellation from the Dashboard/Bookings panel. Auto-triggers email alerts using `EmailConfiguration` templates instantly.</w:t>
      </w:r>
    </w:p>
    <w:p>
      <w:pPr>
        <w:pStyle w:val="ListBullet"/>
      </w:pPr>
      <w:r>
        <w:rPr>
          <w:b/>
        </w:rPr>
        <w:t>Reporting</w:t>
      </w:r>
      <w:r>
        <w:t>: Consolidates complex monthly billing reports into a download button exporting direct PDF summaries from `/api/invoice` API.</w:t>
      </w:r>
    </w:p>
    <w:p>
      <w:pPr>
        <w:pStyle w:val="Heading1"/>
        <w:spacing w:before="240" w:after="120"/>
      </w:pPr>
      <w:r>
        <w:rPr>
          <w:rFonts w:ascii="Segoe UI" w:hAnsi="Segoe UI"/>
          <w:b/>
          <w:color w:val="1B365D"/>
          <w:sz w:val="36"/>
        </w:rPr>
        <w:t>5. Form Simplification</w:t>
      </w:r>
    </w:p>
    <w:p>
      <w:r>
        <w:t>The booking form currently requires over 18 manual entry parameters. We propose reducing manual parameters to a single voice command, while keeping all structural database constraints active behind the scenes: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B365D" w:val="clear"/>
          </w:tcPr>
          <w:p>
            <w:r>
              <w:rPr>
                <w:b/>
                <w:color w:val="FFFFFF"/>
              </w:rPr>
              <w:t>Field Name</w:t>
            </w:r>
          </w:p>
        </w:tc>
        <w:tc>
          <w:tcPr>
            <w:tcW w:type="dxa" w:w="3120"/>
            <w:shd w:fill="1B365D" w:val="clear"/>
          </w:tcPr>
          <w:p>
            <w:r>
              <w:rPr>
                <w:b/>
                <w:color w:val="FFFFFF"/>
              </w:rPr>
              <w:t>UX Classification</w:t>
            </w:r>
          </w:p>
        </w:tc>
        <w:tc>
          <w:tcPr>
            <w:tcW w:type="dxa" w:w="3120"/>
            <w:shd w:fill="1B365D" w:val="clear"/>
          </w:tcPr>
          <w:p>
            <w:r>
              <w:rPr>
                <w:b/>
                <w:color w:val="FFFFFF"/>
              </w:rPr>
              <w:t>Derivation Strategy / Voice Context</w:t>
            </w:r>
          </w:p>
        </w:tc>
      </w:tr>
      <w:tr>
        <w:tc>
          <w:tcPr>
            <w:tcW w:type="dxa" w:w="3120"/>
          </w:tcPr>
          <w:p>
            <w:r>
              <w:rPr>
                <w:rFonts w:ascii="Segoe UI" w:hAnsi="Segoe UI"/>
                <w:sz w:val="20"/>
              </w:rPr>
              <w:t>Company Name / ID</w:t>
            </w:r>
          </w:p>
        </w:tc>
        <w:tc>
          <w:tcPr>
            <w:tcW w:type="dxa" w:w="3120"/>
          </w:tcPr>
          <w:p>
            <w:r>
              <w:rPr>
                <w:rFonts w:ascii="Segoe UI" w:hAnsi="Segoe UI"/>
                <w:b/>
                <w:sz w:val="20"/>
              </w:rPr>
              <w:t>Auto-filled</w:t>
            </w:r>
          </w:p>
        </w:tc>
        <w:tc>
          <w:tcPr>
            <w:tcW w:type="dxa" w:w="3120"/>
          </w:tcPr>
          <w:p>
            <w:r>
              <w:rPr>
                <w:rFonts w:ascii="Segoe UI" w:hAnsi="Segoe UI"/>
                <w:sz w:val="20"/>
              </w:rPr>
              <w:t>Derived automatically from logged-in user profile attributes.</w:t>
            </w:r>
          </w:p>
        </w:tc>
      </w:tr>
      <w:tr>
        <w:tc>
          <w:tcPr>
            <w:tcW w:type="dxa" w:w="3120"/>
          </w:tcPr>
          <w:p>
            <w:r>
              <w:rPr>
                <w:rFonts w:ascii="Segoe UI" w:hAnsi="Segoe UI"/>
                <w:sz w:val="20"/>
              </w:rPr>
              <w:t>Pickup City &amp; Area</w:t>
            </w:r>
          </w:p>
        </w:tc>
        <w:tc>
          <w:tcPr>
            <w:tcW w:type="dxa" w:w="3120"/>
          </w:tcPr>
          <w:p>
            <w:r>
              <w:rPr>
                <w:rFonts w:ascii="Segoe UI" w:hAnsi="Segoe UI"/>
                <w:b/>
                <w:sz w:val="20"/>
              </w:rPr>
              <w:t>Voice / Auto-fill</w:t>
            </w:r>
          </w:p>
        </w:tc>
        <w:tc>
          <w:tcPr>
            <w:tcW w:type="dxa" w:w="3120"/>
          </w:tcPr>
          <w:p>
            <w:r>
              <w:rPr>
                <w:rFonts w:ascii="Segoe UI" w:hAnsi="Segoe UI"/>
                <w:sz w:val="20"/>
              </w:rPr>
              <w:t>Parsed from Tamil statement or defaulted via user profile details.</w:t>
            </w:r>
          </w:p>
        </w:tc>
      </w:tr>
      <w:tr>
        <w:tc>
          <w:tcPr>
            <w:tcW w:type="dxa" w:w="3120"/>
          </w:tcPr>
          <w:p>
            <w:r>
              <w:rPr>
                <w:rFonts w:ascii="Segoe UI" w:hAnsi="Segoe UI"/>
                <w:sz w:val="20"/>
              </w:rPr>
              <w:t>Detailed Address</w:t>
            </w:r>
          </w:p>
        </w:tc>
        <w:tc>
          <w:tcPr>
            <w:tcW w:type="dxa" w:w="3120"/>
          </w:tcPr>
          <w:p>
            <w:r>
              <w:rPr>
                <w:rFonts w:ascii="Segoe UI" w:hAnsi="Segoe UI"/>
                <w:b/>
                <w:sz w:val="20"/>
              </w:rPr>
              <w:t>Voice Input</w:t>
            </w:r>
          </w:p>
        </w:tc>
        <w:tc>
          <w:tcPr>
            <w:tcW w:type="dxa" w:w="3120"/>
          </w:tcPr>
          <w:p>
            <w:r>
              <w:rPr>
                <w:rFonts w:ascii="Segoe UI" w:hAnsi="Segoe UI"/>
                <w:sz w:val="20"/>
              </w:rPr>
              <w:t>Auto-filled from voice description (e.g. 'Chennai Airport Gate 2').</w:t>
            </w:r>
          </w:p>
        </w:tc>
      </w:tr>
      <w:tr>
        <w:tc>
          <w:tcPr>
            <w:tcW w:type="dxa" w:w="3120"/>
          </w:tcPr>
          <w:p>
            <w:r>
              <w:rPr>
                <w:rFonts w:ascii="Segoe UI" w:hAnsi="Segoe UI"/>
                <w:sz w:val="20"/>
              </w:rPr>
              <w:t>Date &amp; Time</w:t>
            </w:r>
          </w:p>
        </w:tc>
        <w:tc>
          <w:tcPr>
            <w:tcW w:type="dxa" w:w="3120"/>
          </w:tcPr>
          <w:p>
            <w:r>
              <w:rPr>
                <w:rFonts w:ascii="Segoe UI" w:hAnsi="Segoe UI"/>
                <w:b/>
                <w:sz w:val="20"/>
              </w:rPr>
              <w:t>Voice / Calendar</w:t>
            </w:r>
          </w:p>
        </w:tc>
        <w:tc>
          <w:tcPr>
            <w:tcW w:type="dxa" w:w="3120"/>
          </w:tcPr>
          <w:p>
            <w:r>
              <w:rPr>
                <w:rFonts w:ascii="Segoe UI" w:hAnsi="Segoe UI"/>
                <w:sz w:val="20"/>
              </w:rPr>
              <w:t>Voice parsed (e.g. 'Naalaikku morning 8' -&gt; sets tomorrow 08:00 AM).</w:t>
            </w:r>
          </w:p>
        </w:tc>
      </w:tr>
      <w:tr>
        <w:tc>
          <w:tcPr>
            <w:tcW w:type="dxa" w:w="3120"/>
          </w:tcPr>
          <w:p>
            <w:r>
              <w:rPr>
                <w:rFonts w:ascii="Segoe UI" w:hAnsi="Segoe UI"/>
                <w:sz w:val="20"/>
              </w:rPr>
              <w:t>Vehicle Type</w:t>
            </w:r>
          </w:p>
        </w:tc>
        <w:tc>
          <w:tcPr>
            <w:tcW w:type="dxa" w:w="3120"/>
          </w:tcPr>
          <w:p>
            <w:r>
              <w:rPr>
                <w:rFonts w:ascii="Segoe UI" w:hAnsi="Segoe UI"/>
                <w:b/>
                <w:sz w:val="20"/>
              </w:rPr>
              <w:t>Voice / Selection</w:t>
            </w:r>
          </w:p>
        </w:tc>
        <w:tc>
          <w:tcPr>
            <w:tcW w:type="dxa" w:w="3120"/>
          </w:tcPr>
          <w:p>
            <w:r>
              <w:rPr>
                <w:rFonts w:ascii="Segoe UI" w:hAnsi="Segoe UI"/>
                <w:sz w:val="20"/>
              </w:rPr>
              <w:t>AI default (e.g. 'Sedan') or selected via visual tap panels.</w:t>
            </w:r>
          </w:p>
        </w:tc>
      </w:tr>
      <w:tr>
        <w:tc>
          <w:tcPr>
            <w:tcW w:type="dxa" w:w="3120"/>
          </w:tcPr>
          <w:p>
            <w:r>
              <w:rPr>
                <w:rFonts w:ascii="Segoe UI" w:hAnsi="Segoe UI"/>
                <w:sz w:val="20"/>
              </w:rPr>
              <w:t>Passenger Count</w:t>
            </w:r>
          </w:p>
        </w:tc>
        <w:tc>
          <w:tcPr>
            <w:tcW w:type="dxa" w:w="3120"/>
          </w:tcPr>
          <w:p>
            <w:r>
              <w:rPr>
                <w:rFonts w:ascii="Segoe UI" w:hAnsi="Segoe UI"/>
                <w:b/>
                <w:sz w:val="20"/>
              </w:rPr>
              <w:t>Voice / Optional</w:t>
            </w:r>
          </w:p>
        </w:tc>
        <w:tc>
          <w:tcPr>
            <w:tcW w:type="dxa" w:w="3120"/>
          </w:tcPr>
          <w:p>
            <w:r>
              <w:rPr>
                <w:rFonts w:ascii="Segoe UI" w:hAnsi="Segoe UI"/>
                <w:sz w:val="20"/>
              </w:rPr>
              <w:t>Parsed from statement (e.g. '4 perukku' -&gt; 4 passengers) or defaulted to 1.</w:t>
            </w:r>
          </w:p>
        </w:tc>
      </w:tr>
    </w:tbl>
    <w:p>
      <w:pPr>
        <w:pStyle w:val="Heading1"/>
        <w:spacing w:before="240" w:after="120"/>
      </w:pPr>
      <w:r>
        <w:rPr>
          <w:rFonts w:ascii="Segoe UI" w:hAnsi="Segoe UI"/>
          <w:b/>
          <w:color w:val="1B365D"/>
          <w:sz w:val="36"/>
        </w:rPr>
        <w:t>6. Tamil AI Opportunities</w:t>
      </w:r>
    </w:p>
    <w:p>
      <w:r>
        <w:t>Integrating a localized natural language model directly into the client application enables non-technical, local language-native users to easily control the platform. Five high-priority opportunities are recommended:</w:t>
      </w:r>
    </w:p>
    <w:p>
      <w:pPr>
        <w:pStyle w:val="ListBullet"/>
      </w:pPr>
      <w:r>
        <w:rPr>
          <w:b/>
        </w:rPr>
        <w:t>Priority 1: Tamil Voice to Form Filling</w:t>
      </w:r>
      <w:r>
        <w:t>: A microphone widget on the booking page captures audio streams, transcribes it via Whisper-API, and translates unstructured Tamil into structured JSON payloads (matching pickupCity, pickupArea, addresses, and dates).</w:t>
      </w:r>
    </w:p>
    <w:p>
      <w:pPr>
        <w:pStyle w:val="ListBullet"/>
      </w:pPr>
      <w:r>
        <w:rPr>
          <w:b/>
        </w:rPr>
        <w:t>Priority 2: Tamil Conversational Booking</w:t>
      </w:r>
      <w:r>
        <w:t>: A simple dialogue helper asks missing parameters step-by-step (e.g. AI asks: 'Cab yenthapothu venum?' or 'Yethanai per payanam seigiraargal?') rather than displaying complex desktop grids.</w:t>
      </w:r>
    </w:p>
    <w:p>
      <w:pPr>
        <w:pStyle w:val="ListBullet"/>
      </w:pPr>
      <w:r>
        <w:rPr>
          <w:b/>
        </w:rPr>
        <w:t>Priority 3: Tamil Voice Search</w:t>
      </w:r>
      <w:r>
        <w:t>: Users search bookings or drivers verbally (e.g., 'Ennoda booking list kaatu' or 'Available driver details kudu').</w:t>
      </w:r>
    </w:p>
    <w:p>
      <w:pPr>
        <w:pStyle w:val="ListBullet"/>
      </w:pPr>
      <w:r>
        <w:rPr>
          <w:b/>
        </w:rPr>
        <w:t>Priority 4: Tamil AI Help Desk</w:t>
      </w:r>
      <w:r>
        <w:t>: Conversational user assistant explains configurations (e.g. 'Booking-a epdi cancel panradhu?' -&gt; returns instructions).</w:t>
      </w:r>
    </w:p>
    <w:p>
      <w:pPr>
        <w:pStyle w:val="ListBullet"/>
      </w:pPr>
      <w:r>
        <w:rPr>
          <w:b/>
        </w:rPr>
        <w:t>Priority 5: Admin Voice Reports</w:t>
      </w:r>
      <w:r>
        <w:t>: Admins call report metrics verbally (e.g. 'Innaikku evlo trips mudinjirukku?'). The AI translates this request into backend `/api/order` calls, parsing the returned JSON data to compose a Tamil response without direct database queries.</w:t>
      </w:r>
    </w:p>
    <w:p>
      <w:pPr>
        <w:pStyle w:val="Heading1"/>
        <w:spacing w:before="240" w:after="120"/>
      </w:pPr>
      <w:r>
        <w:rPr>
          <w:rFonts w:ascii="Segoe UI" w:hAnsi="Segoe UI"/>
          <w:b/>
          <w:color w:val="1B365D"/>
          <w:sz w:val="36"/>
        </w:rPr>
        <w:t>7. Recommended AI Flow</w:t>
      </w:r>
    </w:p>
    <w:p>
      <w:r>
        <w:t>The recommended user flow integrates voice-to-text processing as the primary data entry gateway:</w:t>
      </w:r>
    </w:p>
    <w:p>
      <w:pPr>
        <w:spacing w:after="60"/>
        <w:ind w:left="360"/>
      </w:pPr>
      <w:r>
        <w:t>User opens Dashboard -&gt; Clicks Microphone -&gt; Speaks: 'Naalaikku morning 8 manikku Chennai airportku cab venum.'</w:t>
      </w:r>
    </w:p>
    <w:p>
      <w:pPr>
        <w:spacing w:after="60"/>
        <w:ind w:left="360"/>
      </w:pPr>
      <w:r>
        <w:t>Frontend captures audio -&gt; sends to Backend API endpoint `/api/ai/parse-voice`.</w:t>
      </w:r>
    </w:p>
    <w:p>
      <w:pPr>
        <w:spacing w:after="60"/>
        <w:ind w:left="360"/>
      </w:pPr>
      <w:r>
        <w:t>Backend processes transcription and uses LLM (e.g. Gemini-Flash) to structure attributes:</w:t>
      </w:r>
    </w:p>
    <w:p>
      <w:pPr>
        <w:spacing w:after="60"/>
        <w:ind w:left="360"/>
      </w:pPr>
      <w:r>
        <w:rPr>
          <w:rFonts w:ascii="Consolas" w:hAnsi="Consolas"/>
          <w:sz w:val="19"/>
        </w:rPr>
        <w:t xml:space="preserve">  {</w:t>
        <w:br/>
        <w:t xml:space="preserve">    "pickupCity": "Chennai",</w:t>
        <w:br/>
        <w:t xml:space="preserve">    "pickupArea": "Airport",</w:t>
        <w:br/>
        <w:t xml:space="preserve">    "date": "2026-08-18",</w:t>
        <w:br/>
        <w:t xml:space="preserve">    "time": "08:00:00",</w:t>
        <w:br/>
        <w:t xml:space="preserve">    "passengerCount": 1</w:t>
        <w:br/>
        <w:t xml:space="preserve">  }</w:t>
      </w:r>
    </w:p>
    <w:p>
      <w:pPr>
        <w:spacing w:after="60"/>
        <w:ind w:left="360"/>
      </w:pPr>
      <w:r>
        <w:t>Frontend receives structured JSON -&gt; populates fields automatically.</w:t>
      </w:r>
    </w:p>
    <w:p>
      <w:pPr>
        <w:spacing w:after="60"/>
        <w:ind w:left="360"/>
      </w:pPr>
      <w:r>
        <w:t>User reviews fields -&gt; clicks 'Confirm' -&gt; request matches `/api/order/create` API.</w:t>
      </w:r>
    </w:p>
    <w:p>
      <w:pPr>
        <w:spacing w:after="120"/>
      </w:pPr>
    </w:p>
    <w:p>
      <w:pPr>
        <w:pStyle w:val="Heading2"/>
        <w:spacing w:before="240" w:after="120"/>
      </w:pPr>
      <w:r>
        <w:rPr>
          <w:rFonts w:ascii="Segoe UI" w:hAnsi="Segoe UI"/>
          <w:b/>
          <w:color w:val="2E5B88"/>
          <w:sz w:val="28"/>
        </w:rPr>
        <w:t>AI Architecture &amp; System Integration</w:t>
      </w:r>
    </w:p>
    <w:p>
      <w:r>
        <w:t>To preserve database integrity, the AI service acts as an abstraction layer between the User Interface and the existing backend routing logic. The AI translates voice into structured parameters, which are then validated by the existing controllers before being written to the database.</w:t>
      </w:r>
    </w:p>
    <w:p>
      <w:pPr>
        <w:pStyle w:val="Heading1"/>
        <w:spacing w:before="240" w:after="120"/>
      </w:pPr>
      <w:r>
        <w:rPr>
          <w:rFonts w:ascii="Segoe UI" w:hAnsi="Segoe UI"/>
          <w:b/>
          <w:color w:val="1B365D"/>
          <w:sz w:val="36"/>
        </w:rPr>
        <w:t>8. Priority Matrix</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B365D" w:val="clear"/>
          </w:tcPr>
          <w:p>
            <w:r>
              <w:rPr>
                <w:b/>
                <w:color w:val="FFFFFF"/>
              </w:rPr>
              <w:t>Area</w:t>
            </w:r>
          </w:p>
        </w:tc>
        <w:tc>
          <w:tcPr>
            <w:tcW w:type="dxa" w:w="1872"/>
            <w:shd w:fill="1B365D" w:val="clear"/>
          </w:tcPr>
          <w:p>
            <w:r>
              <w:rPr>
                <w:b/>
                <w:color w:val="FFFFFF"/>
              </w:rPr>
              <w:t>Current Problem</w:t>
            </w:r>
          </w:p>
        </w:tc>
        <w:tc>
          <w:tcPr>
            <w:tcW w:type="dxa" w:w="1872"/>
            <w:shd w:fill="1B365D" w:val="clear"/>
          </w:tcPr>
          <w:p>
            <w:r>
              <w:rPr>
                <w:b/>
                <w:color w:val="FFFFFF"/>
              </w:rPr>
              <w:t>Recommended Simplification</w:t>
            </w:r>
          </w:p>
        </w:tc>
        <w:tc>
          <w:tcPr>
            <w:tcW w:type="dxa" w:w="1872"/>
            <w:shd w:fill="1B365D" w:val="clear"/>
          </w:tcPr>
          <w:p>
            <w:r>
              <w:rPr>
                <w:b/>
                <w:color w:val="FFFFFF"/>
              </w:rPr>
              <w:t>AI Opportunity</w:t>
            </w:r>
          </w:p>
        </w:tc>
        <w:tc>
          <w:tcPr>
            <w:tcW w:type="dxa" w:w="1872"/>
            <w:shd w:fill="1B365D" w:val="clear"/>
          </w:tcPr>
          <w:p>
            <w:r>
              <w:rPr>
                <w:b/>
                <w:color w:val="FFFFFF"/>
              </w:rPr>
              <w:t>Priority</w:t>
            </w:r>
          </w:p>
        </w:tc>
      </w:tr>
      <w:tr>
        <w:tc>
          <w:tcPr>
            <w:tcW w:type="dxa" w:w="1872"/>
          </w:tcPr>
          <w:p>
            <w:r>
              <w:rPr>
                <w:rFonts w:ascii="Segoe UI" w:hAnsi="Segoe UI"/>
                <w:sz w:val="19"/>
              </w:rPr>
              <w:t>Dashboard</w:t>
            </w:r>
          </w:p>
        </w:tc>
        <w:tc>
          <w:tcPr>
            <w:tcW w:type="dxa" w:w="1872"/>
          </w:tcPr>
          <w:p>
            <w:r>
              <w:rPr>
                <w:rFonts w:ascii="Segoe UI" w:hAnsi="Segoe UI"/>
                <w:sz w:val="19"/>
              </w:rPr>
              <w:t>Too many complex details</w:t>
            </w:r>
          </w:p>
        </w:tc>
        <w:tc>
          <w:tcPr>
            <w:tcW w:type="dxa" w:w="1872"/>
          </w:tcPr>
          <w:p>
            <w:r>
              <w:rPr>
                <w:rFonts w:ascii="Segoe UI" w:hAnsi="Segoe UI"/>
                <w:sz w:val="19"/>
              </w:rPr>
              <w:t>Show only booking stats and a quick mic option</w:t>
            </w:r>
          </w:p>
        </w:tc>
        <w:tc>
          <w:tcPr>
            <w:tcW w:type="dxa" w:w="1872"/>
          </w:tcPr>
          <w:p>
            <w:r>
              <w:rPr>
                <w:rFonts w:ascii="Segoe UI" w:hAnsi="Segoe UI"/>
                <w:sz w:val="19"/>
              </w:rPr>
              <w:t>Voice search controls</w:t>
            </w:r>
          </w:p>
        </w:tc>
        <w:tc>
          <w:tcPr>
            <w:tcW w:type="dxa" w:w="1872"/>
          </w:tcPr>
          <w:p>
            <w:r>
              <w:rPr>
                <w:rFonts w:ascii="Segoe UI" w:hAnsi="Segoe UI"/>
                <w:b/>
                <w:sz w:val="19"/>
              </w:rPr>
              <w:t>P0</w:t>
            </w:r>
          </w:p>
        </w:tc>
      </w:tr>
      <w:tr>
        <w:tc>
          <w:tcPr>
            <w:tcW w:type="dxa" w:w="1872"/>
          </w:tcPr>
          <w:p>
            <w:r>
              <w:rPr>
                <w:rFonts w:ascii="Segoe UI" w:hAnsi="Segoe UI"/>
                <w:sz w:val="19"/>
              </w:rPr>
              <w:t>Booking Form</w:t>
            </w:r>
          </w:p>
        </w:tc>
        <w:tc>
          <w:tcPr>
            <w:tcW w:type="dxa" w:w="1872"/>
          </w:tcPr>
          <w:p>
            <w:r>
              <w:rPr>
                <w:rFonts w:ascii="Segoe UI" w:hAnsi="Segoe UI"/>
                <w:sz w:val="19"/>
              </w:rPr>
              <w:t>Too many fields (18+ input boxes)</w:t>
            </w:r>
          </w:p>
        </w:tc>
        <w:tc>
          <w:tcPr>
            <w:tcW w:type="dxa" w:w="1872"/>
          </w:tcPr>
          <w:p>
            <w:r>
              <w:rPr>
                <w:rFonts w:ascii="Segoe UI" w:hAnsi="Segoe UI"/>
                <w:sz w:val="19"/>
              </w:rPr>
              <w:t>Consolidate into 1 search/input bar</w:t>
            </w:r>
          </w:p>
        </w:tc>
        <w:tc>
          <w:tcPr>
            <w:tcW w:type="dxa" w:w="1872"/>
          </w:tcPr>
          <w:p>
            <w:r>
              <w:rPr>
                <w:rFonts w:ascii="Segoe UI" w:hAnsi="Segoe UI"/>
                <w:sz w:val="19"/>
              </w:rPr>
              <w:t>Tamil Voice-to-Form parsing</w:t>
            </w:r>
          </w:p>
        </w:tc>
        <w:tc>
          <w:tcPr>
            <w:tcW w:type="dxa" w:w="1872"/>
          </w:tcPr>
          <w:p>
            <w:r>
              <w:rPr>
                <w:rFonts w:ascii="Segoe UI" w:hAnsi="Segoe UI"/>
                <w:b/>
                <w:sz w:val="19"/>
              </w:rPr>
              <w:t>P0</w:t>
            </w:r>
          </w:p>
        </w:tc>
      </w:tr>
      <w:tr>
        <w:tc>
          <w:tcPr>
            <w:tcW w:type="dxa" w:w="1872"/>
          </w:tcPr>
          <w:p>
            <w:r>
              <w:rPr>
                <w:rFonts w:ascii="Segoe UI" w:hAnsi="Segoe UI"/>
                <w:sz w:val="19"/>
              </w:rPr>
              <w:t>Menu Navigation</w:t>
            </w:r>
          </w:p>
        </w:tc>
        <w:tc>
          <w:tcPr>
            <w:tcW w:type="dxa" w:w="1872"/>
          </w:tcPr>
          <w:p>
            <w:r>
              <w:rPr>
                <w:rFonts w:ascii="Segoe UI" w:hAnsi="Segoe UI"/>
                <w:sz w:val="19"/>
              </w:rPr>
              <w:t>Confusing options for normal users</w:t>
            </w:r>
          </w:p>
        </w:tc>
        <w:tc>
          <w:tcPr>
            <w:tcW w:type="dxa" w:w="1872"/>
          </w:tcPr>
          <w:p>
            <w:r>
              <w:rPr>
                <w:rFonts w:ascii="Segoe UI" w:hAnsi="Segoe UI"/>
                <w:sz w:val="19"/>
              </w:rPr>
              <w:t>Combine into 5 key root menus</w:t>
            </w:r>
          </w:p>
        </w:tc>
        <w:tc>
          <w:tcPr>
            <w:tcW w:type="dxa" w:w="1872"/>
          </w:tcPr>
          <w:p>
            <w:r>
              <w:rPr>
                <w:rFonts w:ascii="Segoe UI" w:hAnsi="Segoe UI"/>
                <w:sz w:val="19"/>
              </w:rPr>
              <w:t>Help Desk conversation support</w:t>
            </w:r>
          </w:p>
        </w:tc>
        <w:tc>
          <w:tcPr>
            <w:tcW w:type="dxa" w:w="1872"/>
          </w:tcPr>
          <w:p>
            <w:r>
              <w:rPr>
                <w:rFonts w:ascii="Segoe UI" w:hAnsi="Segoe UI"/>
                <w:b/>
                <w:sz w:val="19"/>
              </w:rPr>
              <w:t>P1</w:t>
            </w:r>
          </w:p>
        </w:tc>
      </w:tr>
      <w:tr>
        <w:tc>
          <w:tcPr>
            <w:tcW w:type="dxa" w:w="1872"/>
          </w:tcPr>
          <w:p>
            <w:r>
              <w:rPr>
                <w:rFonts w:ascii="Segoe UI" w:hAnsi="Segoe UI"/>
                <w:sz w:val="19"/>
              </w:rPr>
              <w:t>Invoice Reports</w:t>
            </w:r>
          </w:p>
        </w:tc>
        <w:tc>
          <w:tcPr>
            <w:tcW w:type="dxa" w:w="1872"/>
          </w:tcPr>
          <w:p>
            <w:r>
              <w:rPr>
                <w:rFonts w:ascii="Segoe UI" w:hAnsi="Segoe UI"/>
                <w:sz w:val="19"/>
              </w:rPr>
              <w:t>Messy desktop table configurations</w:t>
            </w:r>
          </w:p>
        </w:tc>
        <w:tc>
          <w:tcPr>
            <w:tcW w:type="dxa" w:w="1872"/>
          </w:tcPr>
          <w:p>
            <w:r>
              <w:rPr>
                <w:rFonts w:ascii="Segoe UI" w:hAnsi="Segoe UI"/>
                <w:sz w:val="19"/>
              </w:rPr>
              <w:t>One-click CSV/PDF export buttons</w:t>
            </w:r>
          </w:p>
        </w:tc>
        <w:tc>
          <w:tcPr>
            <w:tcW w:type="dxa" w:w="1872"/>
          </w:tcPr>
          <w:p>
            <w:r>
              <w:rPr>
                <w:rFonts w:ascii="Segoe UI" w:hAnsi="Segoe UI"/>
                <w:sz w:val="19"/>
              </w:rPr>
              <w:t>Admin verbal report queries</w:t>
            </w:r>
          </w:p>
        </w:tc>
        <w:tc>
          <w:tcPr>
            <w:tcW w:type="dxa" w:w="1872"/>
          </w:tcPr>
          <w:p>
            <w:r>
              <w:rPr>
                <w:rFonts w:ascii="Segoe UI" w:hAnsi="Segoe UI"/>
                <w:b/>
                <w:sz w:val="19"/>
              </w:rPr>
              <w:t>P1</w:t>
            </w:r>
          </w:p>
        </w:tc>
      </w:tr>
      <w:tr>
        <w:tc>
          <w:tcPr>
            <w:tcW w:type="dxa" w:w="1872"/>
          </w:tcPr>
          <w:p>
            <w:r>
              <w:rPr>
                <w:rFonts w:ascii="Segoe UI" w:hAnsi="Segoe UI"/>
                <w:sz w:val="19"/>
              </w:rPr>
              <w:t>SMTP Setup</w:t>
            </w:r>
          </w:p>
        </w:tc>
        <w:tc>
          <w:tcPr>
            <w:tcW w:type="dxa" w:w="1872"/>
          </w:tcPr>
          <w:p>
            <w:r>
              <w:rPr>
                <w:rFonts w:ascii="Segoe UI" w:hAnsi="Segoe UI"/>
                <w:sz w:val="19"/>
              </w:rPr>
              <w:t>Complex setup screens</w:t>
            </w:r>
          </w:p>
        </w:tc>
        <w:tc>
          <w:tcPr>
            <w:tcW w:type="dxa" w:w="1872"/>
          </w:tcPr>
          <w:p>
            <w:r>
              <w:rPr>
                <w:rFonts w:ascii="Segoe UI" w:hAnsi="Segoe UI"/>
                <w:sz w:val="19"/>
              </w:rPr>
              <w:t>Pre-configure and hide behind settings</w:t>
            </w:r>
          </w:p>
        </w:tc>
        <w:tc>
          <w:tcPr>
            <w:tcW w:type="dxa" w:w="1872"/>
          </w:tcPr>
          <w:p>
            <w:r>
              <w:rPr>
                <w:rFonts w:ascii="Segoe UI" w:hAnsi="Segoe UI"/>
                <w:sz w:val="19"/>
              </w:rPr>
              <w:t>Auto diagnostics help desk</w:t>
            </w:r>
          </w:p>
        </w:tc>
        <w:tc>
          <w:tcPr>
            <w:tcW w:type="dxa" w:w="1872"/>
          </w:tcPr>
          <w:p>
            <w:r>
              <w:rPr>
                <w:rFonts w:ascii="Segoe UI" w:hAnsi="Segoe UI"/>
                <w:b/>
                <w:sz w:val="19"/>
              </w:rPr>
              <w:t>P2</w:t>
            </w:r>
          </w:p>
        </w:tc>
      </w:tr>
    </w:tbl>
    <w:p>
      <w:pPr>
        <w:pStyle w:val="Heading1"/>
        <w:spacing w:before="240" w:after="120"/>
      </w:pPr>
      <w:r>
        <w:rPr>
          <w:rFonts w:ascii="Segoe UI" w:hAnsi="Segoe UI"/>
          <w:b/>
          <w:color w:val="1B365D"/>
          <w:sz w:val="36"/>
        </w:rPr>
        <w:t>9. Final Simple Product Structure</w:t>
      </w:r>
    </w:p>
    <w:p>
      <w:pPr>
        <w:pStyle w:val="ListBullet"/>
      </w:pPr>
      <w:r>
        <w:rPr>
          <w:b/>
        </w:rPr>
        <w:t>Core Screens</w:t>
      </w:r>
      <w:r>
        <w:t>: Dashboard (active rides, driver map), Booking Form (Voice/Search bar), and Profile Settings.</w:t>
      </w:r>
    </w:p>
    <w:p>
      <w:pPr>
        <w:pStyle w:val="ListBullet"/>
      </w:pPr>
      <w:r>
        <w:rPr>
          <w:b/>
        </w:rPr>
        <w:t>Fields Kept</w:t>
      </w:r>
      <w:r>
        <w:t>: Date/Time, Pickup location, Dropoff location, Vehicle category, Passenger Count.</w:t>
      </w:r>
    </w:p>
    <w:p>
      <w:pPr>
        <w:pStyle w:val="ListBullet"/>
      </w:pPr>
      <w:r>
        <w:rPr>
          <w:b/>
        </w:rPr>
        <w:t>AI Features</w:t>
      </w:r>
      <w:r>
        <w:t>: Tamil voice parsing (`/api/ai/parse-voice`), Conversational Booking helper, and Voice Search.</w:t>
      </w:r>
    </w:p>
    <w:p>
      <w:pPr>
        <w:pStyle w:val="Heading1"/>
        <w:spacing w:before="240" w:after="120"/>
      </w:pPr>
      <w:r>
        <w:rPr>
          <w:rFonts w:ascii="Segoe UI" w:hAnsi="Segoe UI"/>
          <w:b/>
          <w:color w:val="1B365D"/>
          <w:sz w:val="36"/>
        </w:rPr>
        <w:t>10. Recommended Next Implementation Phases</w:t>
      </w:r>
    </w:p>
    <w:p>
      <w:pPr>
        <w:pStyle w:val="ListBullet"/>
      </w:pPr>
      <w:r>
        <w:rPr>
          <w:b/>
        </w:rPr>
        <w:t>Phase 1: UX Simplification (Frontend)</w:t>
      </w:r>
      <w:r>
        <w:t>: Re-layout the navigation system, hide redundant views, and implement the simplified booking screen.</w:t>
      </w:r>
    </w:p>
    <w:p>
      <w:pPr>
        <w:pStyle w:val="ListBullet"/>
      </w:pPr>
      <w:r>
        <w:rPr>
          <w:b/>
        </w:rPr>
        <w:t>Phase 2: Tamil Voice integration (Transcription API)</w:t>
      </w:r>
      <w:r>
        <w:t>: Set up the frontend audio recorder and connect it to a transcription backend mapping endpoint.</w:t>
      </w:r>
    </w:p>
    <w:p>
      <w:pPr>
        <w:pStyle w:val="ListBullet"/>
      </w:pPr>
      <w:r>
        <w:rPr>
          <w:b/>
        </w:rPr>
        <w:t>Phase 3: Conversational AI &amp; NLP Rules</w:t>
      </w:r>
      <w:r>
        <w:t>: Program the LLM prompts to accurately output the database schema attributes from Tamil voice inputs.</w:t>
      </w:r>
    </w:p>
    <w:p>
      <w:pPr>
        <w:pStyle w:val="ListBullet"/>
      </w:pPr>
      <w:r>
        <w:rPr>
          <w:b/>
        </w:rPr>
        <w:t>Phase 4: Admin AI Assistant</w:t>
      </w:r>
      <w:r>
        <w:t>: Connect report queries to the existing backend API database endpoints.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