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F90F2" w14:textId="77777777" w:rsidR="00B438DB" w:rsidRDefault="009101F2">
      <w:pPr>
        <w:pStyle w:val="Head"/>
      </w:pPr>
      <w:r>
        <w:t xml:space="preserve"> МИНИСТЕРСТВО НАУКИ И ВЫСШЕГО ОБРАЗОВАНИЯ </w:t>
      </w:r>
      <w:r>
        <w:br/>
        <w:t xml:space="preserve">РОССИЙСКОЙ ФЕДЕРАЦИИ </w:t>
      </w:r>
      <w:r>
        <w:br/>
      </w:r>
      <w:r>
        <w:rPr>
          <w:b/>
          <w:bCs/>
        </w:rPr>
        <w:t xml:space="preserve">НАЦИОНАЛЬНЫЙ ИССЛЕДОВАТЕЛЬСКИЙ ЯДЕРНЫЙ  </w:t>
      </w:r>
      <w:r>
        <w:rPr>
          <w:b/>
          <w:bCs/>
        </w:rPr>
        <w:br/>
        <w:t xml:space="preserve">УНИВЕРСИТЕТ «МИФИ» (НИЯУ МИФИ) </w:t>
      </w:r>
      <w:r>
        <w:rPr>
          <w:b/>
          <w:bCs/>
        </w:rPr>
        <w:br/>
      </w:r>
      <w:r>
        <w:t xml:space="preserve">ИНСТИТУТ ЯДЕРНОЙ ФИЗИКИ И ТЕХНОЛОГИЙ  </w:t>
      </w:r>
      <w:r>
        <w:br/>
        <w:t xml:space="preserve">КАФЕДРА № 5 </w:t>
      </w:r>
    </w:p>
    <w:p w14:paraId="2788911F" w14:textId="77777777" w:rsidR="00B438DB" w:rsidRDefault="00B438DB">
      <w:pPr>
        <w:spacing w:line="276" w:lineRule="auto"/>
        <w:jc w:val="center"/>
        <w:rPr>
          <w:sz w:val="28"/>
          <w:szCs w:val="28"/>
        </w:rPr>
      </w:pPr>
    </w:p>
    <w:p w14:paraId="3D3419D2" w14:textId="77777777" w:rsidR="00B438DB" w:rsidRDefault="00B438DB">
      <w:pPr>
        <w:spacing w:line="276" w:lineRule="auto"/>
        <w:jc w:val="center"/>
        <w:rPr>
          <w:sz w:val="28"/>
          <w:szCs w:val="28"/>
        </w:rPr>
      </w:pPr>
    </w:p>
    <w:p w14:paraId="12CF52AD" w14:textId="77777777" w:rsidR="00B438DB" w:rsidRDefault="009101F2">
      <w:pPr>
        <w:pStyle w:val="Head"/>
      </w:pPr>
      <w:r>
        <w:t>КУРСОВОЙ ПРОЕКТ НА ТЕМУ:</w:t>
      </w:r>
    </w:p>
    <w:p w14:paraId="36A371F8" w14:textId="77777777" w:rsidR="00B438DB" w:rsidRDefault="009101F2">
      <w:pPr>
        <w:pStyle w:val="Head"/>
        <w:rPr>
          <w:b/>
          <w:bCs/>
        </w:rPr>
      </w:pPr>
      <w:r>
        <w:rPr>
          <w:b/>
          <w:bCs/>
        </w:rPr>
        <w:t xml:space="preserve">“ТЕПЛОФИЗИЧЕСКИЙ РАСЧЕТ ППУ АПЛ С </w:t>
      </w:r>
      <w:r>
        <w:rPr>
          <w:b/>
          <w:bCs/>
        </w:rPr>
        <w:t>ВОДО-ВОДЯНЫМ РЕАКТОРОМ”</w:t>
      </w:r>
    </w:p>
    <w:p w14:paraId="3757F6A2" w14:textId="0BB911F1" w:rsidR="00B438DB" w:rsidRDefault="00B438DB">
      <w:pPr>
        <w:pStyle w:val="Head"/>
      </w:pPr>
    </w:p>
    <w:p w14:paraId="55F2012C" w14:textId="4023DEC9" w:rsidR="00ED412F" w:rsidRDefault="00ED412F">
      <w:pPr>
        <w:pStyle w:val="Head"/>
      </w:pPr>
    </w:p>
    <w:p w14:paraId="3B268AC7" w14:textId="50A6D241" w:rsidR="00ED412F" w:rsidRDefault="00ED412F">
      <w:pPr>
        <w:pStyle w:val="Head"/>
      </w:pPr>
    </w:p>
    <w:p w14:paraId="2ADCD8E9" w14:textId="757A3F8D" w:rsidR="00ED412F" w:rsidRDefault="00ED412F">
      <w:pPr>
        <w:pStyle w:val="Head"/>
      </w:pPr>
    </w:p>
    <w:p w14:paraId="6DE50D6A" w14:textId="07408BD4" w:rsidR="00ED412F" w:rsidRDefault="00ED412F">
      <w:pPr>
        <w:pStyle w:val="Head"/>
      </w:pPr>
    </w:p>
    <w:p w14:paraId="52410248" w14:textId="23015BD3" w:rsidR="00ED412F" w:rsidRDefault="00ED412F">
      <w:pPr>
        <w:pStyle w:val="Head"/>
      </w:pPr>
    </w:p>
    <w:p w14:paraId="062C7510" w14:textId="72939E42" w:rsidR="00ED412F" w:rsidRDefault="00ED412F">
      <w:pPr>
        <w:pStyle w:val="Head"/>
      </w:pPr>
    </w:p>
    <w:p w14:paraId="242B33B4" w14:textId="286B3F42" w:rsidR="00ED412F" w:rsidRDefault="00ED412F">
      <w:pPr>
        <w:pStyle w:val="Head"/>
      </w:pPr>
    </w:p>
    <w:p w14:paraId="356689AA" w14:textId="39BC0B8F" w:rsidR="00ED412F" w:rsidRDefault="00ED412F">
      <w:pPr>
        <w:pStyle w:val="Head"/>
      </w:pPr>
    </w:p>
    <w:p w14:paraId="7E144DC1" w14:textId="6BF7D906" w:rsidR="00ED412F" w:rsidRDefault="00ED412F">
      <w:pPr>
        <w:pStyle w:val="Head"/>
      </w:pPr>
    </w:p>
    <w:p w14:paraId="1E4DBB62" w14:textId="271A705A" w:rsidR="00ED412F" w:rsidRDefault="00ED412F">
      <w:pPr>
        <w:pStyle w:val="Head"/>
      </w:pPr>
    </w:p>
    <w:p w14:paraId="3C54E6B1" w14:textId="2022DE68" w:rsidR="00ED412F" w:rsidRDefault="00ED412F">
      <w:pPr>
        <w:pStyle w:val="Head"/>
      </w:pPr>
    </w:p>
    <w:p w14:paraId="74BB07E8" w14:textId="462B3E1A" w:rsidR="00ED412F" w:rsidRDefault="00ED412F">
      <w:pPr>
        <w:pStyle w:val="Head"/>
      </w:pPr>
    </w:p>
    <w:p w14:paraId="03FA37CD" w14:textId="313B6A79" w:rsidR="00ED412F" w:rsidRDefault="00ED412F">
      <w:pPr>
        <w:pStyle w:val="Head"/>
      </w:pPr>
    </w:p>
    <w:p w14:paraId="4F7063DF" w14:textId="25B43988" w:rsidR="00ED412F" w:rsidRDefault="00ED412F">
      <w:pPr>
        <w:pStyle w:val="Head"/>
      </w:pPr>
    </w:p>
    <w:p w14:paraId="0E0FCFE1" w14:textId="0FA6AA6E" w:rsidR="00ED412F" w:rsidRDefault="00ED412F">
      <w:pPr>
        <w:pStyle w:val="Head"/>
      </w:pPr>
    </w:p>
    <w:p w14:paraId="07E50093" w14:textId="77777777" w:rsidR="00ED412F" w:rsidRDefault="00ED412F">
      <w:pPr>
        <w:pStyle w:val="Head"/>
      </w:pPr>
    </w:p>
    <w:sdt>
      <w:sdtPr>
        <w:rPr>
          <w:rFonts w:asciiTheme="minorHAnsi" w:eastAsiaTheme="minorHAnsi" w:hAnsiTheme="minorHAnsi" w:cstheme="minorBidi"/>
          <w:sz w:val="22"/>
        </w:rPr>
        <w:id w:val="285707197"/>
        <w:docPartObj>
          <w:docPartGallery w:val="Table of Contents"/>
          <w:docPartUnique/>
        </w:docPartObj>
      </w:sdtPr>
      <w:sdtEndPr/>
      <w:sdtContent>
        <w:p w14:paraId="449D7FE4" w14:textId="77777777" w:rsidR="00B438DB" w:rsidRDefault="009101F2">
          <w:pPr>
            <w:pStyle w:val="Head"/>
            <w:jc w:val="left"/>
            <w:outlineLvl w:val="0"/>
          </w:pPr>
          <w:r>
            <w:fldChar w:fldCharType="begin"/>
          </w:r>
          <w:r>
            <w:instrText xml:space="preserve"> TOC \o "1-3" \u \h</w:instrText>
          </w:r>
          <w:r>
            <w:fldChar w:fldCharType="separate"/>
          </w:r>
        </w:p>
        <w:p w14:paraId="69401BE7" w14:textId="77777777" w:rsidR="00B438DB" w:rsidRDefault="009101F2">
          <w:pPr>
            <w:pStyle w:val="1"/>
            <w:tabs>
              <w:tab w:val="right" w:leader="dot" w:pos="9345"/>
            </w:tabs>
          </w:pPr>
          <w:hyperlink w:anchor="_Toc176596685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_Toc1765966852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1. Постановка задачи</w:t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5B7B5119" w14:textId="77777777" w:rsidR="00B438DB" w:rsidRDefault="009101F2">
          <w:pPr>
            <w:pStyle w:val="1"/>
            <w:tabs>
              <w:tab w:val="right" w:leader="dot" w:pos="9345"/>
            </w:tabs>
          </w:pPr>
          <w:hyperlink w:anchor="_Toc176596685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_Toc176596685</w:instrText>
            </w:r>
            <w:r>
              <w:rPr>
                <w:webHidden/>
              </w:rPr>
              <w:instrText>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2. Исходные данные проекта</w:t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24E3004E" w14:textId="77777777" w:rsidR="00B438DB" w:rsidRDefault="009101F2">
          <w:pPr>
            <w:pStyle w:val="1"/>
            <w:tabs>
              <w:tab w:val="right" w:leader="dot" w:pos="9345"/>
            </w:tabs>
          </w:pPr>
          <w:hyperlink w:anchor="_Toc176596685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_Toc1765966854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 Расчет КПД</w:t>
            </w:r>
            <w:r>
              <w:rPr>
                <w:rStyle w:val="IndexLink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338F6A1B" w14:textId="77777777" w:rsidR="00B438DB" w:rsidRDefault="009101F2">
          <w:pPr>
            <w:pStyle w:val="2"/>
            <w:tabs>
              <w:tab w:val="right" w:leader="dot" w:pos="9345"/>
            </w:tabs>
          </w:pPr>
          <w:hyperlink w:anchor="_Toc176596685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_Toc1765966855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3.1 Определение значений T - S диаграммы</w:t>
            </w:r>
            <w:r>
              <w:rPr>
                <w:rStyle w:val="IndexLink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1FE66960" w14:textId="05BBF4EE" w:rsidR="00B438DB" w:rsidRPr="00ED412F" w:rsidRDefault="009101F2" w:rsidP="00ED412F">
          <w:pPr>
            <w:pStyle w:val="2"/>
            <w:tabs>
              <w:tab w:val="right" w:leader="dot" w:pos="9345"/>
            </w:tabs>
          </w:pPr>
          <w:hyperlink w:anchor="_Toc176596685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_Toc1765966856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3.2 Расчет КПД брутто</w:t>
            </w:r>
            <w:r>
              <w:rPr>
                <w:rStyle w:val="IndexLink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1E859470" w14:textId="363FE4A0" w:rsidR="00ED412F" w:rsidRDefault="009101F2">
      <w:pPr>
        <w:pStyle w:val="Head"/>
        <w:jc w:val="left"/>
        <w:outlineLvl w:val="0"/>
      </w:pPr>
      <w:r>
        <w:br w:type="page"/>
      </w:r>
    </w:p>
    <w:p w14:paraId="776EFFB1" w14:textId="77777777" w:rsidR="00B438DB" w:rsidRDefault="009101F2">
      <w:pPr>
        <w:pStyle w:val="Head"/>
        <w:jc w:val="left"/>
        <w:outlineLvl w:val="0"/>
      </w:pPr>
      <w:bookmarkStart w:id="0" w:name="_Toc1765966852"/>
      <w:r>
        <w:rPr>
          <w:b/>
          <w:bCs/>
          <w:szCs w:val="28"/>
        </w:rPr>
        <w:lastRenderedPageBreak/>
        <w:t>1. Постановка задач</w:t>
      </w:r>
      <w:bookmarkEnd w:id="0"/>
      <w:r>
        <w:rPr>
          <w:b/>
          <w:bCs/>
          <w:szCs w:val="28"/>
        </w:rPr>
        <w:t>и</w:t>
      </w:r>
    </w:p>
    <w:p w14:paraId="78542681" w14:textId="77777777" w:rsidR="00B438DB" w:rsidRDefault="009101F2">
      <w:pPr>
        <w:pStyle w:val="skuf"/>
        <w:ind w:firstLine="560"/>
      </w:pPr>
      <w:r>
        <w:t xml:space="preserve">Целью данного курсового проекта является теплофизический анализ </w:t>
      </w:r>
      <w:r>
        <w:br/>
        <w:t>ППУ ОК-650. В данном курсовом проекте требуется:</w:t>
      </w:r>
    </w:p>
    <w:p w14:paraId="4F5610C8" w14:textId="77777777" w:rsidR="00B438DB" w:rsidRDefault="009101F2">
      <w:pPr>
        <w:pStyle w:val="general"/>
      </w:pPr>
      <w:r>
        <w:t xml:space="preserve">• Рассчитать КПД; </w:t>
      </w:r>
    </w:p>
    <w:p w14:paraId="33CEB47B" w14:textId="77777777" w:rsidR="00B438DB" w:rsidRDefault="009101F2">
      <w:pPr>
        <w:pStyle w:val="general"/>
      </w:pPr>
      <w:r>
        <w:t xml:space="preserve">• </w:t>
      </w:r>
      <w:r>
        <w:t xml:space="preserve">Рассчитать основные тепловые характеристики АЗ; </w:t>
      </w:r>
    </w:p>
    <w:p w14:paraId="1BEE94C6" w14:textId="77777777" w:rsidR="00B438DB" w:rsidRDefault="009101F2">
      <w:pPr>
        <w:pStyle w:val="general"/>
      </w:pPr>
      <w:r>
        <w:t xml:space="preserve">• Построить поля распределения температуры топлива, оболочки ТВЭЛ и теплоносителя по высоте ТВСМ; </w:t>
      </w:r>
    </w:p>
    <w:p w14:paraId="2ACE2B59" w14:textId="77777777" w:rsidR="00B438DB" w:rsidRDefault="009101F2">
      <w:pPr>
        <w:pStyle w:val="general"/>
      </w:pPr>
      <w:r>
        <w:t xml:space="preserve">• Определить коэффициент запаса до кризиса теплообмена; </w:t>
      </w:r>
    </w:p>
    <w:p w14:paraId="4261D0BF" w14:textId="77777777" w:rsidR="00B438DB" w:rsidRDefault="009101F2">
      <w:pPr>
        <w:pStyle w:val="general"/>
      </w:pPr>
      <w:r>
        <w:t>• Рассчитать расходы мощности на прокачку теплоноси</w:t>
      </w:r>
      <w:r>
        <w:t xml:space="preserve">теля. </w:t>
      </w:r>
    </w:p>
    <w:p w14:paraId="3D91F9F1" w14:textId="77777777" w:rsidR="00B438DB" w:rsidRDefault="009101F2">
      <w:pPr>
        <w:spacing w:line="276" w:lineRule="auto"/>
        <w:jc w:val="center"/>
        <w:rPr>
          <w:sz w:val="28"/>
          <w:szCs w:val="28"/>
        </w:rPr>
      </w:pPr>
      <w:r>
        <w:br w:type="page"/>
      </w:r>
    </w:p>
    <w:p w14:paraId="242E6220" w14:textId="77777777" w:rsidR="00B438DB" w:rsidRDefault="009101F2">
      <w:pPr>
        <w:pStyle w:val="general"/>
        <w:jc w:val="center"/>
        <w:outlineLvl w:val="0"/>
      </w:pPr>
      <w:bookmarkStart w:id="1" w:name="_Toc1765966853"/>
      <w:r>
        <w:rPr>
          <w:b/>
          <w:bCs/>
        </w:rPr>
        <w:lastRenderedPageBreak/>
        <w:t>2. Исходные данные проект</w:t>
      </w:r>
      <w:bookmarkEnd w:id="1"/>
      <w:r>
        <w:rPr>
          <w:b/>
          <w:bCs/>
        </w:rPr>
        <w:t xml:space="preserve">а </w:t>
      </w:r>
    </w:p>
    <w:p w14:paraId="22773BB8" w14:textId="77777777" w:rsidR="00B438DB" w:rsidRDefault="009101F2">
      <w:pPr>
        <w:pStyle w:val="skuf"/>
        <w:ind w:firstLine="560"/>
      </w:pPr>
      <w:r>
        <w:t xml:space="preserve">В процессе подбора характеристик установки упор был сделан на известные параметры ОК-650, остальные характеристики были выбраны близкими к проекту КЛТ-40С. Данные представлены в таблицах 2.1 и 2.2: </w:t>
      </w:r>
    </w:p>
    <w:p w14:paraId="533AD05E" w14:textId="77777777" w:rsidR="00B438DB" w:rsidRDefault="00B438DB">
      <w:pPr>
        <w:pStyle w:val="general"/>
        <w:tabs>
          <w:tab w:val="left" w:pos="6423"/>
        </w:tabs>
      </w:pPr>
    </w:p>
    <w:p w14:paraId="12588DC7" w14:textId="77777777" w:rsidR="00B438DB" w:rsidRDefault="009101F2">
      <w:pPr>
        <w:pStyle w:val="general"/>
        <w:tabs>
          <w:tab w:val="left" w:pos="6423"/>
        </w:tabs>
      </w:pPr>
      <w:r>
        <w:rPr>
          <w:sz w:val="22"/>
        </w:rPr>
        <w:t xml:space="preserve">Таблица 2.1 </w:t>
      </w:r>
      <w:proofErr w:type="spellStart"/>
      <w:r>
        <w:rPr>
          <w:sz w:val="22"/>
        </w:rPr>
        <w:t>Основыне</w:t>
      </w:r>
      <w:proofErr w:type="spellEnd"/>
      <w:r>
        <w:rPr>
          <w:sz w:val="22"/>
        </w:rPr>
        <w:t xml:space="preserve"> характеристики </w:t>
      </w:r>
      <w:proofErr w:type="spellStart"/>
      <w:r>
        <w:rPr>
          <w:sz w:val="22"/>
        </w:rPr>
        <w:t>парогененирующего</w:t>
      </w:r>
      <w:proofErr w:type="spellEnd"/>
      <w:r>
        <w:rPr>
          <w:sz w:val="22"/>
        </w:rPr>
        <w:t xml:space="preserve"> блока [Деев] + [Вики]</w:t>
      </w:r>
    </w:p>
    <w:tbl>
      <w:tblPr>
        <w:tblStyle w:val="af0"/>
        <w:tblW w:w="9345" w:type="dxa"/>
        <w:tblLayout w:type="fixed"/>
        <w:tblLook w:val="04A0" w:firstRow="1" w:lastRow="0" w:firstColumn="1" w:lastColumn="0" w:noHBand="0" w:noVBand="1"/>
      </w:tblPr>
      <w:tblGrid>
        <w:gridCol w:w="4674"/>
        <w:gridCol w:w="4671"/>
      </w:tblGrid>
      <w:tr w:rsidR="00B438DB" w14:paraId="0E4608DB" w14:textId="77777777">
        <w:trPr>
          <w:trHeight w:val="459"/>
        </w:trPr>
        <w:tc>
          <w:tcPr>
            <w:tcW w:w="4674" w:type="dxa"/>
          </w:tcPr>
          <w:p w14:paraId="6A43C6C9" w14:textId="77777777" w:rsidR="00B438DB" w:rsidRDefault="009101F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параметров</w:t>
            </w:r>
          </w:p>
        </w:tc>
        <w:tc>
          <w:tcPr>
            <w:tcW w:w="4671" w:type="dxa"/>
          </w:tcPr>
          <w:p w14:paraId="452DEF66" w14:textId="77777777" w:rsidR="00B438DB" w:rsidRDefault="009101F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Значение </w:t>
            </w:r>
          </w:p>
        </w:tc>
      </w:tr>
      <w:tr w:rsidR="00B438DB" w14:paraId="6FD0345F" w14:textId="77777777">
        <w:trPr>
          <w:trHeight w:val="530"/>
        </w:trPr>
        <w:tc>
          <w:tcPr>
            <w:tcW w:w="4674" w:type="dxa"/>
            <w:vAlign w:val="center"/>
          </w:tcPr>
          <w:p w14:paraId="2FCE6325" w14:textId="77777777" w:rsidR="00B438DB" w:rsidRDefault="009101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Тепловая мощность, МВт </w:t>
            </w:r>
          </w:p>
        </w:tc>
        <w:tc>
          <w:tcPr>
            <w:tcW w:w="4671" w:type="dxa"/>
            <w:vAlign w:val="center"/>
          </w:tcPr>
          <w:p w14:paraId="1BBE5504" w14:textId="77777777" w:rsidR="00B438DB" w:rsidRDefault="009101F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180</w:t>
            </w:r>
          </w:p>
        </w:tc>
      </w:tr>
      <w:tr w:rsidR="00B438DB" w14:paraId="47ED02B0" w14:textId="77777777">
        <w:trPr>
          <w:trHeight w:val="674"/>
        </w:trPr>
        <w:tc>
          <w:tcPr>
            <w:tcW w:w="4674" w:type="dxa"/>
            <w:vAlign w:val="center"/>
          </w:tcPr>
          <w:p w14:paraId="21760A03" w14:textId="77777777" w:rsidR="00B438DB" w:rsidRDefault="009101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Рабочее давление по первому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котнуру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МПа</w:t>
            </w:r>
          </w:p>
        </w:tc>
        <w:tc>
          <w:tcPr>
            <w:tcW w:w="4671" w:type="dxa"/>
            <w:vAlign w:val="center"/>
          </w:tcPr>
          <w:p w14:paraId="486AE556" w14:textId="77777777" w:rsidR="00B438DB" w:rsidRDefault="009101F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16,0</w:t>
            </w:r>
          </w:p>
        </w:tc>
      </w:tr>
      <w:tr w:rsidR="00B438DB" w14:paraId="672EF1FB" w14:textId="77777777">
        <w:trPr>
          <w:trHeight w:val="1394"/>
        </w:trPr>
        <w:tc>
          <w:tcPr>
            <w:tcW w:w="4674" w:type="dxa"/>
            <w:vAlign w:val="center"/>
          </w:tcPr>
          <w:p w14:paraId="6A8CE9BC" w14:textId="77777777" w:rsidR="00B438DB" w:rsidRDefault="009101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Температура теплоносителя первого контура:</w:t>
            </w:r>
          </w:p>
          <w:p w14:paraId="3AEFBC4C" w14:textId="77777777" w:rsidR="00B438DB" w:rsidRDefault="009101F2">
            <w:pPr>
              <w:spacing w:after="0" w:line="276" w:lineRule="auto"/>
              <w:rPr>
                <w:rFonts w:ascii="sans-serif" w:eastAsia="sans-serif" w:hAnsi="sans-serif" w:cs="sans-seri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на входе в АЗ, </w:t>
            </w:r>
            <w:r>
              <w:rPr>
                <w:rFonts w:ascii="Times New Roman" w:eastAsia="Times New Roman" w:hAnsi="Times New Roman" w:cs="Times New Roman"/>
              </w:rPr>
              <w:t>°C</w:t>
            </w:r>
          </w:p>
          <w:p w14:paraId="1A1771C6" w14:textId="77777777" w:rsidR="00B438DB" w:rsidRDefault="009101F2">
            <w:pPr>
              <w:pStyle w:val="general"/>
              <w:spacing w:after="0"/>
            </w:pPr>
            <w:r>
              <w:rPr>
                <w:sz w:val="24"/>
                <w:szCs w:val="24"/>
              </w:rPr>
              <w:t xml:space="preserve">- на выходе из АЗ, </w:t>
            </w:r>
            <w:r>
              <w:rPr>
                <w:sz w:val="22"/>
              </w:rPr>
              <w:t>°C</w:t>
            </w:r>
          </w:p>
        </w:tc>
        <w:tc>
          <w:tcPr>
            <w:tcW w:w="4671" w:type="dxa"/>
            <w:vAlign w:val="center"/>
          </w:tcPr>
          <w:p w14:paraId="10747B52" w14:textId="77777777" w:rsidR="00B438DB" w:rsidRDefault="00B438D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ABA9B7" w14:textId="77777777" w:rsidR="00B438DB" w:rsidRDefault="00B438D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9AC2C5" w14:textId="77777777" w:rsidR="00B438DB" w:rsidRDefault="009101F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277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br/>
              <w:t>320</w:t>
            </w:r>
          </w:p>
        </w:tc>
      </w:tr>
      <w:tr w:rsidR="00B438DB" w14:paraId="562095A2" w14:textId="77777777">
        <w:trPr>
          <w:trHeight w:val="731"/>
        </w:trPr>
        <w:tc>
          <w:tcPr>
            <w:tcW w:w="4674" w:type="dxa"/>
            <w:vAlign w:val="center"/>
          </w:tcPr>
          <w:p w14:paraId="0F06120A" w14:textId="77777777" w:rsidR="00B438DB" w:rsidRDefault="009101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Расход теплоносителя первого контура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через  активную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зону, т/ч </w:t>
            </w:r>
          </w:p>
        </w:tc>
        <w:tc>
          <w:tcPr>
            <w:tcW w:w="4671" w:type="dxa"/>
            <w:vAlign w:val="center"/>
          </w:tcPr>
          <w:p w14:paraId="76EEB3AA" w14:textId="77777777" w:rsidR="00B438DB" w:rsidRDefault="00B438D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</w:p>
          <w:p w14:paraId="3E6F7D24" w14:textId="77777777" w:rsidR="00B438DB" w:rsidRDefault="009101F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3250</w:t>
            </w:r>
          </w:p>
        </w:tc>
      </w:tr>
      <w:tr w:rsidR="00B438DB" w14:paraId="4DF4A9B7" w14:textId="77777777">
        <w:trPr>
          <w:trHeight w:val="504"/>
        </w:trPr>
        <w:tc>
          <w:tcPr>
            <w:tcW w:w="4674" w:type="dxa"/>
            <w:vAlign w:val="center"/>
          </w:tcPr>
          <w:p w14:paraId="3B195399" w14:textId="77777777" w:rsidR="00B438DB" w:rsidRDefault="009101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Паропроизводительность, т/ч  </w:t>
            </w:r>
          </w:p>
        </w:tc>
        <w:tc>
          <w:tcPr>
            <w:tcW w:w="4671" w:type="dxa"/>
            <w:vAlign w:val="center"/>
          </w:tcPr>
          <w:p w14:paraId="55A8F610" w14:textId="77777777" w:rsidR="00B438DB" w:rsidRDefault="009101F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B438DB" w14:paraId="6C9DF66B" w14:textId="77777777">
        <w:trPr>
          <w:trHeight w:val="1077"/>
        </w:trPr>
        <w:tc>
          <w:tcPr>
            <w:tcW w:w="4674" w:type="dxa"/>
            <w:vAlign w:val="center"/>
          </w:tcPr>
          <w:p w14:paraId="3E1FAC85" w14:textId="77777777" w:rsidR="00B438DB" w:rsidRDefault="009101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Параметры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пара:  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перегретого)</w:t>
            </w:r>
          </w:p>
          <w:p w14:paraId="602A3864" w14:textId="77777777" w:rsidR="00B438DB" w:rsidRDefault="009101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температура, </w:t>
            </w:r>
            <w:r>
              <w:rPr>
                <w:rFonts w:ascii="Times New Roman" w:eastAsia="Times New Roman" w:hAnsi="Times New Roman" w:cs="Times New Roman"/>
              </w:rPr>
              <w:t>°C</w:t>
            </w:r>
          </w:p>
          <w:p w14:paraId="4EC23882" w14:textId="77777777" w:rsidR="00B438DB" w:rsidRDefault="009101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давление, МПа</w:t>
            </w:r>
          </w:p>
        </w:tc>
        <w:tc>
          <w:tcPr>
            <w:tcW w:w="4671" w:type="dxa"/>
            <w:vAlign w:val="center"/>
          </w:tcPr>
          <w:p w14:paraId="0BFEA773" w14:textId="77777777" w:rsidR="00B438DB" w:rsidRDefault="00B438D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6AA08C" w14:textId="77777777" w:rsidR="00B438DB" w:rsidRDefault="009101F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3,86</w:t>
            </w:r>
          </w:p>
        </w:tc>
      </w:tr>
    </w:tbl>
    <w:p w14:paraId="030365BB" w14:textId="77777777" w:rsidR="00B438DB" w:rsidRDefault="00B438DB">
      <w:pPr>
        <w:pStyle w:val="general"/>
        <w:rPr>
          <w:sz w:val="22"/>
        </w:rPr>
      </w:pPr>
    </w:p>
    <w:p w14:paraId="346257FA" w14:textId="77777777" w:rsidR="00B438DB" w:rsidRDefault="009101F2">
      <w:pPr>
        <w:pStyle w:val="general"/>
        <w:rPr>
          <w:sz w:val="22"/>
          <w:highlight w:val="magenta"/>
        </w:rPr>
      </w:pPr>
      <w:r>
        <w:rPr>
          <w:sz w:val="22"/>
        </w:rPr>
        <w:t xml:space="preserve">Таблица 2.2 Основные конструкционные характеристики [4,9] + </w:t>
      </w:r>
      <w:r>
        <w:rPr>
          <w:sz w:val="22"/>
          <w:highlight w:val="magenta"/>
        </w:rPr>
        <w:t>нужно еще характеристики ПГ!!</w:t>
      </w:r>
    </w:p>
    <w:p w14:paraId="3BD5EFA2" w14:textId="77777777" w:rsidR="00B438DB" w:rsidRDefault="00B438DB">
      <w:pPr>
        <w:pStyle w:val="general"/>
        <w:rPr>
          <w:sz w:val="22"/>
          <w:highlight w:val="magenta"/>
        </w:rPr>
      </w:pPr>
    </w:p>
    <w:p w14:paraId="1956F438" w14:textId="77777777" w:rsidR="00B438DB" w:rsidRDefault="00B438DB">
      <w:pPr>
        <w:pStyle w:val="general"/>
        <w:rPr>
          <w:sz w:val="22"/>
          <w:highlight w:val="magenta"/>
        </w:rPr>
      </w:pPr>
    </w:p>
    <w:p w14:paraId="37E3BE11" w14:textId="77777777" w:rsidR="00B438DB" w:rsidRDefault="00B438DB">
      <w:pPr>
        <w:pStyle w:val="general"/>
        <w:rPr>
          <w:sz w:val="22"/>
          <w:highlight w:val="magenta"/>
        </w:rPr>
      </w:pPr>
    </w:p>
    <w:p w14:paraId="36FF7515" w14:textId="77777777" w:rsidR="00B438DB" w:rsidRDefault="00B438DB">
      <w:pPr>
        <w:pStyle w:val="general"/>
        <w:rPr>
          <w:sz w:val="22"/>
          <w:highlight w:val="magenta"/>
        </w:rPr>
      </w:pPr>
    </w:p>
    <w:p w14:paraId="013B777B" w14:textId="77777777" w:rsidR="00B438DB" w:rsidRDefault="00B438DB">
      <w:pPr>
        <w:pStyle w:val="general"/>
        <w:rPr>
          <w:sz w:val="22"/>
          <w:highlight w:val="magenta"/>
        </w:rPr>
      </w:pPr>
    </w:p>
    <w:p w14:paraId="61635CC8" w14:textId="77777777" w:rsidR="00B438DB" w:rsidRDefault="00B438DB">
      <w:pPr>
        <w:pStyle w:val="general"/>
        <w:rPr>
          <w:sz w:val="22"/>
          <w:highlight w:val="magenta"/>
        </w:rPr>
      </w:pPr>
    </w:p>
    <w:p w14:paraId="3BEB6037" w14:textId="77777777" w:rsidR="00B438DB" w:rsidRDefault="00B438DB">
      <w:pPr>
        <w:pStyle w:val="general"/>
        <w:rPr>
          <w:sz w:val="22"/>
          <w:highlight w:val="magenta"/>
        </w:rPr>
      </w:pPr>
    </w:p>
    <w:p w14:paraId="4FD6F113" w14:textId="77777777" w:rsidR="00B438DB" w:rsidRDefault="00B438DB">
      <w:pPr>
        <w:pStyle w:val="general"/>
        <w:rPr>
          <w:sz w:val="22"/>
          <w:highlight w:val="magenta"/>
        </w:rPr>
      </w:pPr>
    </w:p>
    <w:p w14:paraId="03EB509B" w14:textId="77777777" w:rsidR="00B438DB" w:rsidRDefault="00B438DB">
      <w:pPr>
        <w:pStyle w:val="general"/>
        <w:rPr>
          <w:sz w:val="22"/>
          <w:highlight w:val="magenta"/>
        </w:rPr>
      </w:pPr>
    </w:p>
    <w:p w14:paraId="757FF098" w14:textId="77777777" w:rsidR="00B438DB" w:rsidRDefault="00B438DB">
      <w:pPr>
        <w:pStyle w:val="general"/>
        <w:rPr>
          <w:sz w:val="22"/>
          <w:highlight w:val="magenta"/>
        </w:rPr>
      </w:pPr>
    </w:p>
    <w:p w14:paraId="483DF074" w14:textId="77777777" w:rsidR="00B438DB" w:rsidRDefault="00B438DB">
      <w:pPr>
        <w:pStyle w:val="general"/>
        <w:rPr>
          <w:sz w:val="26"/>
          <w:szCs w:val="26"/>
          <w:highlight w:val="magenta"/>
        </w:rPr>
      </w:pPr>
    </w:p>
    <w:p w14:paraId="0B3E6816" w14:textId="77777777" w:rsidR="00B438DB" w:rsidRDefault="009101F2">
      <w:pPr>
        <w:pStyle w:val="general"/>
        <w:spacing w:line="240" w:lineRule="auto"/>
        <w:outlineLvl w:val="0"/>
        <w:rPr>
          <w:sz w:val="24"/>
          <w:szCs w:val="24"/>
        </w:rPr>
      </w:pPr>
      <w:bookmarkStart w:id="2" w:name="_Toc1765966854"/>
      <w:r>
        <w:rPr>
          <w:b/>
          <w:bCs/>
          <w:szCs w:val="28"/>
        </w:rPr>
        <w:lastRenderedPageBreak/>
        <w:t>3. Расчет КП</w:t>
      </w:r>
      <w:bookmarkEnd w:id="2"/>
      <w:r>
        <w:rPr>
          <w:b/>
          <w:bCs/>
          <w:szCs w:val="28"/>
        </w:rPr>
        <w:t>Д</w:t>
      </w:r>
    </w:p>
    <w:p w14:paraId="742BD494" w14:textId="77777777" w:rsidR="00B438DB" w:rsidRDefault="009101F2">
      <w:pPr>
        <w:pStyle w:val="Head"/>
        <w:ind w:left="880"/>
        <w:jc w:val="left"/>
        <w:outlineLvl w:val="1"/>
        <w:rPr>
          <w:b/>
          <w:bCs/>
        </w:rPr>
      </w:pPr>
      <w:bookmarkStart w:id="3" w:name="_Toc1765966855"/>
      <w:r>
        <w:rPr>
          <w:b/>
          <w:bCs/>
        </w:rPr>
        <w:t xml:space="preserve">3.1 Определение значений </w:t>
      </w:r>
      <w:r>
        <w:rPr>
          <w:b/>
          <w:bCs/>
          <w:lang w:val="en-US"/>
        </w:rPr>
        <w:t>T</w:t>
      </w:r>
      <w:r>
        <w:rPr>
          <w:b/>
          <w:bCs/>
        </w:rPr>
        <w:t xml:space="preserve"> - </w:t>
      </w:r>
      <w:r>
        <w:rPr>
          <w:b/>
          <w:bCs/>
          <w:lang w:val="en-US"/>
        </w:rPr>
        <w:t>S</w:t>
      </w:r>
      <w:r>
        <w:rPr>
          <w:b/>
          <w:bCs/>
        </w:rPr>
        <w:t xml:space="preserve"> диаграмм</w:t>
      </w:r>
      <w:bookmarkEnd w:id="3"/>
      <w:r>
        <w:rPr>
          <w:b/>
          <w:bCs/>
        </w:rPr>
        <w:t xml:space="preserve">ы </w:t>
      </w:r>
    </w:p>
    <w:p w14:paraId="508721A2" w14:textId="77777777" w:rsidR="00B438DB" w:rsidRDefault="009101F2">
      <w:pPr>
        <w:pStyle w:val="skuf"/>
        <w:ind w:firstLine="560"/>
      </w:pPr>
      <w:r>
        <w:t xml:space="preserve">Для ППУ для АПЛ с водо-водяным ядерный </w:t>
      </w:r>
      <w:proofErr w:type="spellStart"/>
      <w:r>
        <w:t>реактром</w:t>
      </w:r>
      <w:proofErr w:type="spellEnd"/>
      <w:r>
        <w:t xml:space="preserve"> был использован цикл насыщенного пара с </w:t>
      </w:r>
      <w:r>
        <w:t>промежуточной сепарацией и перегревом (рис. 3.2)</w:t>
      </w:r>
    </w:p>
    <w:p w14:paraId="6B222508" w14:textId="77777777" w:rsidR="00B438DB" w:rsidRDefault="009101F2">
      <w:pPr>
        <w:pStyle w:val="skuf"/>
        <w:ind w:firstLine="56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2832ED7" wp14:editId="5DA8E517">
            <wp:extent cx="3534410" cy="2818130"/>
            <wp:effectExtent l="0" t="0" r="0" b="0"/>
            <wp:docPr id="1" name="shape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hape102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410" cy="2818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F3944D" w14:textId="77777777" w:rsidR="00B438DB" w:rsidRDefault="009101F2">
      <w:pPr>
        <w:pStyle w:val="skuf"/>
        <w:ind w:firstLine="480"/>
        <w:jc w:val="center"/>
        <w:rPr>
          <w:b/>
          <w:bCs/>
        </w:rPr>
      </w:pPr>
      <w:r>
        <w:rPr>
          <w:sz w:val="24"/>
          <w:szCs w:val="24"/>
        </w:rPr>
        <w:t>рис. 3.1</w:t>
      </w:r>
    </w:p>
    <w:p w14:paraId="768D1321" w14:textId="77777777" w:rsidR="00B438DB" w:rsidRDefault="009101F2">
      <w:pPr>
        <w:pStyle w:val="skuf"/>
        <w:tabs>
          <w:tab w:val="left" w:pos="7109"/>
        </w:tabs>
        <w:ind w:firstLine="560"/>
      </w:pPr>
      <w:r>
        <w:t>Значения параметров в соответствующих точках цикла были получены с помощью программы «</w:t>
      </w:r>
      <w:proofErr w:type="spellStart"/>
      <w:r>
        <w:rPr>
          <w:lang w:val="en-US"/>
        </w:rPr>
        <w:t>miniREFPROP</w:t>
      </w:r>
      <w:proofErr w:type="spellEnd"/>
      <w:r>
        <w:t xml:space="preserve">» и представлены в таблице 3.2.  </w:t>
      </w:r>
    </w:p>
    <w:p w14:paraId="1D23CBEE" w14:textId="77777777" w:rsidR="00B438DB" w:rsidRDefault="009101F2">
      <w:pPr>
        <w:pStyle w:val="general"/>
      </w:pPr>
      <w:r>
        <w:rPr>
          <w:sz w:val="22"/>
        </w:rPr>
        <w:t xml:space="preserve">Таблица 3.2 Параметры пара в различных точках T – S диаграммы </w:t>
      </w:r>
    </w:p>
    <w:tbl>
      <w:tblPr>
        <w:tblStyle w:val="af0"/>
        <w:tblW w:w="9345" w:type="dxa"/>
        <w:tblLayout w:type="fixed"/>
        <w:tblLook w:val="04A0" w:firstRow="1" w:lastRow="0" w:firstColumn="1" w:lastColumn="0" w:noHBand="0" w:noVBand="1"/>
      </w:tblPr>
      <w:tblGrid>
        <w:gridCol w:w="1453"/>
        <w:gridCol w:w="1587"/>
        <w:gridCol w:w="1557"/>
        <w:gridCol w:w="1558"/>
        <w:gridCol w:w="1797"/>
        <w:gridCol w:w="1393"/>
      </w:tblGrid>
      <w:tr w:rsidR="00B438DB" w14:paraId="4EEE9DC6" w14:textId="77777777">
        <w:tc>
          <w:tcPr>
            <w:tcW w:w="1453" w:type="dxa"/>
          </w:tcPr>
          <w:p w14:paraId="01533584" w14:textId="77777777" w:rsidR="00B438DB" w:rsidRDefault="0091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звание точки</w:t>
            </w:r>
          </w:p>
        </w:tc>
        <w:tc>
          <w:tcPr>
            <w:tcW w:w="1587" w:type="dxa"/>
          </w:tcPr>
          <w:p w14:paraId="7038CA70" w14:textId="77777777" w:rsidR="00B438DB" w:rsidRDefault="0091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Температура T, С</w:t>
            </w:r>
          </w:p>
        </w:tc>
        <w:tc>
          <w:tcPr>
            <w:tcW w:w="1557" w:type="dxa"/>
          </w:tcPr>
          <w:p w14:paraId="4DBB2173" w14:textId="77777777" w:rsidR="00B438DB" w:rsidRDefault="0091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Давление P, Мпа</w:t>
            </w:r>
          </w:p>
        </w:tc>
        <w:tc>
          <w:tcPr>
            <w:tcW w:w="1558" w:type="dxa"/>
          </w:tcPr>
          <w:p w14:paraId="1EFF1A69" w14:textId="77777777" w:rsidR="00B438DB" w:rsidRDefault="0091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Энтропия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S,  Дж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/(кг*К)</w:t>
            </w:r>
          </w:p>
        </w:tc>
        <w:tc>
          <w:tcPr>
            <w:tcW w:w="1797" w:type="dxa"/>
          </w:tcPr>
          <w:p w14:paraId="3BA4FB9F" w14:textId="77777777" w:rsidR="00B438DB" w:rsidRDefault="0091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Энтальпия h, кДж/кг</w:t>
            </w:r>
          </w:p>
        </w:tc>
        <w:tc>
          <w:tcPr>
            <w:tcW w:w="1393" w:type="dxa"/>
          </w:tcPr>
          <w:p w14:paraId="4355D58F" w14:textId="77777777" w:rsidR="00B438DB" w:rsidRDefault="0091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Степень сухости</w:t>
            </w:r>
          </w:p>
        </w:tc>
      </w:tr>
      <w:tr w:rsidR="00B438DB" w14:paraId="1E9A1048" w14:textId="77777777">
        <w:tc>
          <w:tcPr>
            <w:tcW w:w="1453" w:type="dxa"/>
          </w:tcPr>
          <w:p w14:paraId="33279211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c</w:t>
            </w:r>
          </w:p>
        </w:tc>
        <w:tc>
          <w:tcPr>
            <w:tcW w:w="1587" w:type="dxa"/>
          </w:tcPr>
          <w:p w14:paraId="101B678D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2</w:t>
            </w:r>
            <w:r>
              <w:rPr>
                <w:rFonts w:ascii="Times New Roman" w:eastAsia="Times New Roman" w:hAnsi="Times New Roman" w:cs="Times New Roman"/>
                <w:szCs w:val="20"/>
                <w:lang w:val="en-US"/>
              </w:rPr>
              <w:t>85</w:t>
            </w:r>
          </w:p>
        </w:tc>
        <w:tc>
          <w:tcPr>
            <w:tcW w:w="1557" w:type="dxa"/>
          </w:tcPr>
          <w:p w14:paraId="066049BE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3.43</w:t>
            </w:r>
          </w:p>
        </w:tc>
        <w:tc>
          <w:tcPr>
            <w:tcW w:w="1558" w:type="dxa"/>
          </w:tcPr>
          <w:p w14:paraId="36F9B65F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5835</w:t>
            </w:r>
          </w:p>
        </w:tc>
        <w:tc>
          <w:tcPr>
            <w:tcW w:w="1797" w:type="dxa"/>
          </w:tcPr>
          <w:p w14:paraId="24D624C5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2776</w:t>
            </w:r>
          </w:p>
        </w:tc>
        <w:tc>
          <w:tcPr>
            <w:tcW w:w="1393" w:type="dxa"/>
          </w:tcPr>
          <w:p w14:paraId="464D4D44" w14:textId="77777777" w:rsidR="00B438DB" w:rsidRDefault="00B438D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438DB" w14:paraId="449331BC" w14:textId="77777777">
        <w:tc>
          <w:tcPr>
            <w:tcW w:w="1453" w:type="dxa"/>
          </w:tcPr>
          <w:p w14:paraId="176F672F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b</w:t>
            </w:r>
          </w:p>
        </w:tc>
        <w:tc>
          <w:tcPr>
            <w:tcW w:w="1587" w:type="dxa"/>
          </w:tcPr>
          <w:p w14:paraId="27D6456D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2</w:t>
            </w:r>
            <w:r>
              <w:rPr>
                <w:rFonts w:ascii="Times New Roman" w:eastAsia="Times New Roman" w:hAnsi="Times New Roman" w:cs="Times New Roman"/>
                <w:szCs w:val="20"/>
                <w:lang w:val="en-US"/>
              </w:rPr>
              <w:t>85</w:t>
            </w:r>
          </w:p>
        </w:tc>
        <w:tc>
          <w:tcPr>
            <w:tcW w:w="1557" w:type="dxa"/>
          </w:tcPr>
          <w:p w14:paraId="623227C9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3.43</w:t>
            </w:r>
          </w:p>
        </w:tc>
        <w:tc>
          <w:tcPr>
            <w:tcW w:w="1558" w:type="dxa"/>
          </w:tcPr>
          <w:p w14:paraId="392D24E9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3114</w:t>
            </w:r>
          </w:p>
        </w:tc>
        <w:tc>
          <w:tcPr>
            <w:tcW w:w="1797" w:type="dxa"/>
          </w:tcPr>
          <w:p w14:paraId="13EDBEC9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1263</w:t>
            </w:r>
          </w:p>
        </w:tc>
        <w:tc>
          <w:tcPr>
            <w:tcW w:w="1393" w:type="dxa"/>
          </w:tcPr>
          <w:p w14:paraId="22BCEB14" w14:textId="77777777" w:rsidR="00B438DB" w:rsidRDefault="00B438D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438DB" w14:paraId="5C9FB228" w14:textId="77777777">
        <w:tc>
          <w:tcPr>
            <w:tcW w:w="1453" w:type="dxa"/>
          </w:tcPr>
          <w:p w14:paraId="5DE7E079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h</w:t>
            </w:r>
          </w:p>
        </w:tc>
        <w:tc>
          <w:tcPr>
            <w:tcW w:w="1587" w:type="dxa"/>
          </w:tcPr>
          <w:p w14:paraId="239B605E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225</w:t>
            </w:r>
          </w:p>
        </w:tc>
        <w:tc>
          <w:tcPr>
            <w:tcW w:w="1557" w:type="dxa"/>
          </w:tcPr>
          <w:p w14:paraId="1ACCCAE5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3.43</w:t>
            </w:r>
          </w:p>
        </w:tc>
        <w:tc>
          <w:tcPr>
            <w:tcW w:w="1558" w:type="dxa"/>
          </w:tcPr>
          <w:p w14:paraId="3D907760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2556</w:t>
            </w:r>
          </w:p>
        </w:tc>
        <w:tc>
          <w:tcPr>
            <w:tcW w:w="1797" w:type="dxa"/>
          </w:tcPr>
          <w:p w14:paraId="6A4082F3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969</w:t>
            </w:r>
          </w:p>
        </w:tc>
        <w:tc>
          <w:tcPr>
            <w:tcW w:w="1393" w:type="dxa"/>
          </w:tcPr>
          <w:p w14:paraId="47ECA5C1" w14:textId="77777777" w:rsidR="00B438DB" w:rsidRDefault="00B438D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438DB" w14:paraId="0D3517B7" w14:textId="77777777">
        <w:tc>
          <w:tcPr>
            <w:tcW w:w="1453" w:type="dxa"/>
          </w:tcPr>
          <w:p w14:paraId="75828896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d</w:t>
            </w:r>
          </w:p>
        </w:tc>
        <w:tc>
          <w:tcPr>
            <w:tcW w:w="1587" w:type="dxa"/>
          </w:tcPr>
          <w:p w14:paraId="2BBEDD73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169</w:t>
            </w:r>
          </w:p>
        </w:tc>
        <w:tc>
          <w:tcPr>
            <w:tcW w:w="1557" w:type="dxa"/>
          </w:tcPr>
          <w:p w14:paraId="54426176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0.77</w:t>
            </w:r>
          </w:p>
        </w:tc>
        <w:tc>
          <w:tcPr>
            <w:tcW w:w="1558" w:type="dxa"/>
          </w:tcPr>
          <w:p w14:paraId="11A1E029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5835</w:t>
            </w:r>
          </w:p>
        </w:tc>
        <w:tc>
          <w:tcPr>
            <w:tcW w:w="1797" w:type="dxa"/>
          </w:tcPr>
          <w:p w14:paraId="0A2134C7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2431</w:t>
            </w:r>
          </w:p>
        </w:tc>
        <w:tc>
          <w:tcPr>
            <w:tcW w:w="1393" w:type="dxa"/>
          </w:tcPr>
          <w:p w14:paraId="36F26C64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0.82</w:t>
            </w:r>
          </w:p>
        </w:tc>
      </w:tr>
      <w:tr w:rsidR="00B438DB" w14:paraId="69345622" w14:textId="77777777">
        <w:tc>
          <w:tcPr>
            <w:tcW w:w="1453" w:type="dxa"/>
          </w:tcPr>
          <w:p w14:paraId="48DB83B9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e</w:t>
            </w:r>
          </w:p>
        </w:tc>
        <w:tc>
          <w:tcPr>
            <w:tcW w:w="1587" w:type="dxa"/>
          </w:tcPr>
          <w:p w14:paraId="28592B8C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169</w:t>
            </w:r>
          </w:p>
        </w:tc>
        <w:tc>
          <w:tcPr>
            <w:tcW w:w="1557" w:type="dxa"/>
          </w:tcPr>
          <w:p w14:paraId="7FE85D71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0.77</w:t>
            </w:r>
          </w:p>
        </w:tc>
        <w:tc>
          <w:tcPr>
            <w:tcW w:w="1558" w:type="dxa"/>
          </w:tcPr>
          <w:p w14:paraId="1055B21D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6673</w:t>
            </w:r>
          </w:p>
        </w:tc>
        <w:tc>
          <w:tcPr>
            <w:tcW w:w="1797" w:type="dxa"/>
          </w:tcPr>
          <w:p w14:paraId="429EB1F7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2767</w:t>
            </w:r>
          </w:p>
        </w:tc>
        <w:tc>
          <w:tcPr>
            <w:tcW w:w="1393" w:type="dxa"/>
          </w:tcPr>
          <w:p w14:paraId="5D1E29BE" w14:textId="77777777" w:rsidR="00B438DB" w:rsidRDefault="00B438D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438DB" w14:paraId="1F23D6E8" w14:textId="77777777">
        <w:tc>
          <w:tcPr>
            <w:tcW w:w="1453" w:type="dxa"/>
          </w:tcPr>
          <w:p w14:paraId="17D936B6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g</w:t>
            </w:r>
          </w:p>
        </w:tc>
        <w:tc>
          <w:tcPr>
            <w:tcW w:w="1587" w:type="dxa"/>
          </w:tcPr>
          <w:p w14:paraId="0314AE3A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169</w:t>
            </w:r>
          </w:p>
        </w:tc>
        <w:tc>
          <w:tcPr>
            <w:tcW w:w="1557" w:type="dxa"/>
          </w:tcPr>
          <w:p w14:paraId="4B6C8CD5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0.77</w:t>
            </w:r>
          </w:p>
        </w:tc>
        <w:tc>
          <w:tcPr>
            <w:tcW w:w="1558" w:type="dxa"/>
          </w:tcPr>
          <w:p w14:paraId="1E63B634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2032</w:t>
            </w:r>
          </w:p>
        </w:tc>
        <w:tc>
          <w:tcPr>
            <w:tcW w:w="1797" w:type="dxa"/>
          </w:tcPr>
          <w:p w14:paraId="7251A5CE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715</w:t>
            </w:r>
          </w:p>
        </w:tc>
        <w:tc>
          <w:tcPr>
            <w:tcW w:w="1393" w:type="dxa"/>
          </w:tcPr>
          <w:p w14:paraId="4152C387" w14:textId="77777777" w:rsidR="00B438DB" w:rsidRDefault="00B438D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438DB" w14:paraId="0788227B" w14:textId="77777777">
        <w:tc>
          <w:tcPr>
            <w:tcW w:w="1453" w:type="dxa"/>
          </w:tcPr>
          <w:p w14:paraId="3CF832FC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f</w:t>
            </w:r>
          </w:p>
        </w:tc>
        <w:tc>
          <w:tcPr>
            <w:tcW w:w="1587" w:type="dxa"/>
          </w:tcPr>
          <w:p w14:paraId="18C8C9F0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250</w:t>
            </w:r>
          </w:p>
        </w:tc>
        <w:tc>
          <w:tcPr>
            <w:tcW w:w="1557" w:type="dxa"/>
          </w:tcPr>
          <w:p w14:paraId="69F7AE3D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0.77</w:t>
            </w:r>
          </w:p>
        </w:tc>
        <w:tc>
          <w:tcPr>
            <w:tcW w:w="1558" w:type="dxa"/>
          </w:tcPr>
          <w:p w14:paraId="5DE440E3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7059</w:t>
            </w:r>
          </w:p>
        </w:tc>
        <w:tc>
          <w:tcPr>
            <w:tcW w:w="1797" w:type="dxa"/>
          </w:tcPr>
          <w:p w14:paraId="189A1F6E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2951</w:t>
            </w:r>
          </w:p>
        </w:tc>
        <w:tc>
          <w:tcPr>
            <w:tcW w:w="1393" w:type="dxa"/>
          </w:tcPr>
          <w:p w14:paraId="6BB48611" w14:textId="77777777" w:rsidR="00B438DB" w:rsidRDefault="00B438D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438DB" w14:paraId="33186C0B" w14:textId="77777777">
        <w:tc>
          <w:tcPr>
            <w:tcW w:w="1453" w:type="dxa"/>
          </w:tcPr>
          <w:p w14:paraId="0C9F762B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k</w:t>
            </w:r>
          </w:p>
        </w:tc>
        <w:tc>
          <w:tcPr>
            <w:tcW w:w="1587" w:type="dxa"/>
          </w:tcPr>
          <w:p w14:paraId="5C850CE9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27</w:t>
            </w:r>
          </w:p>
        </w:tc>
        <w:tc>
          <w:tcPr>
            <w:tcW w:w="1557" w:type="dxa"/>
          </w:tcPr>
          <w:p w14:paraId="774D36CF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0.003568</w:t>
            </w:r>
          </w:p>
        </w:tc>
        <w:tc>
          <w:tcPr>
            <w:tcW w:w="1558" w:type="dxa"/>
          </w:tcPr>
          <w:p w14:paraId="683CA02D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7059</w:t>
            </w:r>
          </w:p>
        </w:tc>
        <w:tc>
          <w:tcPr>
            <w:tcW w:w="1797" w:type="dxa"/>
          </w:tcPr>
          <w:p w14:paraId="78D9DDA6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2111</w:t>
            </w:r>
          </w:p>
        </w:tc>
        <w:tc>
          <w:tcPr>
            <w:tcW w:w="1393" w:type="dxa"/>
          </w:tcPr>
          <w:p w14:paraId="59191A72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0.82</w:t>
            </w:r>
          </w:p>
        </w:tc>
      </w:tr>
      <w:tr w:rsidR="00B438DB" w14:paraId="418AE58E" w14:textId="77777777">
        <w:tc>
          <w:tcPr>
            <w:tcW w:w="1453" w:type="dxa"/>
          </w:tcPr>
          <w:p w14:paraId="4AF5B9A9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</w:t>
            </w:r>
          </w:p>
        </w:tc>
        <w:tc>
          <w:tcPr>
            <w:tcW w:w="1587" w:type="dxa"/>
          </w:tcPr>
          <w:p w14:paraId="4FE0762A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27</w:t>
            </w:r>
          </w:p>
        </w:tc>
        <w:tc>
          <w:tcPr>
            <w:tcW w:w="1557" w:type="dxa"/>
          </w:tcPr>
          <w:p w14:paraId="71220711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0.003568</w:t>
            </w:r>
          </w:p>
        </w:tc>
        <w:tc>
          <w:tcPr>
            <w:tcW w:w="1558" w:type="dxa"/>
          </w:tcPr>
          <w:p w14:paraId="417600E6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395</w:t>
            </w:r>
          </w:p>
        </w:tc>
        <w:tc>
          <w:tcPr>
            <w:tcW w:w="1797" w:type="dxa"/>
          </w:tcPr>
          <w:p w14:paraId="670D5CC8" w14:textId="77777777" w:rsidR="00B438DB" w:rsidRDefault="0091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>113</w:t>
            </w:r>
          </w:p>
        </w:tc>
        <w:tc>
          <w:tcPr>
            <w:tcW w:w="1393" w:type="dxa"/>
          </w:tcPr>
          <w:p w14:paraId="06AD4DB6" w14:textId="77777777" w:rsidR="00B438DB" w:rsidRDefault="00B438D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955966" w14:textId="77777777" w:rsidR="00B438DB" w:rsidRDefault="00B438DB">
      <w:pPr>
        <w:pStyle w:val="Head"/>
      </w:pPr>
    </w:p>
    <w:p w14:paraId="6493453E" w14:textId="77777777" w:rsidR="00B438DB" w:rsidRDefault="00B438DB">
      <w:pPr>
        <w:pStyle w:val="skuf"/>
        <w:ind w:firstLine="560"/>
      </w:pPr>
    </w:p>
    <w:p w14:paraId="00D4354B" w14:textId="77777777" w:rsidR="00B438DB" w:rsidRDefault="00B438DB">
      <w:pPr>
        <w:pStyle w:val="skuf"/>
        <w:ind w:left="880" w:firstLineChars="0" w:firstLine="0"/>
        <w:rPr>
          <w:lang w:val="en-US"/>
        </w:rPr>
      </w:pPr>
    </w:p>
    <w:p w14:paraId="680D2296" w14:textId="77777777" w:rsidR="00B438DB" w:rsidRDefault="00B438DB">
      <w:pPr>
        <w:pStyle w:val="skuf"/>
        <w:ind w:left="880" w:firstLineChars="0" w:firstLine="0"/>
        <w:rPr>
          <w:lang w:val="en-US"/>
        </w:rPr>
      </w:pPr>
    </w:p>
    <w:p w14:paraId="5AF4B201" w14:textId="77777777" w:rsidR="00B438DB" w:rsidRDefault="00B438DB">
      <w:pPr>
        <w:pStyle w:val="skuf"/>
        <w:ind w:left="880" w:firstLineChars="0" w:firstLine="0"/>
        <w:rPr>
          <w:lang w:val="en-US"/>
        </w:rPr>
      </w:pPr>
    </w:p>
    <w:p w14:paraId="785DA9AD" w14:textId="77777777" w:rsidR="00B438DB" w:rsidRDefault="00B438DB">
      <w:pPr>
        <w:pStyle w:val="skuf"/>
        <w:ind w:firstLineChars="0" w:firstLine="0"/>
        <w:jc w:val="center"/>
      </w:pPr>
    </w:p>
    <w:p w14:paraId="3C433F78" w14:textId="77777777" w:rsidR="00B438DB" w:rsidRDefault="009101F2">
      <w:pPr>
        <w:pStyle w:val="Head"/>
        <w:ind w:left="880"/>
        <w:jc w:val="left"/>
        <w:outlineLvl w:val="1"/>
        <w:rPr>
          <w:b/>
          <w:bCs/>
        </w:rPr>
      </w:pPr>
      <w:bookmarkStart w:id="4" w:name="_Toc1765966856"/>
      <w:r>
        <w:rPr>
          <w:b/>
          <w:bCs/>
        </w:rPr>
        <w:t>3.2 Расчет КПД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брутт</w:t>
      </w:r>
      <w:bookmarkEnd w:id="4"/>
      <w:r>
        <w:rPr>
          <w:b/>
          <w:bCs/>
        </w:rPr>
        <w:t>о</w:t>
      </w:r>
    </w:p>
    <w:p w14:paraId="7AE6AE8A" w14:textId="77777777" w:rsidR="00B438DB" w:rsidRDefault="009101F2">
      <w:pPr>
        <w:pStyle w:val="Head"/>
        <w:jc w:val="left"/>
      </w:pPr>
      <w:r>
        <w:t xml:space="preserve">Для расчета КПД брутто используются значения параметров цикла из табл. 3.2 и </w:t>
      </w:r>
      <w:proofErr w:type="spellStart"/>
      <w:r>
        <w:t>соответсвующие</w:t>
      </w:r>
      <w:proofErr w:type="spellEnd"/>
      <w:r>
        <w:t xml:space="preserve"> формулы:</w:t>
      </w:r>
    </w:p>
    <w:p w14:paraId="7EC2DD10" w14:textId="77777777" w:rsidR="00B438DB" w:rsidRDefault="009101F2">
      <w:pPr>
        <w:pStyle w:val="Head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ŋ</m:t>
            </m:r>
          </m:e>
          <m:sub>
            <m:r>
              <w:rPr>
                <w:rFonts w:ascii="Cambria Math" w:hAnsi="Cambria Math"/>
              </w:rPr>
              <m:t>БРУТТО</m:t>
            </m:r>
          </m:sub>
        </m:sSub>
        <m:r>
          <m:rPr>
            <m:lit/>
            <m:nor/>
          </m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ŋ</m:t>
            </m:r>
          </m:e>
          <m:sub>
            <m:r>
              <w:rPr>
                <w:rFonts w:ascii="Cambria Math" w:hAnsi="Cambria Math"/>
              </w:rPr>
              <m:t>ЭГ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ŋ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ŋ</m:t>
            </m:r>
          </m:e>
          <m:sub>
            <m:r>
              <w:rPr>
                <w:rFonts w:ascii="Cambria Math" w:hAnsi="Cambria Math"/>
              </w:rPr>
              <m:t>oi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ŋ</m:t>
            </m:r>
          </m:e>
          <m:sub>
            <m:r>
              <w:rPr>
                <w:rFonts w:ascii="Cambria Math" w:hAnsi="Cambria Math"/>
              </w:rPr>
              <m:t>tn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ŋ</m:t>
            </m:r>
          </m:e>
          <m:sub>
            <m:r>
              <w:rPr>
                <w:rFonts w:ascii="Cambria Math" w:hAnsi="Cambria Math"/>
              </w:rPr>
              <m:t>ИТ</m:t>
            </m:r>
            <m:r>
              <m:rPr>
                <m:lit/>
                <m:nor/>
              </m:rPr>
              <m:t xml:space="preserve"> </m:t>
            </m:r>
          </m:sub>
        </m:sSub>
      </m:oMath>
      <w:r>
        <w:t>,</w:t>
      </w:r>
    </w:p>
    <w:p w14:paraId="14A7B59D" w14:textId="77777777" w:rsidR="00B438DB" w:rsidRDefault="009101F2">
      <w:pPr>
        <w:pStyle w:val="Head"/>
        <w:jc w:val="left"/>
      </w:pPr>
      <w:r>
        <w:t xml:space="preserve">где 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ŋ</m:t>
            </m:r>
          </m:e>
          <m:sub>
            <m:r>
              <w:rPr>
                <w:rFonts w:ascii="Cambria Math" w:hAnsi="Cambria Math"/>
              </w:rPr>
              <m:t>ЭГ</m:t>
            </m:r>
          </m:sub>
        </m:sSub>
        <m:r>
          <m:rPr>
            <m:lit/>
            <m:nor/>
          </m:rPr>
          <m:t xml:space="preserve"> = </m:t>
        </m:r>
        <m:r>
          <w:rPr>
            <w:rFonts w:ascii="Cambria Math" w:hAnsi="Cambria Math"/>
          </w:rPr>
          <m:t>0,98</m:t>
        </m:r>
        <m:r>
          <m:rPr>
            <m:lit/>
            <m:nor/>
          </m:rPr>
          <m:t xml:space="preserve"> </m:t>
        </m:r>
        <w:proofErr w:type="gramStart"/>
        <m:r>
          <m:rPr>
            <m:lit/>
            <m:nor/>
          </m:rPr>
          <m:t xml:space="preserve">-  </m:t>
        </m:r>
      </m:oMath>
      <w:r>
        <w:t>КПД</w:t>
      </w:r>
      <w:proofErr w:type="gramEnd"/>
      <w:r>
        <w:t xml:space="preserve"> электрогенератора, 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ŋ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lit/>
            <m:nor/>
          </m:rPr>
          <m:t xml:space="preserve"> = </m:t>
        </m:r>
        <m:r>
          <w:rPr>
            <w:rFonts w:ascii="Cambria Math" w:hAnsi="Cambria Math"/>
          </w:rPr>
          <m:t>0,97</m:t>
        </m:r>
        <m:r>
          <m:rPr>
            <m:lit/>
            <m:nor/>
          </m:rPr>
          <m:t xml:space="preserve"> -</m:t>
        </m:r>
      </m:oMath>
      <w:r>
        <w:t xml:space="preserve"> механический КПД,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ŋ</m:t>
            </m:r>
          </m:e>
          <m:sub>
            <m:r>
              <w:rPr>
                <w:rFonts w:ascii="Cambria Math" w:hAnsi="Cambria Math"/>
              </w:rPr>
              <m:t>oi</m:t>
            </m:r>
          </m:sub>
        </m:sSub>
        <m:r>
          <m:rPr>
            <m:lit/>
            <m:nor/>
          </m:rPr>
          <m:t xml:space="preserve"> = </m:t>
        </m:r>
        <m:r>
          <w:rPr>
            <w:rFonts w:ascii="Cambria Math" w:hAnsi="Cambria Math"/>
          </w:rPr>
          <m:t>0,85</m:t>
        </m:r>
        <m:r>
          <m:rPr>
            <m:lit/>
            <m:nor/>
          </m:rPr>
          <m:t xml:space="preserve"> - </m:t>
        </m:r>
      </m:oMath>
      <w:r>
        <w:t xml:space="preserve">внутренний относительный КПД </w:t>
      </w:r>
      <w:proofErr w:type="spellStart"/>
      <w:r>
        <w:t>ткрбины</w:t>
      </w:r>
      <w:proofErr w:type="spellEnd"/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ŋ</m:t>
            </m:r>
          </m:e>
          <m:sub>
            <m:r>
              <w:rPr>
                <w:rFonts w:ascii="Cambria Math" w:hAnsi="Cambria Math"/>
              </w:rPr>
              <m:t>ИТ</m:t>
            </m:r>
          </m:sub>
        </m:sSub>
        <m:r>
          <m:rPr>
            <m:lit/>
            <m:nor/>
          </m:rPr>
          <m:t xml:space="preserve"> = </m:t>
        </m:r>
        <m:r>
          <w:rPr>
            <w:rFonts w:ascii="Cambria Math" w:hAnsi="Cambria Math"/>
          </w:rPr>
          <m:t>0,98</m:t>
        </m:r>
        <m:r>
          <m:rPr>
            <m:lit/>
            <m:nor/>
          </m:rPr>
          <m:t xml:space="preserve"> -</m:t>
        </m:r>
      </m:oMath>
      <w:r>
        <w:t xml:space="preserve"> КПД использования тепла.</w:t>
      </w:r>
    </w:p>
    <w:p w14:paraId="00EEF2D3" w14:textId="77777777" w:rsidR="00B438DB" w:rsidRDefault="009101F2">
      <w:pPr>
        <w:pStyle w:val="Head"/>
        <w:jc w:val="left"/>
      </w:pPr>
      <w:r>
        <w:t xml:space="preserve">Для расчета термического КПД </w:t>
      </w:r>
      <w:r>
        <w:rPr>
          <w:lang w:val="en-US"/>
        </w:rPr>
        <w:t>c</w:t>
      </w:r>
      <w:r>
        <w:t xml:space="preserve"> 3 регенеративными отборами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ŋ</m:t>
            </m:r>
          </m:e>
          <m:sub>
            <m:r>
              <w:rPr>
                <w:rFonts w:ascii="Cambria Math" w:hAnsi="Cambria Math"/>
              </w:rPr>
              <m:t>tn</m:t>
            </m:r>
          </m:sub>
        </m:sSub>
      </m:oMath>
      <w:r>
        <w:t xml:space="preserve"> :</w:t>
      </w:r>
    </w:p>
    <w:p w14:paraId="69E63143" w14:textId="77777777" w:rsidR="00B438DB" w:rsidRDefault="009101F2">
      <w:pPr>
        <w:pStyle w:val="Head"/>
        <w:tabs>
          <w:tab w:val="left" w:pos="3138"/>
        </w:tabs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ŋ</m:t>
            </m:r>
          </m:e>
          <m:sub>
            <m:r>
              <w:rPr>
                <w:rFonts w:ascii="Cambria Math" w:hAnsi="Cambria Math"/>
              </w:rPr>
              <m:t>tn</m:t>
            </m:r>
          </m:sub>
        </m:sSub>
        <m:r>
          <m:rPr>
            <m:lit/>
            <m:nor/>
          </m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ŋ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0</m:t>
            </m:r>
          </m:sub>
        </m:sSub>
        <m:r>
          <m:rPr>
            <m:lit/>
            <m:nor/>
          </m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ŋ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∞</m:t>
                </m:r>
              </m:sub>
            </m:sSub>
            <m:r>
              <m:rPr>
                <m:lit/>
                <m:nor/>
              </m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ŋ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lit/>
                <m:nor/>
              </m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, где</w:t>
      </w:r>
    </w:p>
    <w:p w14:paraId="3EFCC26A" w14:textId="77777777" w:rsidR="00B438DB" w:rsidRDefault="009101F2">
      <w:pPr>
        <w:pStyle w:val="Head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ŋ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0</m:t>
            </m:r>
          </m:sub>
        </m:sSub>
        <m:r>
          <m:rPr>
            <m:lit/>
            <m:nor/>
          </m:rPr>
          <m:t xml:space="preserve"> - </m:t>
        </m:r>
      </m:oMath>
      <w:r>
        <w:t>терми</w:t>
      </w:r>
      <w:r>
        <w:t xml:space="preserve">ческий КПД без регенерации </w:t>
      </w:r>
    </w:p>
    <w:p w14:paraId="01BB311B" w14:textId="77777777" w:rsidR="00B438DB" w:rsidRDefault="009101F2">
      <w:pPr>
        <w:pStyle w:val="Head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ŋ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0</m:t>
            </m:r>
          </m:sub>
        </m:sSub>
        <m:r>
          <m:rPr>
            <m:lit/>
            <m:nor/>
          </m:rPr>
          <m:t>=</m:t>
        </m:r>
        <m:r>
          <w:rPr>
            <w:rFonts w:ascii="Cambria Math" w:hAnsi="Cambria Math"/>
          </w:rPr>
          <m:t>1</m:t>
        </m:r>
        <m:r>
          <m:rPr>
            <m:lit/>
            <m:nor/>
          </m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∙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lit/>
                    <m:nor/>
                  </m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lit/>
                    <m:nor/>
                  </m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</m:e>
            </m:d>
            <m:r>
              <m:rPr>
                <m:lit/>
                <m:nor/>
              </m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  <m:r>
                      <m:rPr>
                        <m:lit/>
                        <m:nor/>
                      </m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e>
                </m:d>
                <m:r>
                  <m:rPr>
                    <m:lit/>
                    <m:nor/>
                  </m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lit/>
                        <m:nor/>
                      </m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e>
                </m:d>
              </m:e>
            </m:d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den>
        </m:f>
      </m:oMath>
      <w:r>
        <w:t>,</w:t>
      </w:r>
      <w:r>
        <w:br/>
      </w:r>
    </w:p>
    <w:p w14:paraId="05578F10" w14:textId="77777777" w:rsidR="00B438DB" w:rsidRDefault="009101F2">
      <w:pPr>
        <w:pStyle w:val="Head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ŋ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∞</m:t>
            </m:r>
          </m:sub>
        </m:sSub>
        <m:r>
          <m:rPr>
            <m:lit/>
            <m:nor/>
          </m:rPr>
          <m:t xml:space="preserve"> - </m:t>
        </m:r>
      </m:oMath>
      <w:r>
        <w:t>термический КПД с идеальной регенерацией</w:t>
      </w:r>
    </w:p>
    <w:p w14:paraId="0B17F96A" w14:textId="77777777" w:rsidR="00B438DB" w:rsidRDefault="009101F2">
      <w:pPr>
        <w:pStyle w:val="Head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ŋ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∞</m:t>
            </m:r>
          </m:sub>
        </m:sSub>
        <m:r>
          <m:rPr>
            <m:lit/>
            <m:nor/>
          </m:rPr>
          <m:t>=</m:t>
        </m:r>
        <m:r>
          <w:rPr>
            <w:rFonts w:ascii="Cambria Math" w:hAnsi="Cambria Math"/>
          </w:rPr>
          <m:t>1</m:t>
        </m:r>
        <m:r>
          <m:rPr>
            <m:lit/>
            <m:nor/>
          </m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∙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lit/>
                    <m:nor/>
                  </m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∙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lit/>
                    <m:nor/>
                  </m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lit/>
                    <m:nor/>
                  </m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∙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m:rPr>
                    <m:lit/>
                    <m:nor/>
                  </m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</m:e>
            </m:d>
            <m:r>
              <m:rPr>
                <m:lit/>
                <m:nor/>
              </m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lit/>
                    <m:nor/>
                  </m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∙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lit/>
                    <m:nor/>
                  </m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e>
            </m:d>
          </m:den>
        </m:f>
      </m:oMath>
      <w:r>
        <w:t>,</w:t>
      </w:r>
    </w:p>
    <w:p w14:paraId="31C7FC24" w14:textId="77777777" w:rsidR="00B438DB" w:rsidRDefault="00B438DB">
      <w:pPr>
        <w:pStyle w:val="Head"/>
        <w:jc w:val="left"/>
      </w:pPr>
    </w:p>
    <w:p w14:paraId="6020B4D7" w14:textId="77777777" w:rsidR="00B438DB" w:rsidRDefault="009101F2">
      <w:pPr>
        <w:pStyle w:val="Head"/>
        <w:jc w:val="left"/>
      </w:pPr>
      <w:r>
        <w:t xml:space="preserve">В </w:t>
      </w:r>
      <w:proofErr w:type="spellStart"/>
      <w:r>
        <w:t>табл</w:t>
      </w:r>
      <w:proofErr w:type="spellEnd"/>
      <w:r>
        <w:t xml:space="preserve"> 3.3 </w:t>
      </w:r>
      <w:proofErr w:type="spellStart"/>
      <w:r>
        <w:t>приведенны</w:t>
      </w:r>
      <w:proofErr w:type="spellEnd"/>
      <w:r>
        <w:t xml:space="preserve"> </w:t>
      </w:r>
      <w:proofErr w:type="spellStart"/>
      <w:r>
        <w:t>расчитанные</w:t>
      </w:r>
      <w:proofErr w:type="spellEnd"/>
      <w:r>
        <w:t xml:space="preserve"> значения:</w:t>
      </w:r>
    </w:p>
    <w:tbl>
      <w:tblPr>
        <w:tblStyle w:val="af0"/>
        <w:tblW w:w="9345" w:type="dxa"/>
        <w:tblLayout w:type="fixed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B438DB" w14:paraId="2647EC34" w14:textId="77777777">
        <w:trPr>
          <w:trHeight w:val="718"/>
        </w:trPr>
        <w:tc>
          <w:tcPr>
            <w:tcW w:w="1869" w:type="dxa"/>
            <w:vAlign w:val="center"/>
          </w:tcPr>
          <w:p w14:paraId="61C68527" w14:textId="77777777" w:rsidR="00B438DB" w:rsidRDefault="009101F2">
            <w:pPr>
              <w:pStyle w:val="Head"/>
              <w:spacing w:after="0"/>
            </w:pPr>
            <w:r>
              <w:t>Величина</w:t>
            </w:r>
          </w:p>
        </w:tc>
        <w:tc>
          <w:tcPr>
            <w:tcW w:w="1869" w:type="dxa"/>
            <w:vAlign w:val="center"/>
          </w:tcPr>
          <w:p w14:paraId="17EF1C56" w14:textId="77777777" w:rsidR="00B438DB" w:rsidRDefault="009101F2">
            <w:pPr>
              <w:pStyle w:val="Head"/>
              <w:spacing w:after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ŋ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t xml:space="preserve">, </w:t>
            </w:r>
            <w:r>
              <w:rPr>
                <w:rFonts w:ascii="Google Sans" w:eastAsia="Google Sans" w:hAnsi="Google Sans" w:cs="Google Sans"/>
                <w:sz w:val="24"/>
              </w:rPr>
              <w:t>%</w:t>
            </w:r>
          </w:p>
        </w:tc>
        <w:tc>
          <w:tcPr>
            <w:tcW w:w="1869" w:type="dxa"/>
            <w:vAlign w:val="center"/>
          </w:tcPr>
          <w:p w14:paraId="4B1EC9B0" w14:textId="77777777" w:rsidR="00B438DB" w:rsidRDefault="009101F2">
            <w:pPr>
              <w:pStyle w:val="Head"/>
              <w:tabs>
                <w:tab w:val="left" w:pos="815"/>
              </w:tabs>
              <w:spacing w:after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ŋ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∞</m:t>
                  </m:r>
                </m:sub>
              </m:sSub>
            </m:oMath>
            <w:r>
              <w:t xml:space="preserve">, </w:t>
            </w:r>
            <w:r>
              <w:rPr>
                <w:rFonts w:ascii="Google Sans" w:eastAsia="Google Sans" w:hAnsi="Google Sans" w:cs="Google Sans"/>
                <w:sz w:val="24"/>
              </w:rPr>
              <w:t>%</w:t>
            </w:r>
          </w:p>
        </w:tc>
        <w:tc>
          <w:tcPr>
            <w:tcW w:w="1869" w:type="dxa"/>
            <w:vAlign w:val="center"/>
          </w:tcPr>
          <w:p w14:paraId="772C327C" w14:textId="77777777" w:rsidR="00B438DB" w:rsidRDefault="009101F2">
            <w:pPr>
              <w:pStyle w:val="Head"/>
              <w:spacing w:after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ŋ</m:t>
                  </m:r>
                </m:e>
                <m:sub>
                  <m:r>
                    <w:rPr>
                      <w:rFonts w:ascii="Cambria Math" w:hAnsi="Cambria Math"/>
                    </w:rPr>
                    <m:t>tn</m:t>
                  </m:r>
                </m:sub>
              </m:sSub>
            </m:oMath>
            <w:r>
              <w:t xml:space="preserve">, </w:t>
            </w:r>
            <w:r>
              <w:rPr>
                <w:rFonts w:ascii="Google Sans" w:eastAsia="Google Sans" w:hAnsi="Google Sans" w:cs="Google Sans"/>
                <w:sz w:val="24"/>
              </w:rPr>
              <w:t>%</w:t>
            </w:r>
          </w:p>
        </w:tc>
        <w:tc>
          <w:tcPr>
            <w:tcW w:w="1869" w:type="dxa"/>
            <w:vAlign w:val="center"/>
          </w:tcPr>
          <w:p w14:paraId="7599BF2C" w14:textId="77777777" w:rsidR="00B438DB" w:rsidRDefault="009101F2">
            <w:pPr>
              <w:pStyle w:val="Head"/>
              <w:spacing w:after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ŋ</m:t>
                  </m:r>
                </m:e>
                <m:sub>
                  <m:r>
                    <w:rPr>
                      <w:rFonts w:ascii="Cambria Math" w:hAnsi="Cambria Math"/>
                    </w:rPr>
                    <m:t>БРУТТО</m:t>
                  </m:r>
                </m:sub>
              </m:sSub>
            </m:oMath>
            <w:r>
              <w:t xml:space="preserve">, </w:t>
            </w:r>
            <w:r>
              <w:rPr>
                <w:rFonts w:ascii="Google Sans" w:eastAsia="Google Sans" w:hAnsi="Google Sans" w:cs="Google Sans"/>
                <w:sz w:val="24"/>
              </w:rPr>
              <w:t>%</w:t>
            </w:r>
          </w:p>
        </w:tc>
      </w:tr>
      <w:tr w:rsidR="00B438DB" w14:paraId="4511B3F3" w14:textId="77777777">
        <w:trPr>
          <w:trHeight w:val="766"/>
        </w:trPr>
        <w:tc>
          <w:tcPr>
            <w:tcW w:w="1869" w:type="dxa"/>
            <w:vAlign w:val="center"/>
          </w:tcPr>
          <w:p w14:paraId="303D4C0D" w14:textId="77777777" w:rsidR="00B438DB" w:rsidRDefault="009101F2">
            <w:pPr>
              <w:pStyle w:val="Head"/>
              <w:spacing w:after="0"/>
            </w:pPr>
            <w:r>
              <w:t>Значение</w:t>
            </w:r>
          </w:p>
        </w:tc>
        <w:tc>
          <w:tcPr>
            <w:tcW w:w="1869" w:type="dxa"/>
            <w:vAlign w:val="center"/>
          </w:tcPr>
          <w:p w14:paraId="3A9B5B4D" w14:textId="77777777" w:rsidR="00B438DB" w:rsidRDefault="009101F2">
            <w:pPr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39.237</w:t>
            </w:r>
          </w:p>
        </w:tc>
        <w:tc>
          <w:tcPr>
            <w:tcW w:w="1869" w:type="dxa"/>
            <w:vAlign w:val="center"/>
          </w:tcPr>
          <w:p w14:paraId="750A64DF" w14:textId="77777777" w:rsidR="00B438DB" w:rsidRDefault="009101F2">
            <w:pPr>
              <w:pStyle w:val="Head"/>
              <w:spacing w:after="0"/>
            </w:pPr>
            <w:r>
              <w:t>44.975</w:t>
            </w:r>
          </w:p>
        </w:tc>
        <w:tc>
          <w:tcPr>
            <w:tcW w:w="1869" w:type="dxa"/>
            <w:vAlign w:val="center"/>
          </w:tcPr>
          <w:p w14:paraId="2ACCBF4A" w14:textId="77777777" w:rsidR="00B438DB" w:rsidRDefault="009101F2">
            <w:pPr>
              <w:pStyle w:val="Head"/>
              <w:spacing w:after="0"/>
            </w:pPr>
            <w:r>
              <w:t>44.155</w:t>
            </w:r>
          </w:p>
        </w:tc>
        <w:tc>
          <w:tcPr>
            <w:tcW w:w="1869" w:type="dxa"/>
            <w:vAlign w:val="center"/>
          </w:tcPr>
          <w:p w14:paraId="0BD35287" w14:textId="77777777" w:rsidR="00B438DB" w:rsidRDefault="009101F2">
            <w:pPr>
              <w:pStyle w:val="Head"/>
              <w:spacing w:after="0"/>
            </w:pPr>
            <w:r>
              <w:t>34.964</w:t>
            </w:r>
          </w:p>
        </w:tc>
      </w:tr>
    </w:tbl>
    <w:p w14:paraId="53313FE0" w14:textId="77777777" w:rsidR="00B438DB" w:rsidRDefault="00B438DB">
      <w:pPr>
        <w:pStyle w:val="Head"/>
        <w:jc w:val="left"/>
      </w:pPr>
    </w:p>
    <w:p w14:paraId="236C62F9" w14:textId="77777777" w:rsidR="00B438DB" w:rsidRDefault="00B438DB">
      <w:pPr>
        <w:pStyle w:val="Head"/>
        <w:jc w:val="left"/>
        <w:rPr>
          <w:lang w:val="en-US"/>
        </w:rPr>
      </w:pPr>
    </w:p>
    <w:p w14:paraId="101DA1D5" w14:textId="77777777" w:rsidR="00B438DB" w:rsidRDefault="009101F2">
      <w:pPr>
        <w:pStyle w:val="Head"/>
        <w:rPr>
          <w:lang w:val="en-US"/>
        </w:rPr>
      </w:pPr>
      <w:r>
        <w:br w:type="page"/>
      </w:r>
    </w:p>
    <w:p w14:paraId="5BD624C5" w14:textId="77777777" w:rsidR="00B438DB" w:rsidRDefault="009101F2">
      <w:pPr>
        <w:pStyle w:val="skuf"/>
        <w:ind w:firstLineChars="0" w:firstLine="0"/>
      </w:pPr>
      <w:r>
        <w:rPr>
          <w:b/>
          <w:bCs/>
        </w:rPr>
        <w:lastRenderedPageBreak/>
        <w:t xml:space="preserve">4. </w:t>
      </w:r>
      <w:proofErr w:type="spellStart"/>
      <w:r>
        <w:rPr>
          <w:b/>
          <w:bCs/>
        </w:rPr>
        <w:t>Теплогидравлический</w:t>
      </w:r>
      <w:proofErr w:type="spellEnd"/>
      <w:r>
        <w:rPr>
          <w:b/>
          <w:bCs/>
        </w:rPr>
        <w:t xml:space="preserve"> расчет</w:t>
      </w:r>
    </w:p>
    <w:p w14:paraId="414D82D7" w14:textId="77777777" w:rsidR="00B438DB" w:rsidRDefault="009101F2">
      <w:pPr>
        <w:pStyle w:val="skuf"/>
        <w:ind w:firstLineChars="0" w:firstLine="0"/>
        <w:rPr>
          <w:b/>
          <w:bCs/>
          <w:szCs w:val="28"/>
        </w:rPr>
      </w:pPr>
      <w:r>
        <w:rPr>
          <w:sz w:val="22"/>
        </w:rPr>
        <w:tab/>
      </w:r>
      <w:r>
        <w:rPr>
          <w:b/>
          <w:bCs/>
          <w:szCs w:val="28"/>
        </w:rPr>
        <w:t>4.1 Геометрия активной зоны</w:t>
      </w:r>
    </w:p>
    <w:p w14:paraId="55A153D0" w14:textId="77777777" w:rsidR="00B438DB" w:rsidRDefault="009101F2">
      <w:pPr>
        <w:pStyle w:val="skuf"/>
        <w:ind w:firstLineChars="0" w:firstLine="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4" behindDoc="0" locked="0" layoutInCell="0" allowOverlap="1" wp14:anchorId="33698E47" wp14:editId="73841B59">
            <wp:simplePos x="0" y="0"/>
            <wp:positionH relativeFrom="margin">
              <wp:posOffset>1024890</wp:posOffset>
            </wp:positionH>
            <wp:positionV relativeFrom="paragraph">
              <wp:posOffset>1372235</wp:posOffset>
            </wp:positionV>
            <wp:extent cx="4095750" cy="2546985"/>
            <wp:effectExtent l="0" t="0" r="0" b="0"/>
            <wp:wrapTopAndBottom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4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На рисунке 4.1 представлена конструкция тепловыделяющей сборки, для которой будут проводиться последующие расчёты: </w:t>
      </w:r>
      <w:r>
        <w:t xml:space="preserve">Вариант конструкции основной ТВС реактора ПЭБ: 1 – </w:t>
      </w:r>
      <w:proofErr w:type="spellStart"/>
      <w:r>
        <w:t>пэл</w:t>
      </w:r>
      <w:proofErr w:type="spellEnd"/>
      <w:r>
        <w:t xml:space="preserve"> </w:t>
      </w:r>
      <w:r>
        <w:rPr>
          <w:rFonts w:ascii="Symbol" w:eastAsia="Symbol" w:hAnsi="Symbol" w:cs="Symbol"/>
        </w:rPr>
        <w:sym w:font="Symbol" w:char="F0C6"/>
      </w:r>
      <w:r>
        <w:t xml:space="preserve"> 6,8 мм; 2 – твэл </w:t>
      </w:r>
      <w:r>
        <w:rPr>
          <w:rFonts w:ascii="Symbol" w:eastAsia="Symbol" w:hAnsi="Symbol" w:cs="Symbol"/>
        </w:rPr>
        <w:sym w:font="Symbol" w:char="F0C6"/>
      </w:r>
      <w:r>
        <w:t xml:space="preserve"> 6,8 мм; 3 – СВП </w:t>
      </w:r>
      <w:r>
        <w:rPr>
          <w:rFonts w:ascii="Symbol" w:eastAsia="Symbol" w:hAnsi="Symbol" w:cs="Symbol"/>
        </w:rPr>
        <w:sym w:font="Symbol" w:char="F0C6"/>
      </w:r>
      <w:r>
        <w:t xml:space="preserve"> 6,8 мм; 4 – СВП </w:t>
      </w:r>
      <w:r>
        <w:rPr>
          <w:rFonts w:ascii="Symbol" w:eastAsia="Symbol" w:hAnsi="Symbol" w:cs="Symbol"/>
        </w:rPr>
        <w:sym w:font="Symbol" w:char="F0C6"/>
      </w:r>
      <w:r>
        <w:t xml:space="preserve"> 4,5 мм; 5 – кожух; 6 – вытеснитель; 7 – </w:t>
      </w:r>
      <w:proofErr w:type="spellStart"/>
      <w:r>
        <w:t>дистанционирующая</w:t>
      </w:r>
      <w:proofErr w:type="spellEnd"/>
      <w:r>
        <w:t xml:space="preserve"> решетка; 8 – </w:t>
      </w:r>
      <w:proofErr w:type="spellStart"/>
      <w:r>
        <w:t>дистанционирующая</w:t>
      </w:r>
      <w:proofErr w:type="spellEnd"/>
      <w:r>
        <w:t xml:space="preserve"> пластина </w:t>
      </w:r>
      <w:proofErr w:type="spellStart"/>
      <w:r>
        <w:t>пэлов</w:t>
      </w:r>
      <w:proofErr w:type="spellEnd"/>
      <w:r>
        <w:t xml:space="preserve">; 9 – центральная трубка </w:t>
      </w:r>
      <w:r>
        <w:rPr>
          <w:rFonts w:ascii="Symbol" w:eastAsia="Symbol" w:hAnsi="Symbol" w:cs="Symbol"/>
        </w:rPr>
        <w:sym w:font="Symbol" w:char="F0C6"/>
      </w:r>
      <w:r>
        <w:t xml:space="preserve"> 8,6х0,5 мм</w:t>
      </w:r>
    </w:p>
    <w:p w14:paraId="29192702" w14:textId="77777777" w:rsidR="00B438DB" w:rsidRDefault="009101F2">
      <w:pPr>
        <w:pStyle w:val="skuf"/>
        <w:ind w:firstLineChars="0" w:firstLine="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Рис. </w:t>
      </w:r>
      <w:proofErr w:type="gramStart"/>
      <w:r>
        <w:rPr>
          <w:b/>
          <w:bCs/>
          <w:sz w:val="24"/>
          <w:szCs w:val="24"/>
        </w:rPr>
        <w:t>3.4</w:t>
      </w:r>
      <w:r>
        <w:rPr>
          <w:sz w:val="24"/>
          <w:szCs w:val="24"/>
        </w:rPr>
        <w:t xml:space="preserve">  Вариант</w:t>
      </w:r>
      <w:proofErr w:type="gramEnd"/>
      <w:r>
        <w:rPr>
          <w:sz w:val="24"/>
          <w:szCs w:val="24"/>
        </w:rPr>
        <w:t xml:space="preserve"> конструкции основной ТВС</w:t>
      </w:r>
    </w:p>
    <w:p w14:paraId="44FA4667" w14:textId="77777777" w:rsidR="00B438DB" w:rsidRDefault="009101F2">
      <w:pPr>
        <w:pStyle w:val="skuf"/>
        <w:ind w:firstLineChars="0" w:firstLine="0"/>
      </w:pPr>
      <w:r>
        <w:t xml:space="preserve">Из соображений компоновки шестигранных кассет (рис. 4.2) зададим </w:t>
      </w:r>
      <w:r>
        <w:t xml:space="preserve">количество ТВС в активной зоне </w:t>
      </w:r>
      <w:proofErr w:type="spellStart"/>
      <w:r>
        <w:t>n</w:t>
      </w:r>
      <w:r>
        <w:rPr>
          <w:vertAlign w:val="subscript"/>
        </w:rPr>
        <w:t>ТВС</w:t>
      </w:r>
      <w:proofErr w:type="spellEnd"/>
      <w:r>
        <w:t xml:space="preserve"> = 121. В этом случае с учетом </w:t>
      </w:r>
      <w:proofErr w:type="spellStart"/>
      <w:r>
        <w:t>межкассетных</w:t>
      </w:r>
      <w:proofErr w:type="spellEnd"/>
      <w:r>
        <w:t xml:space="preserve"> зазоров </w:t>
      </w:r>
      <w:proofErr w:type="spellStart"/>
      <w:r>
        <w:t>s</w:t>
      </w:r>
      <w:r>
        <w:rPr>
          <w:vertAlign w:val="subscript"/>
        </w:rPr>
        <w:t>мк</w:t>
      </w:r>
      <w:proofErr w:type="spellEnd"/>
      <w:r>
        <w:t xml:space="preserve"> эквивалентный диаметр активной зоны можно определить из формулы</w:t>
      </w:r>
    </w:p>
    <w:p w14:paraId="506BAC9E" w14:textId="77777777" w:rsidR="00B438DB" w:rsidRDefault="009101F2">
      <w:pPr>
        <w:pStyle w:val="skuf"/>
        <w:ind w:firstLineChars="0" w:firstLine="0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экв</m:t>
              </m:r>
            </m:sub>
          </m:sSub>
          <m:r>
            <m:rPr>
              <m:lit/>
              <m:nor/>
            </m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lit/>
                      <m:nor/>
                    </m:rPr>
                    <m:t xml:space="preserve">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ТВС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к</m:t>
                  </m:r>
                </m:sub>
              </m:sSub>
              <m:r>
                <m:rPr>
                  <m:lit/>
                  <m:nor/>
                </m:rPr>
                <m:t xml:space="preserve">+ </m:t>
              </m:r>
            </m:e>
          </m:ra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мк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DCA0303" w14:textId="77777777" w:rsidR="00B438DB" w:rsidRDefault="009101F2">
      <w:pPr>
        <w:pStyle w:val="skuf"/>
        <w:ind w:firstLineChars="0" w:firstLine="0"/>
        <w:rPr>
          <w:b/>
          <w:bCs/>
          <w:szCs w:val="28"/>
        </w:rPr>
      </w:pPr>
      <w:r>
        <w:rPr>
          <w:b/>
          <w:bCs/>
          <w:noProof/>
          <w:szCs w:val="28"/>
        </w:rPr>
        <w:drawing>
          <wp:anchor distT="0" distB="0" distL="114300" distR="114300" simplePos="0" relativeHeight="5" behindDoc="0" locked="0" layoutInCell="0" allowOverlap="1" wp14:anchorId="2E1A1234" wp14:editId="39392BE2">
            <wp:simplePos x="0" y="0"/>
            <wp:positionH relativeFrom="column">
              <wp:posOffset>1339215</wp:posOffset>
            </wp:positionH>
            <wp:positionV relativeFrom="paragraph">
              <wp:posOffset>11430</wp:posOffset>
            </wp:positionV>
            <wp:extent cx="3333750" cy="1779905"/>
            <wp:effectExtent l="0" t="0" r="0" b="0"/>
            <wp:wrapTight wrapText="bothSides">
              <wp:wrapPolygon edited="0">
                <wp:start x="-44" y="0"/>
                <wp:lineTo x="-44" y="21223"/>
                <wp:lineTo x="21465" y="21223"/>
                <wp:lineTo x="21465" y="0"/>
                <wp:lineTo x="-44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77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E26D38" w14:textId="77777777" w:rsidR="00B438DB" w:rsidRDefault="00B438DB">
      <w:pPr>
        <w:pStyle w:val="skuf"/>
        <w:ind w:firstLineChars="0" w:firstLine="0"/>
        <w:rPr>
          <w:b/>
          <w:bCs/>
          <w:szCs w:val="28"/>
        </w:rPr>
      </w:pPr>
    </w:p>
    <w:p w14:paraId="5E84E318" w14:textId="77777777" w:rsidR="00B438DB" w:rsidRDefault="00B438DB">
      <w:pPr>
        <w:pStyle w:val="skuf"/>
        <w:ind w:firstLineChars="0" w:firstLine="0"/>
        <w:rPr>
          <w:b/>
          <w:bCs/>
          <w:szCs w:val="28"/>
        </w:rPr>
      </w:pPr>
    </w:p>
    <w:p w14:paraId="2B09032F" w14:textId="77777777" w:rsidR="00B438DB" w:rsidRDefault="00B438DB">
      <w:pPr>
        <w:pStyle w:val="skuf"/>
        <w:ind w:firstLineChars="0" w:firstLine="0"/>
        <w:rPr>
          <w:b/>
          <w:bCs/>
          <w:szCs w:val="28"/>
        </w:rPr>
      </w:pPr>
    </w:p>
    <w:p w14:paraId="13CBF865" w14:textId="77777777" w:rsidR="00B438DB" w:rsidRDefault="00B438DB">
      <w:pPr>
        <w:pStyle w:val="skuf"/>
        <w:ind w:firstLineChars="0" w:firstLine="0"/>
        <w:rPr>
          <w:b/>
          <w:bCs/>
          <w:szCs w:val="28"/>
        </w:rPr>
      </w:pPr>
    </w:p>
    <w:p w14:paraId="1304F7C3" w14:textId="77777777" w:rsidR="00B438DB" w:rsidRDefault="00B438DB">
      <w:pPr>
        <w:pStyle w:val="skuf"/>
        <w:ind w:firstLineChars="0" w:firstLine="0"/>
        <w:rPr>
          <w:szCs w:val="28"/>
        </w:rPr>
      </w:pPr>
    </w:p>
    <w:p w14:paraId="40A1A8BD" w14:textId="77777777" w:rsidR="00B438DB" w:rsidRDefault="009101F2">
      <w:pPr>
        <w:pStyle w:val="skuf"/>
        <w:ind w:firstLineChars="0" w:firstLine="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Рис 4.2</w:t>
      </w:r>
      <w:r>
        <w:rPr>
          <w:sz w:val="24"/>
          <w:szCs w:val="24"/>
        </w:rPr>
        <w:t xml:space="preserve"> Компоновка ТВС в активной зоне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ТВС</m:t>
            </m:r>
          </m:sub>
        </m:sSub>
        <m:r>
          <m:rPr>
            <m:lit/>
            <m:nor/>
          </m:rPr>
          <m:t>=</m:t>
        </m:r>
        <m:r>
          <w:rPr>
            <w:rFonts w:ascii="Cambria Math" w:hAnsi="Cambria Math"/>
          </w:rPr>
          <m:t>121)</m:t>
        </m:r>
      </m:oMath>
    </w:p>
    <w:p w14:paraId="14D33DA5" w14:textId="77777777" w:rsidR="00B438DB" w:rsidRDefault="009101F2">
      <w:pPr>
        <w:pStyle w:val="skuf"/>
        <w:ind w:firstLineChars="0" w:firstLine="0"/>
        <w:rPr>
          <w:sz w:val="22"/>
        </w:rPr>
      </w:pPr>
      <w:r>
        <w:rPr>
          <w:sz w:val="22"/>
        </w:rPr>
        <w:lastRenderedPageBreak/>
        <w:t xml:space="preserve">Таблица 4.1. </w:t>
      </w:r>
      <w:r>
        <w:rPr>
          <w:sz w:val="22"/>
        </w:rPr>
        <w:t xml:space="preserve">Дополнительные геометрический </w:t>
      </w:r>
      <w:proofErr w:type="spellStart"/>
      <w:r>
        <w:rPr>
          <w:sz w:val="22"/>
        </w:rPr>
        <w:t>хар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актеристики</w:t>
      </w:r>
      <w:proofErr w:type="spellEnd"/>
      <w:r>
        <w:rPr>
          <w:sz w:val="22"/>
        </w:rPr>
        <w:t xml:space="preserve"> ТВС в активной зоне.</w:t>
      </w:r>
    </w:p>
    <w:tbl>
      <w:tblPr>
        <w:tblStyle w:val="af0"/>
        <w:tblW w:w="9070" w:type="dxa"/>
        <w:tblLayout w:type="fixed"/>
        <w:tblLook w:val="04A0" w:firstRow="1" w:lastRow="0" w:firstColumn="1" w:lastColumn="0" w:noHBand="0" w:noVBand="1"/>
      </w:tblPr>
      <w:tblGrid>
        <w:gridCol w:w="6722"/>
        <w:gridCol w:w="2348"/>
      </w:tblGrid>
      <w:tr w:rsidR="00B438DB" w14:paraId="13884E38" w14:textId="77777777">
        <w:trPr>
          <w:trHeight w:val="618"/>
        </w:trPr>
        <w:tc>
          <w:tcPr>
            <w:tcW w:w="6722" w:type="dxa"/>
            <w:vAlign w:val="center"/>
          </w:tcPr>
          <w:p w14:paraId="06F09466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Характеристики </w:t>
            </w:r>
          </w:p>
        </w:tc>
        <w:tc>
          <w:tcPr>
            <w:tcW w:w="2348" w:type="dxa"/>
            <w:vAlign w:val="center"/>
          </w:tcPr>
          <w:p w14:paraId="5679BC09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  <w:p w14:paraId="172F7AD7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</w:rPr>
              <w:t>характеристики</w:t>
            </w:r>
          </w:p>
        </w:tc>
      </w:tr>
      <w:tr w:rsidR="00B438DB" w14:paraId="3D7EBB97" w14:textId="77777777">
        <w:trPr>
          <w:trHeight w:val="459"/>
        </w:trPr>
        <w:tc>
          <w:tcPr>
            <w:tcW w:w="9070" w:type="dxa"/>
            <w:gridSpan w:val="2"/>
            <w:vAlign w:val="center"/>
          </w:tcPr>
          <w:p w14:paraId="6F2D7216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</w:rPr>
              <w:t>Тепловыделяющая сборка</w:t>
            </w:r>
          </w:p>
        </w:tc>
      </w:tr>
      <w:tr w:rsidR="00B438DB" w14:paraId="66F0D311" w14:textId="77777777">
        <w:tc>
          <w:tcPr>
            <w:tcW w:w="6722" w:type="dxa"/>
            <w:vAlign w:val="center"/>
          </w:tcPr>
          <w:p w14:paraId="41EF6499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</w:rPr>
            </w:pPr>
            <w:r>
              <w:rPr>
                <w:sz w:val="22"/>
              </w:rPr>
              <w:t xml:space="preserve">Шаг расположение стержней </w:t>
            </w:r>
            <w:r>
              <w:rPr>
                <w:sz w:val="22"/>
                <w:lang w:val="en-US"/>
              </w:rPr>
              <w:t>s</w:t>
            </w:r>
            <w:r>
              <w:rPr>
                <w:sz w:val="22"/>
              </w:rPr>
              <w:t>, мм</w:t>
            </w:r>
          </w:p>
        </w:tc>
        <w:tc>
          <w:tcPr>
            <w:tcW w:w="2348" w:type="dxa"/>
            <w:vAlign w:val="center"/>
          </w:tcPr>
          <w:p w14:paraId="17F32C22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</w:rPr>
              <w:t>9.6</w:t>
            </w:r>
          </w:p>
        </w:tc>
      </w:tr>
      <w:tr w:rsidR="00B438DB" w14:paraId="0771C129" w14:textId="77777777">
        <w:tc>
          <w:tcPr>
            <w:tcW w:w="6722" w:type="dxa"/>
            <w:vAlign w:val="center"/>
          </w:tcPr>
          <w:p w14:paraId="3FDE0E4A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  <w:vertAlign w:val="subscript"/>
              </w:rPr>
            </w:pPr>
            <w:r>
              <w:rPr>
                <w:sz w:val="22"/>
              </w:rPr>
              <w:t xml:space="preserve">Относительный шаг решетки </w:t>
            </w:r>
            <w:r>
              <w:rPr>
                <w:sz w:val="22"/>
                <w:lang w:val="en-US"/>
              </w:rPr>
              <w:t>x</w:t>
            </w:r>
            <w:r>
              <w:rPr>
                <w:sz w:val="22"/>
              </w:rPr>
              <w:t xml:space="preserve"> = </w:t>
            </w:r>
            <w:r>
              <w:rPr>
                <w:sz w:val="22"/>
                <w:lang w:val="en-US"/>
              </w:rPr>
              <w:t>s</w:t>
            </w:r>
            <w:r>
              <w:rPr>
                <w:sz w:val="22"/>
              </w:rPr>
              <w:t>/</w:t>
            </w:r>
            <w:r>
              <w:rPr>
                <w:sz w:val="22"/>
                <w:lang w:val="en-US"/>
              </w:rPr>
              <w:t>d</w:t>
            </w:r>
            <w:r>
              <w:rPr>
                <w:sz w:val="22"/>
                <w:vertAlign w:val="subscript"/>
              </w:rPr>
              <w:t>твэл</w:t>
            </w:r>
          </w:p>
        </w:tc>
        <w:tc>
          <w:tcPr>
            <w:tcW w:w="2348" w:type="dxa"/>
            <w:vAlign w:val="center"/>
          </w:tcPr>
          <w:p w14:paraId="44D701ED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1.41</w:t>
            </w:r>
          </w:p>
        </w:tc>
      </w:tr>
      <w:tr w:rsidR="00B438DB" w14:paraId="3AFF631E" w14:textId="77777777">
        <w:tc>
          <w:tcPr>
            <w:tcW w:w="6722" w:type="dxa"/>
            <w:vAlign w:val="center"/>
          </w:tcPr>
          <w:p w14:paraId="320BF020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</w:rPr>
            </w:pPr>
            <w:r>
              <w:rPr>
                <w:sz w:val="22"/>
              </w:rPr>
              <w:t xml:space="preserve">Эквивалентный диаметр ячейки в бесконечной решетки </w:t>
            </w:r>
            <w:r>
              <w:rPr>
                <w:sz w:val="22"/>
                <w:lang w:val="en-US"/>
              </w:rPr>
              <w:t>d</w:t>
            </w:r>
            <w:proofErr w:type="spellStart"/>
            <w:proofErr w:type="gramStart"/>
            <w:r>
              <w:rPr>
                <w:sz w:val="22"/>
                <w:vertAlign w:val="subscript"/>
              </w:rPr>
              <w:t>экв</w:t>
            </w:r>
            <w:proofErr w:type="spellEnd"/>
            <w:r>
              <w:rPr>
                <w:sz w:val="22"/>
                <w:vertAlign w:val="subscript"/>
              </w:rPr>
              <w:t xml:space="preserve"> ,</w:t>
            </w:r>
            <w:proofErr w:type="gramEnd"/>
            <w:r>
              <w:rPr>
                <w:sz w:val="22"/>
              </w:rPr>
              <w:t xml:space="preserve"> мм</w:t>
            </w:r>
          </w:p>
        </w:tc>
        <w:tc>
          <w:tcPr>
            <w:tcW w:w="2348" w:type="dxa"/>
            <w:vAlign w:val="center"/>
          </w:tcPr>
          <w:p w14:paraId="0F07D83D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  <w:lang w:val="en-GB"/>
              </w:rPr>
              <w:t>8.14</w:t>
            </w:r>
          </w:p>
        </w:tc>
      </w:tr>
      <w:tr w:rsidR="00B438DB" w14:paraId="143B9695" w14:textId="77777777">
        <w:tc>
          <w:tcPr>
            <w:tcW w:w="6722" w:type="dxa"/>
            <w:vAlign w:val="center"/>
          </w:tcPr>
          <w:p w14:paraId="728A5042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</w:rPr>
            </w:pPr>
            <w:r>
              <w:rPr>
                <w:sz w:val="22"/>
              </w:rPr>
              <w:t xml:space="preserve">Размер вытеснителя под ключ </w:t>
            </w:r>
            <w:r>
              <w:rPr>
                <w:sz w:val="22"/>
                <w:lang w:val="en-US"/>
              </w:rPr>
              <w:t>s</w:t>
            </w:r>
            <w:proofErr w:type="gramStart"/>
            <w:r>
              <w:rPr>
                <w:sz w:val="22"/>
                <w:vertAlign w:val="subscript"/>
              </w:rPr>
              <w:t xml:space="preserve">к </w:t>
            </w:r>
            <w:r>
              <w:rPr>
                <w:sz w:val="22"/>
              </w:rPr>
              <w:t>,</w:t>
            </w:r>
            <w:proofErr w:type="gramEnd"/>
            <w:r>
              <w:rPr>
                <w:sz w:val="22"/>
              </w:rPr>
              <w:t xml:space="preserve"> мм</w:t>
            </w:r>
          </w:p>
        </w:tc>
        <w:tc>
          <w:tcPr>
            <w:tcW w:w="2348" w:type="dxa"/>
            <w:vAlign w:val="center"/>
          </w:tcPr>
          <w:p w14:paraId="3F35F66D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</w:rPr>
              <w:t>96.0</w:t>
            </w:r>
          </w:p>
        </w:tc>
      </w:tr>
      <w:tr w:rsidR="00B438DB" w14:paraId="2784B787" w14:textId="77777777">
        <w:tc>
          <w:tcPr>
            <w:tcW w:w="6722" w:type="dxa"/>
            <w:vAlign w:val="center"/>
          </w:tcPr>
          <w:p w14:paraId="4D0C8395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</w:rPr>
            </w:pPr>
            <w:r>
              <w:rPr>
                <w:sz w:val="22"/>
              </w:rPr>
              <w:t xml:space="preserve">Площадь поперечного сечения кассет </w:t>
            </w:r>
            <w:r>
              <w:rPr>
                <w:sz w:val="22"/>
                <w:lang w:val="en-US"/>
              </w:rPr>
              <w:t>S</w:t>
            </w:r>
            <w:proofErr w:type="gramStart"/>
            <w:r>
              <w:rPr>
                <w:sz w:val="22"/>
                <w:vertAlign w:val="subscript"/>
              </w:rPr>
              <w:t>к ,</w:t>
            </w:r>
            <w:proofErr w:type="gramEnd"/>
            <w:r>
              <w:rPr>
                <w:sz w:val="22"/>
                <w:vertAlign w:val="subscript"/>
              </w:rPr>
              <w:t xml:space="preserve"> </w:t>
            </w:r>
            <w:r>
              <w:rPr>
                <w:sz w:val="22"/>
              </w:rPr>
              <w:t>мм</w:t>
            </w:r>
            <w:r>
              <w:rPr>
                <w:sz w:val="22"/>
                <w:vertAlign w:val="superscript"/>
              </w:rPr>
              <w:t>2</w:t>
            </w:r>
          </w:p>
        </w:tc>
        <w:tc>
          <w:tcPr>
            <w:tcW w:w="2348" w:type="dxa"/>
            <w:vAlign w:val="center"/>
          </w:tcPr>
          <w:p w14:paraId="7420C078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</w:rPr>
              <w:t>7988</w:t>
            </w:r>
          </w:p>
        </w:tc>
      </w:tr>
      <w:tr w:rsidR="00B438DB" w14:paraId="482F3ECF" w14:textId="77777777">
        <w:tc>
          <w:tcPr>
            <w:tcW w:w="6722" w:type="dxa"/>
            <w:vAlign w:val="center"/>
          </w:tcPr>
          <w:p w14:paraId="29817A4E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</w:rPr>
            </w:pPr>
            <w:r>
              <w:rPr>
                <w:sz w:val="22"/>
              </w:rPr>
              <w:t xml:space="preserve">Размер вытеснителя под ключ </w:t>
            </w:r>
            <w:r>
              <w:rPr>
                <w:sz w:val="22"/>
                <w:lang w:val="en-US"/>
              </w:rPr>
              <w:t>s</w:t>
            </w:r>
            <w:proofErr w:type="gramStart"/>
            <w:r>
              <w:rPr>
                <w:sz w:val="22"/>
                <w:vertAlign w:val="subscript"/>
              </w:rPr>
              <w:t>в ,</w:t>
            </w:r>
            <w:proofErr w:type="gramEnd"/>
            <w:r>
              <w:rPr>
                <w:sz w:val="22"/>
                <w:vertAlign w:val="subscript"/>
              </w:rPr>
              <w:t xml:space="preserve"> </w:t>
            </w:r>
            <w:r>
              <w:rPr>
                <w:sz w:val="22"/>
              </w:rPr>
              <w:t>мм</w:t>
            </w:r>
          </w:p>
        </w:tc>
        <w:tc>
          <w:tcPr>
            <w:tcW w:w="2348" w:type="dxa"/>
            <w:vAlign w:val="center"/>
          </w:tcPr>
          <w:p w14:paraId="673DC804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</w:rPr>
              <w:t>28.2</w:t>
            </w:r>
          </w:p>
        </w:tc>
      </w:tr>
      <w:tr w:rsidR="00B438DB" w14:paraId="2A88DC2E" w14:textId="77777777">
        <w:tc>
          <w:tcPr>
            <w:tcW w:w="6722" w:type="dxa"/>
            <w:vAlign w:val="center"/>
          </w:tcPr>
          <w:p w14:paraId="5789609E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  <w:vertAlign w:val="subscript"/>
              </w:rPr>
            </w:pPr>
            <w:r>
              <w:rPr>
                <w:sz w:val="22"/>
              </w:rPr>
              <w:t xml:space="preserve">Площадь поперечного сечения вытеснителя </w:t>
            </w:r>
            <w:r>
              <w:rPr>
                <w:sz w:val="22"/>
                <w:lang w:val="en-US"/>
              </w:rPr>
              <w:t>S</w:t>
            </w:r>
            <w:r>
              <w:rPr>
                <w:sz w:val="22"/>
                <w:vertAlign w:val="subscript"/>
              </w:rPr>
              <w:t xml:space="preserve">в, </w:t>
            </w:r>
            <w:r>
              <w:rPr>
                <w:sz w:val="22"/>
              </w:rPr>
              <w:t>мм</w:t>
            </w:r>
            <w:r>
              <w:rPr>
                <w:sz w:val="22"/>
                <w:vertAlign w:val="superscript"/>
              </w:rPr>
              <w:t>2</w:t>
            </w:r>
          </w:p>
        </w:tc>
        <w:tc>
          <w:tcPr>
            <w:tcW w:w="2348" w:type="dxa"/>
            <w:vAlign w:val="center"/>
          </w:tcPr>
          <w:p w14:paraId="4C4C69EF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</w:rPr>
              <w:t>689</w:t>
            </w:r>
          </w:p>
        </w:tc>
      </w:tr>
      <w:tr w:rsidR="00B438DB" w14:paraId="54FC6BC8" w14:textId="77777777">
        <w:tc>
          <w:tcPr>
            <w:tcW w:w="6722" w:type="dxa"/>
            <w:vAlign w:val="center"/>
          </w:tcPr>
          <w:p w14:paraId="5F7388D5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</w:rPr>
            </w:pPr>
            <w:r>
              <w:rPr>
                <w:sz w:val="22"/>
              </w:rPr>
              <w:t>Проходное сечение для теплоносителя в пучке твэлов и СВП</w:t>
            </w:r>
            <w:r>
              <w:rPr>
                <w:sz w:val="22"/>
              </w:rPr>
              <w:br/>
            </w:r>
            <w:r>
              <w:rPr>
                <w:sz w:val="22"/>
                <w:lang w:val="en-GB"/>
              </w:rPr>
              <w:t>S</w:t>
            </w:r>
            <w:proofErr w:type="spellStart"/>
            <w:r>
              <w:rPr>
                <w:sz w:val="22"/>
                <w:vertAlign w:val="subscript"/>
              </w:rPr>
              <w:t>отн</w:t>
            </w:r>
            <w:proofErr w:type="spellEnd"/>
            <w:r>
              <w:rPr>
                <w:sz w:val="22"/>
              </w:rPr>
              <w:t>, мм</w:t>
            </w:r>
            <w:r>
              <w:rPr>
                <w:sz w:val="22"/>
                <w:vertAlign w:val="superscript"/>
              </w:rPr>
              <w:t>2</w:t>
            </w:r>
          </w:p>
        </w:tc>
        <w:tc>
          <w:tcPr>
            <w:tcW w:w="2348" w:type="dxa"/>
            <w:vAlign w:val="center"/>
          </w:tcPr>
          <w:p w14:paraId="6E552F17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</w:rPr>
              <w:t>3831</w:t>
            </w:r>
          </w:p>
        </w:tc>
      </w:tr>
      <w:tr w:rsidR="00B438DB" w14:paraId="100B33AF" w14:textId="77777777">
        <w:tc>
          <w:tcPr>
            <w:tcW w:w="6722" w:type="dxa"/>
            <w:vAlign w:val="center"/>
          </w:tcPr>
          <w:p w14:paraId="72BFBD2E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4"/>
                <w:szCs w:val="24"/>
                <w:lang w:val="en-GB"/>
              </w:rPr>
            </w:pPr>
            <w:r>
              <w:rPr>
                <w:sz w:val="22"/>
              </w:rPr>
              <w:t xml:space="preserve">Смоченный параметр </w:t>
            </w:r>
            <w:proofErr w:type="spellStart"/>
            <w:proofErr w:type="gramStart"/>
            <w:r>
              <w:rPr>
                <w:sz w:val="22"/>
              </w:rPr>
              <w:t>П</w:t>
            </w:r>
            <w:r>
              <w:rPr>
                <w:sz w:val="22"/>
                <w:vertAlign w:val="subscript"/>
              </w:rPr>
              <w:t>г</w:t>
            </w:r>
            <w:proofErr w:type="spellEnd"/>
            <w:r>
              <w:rPr>
                <w:sz w:val="22"/>
              </w:rPr>
              <w:t xml:space="preserve"> ,</w:t>
            </w:r>
            <w:proofErr w:type="gramEnd"/>
            <w:r>
              <w:rPr>
                <w:sz w:val="22"/>
              </w:rPr>
              <w:t xml:space="preserve"> мм</w:t>
            </w:r>
          </w:p>
        </w:tc>
        <w:tc>
          <w:tcPr>
            <w:tcW w:w="2348" w:type="dxa"/>
            <w:vAlign w:val="center"/>
          </w:tcPr>
          <w:p w14:paraId="40C992A2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</w:rPr>
              <w:t>2170</w:t>
            </w:r>
          </w:p>
        </w:tc>
      </w:tr>
      <w:tr w:rsidR="00B438DB" w14:paraId="6767F163" w14:textId="77777777">
        <w:tc>
          <w:tcPr>
            <w:tcW w:w="6722" w:type="dxa"/>
            <w:vAlign w:val="center"/>
          </w:tcPr>
          <w:p w14:paraId="18CA8A75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  <w:lang w:val="en-GB"/>
              </w:rPr>
            </w:pPr>
            <w:r>
              <w:rPr>
                <w:sz w:val="22"/>
              </w:rPr>
              <w:t xml:space="preserve">Гидравлический диаметр </w:t>
            </w:r>
            <w:proofErr w:type="spellStart"/>
            <w:r>
              <w:rPr>
                <w:sz w:val="22"/>
              </w:rPr>
              <w:t>d</w:t>
            </w:r>
            <w:r>
              <w:rPr>
                <w:sz w:val="22"/>
                <w:vertAlign w:val="subscript"/>
              </w:rPr>
              <w:t>г</w:t>
            </w:r>
            <w:proofErr w:type="spellEnd"/>
            <w:r>
              <w:rPr>
                <w:sz w:val="22"/>
              </w:rPr>
              <w:t>, мм</w:t>
            </w:r>
          </w:p>
        </w:tc>
        <w:tc>
          <w:tcPr>
            <w:tcW w:w="2348" w:type="dxa"/>
            <w:vAlign w:val="center"/>
          </w:tcPr>
          <w:p w14:paraId="2D2E61BA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</w:rPr>
              <w:t>7.06</w:t>
            </w:r>
          </w:p>
        </w:tc>
      </w:tr>
      <w:tr w:rsidR="00B438DB" w14:paraId="3B491611" w14:textId="77777777">
        <w:tc>
          <w:tcPr>
            <w:tcW w:w="6722" w:type="dxa"/>
            <w:vAlign w:val="center"/>
          </w:tcPr>
          <w:p w14:paraId="19A4547C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  <w:lang w:val="en-GB"/>
              </w:rPr>
            </w:pPr>
            <w:r>
              <w:rPr>
                <w:sz w:val="22"/>
              </w:rPr>
              <w:t xml:space="preserve">Обогреваемый периметр </w:t>
            </w:r>
            <w:proofErr w:type="spellStart"/>
            <w:r>
              <w:rPr>
                <w:sz w:val="22"/>
              </w:rPr>
              <w:t>П</w:t>
            </w:r>
            <w:r>
              <w:rPr>
                <w:sz w:val="22"/>
                <w:vertAlign w:val="subscript"/>
              </w:rPr>
              <w:t>т</w:t>
            </w:r>
            <w:proofErr w:type="spellEnd"/>
            <w:r>
              <w:rPr>
                <w:sz w:val="22"/>
              </w:rPr>
              <w:t>, мм</w:t>
            </w:r>
          </w:p>
        </w:tc>
        <w:tc>
          <w:tcPr>
            <w:tcW w:w="2348" w:type="dxa"/>
            <w:vAlign w:val="center"/>
          </w:tcPr>
          <w:p w14:paraId="5049D3A4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1474                        </w:t>
            </w:r>
          </w:p>
        </w:tc>
      </w:tr>
      <w:tr w:rsidR="00B438DB" w14:paraId="374E1E3A" w14:textId="77777777">
        <w:tc>
          <w:tcPr>
            <w:tcW w:w="6722" w:type="dxa"/>
            <w:vAlign w:val="center"/>
          </w:tcPr>
          <w:p w14:paraId="7DE05BB2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</w:rPr>
            </w:pPr>
            <w:r>
              <w:rPr>
                <w:sz w:val="22"/>
              </w:rPr>
              <w:t xml:space="preserve">Тепловой диаметр </w:t>
            </w:r>
            <w:r>
              <w:rPr>
                <w:sz w:val="22"/>
                <w:lang w:val="en-GB"/>
              </w:rPr>
              <w:t>d</w:t>
            </w:r>
            <w:r>
              <w:rPr>
                <w:sz w:val="22"/>
                <w:vertAlign w:val="subscript"/>
              </w:rPr>
              <w:t xml:space="preserve">т, </w:t>
            </w:r>
            <w:r>
              <w:rPr>
                <w:sz w:val="22"/>
              </w:rPr>
              <w:t>мм</w:t>
            </w:r>
          </w:p>
        </w:tc>
        <w:tc>
          <w:tcPr>
            <w:tcW w:w="2348" w:type="dxa"/>
            <w:vAlign w:val="center"/>
          </w:tcPr>
          <w:p w14:paraId="232AAD7B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10.4  </w:t>
            </w:r>
          </w:p>
        </w:tc>
      </w:tr>
      <w:tr w:rsidR="00B438DB" w14:paraId="4D38CA4C" w14:textId="77777777">
        <w:tc>
          <w:tcPr>
            <w:tcW w:w="6722" w:type="dxa"/>
            <w:vAlign w:val="center"/>
          </w:tcPr>
          <w:p w14:paraId="4AEA690B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</w:rPr>
            </w:pPr>
            <w:r>
              <w:rPr>
                <w:sz w:val="22"/>
              </w:rPr>
              <w:t xml:space="preserve">Поверхность теплообмена </w:t>
            </w:r>
            <w:r>
              <w:rPr>
                <w:sz w:val="22"/>
                <w:lang w:val="en-GB"/>
              </w:rPr>
              <w:t>F</w:t>
            </w:r>
            <w:r>
              <w:rPr>
                <w:sz w:val="22"/>
                <w:vertAlign w:val="subscript"/>
              </w:rPr>
              <w:t>то</w:t>
            </w:r>
            <w:r>
              <w:rPr>
                <w:sz w:val="22"/>
              </w:rPr>
              <w:t>, м</w:t>
            </w:r>
            <w:r>
              <w:rPr>
                <w:sz w:val="22"/>
                <w:vertAlign w:val="superscript"/>
              </w:rPr>
              <w:t>2</w:t>
            </w:r>
          </w:p>
        </w:tc>
        <w:tc>
          <w:tcPr>
            <w:tcW w:w="2348" w:type="dxa"/>
            <w:vAlign w:val="center"/>
          </w:tcPr>
          <w:p w14:paraId="1DCC99E6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</w:rPr>
              <w:t>1.916</w:t>
            </w:r>
          </w:p>
        </w:tc>
      </w:tr>
    </w:tbl>
    <w:p w14:paraId="16B592DD" w14:textId="77777777" w:rsidR="00B438DB" w:rsidRDefault="00B438DB">
      <w:pPr>
        <w:pStyle w:val="skuf"/>
        <w:ind w:firstLineChars="0" w:firstLine="0"/>
      </w:pPr>
    </w:p>
    <w:tbl>
      <w:tblPr>
        <w:tblStyle w:val="af0"/>
        <w:tblW w:w="9070" w:type="dxa"/>
        <w:tblLayout w:type="fixed"/>
        <w:tblLook w:val="04A0" w:firstRow="1" w:lastRow="0" w:firstColumn="1" w:lastColumn="0" w:noHBand="0" w:noVBand="1"/>
      </w:tblPr>
      <w:tblGrid>
        <w:gridCol w:w="6722"/>
        <w:gridCol w:w="2348"/>
      </w:tblGrid>
      <w:tr w:rsidR="00B438DB" w14:paraId="18BE278A" w14:textId="77777777">
        <w:trPr>
          <w:trHeight w:val="459"/>
        </w:trPr>
        <w:tc>
          <w:tcPr>
            <w:tcW w:w="9070" w:type="dxa"/>
            <w:gridSpan w:val="2"/>
            <w:vAlign w:val="center"/>
          </w:tcPr>
          <w:p w14:paraId="4ECFE62D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</w:rPr>
              <w:t>Активная зона</w:t>
            </w:r>
          </w:p>
        </w:tc>
      </w:tr>
      <w:tr w:rsidR="00B438DB" w14:paraId="54A71E30" w14:textId="77777777">
        <w:tc>
          <w:tcPr>
            <w:tcW w:w="6722" w:type="dxa"/>
            <w:vAlign w:val="center"/>
          </w:tcPr>
          <w:p w14:paraId="51FF8EC8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</w:rPr>
            </w:pPr>
            <w:r>
              <w:rPr>
                <w:sz w:val="22"/>
              </w:rPr>
              <w:t xml:space="preserve">Количество ТВС </w:t>
            </w:r>
            <w:r>
              <w:rPr>
                <w:sz w:val="22"/>
                <w:lang w:val="en-GB"/>
              </w:rPr>
              <w:t>n</w:t>
            </w:r>
            <w:r>
              <w:rPr>
                <w:sz w:val="22"/>
                <w:vertAlign w:val="subscript"/>
              </w:rPr>
              <w:t>ТВС</w:t>
            </w:r>
            <w:r>
              <w:rPr>
                <w:sz w:val="22"/>
              </w:rPr>
              <w:t>, шт.</w:t>
            </w:r>
          </w:p>
        </w:tc>
        <w:tc>
          <w:tcPr>
            <w:tcW w:w="2348" w:type="dxa"/>
            <w:vAlign w:val="center"/>
          </w:tcPr>
          <w:p w14:paraId="54156A98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</w:rPr>
              <w:t>121</w:t>
            </w:r>
          </w:p>
        </w:tc>
      </w:tr>
      <w:tr w:rsidR="00B438DB" w14:paraId="53D145B6" w14:textId="77777777">
        <w:tc>
          <w:tcPr>
            <w:tcW w:w="6722" w:type="dxa"/>
            <w:vAlign w:val="center"/>
          </w:tcPr>
          <w:p w14:paraId="2A3DF087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</w:rPr>
            </w:pPr>
            <w:r>
              <w:rPr>
                <w:sz w:val="22"/>
              </w:rPr>
              <w:t xml:space="preserve">Межкостные промежутки </w:t>
            </w:r>
            <w:r>
              <w:rPr>
                <w:sz w:val="22"/>
                <w:lang w:val="en-GB"/>
              </w:rPr>
              <w:t>s</w:t>
            </w:r>
            <w:proofErr w:type="spellStart"/>
            <w:r>
              <w:rPr>
                <w:sz w:val="22"/>
                <w:vertAlign w:val="subscript"/>
              </w:rPr>
              <w:t>мк</w:t>
            </w:r>
            <w:proofErr w:type="spellEnd"/>
            <w:r>
              <w:rPr>
                <w:sz w:val="22"/>
              </w:rPr>
              <w:t>, мм</w:t>
            </w:r>
          </w:p>
        </w:tc>
        <w:tc>
          <w:tcPr>
            <w:tcW w:w="2348" w:type="dxa"/>
            <w:vAlign w:val="center"/>
          </w:tcPr>
          <w:p w14:paraId="254143C3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</w:tr>
      <w:tr w:rsidR="00B438DB" w14:paraId="2727DAAC" w14:textId="77777777">
        <w:tc>
          <w:tcPr>
            <w:tcW w:w="6722" w:type="dxa"/>
            <w:vAlign w:val="center"/>
          </w:tcPr>
          <w:p w14:paraId="1E6C47F6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</w:rPr>
            </w:pPr>
            <w:r>
              <w:rPr>
                <w:sz w:val="22"/>
              </w:rPr>
              <w:t xml:space="preserve">Описанный диаметр активной зоны </w:t>
            </w:r>
            <w:r>
              <w:rPr>
                <w:sz w:val="22"/>
                <w:lang w:val="en-GB"/>
              </w:rPr>
              <w:t>D</w:t>
            </w:r>
            <w:r>
              <w:rPr>
                <w:sz w:val="22"/>
                <w:vertAlign w:val="subscript"/>
              </w:rPr>
              <w:t xml:space="preserve">оп, </w:t>
            </w:r>
            <w:r>
              <w:rPr>
                <w:sz w:val="22"/>
              </w:rPr>
              <w:t xml:space="preserve">мм </w:t>
            </w:r>
          </w:p>
        </w:tc>
        <w:tc>
          <w:tcPr>
            <w:tcW w:w="2348" w:type="dxa"/>
            <w:vAlign w:val="center"/>
          </w:tcPr>
          <w:p w14:paraId="3B1170F9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</w:rPr>
              <w:t>1200</w:t>
            </w:r>
          </w:p>
        </w:tc>
      </w:tr>
      <w:tr w:rsidR="00B438DB" w14:paraId="49A17019" w14:textId="77777777">
        <w:tc>
          <w:tcPr>
            <w:tcW w:w="6722" w:type="dxa"/>
            <w:vAlign w:val="center"/>
          </w:tcPr>
          <w:p w14:paraId="3EFCC6A3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  <w:lang w:val="en-GB"/>
              </w:rPr>
            </w:pPr>
            <w:r>
              <w:rPr>
                <w:sz w:val="22"/>
              </w:rPr>
              <w:t xml:space="preserve">Эквивалентный диаметр </w:t>
            </w:r>
            <w:r>
              <w:rPr>
                <w:sz w:val="22"/>
                <w:lang w:val="en-GB"/>
              </w:rPr>
              <w:t>D</w:t>
            </w:r>
            <w:proofErr w:type="spellStart"/>
            <w:r>
              <w:rPr>
                <w:sz w:val="22"/>
                <w:vertAlign w:val="subscript"/>
              </w:rPr>
              <w:t>экв</w:t>
            </w:r>
            <w:proofErr w:type="spellEnd"/>
            <w:r>
              <w:rPr>
                <w:sz w:val="22"/>
              </w:rPr>
              <w:t>, мм</w:t>
            </w:r>
          </w:p>
        </w:tc>
        <w:tc>
          <w:tcPr>
            <w:tcW w:w="2348" w:type="dxa"/>
            <w:vAlign w:val="center"/>
          </w:tcPr>
          <w:p w14:paraId="025D2001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</w:rPr>
              <w:t>1132</w:t>
            </w:r>
          </w:p>
        </w:tc>
      </w:tr>
      <w:tr w:rsidR="00B438DB" w14:paraId="446B52BD" w14:textId="77777777">
        <w:tc>
          <w:tcPr>
            <w:tcW w:w="6722" w:type="dxa"/>
            <w:vAlign w:val="center"/>
          </w:tcPr>
          <w:p w14:paraId="51564F97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  <w:vertAlign w:val="superscript"/>
              </w:rPr>
            </w:pPr>
            <w:r>
              <w:rPr>
                <w:sz w:val="22"/>
              </w:rPr>
              <w:t xml:space="preserve">Объем активной зоны </w:t>
            </w:r>
            <w:proofErr w:type="spellStart"/>
            <w:r>
              <w:rPr>
                <w:sz w:val="22"/>
                <w:lang w:val="en-GB"/>
              </w:rPr>
              <w:t>V</w:t>
            </w:r>
            <w:r>
              <w:rPr>
                <w:sz w:val="22"/>
                <w:vertAlign w:val="subscript"/>
                <w:lang w:val="en-GB"/>
              </w:rPr>
              <w:t>a</w:t>
            </w:r>
            <w:proofErr w:type="spellEnd"/>
            <w:r>
              <w:rPr>
                <w:sz w:val="22"/>
                <w:vertAlign w:val="subscript"/>
              </w:rPr>
              <w:t>.з.</w:t>
            </w:r>
            <w:r>
              <w:rPr>
                <w:sz w:val="22"/>
              </w:rPr>
              <w:t xml:space="preserve"> (эквивалентный), м</w:t>
            </w:r>
            <w:r>
              <w:rPr>
                <w:sz w:val="22"/>
                <w:vertAlign w:val="superscript"/>
              </w:rPr>
              <w:t>3</w:t>
            </w:r>
          </w:p>
        </w:tc>
        <w:tc>
          <w:tcPr>
            <w:tcW w:w="2348" w:type="dxa"/>
            <w:vAlign w:val="center"/>
          </w:tcPr>
          <w:p w14:paraId="773842E5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</w:rPr>
              <w:t>1,309</w:t>
            </w:r>
          </w:p>
        </w:tc>
      </w:tr>
    </w:tbl>
    <w:p w14:paraId="6451E6C3" w14:textId="77777777" w:rsidR="00B438DB" w:rsidRDefault="009101F2">
      <w:pPr>
        <w:rPr>
          <w:lang w:val="en-US"/>
        </w:rPr>
      </w:pPr>
      <w:r>
        <w:br w:type="page"/>
      </w:r>
    </w:p>
    <w:p w14:paraId="350EB955" w14:textId="77777777" w:rsidR="00B438DB" w:rsidRDefault="009101F2">
      <w:pPr>
        <w:pStyle w:val="Head"/>
        <w:jc w:val="left"/>
        <w:rPr>
          <w:b/>
          <w:bCs/>
        </w:rPr>
      </w:pPr>
      <w:r>
        <w:rPr>
          <w:b/>
          <w:bCs/>
        </w:rPr>
        <w:lastRenderedPageBreak/>
        <w:tab/>
        <w:t>4.2 Параметры активной зоны реактора</w:t>
      </w:r>
    </w:p>
    <w:p w14:paraId="10E8BA56" w14:textId="77777777" w:rsidR="00B438DB" w:rsidRDefault="009101F2">
      <w:pPr>
        <w:pStyle w:val="skuf"/>
        <w:ind w:firstLineChars="0" w:firstLine="0"/>
      </w:pPr>
      <w:r>
        <w:rPr>
          <w:szCs w:val="28"/>
        </w:rPr>
        <w:t xml:space="preserve">После того, как определены геометрические характеристики ТВС и в целом активной зоны, можно рассчитать параметры теплоносителя 1-го контура. </w:t>
      </w:r>
      <w:r>
        <w:t xml:space="preserve">В </w:t>
      </w:r>
      <w:proofErr w:type="spellStart"/>
      <w:r>
        <w:t>водоохлаждаемых</w:t>
      </w:r>
      <w:proofErr w:type="spellEnd"/>
      <w:r>
        <w:t xml:space="preserve"> реакторах средняя скорость </w:t>
      </w:r>
      <w:proofErr w:type="spellStart"/>
      <w:r>
        <w:t>w</w:t>
      </w:r>
      <w:r>
        <w:rPr>
          <w:vertAlign w:val="subscript"/>
        </w:rPr>
        <w:t>ср</w:t>
      </w:r>
      <w:proofErr w:type="spellEnd"/>
      <w:r>
        <w:t xml:space="preserve"> обычно находится в пределах 2,5 </w:t>
      </w:r>
      <w:r>
        <w:rPr>
          <w:rFonts w:ascii="Symbol" w:eastAsia="Symbol" w:hAnsi="Symbol" w:cs="Symbol"/>
        </w:rPr>
        <w:sym w:font="Symbol" w:char="F0B8"/>
      </w:r>
      <w:r>
        <w:t xml:space="preserve"> 3,5 м/с. Расход теплоносителя в </w:t>
      </w:r>
      <w:r>
        <w:t xml:space="preserve">пучке твэлов и СВП, находящихся </w:t>
      </w:r>
      <w:proofErr w:type="gramStart"/>
      <w:r>
        <w:t>в ТВС</w:t>
      </w:r>
      <w:proofErr w:type="gramEnd"/>
      <w:r>
        <w:t xml:space="preserve"> считается по формуле </w:t>
      </w:r>
    </w:p>
    <w:p w14:paraId="4B414185" w14:textId="77777777" w:rsidR="00B438DB" w:rsidRDefault="009101F2">
      <w:pPr>
        <w:pStyle w:val="skuf"/>
        <w:ind w:firstLineChars="0" w:firstLine="0"/>
        <w:jc w:val="center"/>
        <w:rPr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ТН</m:t>
              </m:r>
            </m:sub>
          </m:sSub>
          <m:r>
            <m:rPr>
              <m:lit/>
              <m:nor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lit/>
                      <m:nor/>
                    </m:rPr>
                    <m:t xml:space="preserve"> 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ТВС</m:t>
                  </m:r>
                </m:sub>
              </m:sSub>
            </m:den>
          </m:f>
        </m:oMath>
      </m:oMathPara>
    </w:p>
    <w:p w14:paraId="217B61B6" w14:textId="77777777" w:rsidR="00B438DB" w:rsidRDefault="009101F2">
      <w:pPr>
        <w:pStyle w:val="skuf"/>
        <w:ind w:firstLineChars="0" w:firstLine="0"/>
      </w:pPr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G</m:t>
            </m:r>
            <m:r>
              <m:rPr>
                <m:lit/>
                <m:nor/>
              </m:rPr>
              <m:t xml:space="preserve"> </m:t>
            </m:r>
          </m:sub>
        </m:sSub>
        <w:proofErr w:type="gramStart"/>
        <m:r>
          <m:rPr>
            <m:lit/>
            <m:nor/>
          </m:rPr>
          <m:t xml:space="preserve">- </m:t>
        </m:r>
      </m:oMath>
      <w:r>
        <w:rPr>
          <w:szCs w:val="28"/>
        </w:rPr>
        <w:t xml:space="preserve"> </w:t>
      </w:r>
      <w:r>
        <w:t>коэффициент</w:t>
      </w:r>
      <w:proofErr w:type="gramEnd"/>
      <w:r>
        <w:t xml:space="preserve"> меньше единицы,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lit/>
            <m:nor/>
          </m:rPr>
          <m:t xml:space="preserve">- </m:t>
        </m:r>
      </m:oMath>
      <w:r>
        <w:t>полный расход теплоносителя через реактор:</w:t>
      </w:r>
    </w:p>
    <w:p w14:paraId="15604728" w14:textId="77777777" w:rsidR="00B438DB" w:rsidRDefault="009101F2">
      <w:pPr>
        <w:pStyle w:val="skuf"/>
        <w:ind w:firstLineChars="0" w:firstLine="0"/>
        <w:jc w:val="center"/>
        <w:rPr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lit/>
              <m:nor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lit/>
                  <m:nor/>
                </m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</m:oMath>
      </m:oMathPara>
    </w:p>
    <w:p w14:paraId="29967A50" w14:textId="77777777" w:rsidR="00B438DB" w:rsidRDefault="009101F2">
      <w:pPr>
        <w:pStyle w:val="skuf"/>
        <w:ind w:firstLineChars="0" w:firstLine="0"/>
      </w:pPr>
      <w:r>
        <w:rPr>
          <w:b/>
          <w:bCs/>
          <w:sz w:val="22"/>
        </w:rPr>
        <w:t>Таблица 4.1</w:t>
      </w:r>
      <w:r>
        <w:rPr>
          <w:sz w:val="22"/>
        </w:rPr>
        <w:t>. Параметры активной зоны реактора.</w:t>
      </w:r>
      <w:r>
        <w:t xml:space="preserve"> </w:t>
      </w:r>
    </w:p>
    <w:tbl>
      <w:tblPr>
        <w:tblStyle w:val="af0"/>
        <w:tblW w:w="9070" w:type="dxa"/>
        <w:tblLayout w:type="fixed"/>
        <w:tblLook w:val="04A0" w:firstRow="1" w:lastRow="0" w:firstColumn="1" w:lastColumn="0" w:noHBand="0" w:noVBand="1"/>
      </w:tblPr>
      <w:tblGrid>
        <w:gridCol w:w="6671"/>
        <w:gridCol w:w="2399"/>
      </w:tblGrid>
      <w:tr w:rsidR="00B438DB" w14:paraId="61B1F556" w14:textId="77777777">
        <w:trPr>
          <w:trHeight w:val="317"/>
        </w:trPr>
        <w:tc>
          <w:tcPr>
            <w:tcW w:w="6671" w:type="dxa"/>
            <w:vAlign w:val="center"/>
          </w:tcPr>
          <w:p w14:paraId="0CDF0C0F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Длина </w:t>
            </w:r>
            <w:r>
              <w:rPr>
                <w:sz w:val="22"/>
              </w:rPr>
              <w:t>активной зоны L, м</w:t>
            </w:r>
          </w:p>
        </w:tc>
        <w:tc>
          <w:tcPr>
            <w:tcW w:w="2399" w:type="dxa"/>
            <w:vAlign w:val="center"/>
          </w:tcPr>
          <w:p w14:paraId="63DE4961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1300</w:t>
            </w:r>
          </w:p>
        </w:tc>
      </w:tr>
      <w:tr w:rsidR="00B438DB" w14:paraId="3C35D7E2" w14:textId="77777777">
        <w:trPr>
          <w:trHeight w:val="317"/>
        </w:trPr>
        <w:tc>
          <w:tcPr>
            <w:tcW w:w="6671" w:type="dxa"/>
            <w:vAlign w:val="center"/>
          </w:tcPr>
          <w:p w14:paraId="031DE20D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</w:rPr>
            </w:pPr>
            <w:r>
              <w:rPr>
                <w:sz w:val="22"/>
              </w:rPr>
              <w:t xml:space="preserve">Рабочее давление </w:t>
            </w:r>
            <w:r>
              <w:rPr>
                <w:sz w:val="22"/>
                <w:lang w:val="en-US"/>
              </w:rPr>
              <w:t>P</w:t>
            </w:r>
            <w:r>
              <w:rPr>
                <w:sz w:val="22"/>
              </w:rPr>
              <w:t>, МПа</w:t>
            </w:r>
          </w:p>
        </w:tc>
        <w:tc>
          <w:tcPr>
            <w:tcW w:w="2399" w:type="dxa"/>
            <w:vAlign w:val="center"/>
          </w:tcPr>
          <w:p w14:paraId="2C75BF3A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  <w:highlight w:val="yellow"/>
                <w:lang w:val="en-US"/>
              </w:rPr>
              <w:t>12.6</w:t>
            </w:r>
          </w:p>
        </w:tc>
      </w:tr>
      <w:tr w:rsidR="00B438DB" w14:paraId="1CF0CA20" w14:textId="77777777">
        <w:trPr>
          <w:trHeight w:val="317"/>
        </w:trPr>
        <w:tc>
          <w:tcPr>
            <w:tcW w:w="6671" w:type="dxa"/>
            <w:vAlign w:val="center"/>
          </w:tcPr>
          <w:p w14:paraId="78A7D257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</w:rPr>
            </w:pPr>
            <w:r>
              <w:rPr>
                <w:sz w:val="22"/>
              </w:rPr>
              <w:t>Тепловая мощность</w:t>
            </w:r>
            <w:r>
              <w:rPr>
                <w:sz w:val="22"/>
                <w:lang w:val="en-US"/>
              </w:rPr>
              <w:t xml:space="preserve"> Q</w:t>
            </w:r>
            <w:r>
              <w:rPr>
                <w:sz w:val="22"/>
              </w:rPr>
              <w:t>, МВт</w:t>
            </w:r>
          </w:p>
        </w:tc>
        <w:tc>
          <w:tcPr>
            <w:tcW w:w="2399" w:type="dxa"/>
            <w:vAlign w:val="center"/>
          </w:tcPr>
          <w:p w14:paraId="593D3A42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  <w:highlight w:val="yellow"/>
                <w:lang w:val="en-US"/>
              </w:rPr>
              <w:t>190</w:t>
            </w:r>
          </w:p>
        </w:tc>
      </w:tr>
      <w:tr w:rsidR="00B438DB" w14:paraId="23D7C346" w14:textId="77777777">
        <w:trPr>
          <w:trHeight w:val="317"/>
        </w:trPr>
        <w:tc>
          <w:tcPr>
            <w:tcW w:w="6671" w:type="dxa"/>
            <w:vAlign w:val="center"/>
          </w:tcPr>
          <w:p w14:paraId="5C86E06D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</w:rPr>
            </w:pPr>
            <w:r>
              <w:rPr>
                <w:sz w:val="22"/>
              </w:rPr>
              <w:t xml:space="preserve">Температура теплоносителя на входе </w:t>
            </w:r>
            <w:proofErr w:type="spellStart"/>
            <w:r>
              <w:rPr>
                <w:sz w:val="22"/>
              </w:rPr>
              <w:t>Т</w:t>
            </w:r>
            <w:r>
              <w:rPr>
                <w:sz w:val="22"/>
                <w:vertAlign w:val="subscript"/>
              </w:rPr>
              <w:t>вх</w:t>
            </w:r>
            <w:proofErr w:type="spellEnd"/>
            <w:r>
              <w:rPr>
                <w:sz w:val="22"/>
              </w:rPr>
              <w:t>, °С</w:t>
            </w:r>
          </w:p>
        </w:tc>
        <w:tc>
          <w:tcPr>
            <w:tcW w:w="2399" w:type="dxa"/>
            <w:vAlign w:val="center"/>
          </w:tcPr>
          <w:p w14:paraId="3D5C9548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  <w:highlight w:val="yellow"/>
                <w:lang w:val="en-US"/>
              </w:rPr>
              <w:t>294.7</w:t>
            </w:r>
          </w:p>
        </w:tc>
      </w:tr>
      <w:tr w:rsidR="00B438DB" w14:paraId="219D17EB" w14:textId="77777777">
        <w:trPr>
          <w:trHeight w:val="317"/>
        </w:trPr>
        <w:tc>
          <w:tcPr>
            <w:tcW w:w="6671" w:type="dxa"/>
            <w:vAlign w:val="center"/>
          </w:tcPr>
          <w:p w14:paraId="276B1F49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</w:rPr>
            </w:pPr>
            <w:r>
              <w:rPr>
                <w:sz w:val="22"/>
              </w:rPr>
              <w:t xml:space="preserve">Температура теплоносителя на выходе </w:t>
            </w:r>
            <w:proofErr w:type="spellStart"/>
            <w:r>
              <w:rPr>
                <w:sz w:val="22"/>
              </w:rPr>
              <w:t>Т</w:t>
            </w:r>
            <w:r>
              <w:rPr>
                <w:sz w:val="22"/>
                <w:vertAlign w:val="subscript"/>
              </w:rPr>
              <w:t>вых</w:t>
            </w:r>
            <w:proofErr w:type="spellEnd"/>
            <w:r>
              <w:rPr>
                <w:sz w:val="22"/>
              </w:rPr>
              <w:t>, °С</w:t>
            </w:r>
          </w:p>
        </w:tc>
        <w:tc>
          <w:tcPr>
            <w:tcW w:w="2399" w:type="dxa"/>
            <w:vAlign w:val="center"/>
          </w:tcPr>
          <w:p w14:paraId="539BF89A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</w:rPr>
              <w:t>316.0</w:t>
            </w:r>
          </w:p>
        </w:tc>
      </w:tr>
      <w:tr w:rsidR="00B438DB" w14:paraId="79923198" w14:textId="77777777">
        <w:trPr>
          <w:trHeight w:val="317"/>
        </w:trPr>
        <w:tc>
          <w:tcPr>
            <w:tcW w:w="6671" w:type="dxa"/>
            <w:vAlign w:val="center"/>
          </w:tcPr>
          <w:p w14:paraId="22AB6266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</w:rPr>
            </w:pPr>
            <w:r>
              <w:rPr>
                <w:sz w:val="22"/>
              </w:rPr>
              <w:t xml:space="preserve">Коэффициент неравномерности энерговыделения по радиусу активной зоны </w:t>
            </w:r>
            <w:r>
              <w:rPr>
                <w:sz w:val="22"/>
                <w:lang w:val="en-US"/>
              </w:rPr>
              <w:t>K</w:t>
            </w:r>
            <w:r>
              <w:rPr>
                <w:sz w:val="22"/>
                <w:vertAlign w:val="subscript"/>
                <w:lang w:val="en-US"/>
              </w:rPr>
              <w:t>r</w:t>
            </w:r>
          </w:p>
        </w:tc>
        <w:tc>
          <w:tcPr>
            <w:tcW w:w="2399" w:type="dxa"/>
            <w:vAlign w:val="center"/>
          </w:tcPr>
          <w:p w14:paraId="23EA963C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  <w:highlight w:val="red"/>
                <w:lang w:val="en-US"/>
              </w:rPr>
              <w:t>1.</w:t>
            </w:r>
            <w:r>
              <w:rPr>
                <w:sz w:val="22"/>
                <w:highlight w:val="red"/>
              </w:rPr>
              <w:t>4</w:t>
            </w:r>
          </w:p>
        </w:tc>
      </w:tr>
      <w:tr w:rsidR="00B438DB" w14:paraId="0FE96E34" w14:textId="77777777">
        <w:trPr>
          <w:trHeight w:val="317"/>
        </w:trPr>
        <w:tc>
          <w:tcPr>
            <w:tcW w:w="6671" w:type="dxa"/>
            <w:vAlign w:val="center"/>
          </w:tcPr>
          <w:p w14:paraId="78857E17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</w:rPr>
            </w:pPr>
            <w:r>
              <w:rPr>
                <w:sz w:val="22"/>
              </w:rPr>
              <w:t xml:space="preserve">Коэффициент неравномерности энерговыделения по длине активной зоны </w:t>
            </w:r>
            <w:proofErr w:type="spellStart"/>
            <w:r>
              <w:rPr>
                <w:sz w:val="22"/>
                <w:lang w:val="en-US"/>
              </w:rPr>
              <w:t>K</w:t>
            </w:r>
            <w:r>
              <w:rPr>
                <w:sz w:val="22"/>
                <w:vertAlign w:val="subscript"/>
                <w:lang w:val="en-US"/>
              </w:rPr>
              <w:t>z</w:t>
            </w:r>
            <w:proofErr w:type="spellEnd"/>
          </w:p>
        </w:tc>
        <w:tc>
          <w:tcPr>
            <w:tcW w:w="2399" w:type="dxa"/>
            <w:vAlign w:val="center"/>
          </w:tcPr>
          <w:p w14:paraId="34432B85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  <w:highlight w:val="red"/>
                <w:lang w:val="en-US"/>
              </w:rPr>
              <w:t>1.4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br/>
            </w:r>
            <w:r>
              <w:rPr>
                <w:sz w:val="22"/>
                <w:lang w:val="en-US"/>
              </w:rPr>
              <w:t>(</w:t>
            </w:r>
            <w:r>
              <w:rPr>
                <w:sz w:val="22"/>
              </w:rPr>
              <w:t>предварительные)</w:t>
            </w:r>
          </w:p>
        </w:tc>
      </w:tr>
      <w:tr w:rsidR="00B438DB" w14:paraId="1A50F272" w14:textId="77777777">
        <w:trPr>
          <w:trHeight w:val="317"/>
        </w:trPr>
        <w:tc>
          <w:tcPr>
            <w:tcW w:w="6671" w:type="dxa"/>
          </w:tcPr>
          <w:p w14:paraId="09356F0D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</w:rPr>
            </w:pPr>
            <w:r>
              <w:rPr>
                <w:sz w:val="22"/>
              </w:rPr>
              <w:t xml:space="preserve">Удельная изобарная теплоемкость теплоносителя при средней температуре </w:t>
            </w:r>
            <w:r>
              <w:rPr>
                <w:sz w:val="22"/>
                <w:lang w:val="en-US"/>
              </w:rPr>
              <w:t>C</w:t>
            </w:r>
            <w:r>
              <w:rPr>
                <w:sz w:val="22"/>
                <w:vertAlign w:val="subscript"/>
                <w:lang w:val="en-US"/>
              </w:rPr>
              <w:t>p</w:t>
            </w:r>
            <w:r>
              <w:rPr>
                <w:sz w:val="22"/>
              </w:rPr>
              <w:t xml:space="preserve">, </w:t>
            </w:r>
          </w:p>
        </w:tc>
        <w:tc>
          <w:tcPr>
            <w:tcW w:w="2399" w:type="dxa"/>
            <w:vAlign w:val="center"/>
          </w:tcPr>
          <w:p w14:paraId="61F1F500" w14:textId="77777777" w:rsidR="00B438DB" w:rsidRDefault="00B438DB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</w:p>
        </w:tc>
      </w:tr>
      <w:tr w:rsidR="00B438DB" w14:paraId="06D529AD" w14:textId="77777777">
        <w:trPr>
          <w:trHeight w:val="317"/>
        </w:trPr>
        <w:tc>
          <w:tcPr>
            <w:tcW w:w="6671" w:type="dxa"/>
          </w:tcPr>
          <w:p w14:paraId="2E71B30B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</w:rPr>
            </w:pPr>
            <w:r>
              <w:rPr>
                <w:sz w:val="22"/>
              </w:rPr>
              <w:t>Подогрев воды в реакторе Δ</w:t>
            </w:r>
            <w:proofErr w:type="spellStart"/>
            <w:r>
              <w:rPr>
                <w:sz w:val="22"/>
                <w:lang w:val="en-US"/>
              </w:rPr>
              <w:t>t</w:t>
            </w:r>
            <w:r>
              <w:rPr>
                <w:sz w:val="22"/>
                <w:vertAlign w:val="subscript"/>
                <w:lang w:val="en-US"/>
              </w:rPr>
              <w:t>p</w:t>
            </w:r>
            <w:proofErr w:type="spellEnd"/>
            <w:r>
              <w:rPr>
                <w:sz w:val="22"/>
              </w:rPr>
              <w:t>, °С</w:t>
            </w:r>
          </w:p>
        </w:tc>
        <w:tc>
          <w:tcPr>
            <w:tcW w:w="2399" w:type="dxa"/>
            <w:vAlign w:val="center"/>
          </w:tcPr>
          <w:p w14:paraId="5AEE663D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21</w:t>
            </w:r>
          </w:p>
        </w:tc>
      </w:tr>
      <w:tr w:rsidR="00B438DB" w14:paraId="67C287E5" w14:textId="77777777">
        <w:trPr>
          <w:trHeight w:val="317"/>
        </w:trPr>
        <w:tc>
          <w:tcPr>
            <w:tcW w:w="6671" w:type="dxa"/>
          </w:tcPr>
          <w:p w14:paraId="3AAC7A76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</w:rPr>
            </w:pPr>
            <w:r>
              <w:rPr>
                <w:sz w:val="22"/>
              </w:rPr>
              <w:t xml:space="preserve">Средняя скорость воды в пучках твэлов и СВП в ТВС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ср</m:t>
                  </m:r>
                </m:sub>
              </m:sSub>
              <m:r>
                <m:rPr>
                  <m:lit/>
                  <m:nor/>
                </m:rPr>
                <m:t xml:space="preserve"> </m:t>
              </m:r>
            </m:oMath>
            <w:r>
              <w:rPr>
                <w:rFonts w:ascii="Cambria Math" w:hAnsi="Cambria Math"/>
                <w:sz w:val="22"/>
              </w:rPr>
              <w:t>, м/с</w:t>
            </w:r>
          </w:p>
        </w:tc>
        <w:tc>
          <w:tcPr>
            <w:tcW w:w="2399" w:type="dxa"/>
            <w:vAlign w:val="center"/>
          </w:tcPr>
          <w:p w14:paraId="05E2C595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  <w:highlight w:val="yellow"/>
                <w:lang w:val="en-US"/>
              </w:rPr>
              <w:t>3.2</w:t>
            </w:r>
          </w:p>
        </w:tc>
      </w:tr>
      <w:tr w:rsidR="00B438DB" w14:paraId="107A716A" w14:textId="77777777">
        <w:trPr>
          <w:trHeight w:val="317"/>
        </w:trPr>
        <w:tc>
          <w:tcPr>
            <w:tcW w:w="6671" w:type="dxa"/>
          </w:tcPr>
          <w:p w14:paraId="2CE440D2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</w:rPr>
            </w:pPr>
            <w:r>
              <w:rPr>
                <w:sz w:val="22"/>
              </w:rPr>
              <w:t xml:space="preserve">Полный расход теплоносителя через реактор </w:t>
            </w:r>
            <w:proofErr w:type="spellStart"/>
            <w:proofErr w:type="gramStart"/>
            <w:r>
              <w:rPr>
                <w:sz w:val="22"/>
                <w:lang w:val="en-US"/>
              </w:rPr>
              <w:t>G</w:t>
            </w:r>
            <w:r>
              <w:rPr>
                <w:sz w:val="22"/>
                <w:vertAlign w:val="subscript"/>
                <w:lang w:val="en-US"/>
              </w:rPr>
              <w:t>p</w:t>
            </w:r>
            <w:proofErr w:type="spellEnd"/>
            <w:r>
              <w:rPr>
                <w:sz w:val="22"/>
                <w:vertAlign w:val="subscript"/>
              </w:rPr>
              <w:t xml:space="preserve"> ,</w:t>
            </w:r>
            <w:proofErr w:type="gramEnd"/>
            <w:r>
              <w:rPr>
                <w:sz w:val="22"/>
                <w:vertAlign w:val="subscript"/>
              </w:rPr>
              <w:t xml:space="preserve"> </w:t>
            </w:r>
            <w:r>
              <w:rPr>
                <w:sz w:val="22"/>
              </w:rPr>
              <w:t>кг/</w:t>
            </w:r>
            <w:r>
              <w:rPr>
                <w:sz w:val="22"/>
                <w:lang w:val="en-US"/>
              </w:rPr>
              <w:t>c</w:t>
            </w:r>
          </w:p>
        </w:tc>
        <w:tc>
          <w:tcPr>
            <w:tcW w:w="2399" w:type="dxa"/>
            <w:vAlign w:val="center"/>
          </w:tcPr>
          <w:p w14:paraId="4B978FF4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1131</w:t>
            </w:r>
          </w:p>
        </w:tc>
      </w:tr>
      <w:tr w:rsidR="00B438DB" w14:paraId="7F457CEF" w14:textId="77777777">
        <w:trPr>
          <w:trHeight w:val="317"/>
        </w:trPr>
        <w:tc>
          <w:tcPr>
            <w:tcW w:w="6671" w:type="dxa"/>
          </w:tcPr>
          <w:p w14:paraId="445DA6F4" w14:textId="77777777" w:rsidR="00B438DB" w:rsidRDefault="009101F2">
            <w:pPr>
              <w:pStyle w:val="skuf"/>
              <w:spacing w:after="0"/>
              <w:ind w:firstLineChars="0" w:firstLine="0"/>
              <w:rPr>
                <w:sz w:val="22"/>
              </w:rPr>
            </w:pPr>
            <w:r>
              <w:rPr>
                <w:sz w:val="22"/>
              </w:rPr>
              <w:t xml:space="preserve">Средний расход теплоносителя на охлаждение твэлов </w:t>
            </w:r>
            <w:r>
              <w:rPr>
                <w:sz w:val="22"/>
                <w:lang w:val="en-US"/>
              </w:rPr>
              <w:t>G</w:t>
            </w:r>
            <w:proofErr w:type="spellStart"/>
            <w:r>
              <w:rPr>
                <w:sz w:val="22"/>
                <w:vertAlign w:val="subscript"/>
              </w:rPr>
              <w:t>тн</w:t>
            </w:r>
            <w:proofErr w:type="spellEnd"/>
            <w:r>
              <w:rPr>
                <w:sz w:val="22"/>
              </w:rPr>
              <w:t>, кг/</w:t>
            </w:r>
            <w:r>
              <w:rPr>
                <w:sz w:val="22"/>
                <w:lang w:val="en-US"/>
              </w:rPr>
              <w:t>c</w:t>
            </w:r>
          </w:p>
        </w:tc>
        <w:tc>
          <w:tcPr>
            <w:tcW w:w="2399" w:type="dxa"/>
            <w:vAlign w:val="center"/>
          </w:tcPr>
          <w:p w14:paraId="57DAC85D" w14:textId="77777777" w:rsidR="00B438DB" w:rsidRDefault="009101F2">
            <w:pPr>
              <w:pStyle w:val="skuf"/>
              <w:spacing w:after="0"/>
              <w:ind w:firstLineChars="0" w:firstLine="0"/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8.69</w:t>
            </w:r>
          </w:p>
        </w:tc>
      </w:tr>
    </w:tbl>
    <w:p w14:paraId="27D6E545" w14:textId="77777777" w:rsidR="00B438DB" w:rsidRDefault="00B438DB">
      <w:pPr>
        <w:pStyle w:val="skuf"/>
        <w:ind w:firstLineChars="0" w:firstLine="0"/>
      </w:pPr>
    </w:p>
    <w:p w14:paraId="7A265910" w14:textId="77777777" w:rsidR="00B438DB" w:rsidRDefault="009101F2">
      <w:pPr>
        <w:pStyle w:val="skuf"/>
        <w:ind w:firstLineChars="0" w:firstLine="0"/>
      </w:pPr>
      <w:r>
        <w:t xml:space="preserve">Если выбрать </w:t>
      </w:r>
      <w:proofErr w:type="spellStart"/>
      <w:r>
        <w:t>w</w:t>
      </w:r>
      <w:r>
        <w:rPr>
          <w:vertAlign w:val="subscript"/>
        </w:rPr>
        <w:t>ср</w:t>
      </w:r>
      <w:proofErr w:type="spellEnd"/>
      <w:r>
        <w:t xml:space="preserve"> = 3,2 м/</w:t>
      </w:r>
      <w:proofErr w:type="gramStart"/>
      <w:r>
        <w:t>с,  и</w:t>
      </w:r>
      <w:proofErr w:type="gram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G</m:t>
            </m:r>
            <m:r>
              <m:rPr>
                <m:lit/>
                <m:nor/>
              </m:rPr>
              <m:t xml:space="preserve"> </m:t>
            </m:r>
          </m:sub>
        </m:sSub>
      </m:oMath>
      <w:r>
        <w:t xml:space="preserve"> = 0.93, то расчет с использованием формул (П.2), (П.3) приводит к результатам, представленным в табл. 4.1.</w:t>
      </w:r>
    </w:p>
    <w:p w14:paraId="2C33A237" w14:textId="77777777" w:rsidR="00B438DB" w:rsidRDefault="00B438DB">
      <w:pPr>
        <w:pStyle w:val="skuf"/>
        <w:ind w:firstLineChars="0" w:firstLine="0"/>
      </w:pPr>
    </w:p>
    <w:p w14:paraId="53E2E4EE" w14:textId="77777777" w:rsidR="00B438DB" w:rsidRDefault="00B438DB">
      <w:pPr>
        <w:pStyle w:val="skuf"/>
        <w:ind w:firstLineChars="0" w:firstLine="0"/>
      </w:pPr>
    </w:p>
    <w:p w14:paraId="42756D35" w14:textId="77777777" w:rsidR="00B438DB" w:rsidRDefault="00B438DB">
      <w:pPr>
        <w:pStyle w:val="skuf"/>
        <w:ind w:firstLineChars="0" w:firstLine="0"/>
      </w:pPr>
    </w:p>
    <w:p w14:paraId="2DEB4F90" w14:textId="77777777" w:rsidR="00B438DB" w:rsidRDefault="00B438DB">
      <w:pPr>
        <w:pStyle w:val="skuf"/>
        <w:ind w:firstLineChars="0" w:firstLine="0"/>
      </w:pPr>
    </w:p>
    <w:p w14:paraId="375821D4" w14:textId="77777777" w:rsidR="00B438DB" w:rsidRDefault="009101F2">
      <w:pPr>
        <w:pStyle w:val="skuf"/>
        <w:ind w:firstLineChars="0" w:firstLine="0"/>
        <w:rPr>
          <w:b/>
          <w:bCs/>
        </w:rPr>
      </w:pPr>
      <w:r>
        <w:rPr>
          <w:b/>
          <w:bCs/>
        </w:rPr>
        <w:lastRenderedPageBreak/>
        <w:t>4.3 Расчет средних тепловых характеристик активной зоны</w:t>
      </w:r>
    </w:p>
    <w:p w14:paraId="4B1685AD" w14:textId="77777777" w:rsidR="00B438DB" w:rsidRDefault="009101F2">
      <w:pPr>
        <w:pStyle w:val="skuf"/>
        <w:ind w:firstLineChars="0" w:firstLine="0"/>
      </w:pPr>
      <w:r>
        <w:rPr>
          <w:noProof/>
        </w:rPr>
        <w:drawing>
          <wp:inline distT="0" distB="0" distL="0" distR="0" wp14:anchorId="61555285" wp14:editId="214B94DB">
            <wp:extent cx="5763895" cy="1752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175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131883" w14:textId="77777777" w:rsidR="00B438DB" w:rsidRDefault="00B438DB">
      <w:pPr>
        <w:pStyle w:val="skuf"/>
        <w:ind w:firstLineChars="0" w:firstLine="0"/>
      </w:pPr>
    </w:p>
    <w:p w14:paraId="09A02B31" w14:textId="77777777" w:rsidR="00B438DB" w:rsidRDefault="00B438DB">
      <w:pPr>
        <w:pStyle w:val="skuf"/>
        <w:ind w:firstLineChars="0" w:firstLine="0"/>
      </w:pPr>
    </w:p>
    <w:p w14:paraId="60A5A2DB" w14:textId="77777777" w:rsidR="00B438DB" w:rsidRDefault="00B438DB">
      <w:pPr>
        <w:pStyle w:val="skuf"/>
        <w:ind w:firstLineChars="0" w:firstLine="0"/>
      </w:pPr>
    </w:p>
    <w:p w14:paraId="4D65A444" w14:textId="77777777" w:rsidR="00B438DB" w:rsidRDefault="009101F2">
      <w:pPr>
        <w:rPr>
          <w:rFonts w:ascii="Times New Roman" w:eastAsia="Times New Roman" w:hAnsi="Times New Roman" w:cs="Times New Roman"/>
          <w:sz w:val="28"/>
        </w:rPr>
      </w:pPr>
      <w:r>
        <w:br w:type="page"/>
      </w:r>
    </w:p>
    <w:p w14:paraId="4F5BB672" w14:textId="77777777" w:rsidR="00B438DB" w:rsidRDefault="009101F2">
      <w:pPr>
        <w:pStyle w:val="skuf"/>
        <w:ind w:firstLineChars="0" w:firstLine="0"/>
        <w:rPr>
          <w:b/>
          <w:bCs/>
        </w:rPr>
      </w:pPr>
      <w:r>
        <w:rPr>
          <w:b/>
          <w:bCs/>
        </w:rPr>
        <w:lastRenderedPageBreak/>
        <w:t xml:space="preserve">4.4 Расчет распределения температур по высоте ТВС с максимальным </w:t>
      </w:r>
      <w:r>
        <w:rPr>
          <w:b/>
          <w:bCs/>
        </w:rPr>
        <w:t>энерговыделением</w:t>
      </w:r>
    </w:p>
    <w:p w14:paraId="0C7302EB" w14:textId="77777777" w:rsidR="00B438DB" w:rsidRDefault="00B438DB">
      <w:pPr>
        <w:pStyle w:val="skuf"/>
        <w:ind w:firstLineChars="0" w:firstLine="0"/>
      </w:pPr>
    </w:p>
    <w:p w14:paraId="33439A22" w14:textId="77777777" w:rsidR="00B438DB" w:rsidRDefault="00B438DB">
      <w:pPr>
        <w:pStyle w:val="skuf"/>
        <w:ind w:firstLineChars="0" w:firstLine="0"/>
      </w:pPr>
    </w:p>
    <w:p w14:paraId="437CDCFF" w14:textId="77777777" w:rsidR="00B438DB" w:rsidRDefault="00B438DB">
      <w:pPr>
        <w:pStyle w:val="skuf"/>
        <w:ind w:firstLineChars="0" w:firstLine="0"/>
      </w:pPr>
    </w:p>
    <w:p w14:paraId="283709E4" w14:textId="77777777" w:rsidR="00B438DB" w:rsidRDefault="00B438DB">
      <w:pPr>
        <w:pStyle w:val="skuf"/>
        <w:ind w:firstLineChars="0" w:firstLine="0"/>
      </w:pPr>
    </w:p>
    <w:sectPr w:rsidR="00B438DB">
      <w:footerReference w:type="even" r:id="rId11"/>
      <w:footerReference w:type="default" r:id="rId12"/>
      <w:footerReference w:type="first" r:id="rId13"/>
      <w:pgSz w:w="11906" w:h="16838"/>
      <w:pgMar w:top="1134" w:right="850" w:bottom="1134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F768F" w14:textId="77777777" w:rsidR="00000000" w:rsidRDefault="009101F2">
      <w:pPr>
        <w:spacing w:after="0" w:line="240" w:lineRule="auto"/>
      </w:pPr>
      <w:r>
        <w:separator/>
      </w:r>
    </w:p>
  </w:endnote>
  <w:endnote w:type="continuationSeparator" w:id="0">
    <w:p w14:paraId="7812AB49" w14:textId="77777777" w:rsidR="00000000" w:rsidRDefault="00910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sans-serif">
    <w:altName w:val="Arial"/>
    <w:charset w:val="01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ogle Sans">
    <w:altName w:val="Cambria"/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4D36D" w14:textId="77777777" w:rsidR="00B438DB" w:rsidRDefault="00B438DB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"/>
      <w:docPartObj>
        <w:docPartGallery w:val="Page Numbers (Bottom of Page)"/>
        <w:docPartUnique/>
      </w:docPartObj>
    </w:sdtPr>
    <w:sdtEndPr/>
    <w:sdtContent>
      <w:p w14:paraId="5B085A50" w14:textId="77777777" w:rsidR="00B438DB" w:rsidRDefault="009101F2">
        <w:pPr>
          <w:pStyle w:val="ac"/>
          <w:jc w:val="center"/>
          <w:rPr>
            <w:rFonts w:ascii="Arial" w:hAnsi="Arial" w:cs="Arial"/>
          </w:rPr>
        </w:pPr>
        <w:r>
          <w:rPr>
            <w:rFonts w:cstheme="minorHAnsi"/>
            <w:color w:val="000000"/>
          </w:rPr>
          <w:fldChar w:fldCharType="begin"/>
        </w:r>
        <w:r>
          <w:rPr>
            <w:rFonts w:cs="Calibri"/>
            <w:color w:val="000000"/>
          </w:rPr>
          <w:instrText xml:space="preserve"> PAGE </w:instrText>
        </w:r>
        <w:r>
          <w:rPr>
            <w:rFonts w:cs="Calibri"/>
            <w:color w:val="000000"/>
          </w:rPr>
          <w:fldChar w:fldCharType="separate"/>
        </w:r>
        <w:r>
          <w:rPr>
            <w:rFonts w:cs="Calibri"/>
            <w:color w:val="000000"/>
          </w:rPr>
          <w:t>10</w:t>
        </w:r>
        <w:r>
          <w:rPr>
            <w:rFonts w:cs="Calibri"/>
            <w:color w:val="000000"/>
          </w:rPr>
          <w:fldChar w:fldCharType="end"/>
        </w:r>
      </w:p>
    </w:sdtContent>
  </w:sdt>
  <w:p w14:paraId="6A7DA692" w14:textId="77777777" w:rsidR="00B438DB" w:rsidRDefault="00B438D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842201"/>
      <w:docPartObj>
        <w:docPartGallery w:val="Page Numbers (Bottom of Page)"/>
        <w:docPartUnique/>
      </w:docPartObj>
    </w:sdtPr>
    <w:sdtEndPr/>
    <w:sdtContent>
      <w:p w14:paraId="5CBC61F2" w14:textId="77777777" w:rsidR="00B438DB" w:rsidRDefault="009101F2">
        <w:pPr>
          <w:pStyle w:val="ac"/>
          <w:jc w:val="center"/>
          <w:rPr>
            <w:rFonts w:ascii="Arial" w:hAnsi="Arial" w:cs="Arial"/>
          </w:rPr>
        </w:pPr>
        <w:r>
          <w:rPr>
            <w:rFonts w:cstheme="minorHAnsi"/>
            <w:color w:val="000000"/>
          </w:rPr>
          <w:fldChar w:fldCharType="begin"/>
        </w:r>
        <w:r>
          <w:rPr>
            <w:rFonts w:cs="Calibri"/>
            <w:color w:val="000000"/>
          </w:rPr>
          <w:instrText xml:space="preserve"> PAGE </w:instrText>
        </w:r>
        <w:r>
          <w:rPr>
            <w:rFonts w:cs="Calibri"/>
            <w:color w:val="000000"/>
          </w:rPr>
          <w:fldChar w:fldCharType="separate"/>
        </w:r>
        <w:r>
          <w:rPr>
            <w:rFonts w:cs="Calibri"/>
            <w:color w:val="000000"/>
          </w:rPr>
          <w:t>10</w:t>
        </w:r>
        <w:r>
          <w:rPr>
            <w:rFonts w:cs="Calibri"/>
            <w:color w:val="000000"/>
          </w:rPr>
          <w:fldChar w:fldCharType="end"/>
        </w:r>
      </w:p>
    </w:sdtContent>
  </w:sdt>
  <w:p w14:paraId="4206707C" w14:textId="77777777" w:rsidR="00B438DB" w:rsidRDefault="00B438D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A558C" w14:textId="77777777" w:rsidR="00000000" w:rsidRDefault="009101F2">
      <w:pPr>
        <w:spacing w:after="0" w:line="240" w:lineRule="auto"/>
      </w:pPr>
      <w:r>
        <w:separator/>
      </w:r>
    </w:p>
  </w:footnote>
  <w:footnote w:type="continuationSeparator" w:id="0">
    <w:p w14:paraId="54899DC1" w14:textId="77777777" w:rsidR="00000000" w:rsidRDefault="009101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8DB"/>
    <w:rsid w:val="003D0CA5"/>
    <w:rsid w:val="009101F2"/>
    <w:rsid w:val="00B438DB"/>
    <w:rsid w:val="00ED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C0645"/>
  <w15:docId w15:val="{6329ED01-DF82-4474-9EF7-72A269211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Placeholder Text"/>
    <w:basedOn w:val="a0"/>
    <w:uiPriority w:val="99"/>
    <w:semiHidden/>
    <w:qFormat/>
    <w:rsid w:val="00D62871"/>
    <w:rPr>
      <w:color w:val="808080"/>
    </w:rPr>
  </w:style>
  <w:style w:type="character" w:customStyle="1" w:styleId="a5">
    <w:name w:val="Текст концевой сноски Знак"/>
    <w:basedOn w:val="a0"/>
    <w:link w:val="a6"/>
    <w:uiPriority w:val="99"/>
    <w:semiHidden/>
    <w:qFormat/>
    <w:rsid w:val="006A0C28"/>
    <w:rPr>
      <w:sz w:val="20"/>
      <w:szCs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sid w:val="006A0C28"/>
    <w:rPr>
      <w:vertAlign w:val="superscript"/>
    </w:rPr>
  </w:style>
  <w:style w:type="character" w:styleId="a7">
    <w:name w:val="endnote reference"/>
    <w:rPr>
      <w:vertAlign w:val="superscript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Head">
    <w:name w:val="Head"/>
    <w:basedOn w:val="a"/>
    <w:qFormat/>
    <w:pPr>
      <w:spacing w:line="276" w:lineRule="auto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general">
    <w:name w:val="general"/>
    <w:basedOn w:val="a"/>
    <w:qFormat/>
    <w:pPr>
      <w:spacing w:line="276" w:lineRule="auto"/>
    </w:pPr>
    <w:rPr>
      <w:rFonts w:ascii="Times New Roman" w:eastAsia="Times New Roman" w:hAnsi="Times New Roman" w:cs="Times New Roman"/>
      <w:sz w:val="28"/>
    </w:rPr>
  </w:style>
  <w:style w:type="paragraph" w:customStyle="1" w:styleId="skuf">
    <w:name w:val="skuf"/>
    <w:basedOn w:val="Head"/>
    <w:qFormat/>
    <w:pPr>
      <w:ind w:firstLineChars="200" w:firstLine="200"/>
      <w:jc w:val="left"/>
    </w:pPr>
  </w:style>
  <w:style w:type="paragraph" w:styleId="ab">
    <w:name w:val="List Paragraph"/>
    <w:basedOn w:val="a"/>
    <w:uiPriority w:val="34"/>
    <w:qFormat/>
    <w:pPr>
      <w:ind w:left="851"/>
    </w:pPr>
  </w:style>
  <w:style w:type="paragraph" w:customStyle="1" w:styleId="HeaderandFooter">
    <w:name w:val="Header and Footer"/>
    <w:basedOn w:val="a"/>
    <w:qFormat/>
  </w:style>
  <w:style w:type="paragraph" w:styleId="ac">
    <w:name w:val="footer"/>
    <w:basedOn w:val="a"/>
    <w:uiPriority w:val="99"/>
    <w:unhideWhenUsed/>
    <w:pPr>
      <w:tabs>
        <w:tab w:val="center" w:pos="4677"/>
        <w:tab w:val="right" w:pos="9355"/>
      </w:tabs>
      <w:spacing w:after="0" w:line="240" w:lineRule="auto"/>
    </w:pPr>
    <w:rPr>
      <w:sz w:val="20"/>
    </w:rPr>
  </w:style>
  <w:style w:type="paragraph" w:styleId="1">
    <w:name w:val="toc 1"/>
    <w:basedOn w:val="a"/>
    <w:next w:val="a"/>
    <w:autoRedefine/>
    <w:uiPriority w:val="39"/>
    <w:semiHidden/>
    <w:unhideWhenUsed/>
  </w:style>
  <w:style w:type="paragraph" w:styleId="2">
    <w:name w:val="toc 2"/>
    <w:basedOn w:val="a"/>
    <w:next w:val="a"/>
    <w:autoRedefine/>
    <w:uiPriority w:val="39"/>
    <w:unhideWhenUsed/>
    <w:pPr>
      <w:ind w:left="425"/>
    </w:pPr>
  </w:style>
  <w:style w:type="paragraph" w:customStyle="1" w:styleId="10">
    <w:name w:val="Основной текст1"/>
    <w:uiPriority w:val="99"/>
    <w:qFormat/>
    <w:pPr>
      <w:tabs>
        <w:tab w:val="right" w:pos="1418"/>
        <w:tab w:val="right" w:pos="9356"/>
      </w:tabs>
      <w:spacing w:after="120" w:line="259" w:lineRule="auto"/>
      <w:ind w:left="709"/>
    </w:pPr>
  </w:style>
  <w:style w:type="paragraph" w:customStyle="1" w:styleId="ad">
    <w:name w:val="Место рисунка"/>
    <w:next w:val="10"/>
    <w:qFormat/>
    <w:pPr>
      <w:spacing w:before="120" w:after="160"/>
      <w:jc w:val="center"/>
    </w:pPr>
    <w:rPr>
      <w:lang w:val="en-US"/>
    </w:rPr>
  </w:style>
  <w:style w:type="paragraph" w:customStyle="1" w:styleId="ae">
    <w:name w:val="Название таблицы"/>
    <w:basedOn w:val="a"/>
    <w:next w:val="ad"/>
    <w:qFormat/>
    <w:pPr>
      <w:keepNext/>
      <w:spacing w:before="120" w:line="240" w:lineRule="auto"/>
    </w:pPr>
    <w:rPr>
      <w:sz w:val="24"/>
    </w:rPr>
  </w:style>
  <w:style w:type="paragraph" w:customStyle="1" w:styleId="af">
    <w:name w:val="Место таблицы"/>
    <w:basedOn w:val="a"/>
    <w:next w:val="10"/>
    <w:qFormat/>
    <w:pPr>
      <w:spacing w:before="360" w:after="120" w:line="240" w:lineRule="auto"/>
      <w:jc w:val="center"/>
    </w:pPr>
  </w:style>
  <w:style w:type="paragraph" w:styleId="a6">
    <w:name w:val="endnote text"/>
    <w:basedOn w:val="a"/>
    <w:link w:val="a5"/>
    <w:uiPriority w:val="99"/>
    <w:semiHidden/>
    <w:unhideWhenUsed/>
    <w:rsid w:val="006A0C28"/>
    <w:pPr>
      <w:spacing w:after="0" w:line="240" w:lineRule="auto"/>
    </w:pPr>
    <w:rPr>
      <w:sz w:val="20"/>
      <w:szCs w:val="20"/>
    </w:rPr>
  </w:style>
  <w:style w:type="table" w:styleId="af0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rgbClr val="000000"/>
      </a:dk1>
      <a:lt1>
        <a:srgbClr val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Hancom 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67000"/>
              </a:schemeClr>
            </a:gs>
            <a:gs pos="50000">
              <a:schemeClr val="phClr">
                <a:tint val="73000"/>
              </a:schemeClr>
            </a:gs>
            <a:gs pos="100000">
              <a:schemeClr val="phClr"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tint val="94000"/>
              </a:schemeClr>
            </a:gs>
            <a:gs pos="50000">
              <a:schemeClr val="phClr">
                <a:shade val="100000"/>
              </a:schemeClr>
            </a:gs>
            <a:gs pos="100000">
              <a:schemeClr val="phClr"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miter lim="800000"/>
        </a:ln>
        <a:ln w="12700">
          <a:miter lim="800000"/>
        </a:ln>
        <a:ln w="19050"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7000"/>
              </a:schemeClr>
            </a:gs>
            <a:gs pos="50000">
              <a:schemeClr val="phClr">
                <a:tint val="73000"/>
              </a:schemeClr>
            </a:gs>
            <a:gs pos="100000">
              <a:schemeClr val="phClr"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tint val="94000"/>
              </a:schemeClr>
            </a:gs>
            <a:gs pos="50000">
              <a:schemeClr val="phClr">
                <a:shade val="100000"/>
              </a:schemeClr>
            </a:gs>
            <a:gs pos="100000">
              <a:schemeClr val="phClr"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C89535-4896-4A3F-9B3C-4692A8A70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1041</Words>
  <Characters>5936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Ксения Воробьева</cp:lastModifiedBy>
  <cp:revision>2</cp:revision>
  <cp:lastPrinted>2025-12-06T20:37:00Z</cp:lastPrinted>
  <dcterms:created xsi:type="dcterms:W3CDTF">2025-12-07T17:22:00Z</dcterms:created>
  <dcterms:modified xsi:type="dcterms:W3CDTF">2026-04-18T18:44:00Z</dcterms:modified>
  <dc:language>en-US</dc:language>
  <cp:version>1100.0100.01</cp:version>
</cp:coreProperties>
</file>