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277EC" w14:textId="37A78A9B" w:rsidR="00E60CC0" w:rsidRPr="00AD4217" w:rsidRDefault="00AD4217" w:rsidP="00E60CC0">
      <w:pPr>
        <w:jc w:val="center"/>
        <w:rPr>
          <w:b/>
          <w:bCs/>
          <w:sz w:val="28"/>
          <w:szCs w:val="28"/>
        </w:rPr>
      </w:pPr>
      <w:r w:rsidRPr="00AD4217">
        <w:rPr>
          <w:b/>
          <w:bCs/>
          <w:sz w:val="28"/>
          <w:szCs w:val="28"/>
        </w:rPr>
        <w:t>Conversational AI Assistant for Inventory Management</w:t>
      </w:r>
    </w:p>
    <w:p w14:paraId="74D6DD89" w14:textId="77777777" w:rsidR="00AD4217" w:rsidRDefault="00AD4217">
      <w:pPr>
        <w:ind w:left="5" w:right="428"/>
        <w:jc w:val="center"/>
        <w:rPr>
          <w:b/>
          <w:i/>
          <w:sz w:val="20"/>
        </w:rPr>
      </w:pPr>
    </w:p>
    <w:p w14:paraId="1F6D488D" w14:textId="6B674BE1" w:rsidR="00045089" w:rsidRDefault="003E1BCC">
      <w:pPr>
        <w:ind w:left="5" w:right="428"/>
        <w:jc w:val="center"/>
        <w:rPr>
          <w:b/>
          <w:i/>
          <w:sz w:val="20"/>
        </w:rPr>
      </w:pPr>
      <w:r>
        <w:rPr>
          <w:b/>
          <w:i/>
          <w:sz w:val="20"/>
        </w:rPr>
        <w:t>Report</w:t>
      </w:r>
      <w:r>
        <w:rPr>
          <w:b/>
          <w:i/>
          <w:spacing w:val="-9"/>
          <w:sz w:val="20"/>
        </w:rPr>
        <w:t xml:space="preserve"> </w:t>
      </w:r>
      <w:r>
        <w:rPr>
          <w:b/>
          <w:i/>
          <w:sz w:val="20"/>
        </w:rPr>
        <w:t>submitted</w:t>
      </w:r>
      <w:r>
        <w:rPr>
          <w:b/>
          <w:i/>
          <w:spacing w:val="-6"/>
          <w:sz w:val="20"/>
        </w:rPr>
        <w:t xml:space="preserve"> </w:t>
      </w:r>
      <w:r>
        <w:rPr>
          <w:b/>
          <w:i/>
          <w:spacing w:val="-5"/>
          <w:sz w:val="20"/>
        </w:rPr>
        <w:t>to</w:t>
      </w:r>
    </w:p>
    <w:p w14:paraId="3E8508B0" w14:textId="77777777" w:rsidR="00045089" w:rsidRDefault="003E1BCC">
      <w:pPr>
        <w:spacing w:before="195" w:line="441" w:lineRule="auto"/>
        <w:ind w:left="2690" w:right="3116"/>
        <w:jc w:val="center"/>
        <w:rPr>
          <w:b/>
          <w:i/>
          <w:sz w:val="20"/>
        </w:rPr>
      </w:pPr>
      <w:r>
        <w:rPr>
          <w:b/>
          <w:i/>
          <w:sz w:val="20"/>
        </w:rPr>
        <w:t>Indian</w:t>
      </w:r>
      <w:r>
        <w:rPr>
          <w:b/>
          <w:i/>
          <w:spacing w:val="-13"/>
          <w:sz w:val="20"/>
        </w:rPr>
        <w:t xml:space="preserve"> </w:t>
      </w:r>
      <w:r>
        <w:rPr>
          <w:b/>
          <w:i/>
          <w:sz w:val="20"/>
        </w:rPr>
        <w:t>Institute</w:t>
      </w:r>
      <w:r>
        <w:rPr>
          <w:b/>
          <w:i/>
          <w:spacing w:val="-12"/>
          <w:sz w:val="20"/>
        </w:rPr>
        <w:t xml:space="preserve"> </w:t>
      </w:r>
      <w:r>
        <w:rPr>
          <w:b/>
          <w:i/>
          <w:sz w:val="20"/>
        </w:rPr>
        <w:t>of</w:t>
      </w:r>
      <w:r>
        <w:rPr>
          <w:b/>
          <w:i/>
          <w:spacing w:val="-13"/>
          <w:sz w:val="20"/>
        </w:rPr>
        <w:t xml:space="preserve"> </w:t>
      </w:r>
      <w:r>
        <w:rPr>
          <w:b/>
          <w:i/>
          <w:sz w:val="20"/>
        </w:rPr>
        <w:t>Technology,</w:t>
      </w:r>
      <w:r>
        <w:rPr>
          <w:b/>
          <w:i/>
          <w:spacing w:val="-12"/>
          <w:sz w:val="20"/>
        </w:rPr>
        <w:t xml:space="preserve"> </w:t>
      </w:r>
      <w:r>
        <w:rPr>
          <w:b/>
          <w:i/>
          <w:sz w:val="20"/>
        </w:rPr>
        <w:t>Kharagpur for the award of the degree</w:t>
      </w:r>
    </w:p>
    <w:p w14:paraId="10AB1C03" w14:textId="77777777" w:rsidR="00045089" w:rsidRDefault="003E1BCC">
      <w:pPr>
        <w:spacing w:before="1"/>
        <w:ind w:left="10" w:right="428"/>
        <w:jc w:val="center"/>
        <w:rPr>
          <w:b/>
          <w:i/>
          <w:sz w:val="20"/>
        </w:rPr>
      </w:pPr>
      <w:r>
        <w:rPr>
          <w:b/>
          <w:i/>
          <w:spacing w:val="-5"/>
          <w:sz w:val="20"/>
        </w:rPr>
        <w:t>of</w:t>
      </w:r>
    </w:p>
    <w:p w14:paraId="0F5E4AED" w14:textId="77777777" w:rsidR="00045089" w:rsidRDefault="00045089">
      <w:pPr>
        <w:pStyle w:val="BodyText"/>
        <w:spacing w:before="46"/>
        <w:rPr>
          <w:b/>
          <w:i/>
          <w:sz w:val="20"/>
        </w:rPr>
      </w:pPr>
    </w:p>
    <w:p w14:paraId="2F6D238A" w14:textId="77777777" w:rsidR="00045089" w:rsidRDefault="003E1BCC">
      <w:pPr>
        <w:ind w:left="5" w:right="428"/>
        <w:jc w:val="center"/>
        <w:rPr>
          <w:b/>
          <w:sz w:val="28"/>
        </w:rPr>
      </w:pPr>
      <w:r>
        <w:rPr>
          <w:b/>
          <w:sz w:val="28"/>
        </w:rPr>
        <w:t>Master</w:t>
      </w:r>
      <w:r>
        <w:rPr>
          <w:b/>
          <w:spacing w:val="-8"/>
          <w:sz w:val="28"/>
        </w:rPr>
        <w:t xml:space="preserve"> </w:t>
      </w:r>
      <w:r>
        <w:rPr>
          <w:b/>
          <w:sz w:val="28"/>
        </w:rPr>
        <w:t>of</w:t>
      </w:r>
      <w:r>
        <w:rPr>
          <w:b/>
          <w:spacing w:val="-7"/>
          <w:sz w:val="28"/>
        </w:rPr>
        <w:t xml:space="preserve"> </w:t>
      </w:r>
      <w:r>
        <w:rPr>
          <w:b/>
          <w:spacing w:val="-2"/>
          <w:sz w:val="28"/>
        </w:rPr>
        <w:t>Technology</w:t>
      </w:r>
    </w:p>
    <w:p w14:paraId="50EC59C5" w14:textId="340C927F" w:rsidR="00E60CC0" w:rsidRDefault="00E60CC0">
      <w:pPr>
        <w:spacing w:before="209"/>
        <w:ind w:left="1" w:right="428"/>
        <w:jc w:val="center"/>
        <w:rPr>
          <w:b/>
          <w:sz w:val="28"/>
        </w:rPr>
      </w:pPr>
      <w:r>
        <w:rPr>
          <w:b/>
          <w:sz w:val="28"/>
        </w:rPr>
        <w:t>I</w:t>
      </w:r>
      <w:r w:rsidR="003E1BCC">
        <w:rPr>
          <w:b/>
          <w:sz w:val="28"/>
        </w:rPr>
        <w:t>n</w:t>
      </w:r>
    </w:p>
    <w:p w14:paraId="08F93CE1" w14:textId="15FE1EB2" w:rsidR="00045089" w:rsidRDefault="003E1BCC">
      <w:pPr>
        <w:spacing w:before="209"/>
        <w:ind w:left="1" w:right="428"/>
        <w:jc w:val="center"/>
        <w:rPr>
          <w:b/>
          <w:sz w:val="28"/>
        </w:rPr>
      </w:pPr>
      <w:r>
        <w:rPr>
          <w:b/>
          <w:spacing w:val="-7"/>
          <w:sz w:val="28"/>
        </w:rPr>
        <w:t xml:space="preserve"> </w:t>
      </w:r>
      <w:r w:rsidR="00D26CFA">
        <w:rPr>
          <w:b/>
          <w:sz w:val="28"/>
        </w:rPr>
        <w:t>Operations Research and Data Analytics</w:t>
      </w:r>
    </w:p>
    <w:p w14:paraId="5CA12BC0" w14:textId="77777777" w:rsidR="00045089" w:rsidRDefault="003E1BCC">
      <w:pPr>
        <w:spacing w:before="208"/>
        <w:ind w:left="8" w:right="428"/>
        <w:jc w:val="center"/>
        <w:rPr>
          <w:b/>
          <w:i/>
          <w:sz w:val="20"/>
        </w:rPr>
      </w:pPr>
      <w:r>
        <w:rPr>
          <w:b/>
          <w:i/>
          <w:spacing w:val="-5"/>
          <w:sz w:val="20"/>
        </w:rPr>
        <w:t>by</w:t>
      </w:r>
    </w:p>
    <w:p w14:paraId="2E183E71" w14:textId="77777777" w:rsidR="00045089" w:rsidRDefault="00045089">
      <w:pPr>
        <w:pStyle w:val="BodyText"/>
        <w:spacing w:before="44"/>
        <w:rPr>
          <w:b/>
          <w:i/>
          <w:sz w:val="20"/>
        </w:rPr>
      </w:pPr>
    </w:p>
    <w:p w14:paraId="732038C8" w14:textId="10E04004" w:rsidR="00D26CFA" w:rsidRDefault="008D75F1" w:rsidP="00D26CFA">
      <w:pPr>
        <w:ind w:left="5" w:right="428"/>
        <w:jc w:val="center"/>
        <w:rPr>
          <w:b/>
          <w:sz w:val="28"/>
        </w:rPr>
      </w:pPr>
      <w:r>
        <w:rPr>
          <w:b/>
          <w:sz w:val="28"/>
        </w:rPr>
        <w:t>Subodh Khanduri</w:t>
      </w:r>
    </w:p>
    <w:p w14:paraId="362F58A7" w14:textId="79CFDEE9" w:rsidR="00045089" w:rsidRDefault="003E1BCC" w:rsidP="00D26CFA">
      <w:pPr>
        <w:ind w:left="5" w:right="428"/>
        <w:jc w:val="center"/>
        <w:rPr>
          <w:b/>
          <w:sz w:val="28"/>
        </w:rPr>
      </w:pPr>
      <w:r>
        <w:rPr>
          <w:b/>
          <w:sz w:val="28"/>
        </w:rPr>
        <w:t xml:space="preserve"> </w:t>
      </w:r>
      <w:r w:rsidR="00D26CFA">
        <w:rPr>
          <w:b/>
          <w:spacing w:val="-2"/>
          <w:sz w:val="28"/>
        </w:rPr>
        <w:t>(24IM61R0</w:t>
      </w:r>
      <w:r w:rsidR="008D75F1">
        <w:rPr>
          <w:b/>
          <w:spacing w:val="-2"/>
          <w:sz w:val="28"/>
        </w:rPr>
        <w:t>2</w:t>
      </w:r>
      <w:r>
        <w:rPr>
          <w:b/>
          <w:spacing w:val="-2"/>
          <w:sz w:val="28"/>
        </w:rPr>
        <w:t>)</w:t>
      </w:r>
    </w:p>
    <w:p w14:paraId="5168CC38" w14:textId="77777777" w:rsidR="00D26CFA" w:rsidRDefault="00D26CFA">
      <w:pPr>
        <w:spacing w:line="229" w:lineRule="exact"/>
        <w:ind w:left="5" w:right="428"/>
        <w:jc w:val="center"/>
        <w:rPr>
          <w:b/>
          <w:i/>
          <w:sz w:val="20"/>
        </w:rPr>
      </w:pPr>
    </w:p>
    <w:p w14:paraId="3C6F5A1C" w14:textId="77777777" w:rsidR="00D26CFA" w:rsidRDefault="00D26CFA">
      <w:pPr>
        <w:spacing w:line="229" w:lineRule="exact"/>
        <w:ind w:left="5" w:right="428"/>
        <w:jc w:val="center"/>
        <w:rPr>
          <w:b/>
          <w:i/>
          <w:sz w:val="20"/>
        </w:rPr>
      </w:pPr>
    </w:p>
    <w:p w14:paraId="16E0AEE1" w14:textId="77777777" w:rsidR="00045089" w:rsidRDefault="003E1BCC">
      <w:pPr>
        <w:spacing w:line="229" w:lineRule="exact"/>
        <w:ind w:left="5" w:right="428"/>
        <w:jc w:val="center"/>
        <w:rPr>
          <w:b/>
          <w:i/>
          <w:sz w:val="20"/>
        </w:rPr>
      </w:pPr>
      <w:r>
        <w:rPr>
          <w:b/>
          <w:i/>
          <w:sz w:val="20"/>
        </w:rPr>
        <w:t>Under</w:t>
      </w:r>
      <w:r>
        <w:rPr>
          <w:b/>
          <w:i/>
          <w:spacing w:val="-6"/>
          <w:sz w:val="20"/>
        </w:rPr>
        <w:t xml:space="preserve"> </w:t>
      </w:r>
      <w:r>
        <w:rPr>
          <w:b/>
          <w:i/>
          <w:sz w:val="20"/>
        </w:rPr>
        <w:t>the</w:t>
      </w:r>
      <w:r>
        <w:rPr>
          <w:b/>
          <w:i/>
          <w:spacing w:val="-5"/>
          <w:sz w:val="20"/>
        </w:rPr>
        <w:t xml:space="preserve"> </w:t>
      </w:r>
      <w:r>
        <w:rPr>
          <w:b/>
          <w:i/>
          <w:sz w:val="20"/>
        </w:rPr>
        <w:t>guidance</w:t>
      </w:r>
      <w:r>
        <w:rPr>
          <w:b/>
          <w:i/>
          <w:spacing w:val="-5"/>
          <w:sz w:val="20"/>
        </w:rPr>
        <w:t xml:space="preserve"> of</w:t>
      </w:r>
    </w:p>
    <w:p w14:paraId="44A1A4E3" w14:textId="77777777" w:rsidR="00045089" w:rsidRDefault="00045089">
      <w:pPr>
        <w:pStyle w:val="BodyText"/>
        <w:spacing w:before="44"/>
        <w:rPr>
          <w:b/>
          <w:i/>
          <w:sz w:val="20"/>
        </w:rPr>
      </w:pPr>
    </w:p>
    <w:p w14:paraId="04B54521" w14:textId="7DFC7A2A" w:rsidR="00E60CC0" w:rsidRPr="00E60CC0" w:rsidRDefault="00E60CC0" w:rsidP="00E60CC0">
      <w:pPr>
        <w:ind w:right="421"/>
        <w:jc w:val="center"/>
        <w:rPr>
          <w:b/>
          <w:sz w:val="28"/>
          <w:lang w:val="en-IN"/>
        </w:rPr>
      </w:pPr>
      <w:r w:rsidRPr="00E60CC0">
        <w:rPr>
          <w:rFonts w:asciiTheme="minorHAnsi" w:eastAsiaTheme="minorEastAsia" w:hAnsi="Aptos" w:cstheme="minorBidi"/>
          <w:color w:val="000000" w:themeColor="text1"/>
          <w:kern w:val="24"/>
          <w:sz w:val="36"/>
          <w:szCs w:val="36"/>
          <w:lang w:val="en-IN" w:eastAsia="en-IN"/>
        </w:rPr>
        <w:t xml:space="preserve"> </w:t>
      </w:r>
      <w:r w:rsidRPr="00E60CC0">
        <w:rPr>
          <w:b/>
          <w:sz w:val="28"/>
          <w:lang w:val="en-IN"/>
        </w:rPr>
        <w:t xml:space="preserve">Prof. </w:t>
      </w:r>
      <w:r w:rsidR="00CA5A68">
        <w:rPr>
          <w:b/>
          <w:sz w:val="28"/>
          <w:lang w:val="en-IN"/>
        </w:rPr>
        <w:t>S</w:t>
      </w:r>
      <w:r w:rsidRPr="00E60CC0">
        <w:rPr>
          <w:b/>
          <w:sz w:val="28"/>
          <w:lang w:val="en-IN"/>
        </w:rPr>
        <w:t>.</w:t>
      </w:r>
      <w:r w:rsidR="00A7543D">
        <w:rPr>
          <w:b/>
          <w:sz w:val="28"/>
          <w:lang w:val="en-IN"/>
        </w:rPr>
        <w:t xml:space="preserve"> </w:t>
      </w:r>
      <w:r w:rsidR="00CA5A68">
        <w:rPr>
          <w:b/>
          <w:sz w:val="28"/>
          <w:lang w:val="en-IN"/>
        </w:rPr>
        <w:t>P</w:t>
      </w:r>
      <w:r w:rsidRPr="00E60CC0">
        <w:rPr>
          <w:b/>
          <w:sz w:val="28"/>
          <w:lang w:val="en-IN"/>
        </w:rPr>
        <w:t xml:space="preserve">. </w:t>
      </w:r>
      <w:r w:rsidR="00CA5A68">
        <w:rPr>
          <w:b/>
          <w:sz w:val="28"/>
          <w:lang w:val="en-IN"/>
        </w:rPr>
        <w:t>Sarmah</w:t>
      </w:r>
      <w:r w:rsidRPr="00E60CC0">
        <w:rPr>
          <w:b/>
          <w:sz w:val="28"/>
          <w:lang w:val="en-IN"/>
        </w:rPr>
        <w:t xml:space="preserve"> </w:t>
      </w:r>
    </w:p>
    <w:p w14:paraId="083F6652" w14:textId="3929C826" w:rsidR="00045089" w:rsidRDefault="00045089">
      <w:pPr>
        <w:ind w:right="421"/>
        <w:jc w:val="center"/>
        <w:rPr>
          <w:b/>
          <w:sz w:val="28"/>
        </w:rPr>
      </w:pPr>
    </w:p>
    <w:p w14:paraId="034500B4" w14:textId="77777777" w:rsidR="00045089" w:rsidRDefault="00045089">
      <w:pPr>
        <w:pStyle w:val="BodyText"/>
        <w:rPr>
          <w:b/>
          <w:sz w:val="20"/>
        </w:rPr>
      </w:pPr>
    </w:p>
    <w:p w14:paraId="0938B39D" w14:textId="145C4B60" w:rsidR="00045089" w:rsidRDefault="00E60CC0">
      <w:pPr>
        <w:pStyle w:val="BodyText"/>
        <w:rPr>
          <w:b/>
          <w:sz w:val="20"/>
        </w:rPr>
      </w:pPr>
      <w:r>
        <w:rPr>
          <w:b/>
          <w:noProof/>
          <w:sz w:val="20"/>
          <w:lang w:val="en-IN" w:eastAsia="en-IN"/>
        </w:rPr>
        <w:drawing>
          <wp:anchor distT="0" distB="0" distL="0" distR="0" simplePos="0" relativeHeight="487587840" behindDoc="1" locked="0" layoutInCell="1" allowOverlap="1" wp14:anchorId="11E42E98" wp14:editId="2F58022D">
            <wp:simplePos x="0" y="0"/>
            <wp:positionH relativeFrom="page">
              <wp:posOffset>2962910</wp:posOffset>
            </wp:positionH>
            <wp:positionV relativeFrom="paragraph">
              <wp:posOffset>124460</wp:posOffset>
            </wp:positionV>
            <wp:extent cx="1538160" cy="1720214"/>
            <wp:effectExtent l="0" t="0" r="0" b="0"/>
            <wp:wrapTopAndBottom/>
            <wp:docPr id="1" name="Image 1" descr="IIT Kharagpur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IT Kharagpur - Wikipedia"/>
                    <pic:cNvPicPr/>
                  </pic:nvPicPr>
                  <pic:blipFill>
                    <a:blip r:embed="rId8" cstate="print"/>
                    <a:stretch>
                      <a:fillRect/>
                    </a:stretch>
                  </pic:blipFill>
                  <pic:spPr>
                    <a:xfrm>
                      <a:off x="0" y="0"/>
                      <a:ext cx="1538160" cy="1720214"/>
                    </a:xfrm>
                    <a:prstGeom prst="rect">
                      <a:avLst/>
                    </a:prstGeom>
                  </pic:spPr>
                </pic:pic>
              </a:graphicData>
            </a:graphic>
          </wp:anchor>
        </w:drawing>
      </w:r>
    </w:p>
    <w:p w14:paraId="5F4F46AF" w14:textId="35CCFEEB" w:rsidR="00045089" w:rsidRDefault="00045089">
      <w:pPr>
        <w:pStyle w:val="BodyText"/>
        <w:spacing w:before="112"/>
        <w:rPr>
          <w:b/>
          <w:sz w:val="20"/>
        </w:rPr>
      </w:pPr>
    </w:p>
    <w:p w14:paraId="5A965A78" w14:textId="77777777" w:rsidR="00045089" w:rsidRDefault="00045089">
      <w:pPr>
        <w:pStyle w:val="BodyText"/>
        <w:spacing w:before="150"/>
        <w:rPr>
          <w:b/>
          <w:sz w:val="28"/>
        </w:rPr>
      </w:pPr>
    </w:p>
    <w:p w14:paraId="55199478" w14:textId="77777777" w:rsidR="00045089" w:rsidRDefault="003E1BCC">
      <w:pPr>
        <w:pStyle w:val="Heading1"/>
        <w:spacing w:before="1" w:line="396" w:lineRule="auto"/>
        <w:ind w:left="3" w:right="428"/>
        <w:jc w:val="center"/>
      </w:pPr>
      <w:bookmarkStart w:id="0" w:name="_Toc214284486"/>
      <w:bookmarkStart w:id="1" w:name="_Toc214285451"/>
      <w:bookmarkStart w:id="2" w:name="_Toc214286199"/>
      <w:bookmarkStart w:id="3" w:name="_Toc214290562"/>
      <w:bookmarkStart w:id="4" w:name="_Toc223945153"/>
      <w:bookmarkStart w:id="5" w:name="_Toc224035639"/>
      <w:r>
        <w:t>DEPARTMENT</w:t>
      </w:r>
      <w:r>
        <w:rPr>
          <w:spacing w:val="-18"/>
        </w:rPr>
        <w:t xml:space="preserve"> </w:t>
      </w:r>
      <w:r>
        <w:t>OF</w:t>
      </w:r>
      <w:r>
        <w:rPr>
          <w:spacing w:val="-17"/>
        </w:rPr>
        <w:t xml:space="preserve"> </w:t>
      </w:r>
      <w:r>
        <w:t>INDUSTRIAL</w:t>
      </w:r>
      <w:r>
        <w:rPr>
          <w:spacing w:val="-30"/>
        </w:rPr>
        <w:t xml:space="preserve"> </w:t>
      </w:r>
      <w:r>
        <w:t>AND</w:t>
      </w:r>
      <w:r>
        <w:rPr>
          <w:spacing w:val="-18"/>
        </w:rPr>
        <w:t xml:space="preserve"> </w:t>
      </w:r>
      <w:r>
        <w:t>SYSTEMS</w:t>
      </w:r>
      <w:r>
        <w:rPr>
          <w:spacing w:val="-17"/>
        </w:rPr>
        <w:t xml:space="preserve"> </w:t>
      </w:r>
      <w:r>
        <w:t>ENGINEERING INDIAN INSTITUTE OF TECHNOLOGY, KHARAGPUR</w:t>
      </w:r>
      <w:bookmarkEnd w:id="0"/>
      <w:bookmarkEnd w:id="1"/>
      <w:bookmarkEnd w:id="2"/>
      <w:bookmarkEnd w:id="3"/>
      <w:bookmarkEnd w:id="4"/>
      <w:bookmarkEnd w:id="5"/>
    </w:p>
    <w:p w14:paraId="4DF03CD7" w14:textId="6D62E213" w:rsidR="00735B44" w:rsidRDefault="00E46820" w:rsidP="00735B44">
      <w:pPr>
        <w:spacing w:line="320" w:lineRule="exact"/>
        <w:ind w:right="421"/>
        <w:jc w:val="center"/>
        <w:rPr>
          <w:b/>
          <w:sz w:val="28"/>
        </w:rPr>
      </w:pPr>
      <w:r>
        <w:rPr>
          <w:b/>
          <w:sz w:val="28"/>
        </w:rPr>
        <w:t>11</w:t>
      </w:r>
      <w:r w:rsidR="00735B44">
        <w:rPr>
          <w:b/>
          <w:sz w:val="28"/>
        </w:rPr>
        <w:t xml:space="preserve"> </w:t>
      </w:r>
      <w:r>
        <w:rPr>
          <w:b/>
          <w:sz w:val="28"/>
        </w:rPr>
        <w:t>MARCH</w:t>
      </w:r>
      <w:r w:rsidR="00735B44">
        <w:rPr>
          <w:b/>
          <w:spacing w:val="-6"/>
          <w:sz w:val="28"/>
        </w:rPr>
        <w:t xml:space="preserve"> </w:t>
      </w:r>
      <w:r w:rsidR="00735B44">
        <w:rPr>
          <w:b/>
          <w:spacing w:val="-4"/>
          <w:sz w:val="28"/>
        </w:rPr>
        <w:t>2026</w:t>
      </w:r>
    </w:p>
    <w:p w14:paraId="2A89CF01" w14:textId="77777777" w:rsidR="00045089" w:rsidRDefault="00045089">
      <w:pPr>
        <w:spacing w:line="320" w:lineRule="exact"/>
        <w:jc w:val="center"/>
        <w:rPr>
          <w:b/>
          <w:sz w:val="28"/>
        </w:rPr>
        <w:sectPr w:rsidR="00045089">
          <w:type w:val="continuous"/>
          <w:pgSz w:w="11910" w:h="16840"/>
          <w:pgMar w:top="1920" w:right="992" w:bottom="280" w:left="1417"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03D71C0E" w14:textId="77777777" w:rsidR="00045089" w:rsidRDefault="003E1BCC">
      <w:pPr>
        <w:pStyle w:val="Heading1"/>
        <w:ind w:left="9" w:right="428"/>
        <w:jc w:val="center"/>
      </w:pPr>
      <w:bookmarkStart w:id="6" w:name="_Toc214284487"/>
      <w:bookmarkStart w:id="7" w:name="_Toc214285452"/>
      <w:bookmarkStart w:id="8" w:name="_Toc214286200"/>
      <w:bookmarkStart w:id="9" w:name="_Toc214287700"/>
      <w:bookmarkStart w:id="10" w:name="_Toc214290563"/>
      <w:bookmarkStart w:id="11" w:name="_Toc223945154"/>
      <w:bookmarkStart w:id="12" w:name="_Toc224035640"/>
      <w:r>
        <w:rPr>
          <w:spacing w:val="-2"/>
        </w:rPr>
        <w:lastRenderedPageBreak/>
        <w:t>DECLARATION</w:t>
      </w:r>
      <w:bookmarkEnd w:id="6"/>
      <w:bookmarkEnd w:id="7"/>
      <w:bookmarkEnd w:id="8"/>
      <w:bookmarkEnd w:id="9"/>
      <w:bookmarkEnd w:id="10"/>
      <w:bookmarkEnd w:id="11"/>
      <w:bookmarkEnd w:id="12"/>
    </w:p>
    <w:p w14:paraId="6E5BEB86" w14:textId="77777777" w:rsidR="00045089" w:rsidRDefault="00045089">
      <w:pPr>
        <w:pStyle w:val="BodyText"/>
        <w:rPr>
          <w:b/>
        </w:rPr>
      </w:pPr>
    </w:p>
    <w:p w14:paraId="5767547C" w14:textId="77777777" w:rsidR="00045089" w:rsidRDefault="00045089">
      <w:pPr>
        <w:pStyle w:val="BodyText"/>
        <w:rPr>
          <w:b/>
        </w:rPr>
      </w:pPr>
    </w:p>
    <w:p w14:paraId="32210CF6" w14:textId="77777777" w:rsidR="00045089" w:rsidRDefault="00045089" w:rsidP="00CE5DA9">
      <w:pPr>
        <w:pStyle w:val="BodyText"/>
        <w:spacing w:before="135" w:line="360" w:lineRule="auto"/>
        <w:jc w:val="both"/>
        <w:rPr>
          <w:b/>
        </w:rPr>
      </w:pPr>
    </w:p>
    <w:p w14:paraId="38FB1322" w14:textId="77777777" w:rsidR="00045089" w:rsidRDefault="003E1BCC" w:rsidP="00CE5DA9">
      <w:pPr>
        <w:pStyle w:val="BodyText"/>
        <w:spacing w:line="360" w:lineRule="auto"/>
        <w:ind w:left="23"/>
        <w:jc w:val="both"/>
      </w:pPr>
      <w:r>
        <w:t>I</w:t>
      </w:r>
      <w:r>
        <w:rPr>
          <w:spacing w:val="-2"/>
        </w:rPr>
        <w:t xml:space="preserve"> </w:t>
      </w:r>
      <w:r>
        <w:t>certify</w:t>
      </w:r>
      <w:r>
        <w:rPr>
          <w:spacing w:val="-1"/>
        </w:rPr>
        <w:t xml:space="preserve"> </w:t>
      </w:r>
      <w:r>
        <w:rPr>
          <w:spacing w:val="-4"/>
        </w:rPr>
        <w:t>that</w:t>
      </w:r>
    </w:p>
    <w:p w14:paraId="1319CA0F" w14:textId="77777777" w:rsidR="00045089" w:rsidRDefault="00045089" w:rsidP="00CE5DA9">
      <w:pPr>
        <w:pStyle w:val="BodyText"/>
        <w:spacing w:before="22" w:line="360" w:lineRule="auto"/>
        <w:jc w:val="both"/>
      </w:pPr>
    </w:p>
    <w:p w14:paraId="5F695898" w14:textId="4B3FC7B8" w:rsidR="00045089" w:rsidRDefault="0060367E" w:rsidP="00CE5DA9">
      <w:pPr>
        <w:pStyle w:val="ListParagraph"/>
        <w:numPr>
          <w:ilvl w:val="0"/>
          <w:numId w:val="1"/>
        </w:numPr>
        <w:tabs>
          <w:tab w:val="left" w:pos="743"/>
        </w:tabs>
        <w:spacing w:before="0" w:line="360" w:lineRule="auto"/>
        <w:ind w:right="449"/>
        <w:rPr>
          <w:sz w:val="24"/>
        </w:rPr>
      </w:pPr>
      <w:r>
        <w:rPr>
          <w:sz w:val="24"/>
        </w:rPr>
        <w:t>T</w:t>
      </w:r>
      <w:r w:rsidR="003E1BCC">
        <w:rPr>
          <w:sz w:val="24"/>
        </w:rPr>
        <w:t>he</w:t>
      </w:r>
      <w:r w:rsidR="003E1BCC">
        <w:rPr>
          <w:spacing w:val="-15"/>
          <w:sz w:val="24"/>
        </w:rPr>
        <w:t xml:space="preserve"> </w:t>
      </w:r>
      <w:r w:rsidR="003E1BCC">
        <w:rPr>
          <w:sz w:val="24"/>
        </w:rPr>
        <w:t>work</w:t>
      </w:r>
      <w:r w:rsidR="003E1BCC">
        <w:rPr>
          <w:spacing w:val="-15"/>
          <w:sz w:val="24"/>
        </w:rPr>
        <w:t xml:space="preserve"> </w:t>
      </w:r>
      <w:r w:rsidR="003E1BCC">
        <w:rPr>
          <w:sz w:val="24"/>
        </w:rPr>
        <w:t>contained</w:t>
      </w:r>
      <w:r w:rsidR="003E1BCC">
        <w:rPr>
          <w:spacing w:val="-15"/>
          <w:sz w:val="24"/>
        </w:rPr>
        <w:t xml:space="preserve"> </w:t>
      </w:r>
      <w:r w:rsidR="003E1BCC">
        <w:rPr>
          <w:sz w:val="24"/>
        </w:rPr>
        <w:t>in</w:t>
      </w:r>
      <w:r w:rsidR="003E1BCC">
        <w:rPr>
          <w:spacing w:val="-15"/>
          <w:sz w:val="24"/>
        </w:rPr>
        <w:t xml:space="preserve"> </w:t>
      </w:r>
      <w:r w:rsidR="003E1BCC">
        <w:rPr>
          <w:sz w:val="24"/>
        </w:rPr>
        <w:t>this</w:t>
      </w:r>
      <w:r w:rsidR="003E1BCC">
        <w:rPr>
          <w:spacing w:val="-15"/>
          <w:sz w:val="24"/>
        </w:rPr>
        <w:t xml:space="preserve"> </w:t>
      </w:r>
      <w:r w:rsidR="003E1BCC">
        <w:rPr>
          <w:sz w:val="24"/>
        </w:rPr>
        <w:t>report</w:t>
      </w:r>
      <w:r w:rsidR="003E1BCC">
        <w:rPr>
          <w:spacing w:val="-15"/>
          <w:sz w:val="24"/>
        </w:rPr>
        <w:t xml:space="preserve"> </w:t>
      </w:r>
      <w:r w:rsidR="003E1BCC">
        <w:rPr>
          <w:sz w:val="24"/>
        </w:rPr>
        <w:t>is</w:t>
      </w:r>
      <w:r w:rsidR="003E1BCC">
        <w:rPr>
          <w:spacing w:val="-15"/>
          <w:sz w:val="24"/>
        </w:rPr>
        <w:t xml:space="preserve"> </w:t>
      </w:r>
      <w:r w:rsidR="003E1BCC">
        <w:rPr>
          <w:sz w:val="24"/>
        </w:rPr>
        <w:t>original</w:t>
      </w:r>
      <w:r w:rsidR="003E1BCC">
        <w:rPr>
          <w:spacing w:val="-15"/>
          <w:sz w:val="24"/>
        </w:rPr>
        <w:t xml:space="preserve"> </w:t>
      </w:r>
      <w:r w:rsidR="003E1BCC">
        <w:rPr>
          <w:sz w:val="24"/>
        </w:rPr>
        <w:t>and</w:t>
      </w:r>
      <w:r w:rsidR="003E1BCC">
        <w:rPr>
          <w:spacing w:val="-15"/>
          <w:sz w:val="24"/>
        </w:rPr>
        <w:t xml:space="preserve"> </w:t>
      </w:r>
      <w:r w:rsidR="003E1BCC">
        <w:rPr>
          <w:sz w:val="24"/>
        </w:rPr>
        <w:t>has</w:t>
      </w:r>
      <w:r w:rsidR="003E1BCC">
        <w:rPr>
          <w:spacing w:val="-15"/>
          <w:sz w:val="24"/>
        </w:rPr>
        <w:t xml:space="preserve"> </w:t>
      </w:r>
      <w:r w:rsidR="003E1BCC">
        <w:rPr>
          <w:sz w:val="24"/>
        </w:rPr>
        <w:t>been</w:t>
      </w:r>
      <w:r w:rsidR="003E1BCC">
        <w:rPr>
          <w:spacing w:val="-15"/>
          <w:sz w:val="24"/>
        </w:rPr>
        <w:t xml:space="preserve"> </w:t>
      </w:r>
      <w:r w:rsidR="003E1BCC">
        <w:rPr>
          <w:sz w:val="24"/>
        </w:rPr>
        <w:t>done</w:t>
      </w:r>
      <w:r w:rsidR="003E1BCC">
        <w:rPr>
          <w:spacing w:val="-16"/>
          <w:sz w:val="24"/>
        </w:rPr>
        <w:t xml:space="preserve"> </w:t>
      </w:r>
      <w:r w:rsidR="003E1BCC">
        <w:rPr>
          <w:sz w:val="24"/>
        </w:rPr>
        <w:t>by</w:t>
      </w:r>
      <w:r w:rsidR="003E1BCC">
        <w:rPr>
          <w:spacing w:val="-15"/>
          <w:sz w:val="24"/>
        </w:rPr>
        <w:t xml:space="preserve"> </w:t>
      </w:r>
      <w:r w:rsidR="003E1BCC">
        <w:rPr>
          <w:sz w:val="24"/>
        </w:rPr>
        <w:t>me</w:t>
      </w:r>
      <w:r w:rsidR="003E1BCC">
        <w:rPr>
          <w:spacing w:val="-15"/>
          <w:sz w:val="24"/>
        </w:rPr>
        <w:t xml:space="preserve"> </w:t>
      </w:r>
      <w:r w:rsidR="003E1BCC">
        <w:rPr>
          <w:sz w:val="24"/>
        </w:rPr>
        <w:t>under</w:t>
      </w:r>
      <w:r w:rsidR="003E1BCC">
        <w:rPr>
          <w:spacing w:val="-15"/>
          <w:sz w:val="24"/>
        </w:rPr>
        <w:t xml:space="preserve"> </w:t>
      </w:r>
      <w:r w:rsidR="003E1BCC">
        <w:rPr>
          <w:sz w:val="24"/>
        </w:rPr>
        <w:t>the</w:t>
      </w:r>
      <w:r w:rsidR="003E1BCC">
        <w:rPr>
          <w:spacing w:val="-15"/>
          <w:sz w:val="24"/>
        </w:rPr>
        <w:t xml:space="preserve"> </w:t>
      </w:r>
      <w:r w:rsidR="003E1BCC">
        <w:rPr>
          <w:sz w:val="24"/>
        </w:rPr>
        <w:t>guidance of my supervisor.</w:t>
      </w:r>
    </w:p>
    <w:p w14:paraId="6778B36E" w14:textId="1B8675A3" w:rsidR="00045089" w:rsidRDefault="0060367E" w:rsidP="00CE5DA9">
      <w:pPr>
        <w:pStyle w:val="ListParagraph"/>
        <w:numPr>
          <w:ilvl w:val="0"/>
          <w:numId w:val="1"/>
        </w:numPr>
        <w:tabs>
          <w:tab w:val="left" w:pos="742"/>
        </w:tabs>
        <w:spacing w:before="0" w:line="360" w:lineRule="auto"/>
        <w:ind w:left="742" w:hanging="359"/>
        <w:rPr>
          <w:sz w:val="24"/>
        </w:rPr>
      </w:pPr>
      <w:r>
        <w:rPr>
          <w:sz w:val="24"/>
        </w:rPr>
        <w:t>T</w:t>
      </w:r>
      <w:r w:rsidR="003E1BCC">
        <w:rPr>
          <w:sz w:val="24"/>
        </w:rPr>
        <w:t>he</w:t>
      </w:r>
      <w:r w:rsidR="003E1BCC">
        <w:rPr>
          <w:spacing w:val="-3"/>
          <w:sz w:val="24"/>
        </w:rPr>
        <w:t xml:space="preserve"> </w:t>
      </w:r>
      <w:r w:rsidR="003E1BCC">
        <w:rPr>
          <w:sz w:val="24"/>
        </w:rPr>
        <w:t>work has</w:t>
      </w:r>
      <w:r w:rsidR="003E1BCC">
        <w:rPr>
          <w:spacing w:val="-1"/>
          <w:sz w:val="24"/>
        </w:rPr>
        <w:t xml:space="preserve"> </w:t>
      </w:r>
      <w:r w:rsidR="003E1BCC">
        <w:rPr>
          <w:sz w:val="24"/>
        </w:rPr>
        <w:t>not</w:t>
      </w:r>
      <w:r w:rsidR="003E1BCC">
        <w:rPr>
          <w:spacing w:val="-1"/>
          <w:sz w:val="24"/>
        </w:rPr>
        <w:t xml:space="preserve"> </w:t>
      </w:r>
      <w:r w:rsidR="003E1BCC">
        <w:rPr>
          <w:sz w:val="24"/>
        </w:rPr>
        <w:t>been submitted to any</w:t>
      </w:r>
      <w:r w:rsidR="003E1BCC">
        <w:rPr>
          <w:spacing w:val="-1"/>
          <w:sz w:val="24"/>
        </w:rPr>
        <w:t xml:space="preserve"> </w:t>
      </w:r>
      <w:r w:rsidR="003E1BCC">
        <w:rPr>
          <w:sz w:val="24"/>
        </w:rPr>
        <w:t>other Institute</w:t>
      </w:r>
      <w:r w:rsidR="003E1BCC">
        <w:rPr>
          <w:spacing w:val="-1"/>
          <w:sz w:val="24"/>
        </w:rPr>
        <w:t xml:space="preserve"> </w:t>
      </w:r>
      <w:r w:rsidR="003E1BCC">
        <w:rPr>
          <w:sz w:val="24"/>
        </w:rPr>
        <w:t>for</w:t>
      </w:r>
      <w:r w:rsidR="003E1BCC">
        <w:rPr>
          <w:spacing w:val="-3"/>
          <w:sz w:val="24"/>
        </w:rPr>
        <w:t xml:space="preserve"> </w:t>
      </w:r>
      <w:r w:rsidR="003E1BCC">
        <w:rPr>
          <w:sz w:val="24"/>
        </w:rPr>
        <w:t>any degree</w:t>
      </w:r>
      <w:r w:rsidR="003E1BCC">
        <w:rPr>
          <w:spacing w:val="-1"/>
          <w:sz w:val="24"/>
        </w:rPr>
        <w:t xml:space="preserve"> </w:t>
      </w:r>
      <w:r w:rsidR="003E1BCC">
        <w:rPr>
          <w:sz w:val="24"/>
        </w:rPr>
        <w:t xml:space="preserve">or </w:t>
      </w:r>
      <w:r w:rsidR="003E1BCC">
        <w:rPr>
          <w:spacing w:val="-2"/>
          <w:sz w:val="24"/>
        </w:rPr>
        <w:t>diploma.</w:t>
      </w:r>
    </w:p>
    <w:p w14:paraId="1C88789A" w14:textId="77777777" w:rsidR="00045089" w:rsidRDefault="003E1BCC" w:rsidP="00CE5DA9">
      <w:pPr>
        <w:pStyle w:val="ListParagraph"/>
        <w:numPr>
          <w:ilvl w:val="0"/>
          <w:numId w:val="1"/>
        </w:numPr>
        <w:tabs>
          <w:tab w:val="left" w:pos="742"/>
        </w:tabs>
        <w:spacing w:before="137" w:line="360" w:lineRule="auto"/>
        <w:ind w:left="742" w:hanging="359"/>
        <w:rPr>
          <w:sz w:val="24"/>
        </w:rPr>
      </w:pPr>
      <w:r>
        <w:rPr>
          <w:sz w:val="24"/>
        </w:rPr>
        <w:t>I</w:t>
      </w:r>
      <w:r>
        <w:rPr>
          <w:spacing w:val="-3"/>
          <w:sz w:val="24"/>
        </w:rPr>
        <w:t xml:space="preserve"> </w:t>
      </w:r>
      <w:r>
        <w:rPr>
          <w:sz w:val="24"/>
        </w:rPr>
        <w:t>have</w:t>
      </w:r>
      <w:r>
        <w:rPr>
          <w:spacing w:val="-2"/>
          <w:sz w:val="24"/>
        </w:rPr>
        <w:t xml:space="preserve"> </w:t>
      </w:r>
      <w:r>
        <w:rPr>
          <w:sz w:val="24"/>
        </w:rPr>
        <w:t>followed</w:t>
      </w:r>
      <w:r>
        <w:rPr>
          <w:spacing w:val="-1"/>
          <w:sz w:val="24"/>
        </w:rPr>
        <w:t xml:space="preserve"> </w:t>
      </w:r>
      <w:r>
        <w:rPr>
          <w:sz w:val="24"/>
        </w:rPr>
        <w:t>the</w:t>
      </w:r>
      <w:r>
        <w:rPr>
          <w:spacing w:val="-1"/>
          <w:sz w:val="24"/>
        </w:rPr>
        <w:t xml:space="preserve"> </w:t>
      </w:r>
      <w:r>
        <w:rPr>
          <w:sz w:val="24"/>
        </w:rPr>
        <w:t>guidelines</w:t>
      </w:r>
      <w:r>
        <w:rPr>
          <w:spacing w:val="-2"/>
          <w:sz w:val="24"/>
        </w:rPr>
        <w:t xml:space="preserve"> </w:t>
      </w:r>
      <w:r>
        <w:rPr>
          <w:sz w:val="24"/>
        </w:rPr>
        <w:t>provided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Institute</w:t>
      </w:r>
      <w:r>
        <w:rPr>
          <w:spacing w:val="-1"/>
          <w:sz w:val="24"/>
        </w:rPr>
        <w:t xml:space="preserve"> </w:t>
      </w:r>
      <w:r>
        <w:rPr>
          <w:sz w:val="24"/>
        </w:rPr>
        <w:t>in</w:t>
      </w:r>
      <w:r>
        <w:rPr>
          <w:spacing w:val="-1"/>
          <w:sz w:val="24"/>
        </w:rPr>
        <w:t xml:space="preserve"> </w:t>
      </w:r>
      <w:r>
        <w:rPr>
          <w:sz w:val="24"/>
        </w:rPr>
        <w:t>preparing</w:t>
      </w:r>
      <w:r>
        <w:rPr>
          <w:spacing w:val="-1"/>
          <w:sz w:val="24"/>
        </w:rPr>
        <w:t xml:space="preserve"> </w:t>
      </w:r>
      <w:r>
        <w:rPr>
          <w:sz w:val="24"/>
        </w:rPr>
        <w:t xml:space="preserve">the </w:t>
      </w:r>
      <w:r>
        <w:rPr>
          <w:spacing w:val="-2"/>
          <w:sz w:val="24"/>
        </w:rPr>
        <w:t>report.</w:t>
      </w:r>
    </w:p>
    <w:p w14:paraId="3A87662A" w14:textId="77777777" w:rsidR="00045089" w:rsidRDefault="003E1BCC" w:rsidP="00CE5DA9">
      <w:pPr>
        <w:pStyle w:val="ListParagraph"/>
        <w:numPr>
          <w:ilvl w:val="0"/>
          <w:numId w:val="1"/>
        </w:numPr>
        <w:tabs>
          <w:tab w:val="left" w:pos="743"/>
        </w:tabs>
        <w:spacing w:before="139" w:line="360" w:lineRule="auto"/>
        <w:ind w:right="450"/>
        <w:rPr>
          <w:sz w:val="24"/>
        </w:rPr>
      </w:pPr>
      <w:r>
        <w:rPr>
          <w:sz w:val="24"/>
        </w:rPr>
        <w:t>I</w:t>
      </w:r>
      <w:r>
        <w:rPr>
          <w:spacing w:val="-2"/>
          <w:sz w:val="24"/>
        </w:rPr>
        <w:t xml:space="preserve"> </w:t>
      </w:r>
      <w:r>
        <w:rPr>
          <w:sz w:val="24"/>
        </w:rPr>
        <w:t>have</w:t>
      </w:r>
      <w:r>
        <w:rPr>
          <w:spacing w:val="-1"/>
          <w:sz w:val="24"/>
        </w:rPr>
        <w:t xml:space="preserve"> </w:t>
      </w:r>
      <w:r>
        <w:rPr>
          <w:sz w:val="24"/>
        </w:rPr>
        <w:t>conformed</w:t>
      </w:r>
      <w:r>
        <w:rPr>
          <w:spacing w:val="-2"/>
          <w:sz w:val="24"/>
        </w:rPr>
        <w:t xml:space="preserve"> </w:t>
      </w:r>
      <w:r>
        <w:rPr>
          <w:sz w:val="24"/>
        </w:rPr>
        <w:t>to</w:t>
      </w:r>
      <w:r>
        <w:rPr>
          <w:spacing w:val="-2"/>
          <w:sz w:val="24"/>
        </w:rPr>
        <w:t xml:space="preserve"> </w:t>
      </w:r>
      <w:r>
        <w:rPr>
          <w:sz w:val="24"/>
        </w:rPr>
        <w:t>the</w:t>
      </w:r>
      <w:r>
        <w:rPr>
          <w:spacing w:val="-1"/>
          <w:sz w:val="24"/>
        </w:rPr>
        <w:t xml:space="preserve"> </w:t>
      </w:r>
      <w:r>
        <w:rPr>
          <w:sz w:val="24"/>
        </w:rPr>
        <w:t>norms</w:t>
      </w:r>
      <w:r>
        <w:rPr>
          <w:spacing w:val="-3"/>
          <w:sz w:val="24"/>
        </w:rPr>
        <w:t xml:space="preserve"> </w:t>
      </w:r>
      <w:r>
        <w:rPr>
          <w:sz w:val="24"/>
        </w:rPr>
        <w:t>and</w:t>
      </w:r>
      <w:r>
        <w:rPr>
          <w:spacing w:val="-2"/>
          <w:sz w:val="24"/>
        </w:rPr>
        <w:t xml:space="preserve"> </w:t>
      </w:r>
      <w:r>
        <w:rPr>
          <w:sz w:val="24"/>
        </w:rPr>
        <w:t>guidelines</w:t>
      </w:r>
      <w:r>
        <w:rPr>
          <w:spacing w:val="-3"/>
          <w:sz w:val="24"/>
        </w:rPr>
        <w:t xml:space="preserve"> </w:t>
      </w:r>
      <w:r>
        <w:rPr>
          <w:sz w:val="24"/>
        </w:rPr>
        <w:t>given</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Ethical</w:t>
      </w:r>
      <w:r>
        <w:rPr>
          <w:spacing w:val="-2"/>
          <w:sz w:val="24"/>
        </w:rPr>
        <w:t xml:space="preserve"> </w:t>
      </w:r>
      <w:r>
        <w:rPr>
          <w:sz w:val="24"/>
        </w:rPr>
        <w:t>Code</w:t>
      </w:r>
      <w:r>
        <w:rPr>
          <w:spacing w:val="-3"/>
          <w:sz w:val="24"/>
        </w:rPr>
        <w:t xml:space="preserve"> </w:t>
      </w:r>
      <w:r>
        <w:rPr>
          <w:sz w:val="24"/>
        </w:rPr>
        <w:t>of</w:t>
      </w:r>
      <w:r>
        <w:rPr>
          <w:spacing w:val="-1"/>
          <w:sz w:val="24"/>
        </w:rPr>
        <w:t xml:space="preserve"> </w:t>
      </w:r>
      <w:r>
        <w:rPr>
          <w:sz w:val="24"/>
        </w:rPr>
        <w:t>Conduct</w:t>
      </w:r>
      <w:r>
        <w:rPr>
          <w:spacing w:val="-2"/>
          <w:sz w:val="24"/>
        </w:rPr>
        <w:t xml:space="preserve"> </w:t>
      </w:r>
      <w:r>
        <w:rPr>
          <w:sz w:val="24"/>
        </w:rPr>
        <w:t>of the Institute.</w:t>
      </w:r>
    </w:p>
    <w:p w14:paraId="77673844" w14:textId="77777777" w:rsidR="00045089" w:rsidRDefault="003E1BCC" w:rsidP="00CE5DA9">
      <w:pPr>
        <w:pStyle w:val="ListParagraph"/>
        <w:numPr>
          <w:ilvl w:val="0"/>
          <w:numId w:val="1"/>
        </w:numPr>
        <w:tabs>
          <w:tab w:val="left" w:pos="743"/>
        </w:tabs>
        <w:spacing w:before="1" w:line="360" w:lineRule="auto"/>
        <w:ind w:right="443"/>
        <w:rPr>
          <w:sz w:val="24"/>
        </w:rPr>
      </w:pPr>
      <w:r>
        <w:rPr>
          <w:sz w:val="24"/>
        </w:rPr>
        <w:t>Whenever</w:t>
      </w:r>
      <w:r>
        <w:rPr>
          <w:spacing w:val="-13"/>
          <w:sz w:val="24"/>
        </w:rPr>
        <w:t xml:space="preserve"> </w:t>
      </w:r>
      <w:r>
        <w:rPr>
          <w:sz w:val="24"/>
        </w:rPr>
        <w:t>I</w:t>
      </w:r>
      <w:r>
        <w:rPr>
          <w:spacing w:val="-12"/>
          <w:sz w:val="24"/>
        </w:rPr>
        <w:t xml:space="preserve"> </w:t>
      </w:r>
      <w:r>
        <w:rPr>
          <w:sz w:val="24"/>
        </w:rPr>
        <w:t>have</w:t>
      </w:r>
      <w:r>
        <w:rPr>
          <w:spacing w:val="-13"/>
          <w:sz w:val="24"/>
        </w:rPr>
        <w:t xml:space="preserve"> </w:t>
      </w:r>
      <w:r>
        <w:rPr>
          <w:sz w:val="24"/>
        </w:rPr>
        <w:t>used</w:t>
      </w:r>
      <w:r>
        <w:rPr>
          <w:spacing w:val="-13"/>
          <w:sz w:val="24"/>
        </w:rPr>
        <w:t xml:space="preserve"> </w:t>
      </w:r>
      <w:r>
        <w:rPr>
          <w:sz w:val="24"/>
        </w:rPr>
        <w:t>materials</w:t>
      </w:r>
      <w:r>
        <w:rPr>
          <w:spacing w:val="-13"/>
          <w:sz w:val="24"/>
        </w:rPr>
        <w:t xml:space="preserve"> </w:t>
      </w:r>
      <w:r>
        <w:rPr>
          <w:sz w:val="24"/>
        </w:rPr>
        <w:t>(data,</w:t>
      </w:r>
      <w:r>
        <w:rPr>
          <w:spacing w:val="-11"/>
          <w:sz w:val="24"/>
        </w:rPr>
        <w:t xml:space="preserve"> </w:t>
      </w:r>
      <w:r>
        <w:rPr>
          <w:sz w:val="24"/>
        </w:rPr>
        <w:t>theoretical</w:t>
      </w:r>
      <w:r>
        <w:rPr>
          <w:spacing w:val="-13"/>
          <w:sz w:val="24"/>
        </w:rPr>
        <w:t xml:space="preserve"> </w:t>
      </w:r>
      <w:r>
        <w:rPr>
          <w:sz w:val="24"/>
        </w:rPr>
        <w:t>analysis,</w:t>
      </w:r>
      <w:r>
        <w:rPr>
          <w:spacing w:val="-13"/>
          <w:sz w:val="24"/>
        </w:rPr>
        <w:t xml:space="preserve"> </w:t>
      </w:r>
      <w:r>
        <w:rPr>
          <w:sz w:val="24"/>
        </w:rPr>
        <w:t>figures,</w:t>
      </w:r>
      <w:r>
        <w:rPr>
          <w:spacing w:val="-13"/>
          <w:sz w:val="24"/>
        </w:rPr>
        <w:t xml:space="preserve"> </w:t>
      </w:r>
      <w:r>
        <w:rPr>
          <w:sz w:val="24"/>
        </w:rPr>
        <w:t>and</w:t>
      </w:r>
      <w:r>
        <w:rPr>
          <w:spacing w:val="-13"/>
          <w:sz w:val="24"/>
        </w:rPr>
        <w:t xml:space="preserve"> </w:t>
      </w:r>
      <w:r>
        <w:rPr>
          <w:sz w:val="24"/>
        </w:rPr>
        <w:t>text)</w:t>
      </w:r>
      <w:r>
        <w:rPr>
          <w:spacing w:val="-11"/>
          <w:sz w:val="24"/>
        </w:rPr>
        <w:t xml:space="preserve"> </w:t>
      </w:r>
      <w:r>
        <w:rPr>
          <w:sz w:val="24"/>
        </w:rPr>
        <w:t>from</w:t>
      </w:r>
      <w:r>
        <w:rPr>
          <w:spacing w:val="-13"/>
          <w:sz w:val="24"/>
        </w:rPr>
        <w:t xml:space="preserve"> </w:t>
      </w:r>
      <w:r>
        <w:rPr>
          <w:sz w:val="24"/>
        </w:rPr>
        <w:t>other sources, I have given due credit to them by citing them in the text of the report and giving their details in the references. Further, I have taken permission from the copyright owners of the sources, whenever necessary.</w:t>
      </w:r>
    </w:p>
    <w:p w14:paraId="4DE66ED4" w14:textId="77777777" w:rsidR="00045089" w:rsidRDefault="00045089">
      <w:pPr>
        <w:pStyle w:val="BodyText"/>
      </w:pPr>
    </w:p>
    <w:p w14:paraId="1C36AB09" w14:textId="77777777" w:rsidR="00045089" w:rsidRDefault="00045089">
      <w:pPr>
        <w:pStyle w:val="BodyText"/>
      </w:pPr>
    </w:p>
    <w:p w14:paraId="784C40F2" w14:textId="77777777" w:rsidR="00045089" w:rsidRDefault="00045089">
      <w:pPr>
        <w:pStyle w:val="BodyText"/>
      </w:pPr>
    </w:p>
    <w:p w14:paraId="20648B76" w14:textId="77777777" w:rsidR="00045089" w:rsidRDefault="00045089">
      <w:pPr>
        <w:pStyle w:val="BodyText"/>
      </w:pPr>
    </w:p>
    <w:p w14:paraId="4C46F7F9" w14:textId="77777777" w:rsidR="00045089" w:rsidRDefault="00045089">
      <w:pPr>
        <w:pStyle w:val="BodyText"/>
      </w:pPr>
    </w:p>
    <w:p w14:paraId="59A3D795" w14:textId="77777777" w:rsidR="00045089" w:rsidRDefault="00045089">
      <w:pPr>
        <w:pStyle w:val="BodyText"/>
      </w:pPr>
    </w:p>
    <w:p w14:paraId="7D925DF2" w14:textId="77777777" w:rsidR="00045089" w:rsidRDefault="00045089">
      <w:pPr>
        <w:pStyle w:val="BodyText"/>
      </w:pPr>
    </w:p>
    <w:p w14:paraId="732AFF8D" w14:textId="77777777" w:rsidR="00045089" w:rsidRDefault="00045089">
      <w:pPr>
        <w:pStyle w:val="BodyText"/>
      </w:pPr>
    </w:p>
    <w:p w14:paraId="539AC121" w14:textId="77777777" w:rsidR="00045089" w:rsidRDefault="00045089">
      <w:pPr>
        <w:pStyle w:val="BodyText"/>
      </w:pPr>
    </w:p>
    <w:p w14:paraId="72EFE108" w14:textId="77777777" w:rsidR="00045089" w:rsidRDefault="00045089">
      <w:pPr>
        <w:pStyle w:val="BodyText"/>
      </w:pPr>
    </w:p>
    <w:p w14:paraId="7798EC22" w14:textId="77777777" w:rsidR="00045089" w:rsidRDefault="00045089">
      <w:pPr>
        <w:pStyle w:val="BodyText"/>
      </w:pPr>
    </w:p>
    <w:p w14:paraId="40A7DAD9" w14:textId="77777777" w:rsidR="00045089" w:rsidRDefault="00045089">
      <w:pPr>
        <w:pStyle w:val="BodyText"/>
      </w:pPr>
    </w:p>
    <w:p w14:paraId="02839279" w14:textId="77777777" w:rsidR="00045089" w:rsidRDefault="00045089">
      <w:pPr>
        <w:pStyle w:val="BodyText"/>
        <w:spacing w:before="15"/>
      </w:pPr>
    </w:p>
    <w:p w14:paraId="0C96E50E" w14:textId="77777777" w:rsidR="00045089" w:rsidRDefault="003E1BCC">
      <w:pPr>
        <w:pStyle w:val="BodyText"/>
        <w:ind w:right="445"/>
        <w:jc w:val="right"/>
      </w:pPr>
      <w:r>
        <w:t>Signature</w:t>
      </w:r>
      <w:r>
        <w:rPr>
          <w:spacing w:val="-2"/>
        </w:rPr>
        <w:t xml:space="preserve"> </w:t>
      </w:r>
      <w:r>
        <w:t>of the</w:t>
      </w:r>
      <w:r>
        <w:rPr>
          <w:spacing w:val="-2"/>
        </w:rPr>
        <w:t xml:space="preserve"> Student</w:t>
      </w:r>
    </w:p>
    <w:p w14:paraId="13DE0D4D" w14:textId="77777777" w:rsidR="00045089" w:rsidRDefault="00045089">
      <w:pPr>
        <w:pStyle w:val="BodyText"/>
        <w:jc w:val="right"/>
        <w:sectPr w:rsidR="00045089">
          <w:pgSz w:w="11910" w:h="16840"/>
          <w:pgMar w:top="1360" w:right="992" w:bottom="280" w:left="1417"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48B10AD2" w14:textId="77777777" w:rsidR="00045089" w:rsidRDefault="003E1BCC">
      <w:pPr>
        <w:pStyle w:val="Heading1"/>
        <w:ind w:left="0" w:right="421"/>
        <w:jc w:val="center"/>
      </w:pPr>
      <w:bookmarkStart w:id="13" w:name="_Toc214284488"/>
      <w:bookmarkStart w:id="14" w:name="_Toc214285453"/>
      <w:bookmarkStart w:id="15" w:name="_Toc214286201"/>
      <w:bookmarkStart w:id="16" w:name="_Toc214287701"/>
      <w:bookmarkStart w:id="17" w:name="_Toc214290564"/>
      <w:bookmarkStart w:id="18" w:name="_Toc223945155"/>
      <w:bookmarkStart w:id="19" w:name="_Toc224035641"/>
      <w:r>
        <w:rPr>
          <w:spacing w:val="-2"/>
        </w:rPr>
        <w:lastRenderedPageBreak/>
        <w:t>CERTIFICATE</w:t>
      </w:r>
      <w:bookmarkEnd w:id="13"/>
      <w:bookmarkEnd w:id="14"/>
      <w:bookmarkEnd w:id="15"/>
      <w:bookmarkEnd w:id="16"/>
      <w:bookmarkEnd w:id="17"/>
      <w:bookmarkEnd w:id="18"/>
      <w:bookmarkEnd w:id="19"/>
    </w:p>
    <w:p w14:paraId="4AF8EC4C" w14:textId="77777777" w:rsidR="00045089" w:rsidRDefault="00045089">
      <w:pPr>
        <w:pStyle w:val="BodyText"/>
        <w:rPr>
          <w:b/>
          <w:sz w:val="28"/>
        </w:rPr>
      </w:pPr>
    </w:p>
    <w:p w14:paraId="4A8E0536" w14:textId="77777777" w:rsidR="00045089" w:rsidRDefault="00045089" w:rsidP="00700D70">
      <w:pPr>
        <w:pStyle w:val="BodyText"/>
        <w:spacing w:before="319" w:line="360" w:lineRule="auto"/>
        <w:rPr>
          <w:b/>
          <w:sz w:val="28"/>
        </w:rPr>
      </w:pPr>
    </w:p>
    <w:p w14:paraId="456ACE25" w14:textId="15FC1D1B" w:rsidR="00045089" w:rsidRPr="00CE5DA9" w:rsidRDefault="003E1BCC" w:rsidP="00CE5DA9">
      <w:pPr>
        <w:spacing w:line="360" w:lineRule="auto"/>
        <w:jc w:val="both"/>
        <w:rPr>
          <w:b/>
          <w:bCs/>
          <w:sz w:val="24"/>
          <w:szCs w:val="24"/>
        </w:rPr>
      </w:pPr>
      <w:r w:rsidRPr="00CE5DA9">
        <w:rPr>
          <w:sz w:val="24"/>
          <w:szCs w:val="24"/>
        </w:rPr>
        <w:t>This</w:t>
      </w:r>
      <w:r w:rsidRPr="00CE5DA9">
        <w:rPr>
          <w:spacing w:val="-14"/>
          <w:sz w:val="24"/>
          <w:szCs w:val="24"/>
        </w:rPr>
        <w:t xml:space="preserve"> </w:t>
      </w:r>
      <w:r w:rsidRPr="00CE5DA9">
        <w:rPr>
          <w:sz w:val="24"/>
          <w:szCs w:val="24"/>
        </w:rPr>
        <w:t>is</w:t>
      </w:r>
      <w:r w:rsidRPr="00CE5DA9">
        <w:rPr>
          <w:spacing w:val="-14"/>
          <w:sz w:val="24"/>
          <w:szCs w:val="24"/>
        </w:rPr>
        <w:t xml:space="preserve"> </w:t>
      </w:r>
      <w:r w:rsidRPr="00CE5DA9">
        <w:rPr>
          <w:sz w:val="24"/>
          <w:szCs w:val="24"/>
        </w:rPr>
        <w:t>to</w:t>
      </w:r>
      <w:r w:rsidRPr="00CE5DA9">
        <w:rPr>
          <w:spacing w:val="-14"/>
          <w:sz w:val="24"/>
          <w:szCs w:val="24"/>
        </w:rPr>
        <w:t xml:space="preserve"> </w:t>
      </w:r>
      <w:r w:rsidRPr="00CE5DA9">
        <w:rPr>
          <w:sz w:val="24"/>
          <w:szCs w:val="24"/>
        </w:rPr>
        <w:t>certify</w:t>
      </w:r>
      <w:r w:rsidRPr="00CE5DA9">
        <w:rPr>
          <w:spacing w:val="-15"/>
          <w:sz w:val="24"/>
          <w:szCs w:val="24"/>
        </w:rPr>
        <w:t xml:space="preserve"> </w:t>
      </w:r>
      <w:r w:rsidRPr="00CE5DA9">
        <w:rPr>
          <w:sz w:val="24"/>
          <w:szCs w:val="24"/>
        </w:rPr>
        <w:t>that</w:t>
      </w:r>
      <w:r w:rsidRPr="00CE5DA9">
        <w:rPr>
          <w:spacing w:val="-14"/>
          <w:sz w:val="24"/>
          <w:szCs w:val="24"/>
        </w:rPr>
        <w:t xml:space="preserve"> </w:t>
      </w:r>
      <w:r w:rsidRPr="00CE5DA9">
        <w:rPr>
          <w:sz w:val="24"/>
          <w:szCs w:val="24"/>
        </w:rPr>
        <w:t>the</w:t>
      </w:r>
      <w:r w:rsidRPr="00CE5DA9">
        <w:rPr>
          <w:spacing w:val="-10"/>
          <w:sz w:val="24"/>
          <w:szCs w:val="24"/>
        </w:rPr>
        <w:t xml:space="preserve"> </w:t>
      </w:r>
      <w:r w:rsidRPr="00CE5DA9">
        <w:rPr>
          <w:sz w:val="24"/>
          <w:szCs w:val="24"/>
        </w:rPr>
        <w:t>Dissertation</w:t>
      </w:r>
      <w:r w:rsidRPr="00CE5DA9">
        <w:rPr>
          <w:spacing w:val="-14"/>
          <w:sz w:val="24"/>
          <w:szCs w:val="24"/>
        </w:rPr>
        <w:t xml:space="preserve"> </w:t>
      </w:r>
      <w:r w:rsidRPr="00CE5DA9">
        <w:rPr>
          <w:sz w:val="24"/>
          <w:szCs w:val="24"/>
        </w:rPr>
        <w:t>Report</w:t>
      </w:r>
      <w:r w:rsidRPr="00CE5DA9">
        <w:rPr>
          <w:spacing w:val="-12"/>
          <w:sz w:val="24"/>
          <w:szCs w:val="24"/>
        </w:rPr>
        <w:t xml:space="preserve"> </w:t>
      </w:r>
      <w:r w:rsidRPr="00CE5DA9">
        <w:rPr>
          <w:sz w:val="24"/>
          <w:szCs w:val="24"/>
        </w:rPr>
        <w:t>entitled</w:t>
      </w:r>
      <w:r w:rsidRPr="00CE5DA9">
        <w:rPr>
          <w:spacing w:val="-12"/>
          <w:sz w:val="24"/>
          <w:szCs w:val="24"/>
        </w:rPr>
        <w:t xml:space="preserve"> </w:t>
      </w:r>
      <w:r w:rsidR="00AD4217" w:rsidRPr="00AD4217">
        <w:rPr>
          <w:b/>
          <w:bCs/>
          <w:sz w:val="24"/>
          <w:szCs w:val="24"/>
        </w:rPr>
        <w:t>Conversational AI Assistant for Inventory Management</w:t>
      </w:r>
      <w:r w:rsidR="00577BEB" w:rsidRPr="00CE5DA9">
        <w:rPr>
          <w:sz w:val="24"/>
          <w:szCs w:val="24"/>
        </w:rPr>
        <w:t xml:space="preserve"> </w:t>
      </w:r>
      <w:r w:rsidRPr="00CE5DA9">
        <w:rPr>
          <w:sz w:val="24"/>
          <w:szCs w:val="24"/>
        </w:rPr>
        <w:t>submitted</w:t>
      </w:r>
      <w:r w:rsidRPr="00CE5DA9">
        <w:rPr>
          <w:spacing w:val="-4"/>
          <w:sz w:val="24"/>
          <w:szCs w:val="24"/>
        </w:rPr>
        <w:t xml:space="preserve"> </w:t>
      </w:r>
      <w:r w:rsidRPr="00CE5DA9">
        <w:rPr>
          <w:sz w:val="24"/>
          <w:szCs w:val="24"/>
        </w:rPr>
        <w:t>by</w:t>
      </w:r>
      <w:r w:rsidRPr="00CE5DA9">
        <w:rPr>
          <w:spacing w:val="-4"/>
          <w:sz w:val="24"/>
          <w:szCs w:val="24"/>
        </w:rPr>
        <w:t xml:space="preserve"> </w:t>
      </w:r>
      <w:r w:rsidR="003D13DE" w:rsidRPr="00CE5DA9">
        <w:rPr>
          <w:sz w:val="24"/>
          <w:szCs w:val="24"/>
        </w:rPr>
        <w:t>Mr</w:t>
      </w:r>
      <w:r w:rsidRPr="00CE5DA9">
        <w:rPr>
          <w:sz w:val="24"/>
          <w:szCs w:val="24"/>
        </w:rPr>
        <w:t>.</w:t>
      </w:r>
      <w:r w:rsidRPr="00CE5DA9">
        <w:rPr>
          <w:spacing w:val="-15"/>
          <w:sz w:val="24"/>
          <w:szCs w:val="24"/>
        </w:rPr>
        <w:t xml:space="preserve"> </w:t>
      </w:r>
      <w:r w:rsidR="008D75F1" w:rsidRPr="00CE5DA9">
        <w:rPr>
          <w:sz w:val="24"/>
          <w:szCs w:val="24"/>
        </w:rPr>
        <w:t>Subodh Khanduri</w:t>
      </w:r>
      <w:r w:rsidR="00577BEB" w:rsidRPr="00CE5DA9">
        <w:rPr>
          <w:sz w:val="24"/>
          <w:szCs w:val="24"/>
        </w:rPr>
        <w:t xml:space="preserve"> </w:t>
      </w:r>
      <w:r w:rsidRPr="00CE5DA9">
        <w:rPr>
          <w:sz w:val="24"/>
          <w:szCs w:val="24"/>
        </w:rPr>
        <w:t>to</w:t>
      </w:r>
      <w:r w:rsidRPr="00CE5DA9">
        <w:rPr>
          <w:spacing w:val="-2"/>
          <w:sz w:val="24"/>
          <w:szCs w:val="24"/>
        </w:rPr>
        <w:t xml:space="preserve"> </w:t>
      </w:r>
      <w:r w:rsidRPr="00CE5DA9">
        <w:rPr>
          <w:sz w:val="24"/>
          <w:szCs w:val="24"/>
        </w:rPr>
        <w:t>Indian</w:t>
      </w:r>
      <w:r w:rsidRPr="00CE5DA9">
        <w:rPr>
          <w:spacing w:val="-3"/>
          <w:sz w:val="24"/>
          <w:szCs w:val="24"/>
        </w:rPr>
        <w:t xml:space="preserve"> </w:t>
      </w:r>
      <w:r w:rsidRPr="00CE5DA9">
        <w:rPr>
          <w:sz w:val="24"/>
          <w:szCs w:val="24"/>
        </w:rPr>
        <w:t>Institute</w:t>
      </w:r>
      <w:r w:rsidRPr="00CE5DA9">
        <w:rPr>
          <w:spacing w:val="-3"/>
          <w:sz w:val="24"/>
          <w:szCs w:val="24"/>
        </w:rPr>
        <w:t xml:space="preserve"> </w:t>
      </w:r>
      <w:r w:rsidRPr="00CE5DA9">
        <w:rPr>
          <w:sz w:val="24"/>
          <w:szCs w:val="24"/>
        </w:rPr>
        <w:t>of</w:t>
      </w:r>
      <w:r w:rsidRPr="00CE5DA9">
        <w:rPr>
          <w:spacing w:val="-7"/>
          <w:sz w:val="24"/>
          <w:szCs w:val="24"/>
        </w:rPr>
        <w:t xml:space="preserve"> </w:t>
      </w:r>
      <w:r w:rsidRPr="00CE5DA9">
        <w:rPr>
          <w:sz w:val="24"/>
          <w:szCs w:val="24"/>
        </w:rPr>
        <w:t>Technology,</w:t>
      </w:r>
      <w:r w:rsidRPr="00CE5DA9">
        <w:rPr>
          <w:spacing w:val="-3"/>
          <w:sz w:val="24"/>
          <w:szCs w:val="24"/>
        </w:rPr>
        <w:t xml:space="preserve"> </w:t>
      </w:r>
      <w:r w:rsidRPr="00CE5DA9">
        <w:rPr>
          <w:sz w:val="24"/>
          <w:szCs w:val="24"/>
        </w:rPr>
        <w:t>Kharagpur,</w:t>
      </w:r>
      <w:r w:rsidRPr="00CE5DA9">
        <w:rPr>
          <w:spacing w:val="-3"/>
          <w:sz w:val="24"/>
          <w:szCs w:val="24"/>
        </w:rPr>
        <w:t xml:space="preserve"> </w:t>
      </w:r>
      <w:r w:rsidRPr="00CE5DA9">
        <w:rPr>
          <w:sz w:val="24"/>
          <w:szCs w:val="24"/>
        </w:rPr>
        <w:t>India, is</w:t>
      </w:r>
      <w:r w:rsidRPr="00CE5DA9">
        <w:rPr>
          <w:spacing w:val="-7"/>
          <w:sz w:val="24"/>
          <w:szCs w:val="24"/>
        </w:rPr>
        <w:t xml:space="preserve"> </w:t>
      </w:r>
      <w:r w:rsidRPr="00CE5DA9">
        <w:rPr>
          <w:sz w:val="24"/>
          <w:szCs w:val="24"/>
        </w:rPr>
        <w:t>a</w:t>
      </w:r>
      <w:r w:rsidRPr="00CE5DA9">
        <w:rPr>
          <w:spacing w:val="-8"/>
          <w:sz w:val="24"/>
          <w:szCs w:val="24"/>
        </w:rPr>
        <w:t xml:space="preserve"> </w:t>
      </w:r>
      <w:r w:rsidRPr="00CE5DA9">
        <w:rPr>
          <w:sz w:val="24"/>
          <w:szCs w:val="24"/>
        </w:rPr>
        <w:t>record</w:t>
      </w:r>
      <w:r w:rsidRPr="00CE5DA9">
        <w:rPr>
          <w:spacing w:val="-8"/>
          <w:sz w:val="24"/>
          <w:szCs w:val="24"/>
        </w:rPr>
        <w:t xml:space="preserve"> </w:t>
      </w:r>
      <w:r w:rsidRPr="00CE5DA9">
        <w:rPr>
          <w:sz w:val="24"/>
          <w:szCs w:val="24"/>
        </w:rPr>
        <w:t>of</w:t>
      </w:r>
      <w:r w:rsidRPr="00CE5DA9">
        <w:rPr>
          <w:spacing w:val="-8"/>
          <w:sz w:val="24"/>
          <w:szCs w:val="24"/>
        </w:rPr>
        <w:t xml:space="preserve"> </w:t>
      </w:r>
      <w:r w:rsidR="00C07C97">
        <w:rPr>
          <w:sz w:val="24"/>
          <w:szCs w:val="24"/>
        </w:rPr>
        <w:t>b</w:t>
      </w:r>
      <w:r w:rsidR="00700D70" w:rsidRPr="00CE5DA9">
        <w:rPr>
          <w:sz w:val="24"/>
          <w:szCs w:val="24"/>
        </w:rPr>
        <w:t>onafide</w:t>
      </w:r>
      <w:r w:rsidRPr="00CE5DA9">
        <w:rPr>
          <w:spacing w:val="-8"/>
          <w:sz w:val="24"/>
          <w:szCs w:val="24"/>
        </w:rPr>
        <w:t xml:space="preserve"> </w:t>
      </w:r>
      <w:r w:rsidRPr="00CE5DA9">
        <w:rPr>
          <w:sz w:val="24"/>
          <w:szCs w:val="24"/>
        </w:rPr>
        <w:t>Project</w:t>
      </w:r>
      <w:r w:rsidRPr="00CE5DA9">
        <w:rPr>
          <w:spacing w:val="-7"/>
          <w:sz w:val="24"/>
          <w:szCs w:val="24"/>
        </w:rPr>
        <w:t xml:space="preserve"> </w:t>
      </w:r>
      <w:r w:rsidRPr="00CE5DA9">
        <w:rPr>
          <w:sz w:val="24"/>
          <w:szCs w:val="24"/>
        </w:rPr>
        <w:t>work</w:t>
      </w:r>
      <w:r w:rsidRPr="00CE5DA9">
        <w:rPr>
          <w:spacing w:val="-5"/>
          <w:sz w:val="24"/>
          <w:szCs w:val="24"/>
        </w:rPr>
        <w:t xml:space="preserve"> </w:t>
      </w:r>
      <w:r w:rsidRPr="00CE5DA9">
        <w:rPr>
          <w:sz w:val="24"/>
          <w:szCs w:val="24"/>
        </w:rPr>
        <w:t>carried</w:t>
      </w:r>
      <w:r w:rsidRPr="00CE5DA9">
        <w:rPr>
          <w:spacing w:val="-8"/>
          <w:sz w:val="24"/>
          <w:szCs w:val="24"/>
        </w:rPr>
        <w:t xml:space="preserve"> </w:t>
      </w:r>
      <w:r w:rsidRPr="00CE5DA9">
        <w:rPr>
          <w:sz w:val="24"/>
          <w:szCs w:val="24"/>
        </w:rPr>
        <w:t>out</w:t>
      </w:r>
      <w:r w:rsidRPr="00CE5DA9">
        <w:rPr>
          <w:spacing w:val="-5"/>
          <w:sz w:val="24"/>
          <w:szCs w:val="24"/>
        </w:rPr>
        <w:t xml:space="preserve"> </w:t>
      </w:r>
      <w:r w:rsidRPr="00CE5DA9">
        <w:rPr>
          <w:sz w:val="24"/>
          <w:szCs w:val="24"/>
        </w:rPr>
        <w:t>by</w:t>
      </w:r>
      <w:r w:rsidRPr="00CE5DA9">
        <w:rPr>
          <w:spacing w:val="-5"/>
          <w:sz w:val="24"/>
          <w:szCs w:val="24"/>
        </w:rPr>
        <w:t xml:space="preserve"> </w:t>
      </w:r>
      <w:r w:rsidR="003D13DE" w:rsidRPr="00CE5DA9">
        <w:rPr>
          <w:sz w:val="24"/>
          <w:szCs w:val="24"/>
        </w:rPr>
        <w:t>hi</w:t>
      </w:r>
      <w:r w:rsidR="00A718E2">
        <w:rPr>
          <w:sz w:val="24"/>
          <w:szCs w:val="24"/>
        </w:rPr>
        <w:t>m</w:t>
      </w:r>
      <w:r w:rsidRPr="00CE5DA9">
        <w:rPr>
          <w:spacing w:val="-8"/>
          <w:sz w:val="24"/>
          <w:szCs w:val="24"/>
        </w:rPr>
        <w:t xml:space="preserve"> </w:t>
      </w:r>
      <w:r w:rsidRPr="00CE5DA9">
        <w:rPr>
          <w:sz w:val="24"/>
          <w:szCs w:val="24"/>
        </w:rPr>
        <w:t>under</w:t>
      </w:r>
      <w:r w:rsidRPr="00CE5DA9">
        <w:rPr>
          <w:spacing w:val="-8"/>
          <w:sz w:val="24"/>
          <w:szCs w:val="24"/>
        </w:rPr>
        <w:t xml:space="preserve"> </w:t>
      </w:r>
      <w:r w:rsidRPr="00CE5DA9">
        <w:rPr>
          <w:sz w:val="24"/>
          <w:szCs w:val="24"/>
        </w:rPr>
        <w:t>my</w:t>
      </w:r>
      <w:r w:rsidRPr="00CE5DA9">
        <w:rPr>
          <w:spacing w:val="-7"/>
          <w:sz w:val="24"/>
          <w:szCs w:val="24"/>
        </w:rPr>
        <w:t xml:space="preserve"> </w:t>
      </w:r>
      <w:r w:rsidRPr="00CE5DA9">
        <w:rPr>
          <w:sz w:val="24"/>
          <w:szCs w:val="24"/>
        </w:rPr>
        <w:t>supervision</w:t>
      </w:r>
      <w:r w:rsidRPr="00CE5DA9">
        <w:rPr>
          <w:spacing w:val="-7"/>
          <w:sz w:val="24"/>
          <w:szCs w:val="24"/>
        </w:rPr>
        <w:t xml:space="preserve"> </w:t>
      </w:r>
      <w:r w:rsidRPr="00CE5DA9">
        <w:rPr>
          <w:sz w:val="24"/>
          <w:szCs w:val="24"/>
        </w:rPr>
        <w:t>and</w:t>
      </w:r>
      <w:r w:rsidRPr="00CE5DA9">
        <w:rPr>
          <w:spacing w:val="-7"/>
          <w:sz w:val="24"/>
          <w:szCs w:val="24"/>
        </w:rPr>
        <w:t xml:space="preserve"> </w:t>
      </w:r>
      <w:r w:rsidRPr="00CE5DA9">
        <w:rPr>
          <w:sz w:val="24"/>
          <w:szCs w:val="24"/>
        </w:rPr>
        <w:t>guidance</w:t>
      </w:r>
      <w:r w:rsidRPr="00CE5DA9">
        <w:rPr>
          <w:spacing w:val="-6"/>
          <w:sz w:val="24"/>
          <w:szCs w:val="24"/>
        </w:rPr>
        <w:t xml:space="preserve"> </w:t>
      </w:r>
      <w:r w:rsidRPr="00CE5DA9">
        <w:rPr>
          <w:sz w:val="24"/>
          <w:szCs w:val="24"/>
        </w:rPr>
        <w:t>and is worthy of consideration for the award of the degree of Master of Technology in Industrial Engineering and Management of the Institute.</w:t>
      </w:r>
    </w:p>
    <w:p w14:paraId="2D734001" w14:textId="77777777" w:rsidR="00045089" w:rsidRDefault="00045089">
      <w:pPr>
        <w:pStyle w:val="BodyText"/>
        <w:rPr>
          <w:sz w:val="20"/>
        </w:rPr>
      </w:pPr>
    </w:p>
    <w:p w14:paraId="396B22AE" w14:textId="77777777" w:rsidR="00045089" w:rsidRDefault="00045089">
      <w:pPr>
        <w:pStyle w:val="BodyText"/>
        <w:rPr>
          <w:sz w:val="20"/>
        </w:rPr>
      </w:pPr>
    </w:p>
    <w:p w14:paraId="5E1E4F84" w14:textId="77777777" w:rsidR="00045089" w:rsidRDefault="00045089">
      <w:pPr>
        <w:pStyle w:val="BodyText"/>
        <w:rPr>
          <w:sz w:val="20"/>
        </w:rPr>
      </w:pPr>
    </w:p>
    <w:p w14:paraId="4BDD60C8" w14:textId="77777777" w:rsidR="00045089" w:rsidRDefault="00045089">
      <w:pPr>
        <w:pStyle w:val="BodyText"/>
        <w:rPr>
          <w:sz w:val="20"/>
        </w:rPr>
      </w:pPr>
    </w:p>
    <w:p w14:paraId="06D6ACBB" w14:textId="77777777" w:rsidR="00045089" w:rsidRDefault="00045089">
      <w:pPr>
        <w:pStyle w:val="BodyText"/>
        <w:rPr>
          <w:sz w:val="20"/>
        </w:rPr>
      </w:pPr>
    </w:p>
    <w:p w14:paraId="74AD2DC4" w14:textId="77777777" w:rsidR="00045089" w:rsidRDefault="00045089">
      <w:pPr>
        <w:pStyle w:val="BodyText"/>
        <w:rPr>
          <w:sz w:val="20"/>
        </w:rPr>
      </w:pPr>
    </w:p>
    <w:p w14:paraId="32C19C02" w14:textId="77777777" w:rsidR="00045089" w:rsidRDefault="00045089">
      <w:pPr>
        <w:pStyle w:val="BodyText"/>
        <w:rPr>
          <w:sz w:val="20"/>
        </w:rPr>
      </w:pPr>
    </w:p>
    <w:p w14:paraId="488AD078" w14:textId="77777777" w:rsidR="00045089" w:rsidRDefault="00045089">
      <w:pPr>
        <w:pStyle w:val="BodyText"/>
        <w:rPr>
          <w:sz w:val="20"/>
        </w:rPr>
      </w:pPr>
    </w:p>
    <w:p w14:paraId="106C59F9" w14:textId="77777777" w:rsidR="00045089" w:rsidRDefault="00045089">
      <w:pPr>
        <w:pStyle w:val="BodyText"/>
        <w:rPr>
          <w:sz w:val="20"/>
        </w:rPr>
      </w:pPr>
    </w:p>
    <w:p w14:paraId="27C458C9" w14:textId="77777777" w:rsidR="00045089" w:rsidRDefault="00045089">
      <w:pPr>
        <w:pStyle w:val="BodyText"/>
        <w:rPr>
          <w:sz w:val="20"/>
        </w:rPr>
      </w:pPr>
    </w:p>
    <w:p w14:paraId="328EDAC1" w14:textId="77777777" w:rsidR="00045089" w:rsidRDefault="00045089">
      <w:pPr>
        <w:pStyle w:val="BodyText"/>
        <w:rPr>
          <w:sz w:val="20"/>
        </w:rPr>
      </w:pPr>
    </w:p>
    <w:p w14:paraId="2D6AFFBF" w14:textId="77777777" w:rsidR="00045089" w:rsidRDefault="00045089">
      <w:pPr>
        <w:pStyle w:val="BodyText"/>
        <w:rPr>
          <w:sz w:val="20"/>
        </w:rPr>
      </w:pPr>
    </w:p>
    <w:p w14:paraId="7CE20FDC" w14:textId="77777777" w:rsidR="00045089" w:rsidRDefault="00045089">
      <w:pPr>
        <w:pStyle w:val="BodyText"/>
        <w:rPr>
          <w:sz w:val="20"/>
        </w:rPr>
      </w:pPr>
    </w:p>
    <w:p w14:paraId="07876416" w14:textId="77777777" w:rsidR="00045089" w:rsidRDefault="00045089">
      <w:pPr>
        <w:pStyle w:val="BodyText"/>
        <w:rPr>
          <w:sz w:val="20"/>
        </w:rPr>
      </w:pPr>
    </w:p>
    <w:p w14:paraId="70174887" w14:textId="77777777" w:rsidR="00045089" w:rsidRDefault="00045089">
      <w:pPr>
        <w:pStyle w:val="BodyText"/>
        <w:rPr>
          <w:sz w:val="20"/>
        </w:rPr>
      </w:pPr>
    </w:p>
    <w:p w14:paraId="48464726" w14:textId="77777777" w:rsidR="00045089" w:rsidRDefault="00045089">
      <w:pPr>
        <w:pStyle w:val="BodyText"/>
        <w:rPr>
          <w:sz w:val="20"/>
        </w:rPr>
      </w:pPr>
    </w:p>
    <w:p w14:paraId="4B244A0E" w14:textId="77777777" w:rsidR="00045089" w:rsidRDefault="00045089">
      <w:pPr>
        <w:pStyle w:val="BodyText"/>
        <w:rPr>
          <w:sz w:val="20"/>
        </w:rPr>
      </w:pPr>
    </w:p>
    <w:p w14:paraId="4A39DF57" w14:textId="77777777" w:rsidR="00045089" w:rsidRDefault="00045089">
      <w:pPr>
        <w:pStyle w:val="BodyText"/>
        <w:rPr>
          <w:sz w:val="20"/>
        </w:rPr>
      </w:pPr>
    </w:p>
    <w:p w14:paraId="2939E7CB" w14:textId="14A6038F" w:rsidR="00045089" w:rsidRDefault="00045089">
      <w:pPr>
        <w:pStyle w:val="BodyText"/>
        <w:spacing w:before="56"/>
        <w:rPr>
          <w:sz w:val="20"/>
        </w:rPr>
      </w:pPr>
    </w:p>
    <w:p w14:paraId="3FE332CE" w14:textId="77777777" w:rsidR="008D75F1" w:rsidRDefault="008D75F1">
      <w:pPr>
        <w:pStyle w:val="BodyText"/>
        <w:spacing w:before="56"/>
        <w:rPr>
          <w:sz w:val="20"/>
        </w:rPr>
      </w:pPr>
    </w:p>
    <w:p w14:paraId="2D7E32C2" w14:textId="77777777" w:rsidR="003D13DE" w:rsidRDefault="003D13DE">
      <w:pPr>
        <w:pStyle w:val="BodyText"/>
        <w:spacing w:before="21"/>
      </w:pPr>
      <w:r>
        <w:rPr>
          <w:noProof/>
          <w:sz w:val="20"/>
          <w:lang w:val="en-IN" w:eastAsia="en-IN"/>
        </w:rPr>
        <mc:AlternateContent>
          <mc:Choice Requires="wps">
            <w:drawing>
              <wp:anchor distT="0" distB="0" distL="0" distR="0" simplePos="0" relativeHeight="487588352" behindDoc="0" locked="0" layoutInCell="1" allowOverlap="1" wp14:anchorId="0E171BEB" wp14:editId="2796C430">
                <wp:simplePos x="0" y="0"/>
                <wp:positionH relativeFrom="page">
                  <wp:posOffset>5245100</wp:posOffset>
                </wp:positionH>
                <wp:positionV relativeFrom="paragraph">
                  <wp:posOffset>138430</wp:posOffset>
                </wp:positionV>
                <wp:extent cx="1371600" cy="1270"/>
                <wp:effectExtent l="0" t="0" r="19050" b="1778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3558AF" id="Graphic 2" o:spid="_x0000_s1026" style="position:absolute;margin-left:413pt;margin-top:10.9pt;width:108pt;height:.1pt;z-index:487588352;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" path="m,l1371600,e" filled="f" strokeweight=".17183mm">
                <v:path arrowok="t"/>
                <w10:wrap anchorx="page"/>
              </v:shape>
            </w:pict>
          </mc:Fallback>
        </mc:AlternateContent>
      </w:r>
    </w:p>
    <w:p w14:paraId="63AB6F7A" w14:textId="569648EA" w:rsidR="00045089" w:rsidRDefault="003D13DE" w:rsidP="00020FF2">
      <w:pPr>
        <w:pStyle w:val="BodyText"/>
        <w:ind w:right="1019"/>
        <w:jc w:val="right"/>
        <w:sectPr w:rsidR="00045089">
          <w:pgSz w:w="11910" w:h="16840"/>
          <w:pgMar w:top="1360" w:right="992" w:bottom="280" w:left="1417"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r>
        <w:rPr>
          <w:noProof/>
          <w:sz w:val="20"/>
          <w:lang w:val="en-IN" w:eastAsia="en-IN"/>
        </w:rPr>
        <mc:AlternateContent>
          <mc:Choice Requires="wps">
            <w:drawing>
              <wp:anchor distT="0" distB="0" distL="0" distR="0" simplePos="0" relativeHeight="487594496" behindDoc="0" locked="0" layoutInCell="1" allowOverlap="1" wp14:anchorId="5DF139A8" wp14:editId="0A3DC22B">
                <wp:simplePos x="0" y="0"/>
                <wp:positionH relativeFrom="page">
                  <wp:posOffset>1454150</wp:posOffset>
                </wp:positionH>
                <wp:positionV relativeFrom="paragraph">
                  <wp:posOffset>136525</wp:posOffset>
                </wp:positionV>
                <wp:extent cx="1371600" cy="1270"/>
                <wp:effectExtent l="0" t="0" r="19050" b="17780"/>
                <wp:wrapNone/>
                <wp:docPr id="2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4959D0EA" id="Graphic 2" o:spid="_x0000_s1026" style="position:absolute;margin-left:114.5pt;margin-top:10.75pt;width:108pt;height:.1pt;z-index:487594496;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" path="m,l1371600,e" filled="f" strokeweight=".17183mm">
                <v:path arrowok="t"/>
                <w10:wrap anchorx="page"/>
              </v:shape>
            </w:pict>
          </mc:Fallback>
        </mc:AlternateContent>
      </w:r>
      <w:r w:rsidR="003E1BCC">
        <w:t xml:space="preserve">Date: </w:t>
      </w:r>
      <w:r>
        <w:t xml:space="preserve">                                                                                                              </w:t>
      </w:r>
      <w:r>
        <w:rPr>
          <w:spacing w:val="-2"/>
        </w:rPr>
        <w:t>Supervisor</w:t>
      </w:r>
    </w:p>
    <w:p w14:paraId="4210D92C" w14:textId="60CD2F80" w:rsidR="00EC3632" w:rsidRDefault="00EC3632" w:rsidP="00EC3632">
      <w:pPr>
        <w:pStyle w:val="Heading1"/>
        <w:jc w:val="center"/>
      </w:pPr>
      <w:bookmarkStart w:id="20" w:name="_Toc223945156"/>
      <w:bookmarkStart w:id="21" w:name="_Toc224035642"/>
      <w:bookmarkStart w:id="22" w:name="_Toc214286202"/>
      <w:bookmarkStart w:id="23" w:name="_Toc214287702"/>
      <w:bookmarkStart w:id="24" w:name="_Toc214290565"/>
      <w:r>
        <w:lastRenderedPageBreak/>
        <w:t>ACKNOWLEDGEMENTS</w:t>
      </w:r>
      <w:bookmarkEnd w:id="20"/>
      <w:bookmarkEnd w:id="21"/>
    </w:p>
    <w:p w14:paraId="0C4C28FD" w14:textId="77777777" w:rsidR="00EC3632" w:rsidRDefault="00EC3632" w:rsidP="00EC3632">
      <w:pPr>
        <w:pStyle w:val="Heading1"/>
      </w:pPr>
    </w:p>
    <w:p w14:paraId="65C1A41F" w14:textId="5CF38E06" w:rsidR="00EC3632" w:rsidRDefault="00EC3632" w:rsidP="00CE5DA9">
      <w:pPr>
        <w:pStyle w:val="Heading1"/>
        <w:jc w:val="center"/>
      </w:pPr>
    </w:p>
    <w:p w14:paraId="4F57382F" w14:textId="77777777" w:rsidR="00EC3632" w:rsidRDefault="00EC3632" w:rsidP="00EC3632">
      <w:pPr>
        <w:pStyle w:val="Heading3"/>
        <w:spacing w:line="360" w:lineRule="auto"/>
        <w:jc w:val="both"/>
        <w:rPr>
          <w:b w:val="0"/>
          <w:bCs w:val="0"/>
        </w:rPr>
      </w:pPr>
      <w:bookmarkStart w:id="25" w:name="_Toc223945157"/>
      <w:bookmarkStart w:id="26" w:name="_Toc224035643"/>
      <w:r w:rsidRPr="00EC3632">
        <w:rPr>
          <w:b w:val="0"/>
          <w:bCs w:val="0"/>
        </w:rPr>
        <w:t>I would like to express my deepest sense of gratitude and sincere appreciation to my project guide, Prof. S. P. Sarmah, for his continuous guidance, valuable feedback, and constant encouragement throughout the course of this project.</w:t>
      </w:r>
      <w:bookmarkEnd w:id="25"/>
      <w:bookmarkEnd w:id="26"/>
      <w:r w:rsidRPr="00EC3632">
        <w:rPr>
          <w:b w:val="0"/>
          <w:bCs w:val="0"/>
        </w:rPr>
        <w:t xml:space="preserve"> </w:t>
      </w:r>
    </w:p>
    <w:p w14:paraId="60C0A463" w14:textId="77777777" w:rsidR="00EC3632" w:rsidRDefault="00EC3632" w:rsidP="00EC3632">
      <w:pPr>
        <w:pStyle w:val="Heading3"/>
        <w:spacing w:line="360" w:lineRule="auto"/>
        <w:jc w:val="both"/>
        <w:rPr>
          <w:b w:val="0"/>
          <w:bCs w:val="0"/>
        </w:rPr>
      </w:pPr>
      <w:bookmarkStart w:id="27" w:name="_Toc223945158"/>
      <w:bookmarkStart w:id="28" w:name="_Toc224035644"/>
      <w:r w:rsidRPr="00EC3632">
        <w:rPr>
          <w:b w:val="0"/>
          <w:bCs w:val="0"/>
        </w:rPr>
        <w:t>I am also thankful to the project review committee members for their insightful suggestions during the review presentations, which greatly helped improve the quality of my work. My sincere thanks to all the Professors of the Department of Industrial and Systems Engineering for their support, motivation, and for enriching my academic journey at IIT Kharagpur.</w:t>
      </w:r>
      <w:bookmarkEnd w:id="27"/>
      <w:bookmarkEnd w:id="28"/>
      <w:r w:rsidRPr="00EC3632">
        <w:rPr>
          <w:b w:val="0"/>
          <w:bCs w:val="0"/>
        </w:rPr>
        <w:t xml:space="preserve"> </w:t>
      </w:r>
    </w:p>
    <w:p w14:paraId="217CAE7A" w14:textId="77777777" w:rsidR="00EC3632" w:rsidRDefault="00EC3632" w:rsidP="00EC3632">
      <w:pPr>
        <w:pStyle w:val="Heading3"/>
        <w:spacing w:line="360" w:lineRule="auto"/>
        <w:jc w:val="both"/>
        <w:rPr>
          <w:b w:val="0"/>
          <w:bCs w:val="0"/>
        </w:rPr>
      </w:pPr>
      <w:bookmarkStart w:id="29" w:name="_Toc223945159"/>
      <w:bookmarkStart w:id="30" w:name="_Toc224035645"/>
      <w:r w:rsidRPr="00EC3632">
        <w:rPr>
          <w:b w:val="0"/>
          <w:bCs w:val="0"/>
        </w:rPr>
        <w:t>I remain indebted to my classmates and research scholars of the Department of Industrial and Systems Engineering, Indian Institute of Technology Kharagpur, for their cooperation, assistance, and for making these two years truly memorable.</w:t>
      </w:r>
      <w:bookmarkEnd w:id="29"/>
      <w:bookmarkEnd w:id="30"/>
      <w:r w:rsidRPr="00EC3632">
        <w:rPr>
          <w:b w:val="0"/>
          <w:bCs w:val="0"/>
        </w:rPr>
        <w:t xml:space="preserve"> </w:t>
      </w:r>
    </w:p>
    <w:p w14:paraId="7F0AC298" w14:textId="6F15BA3D" w:rsidR="00EC3632" w:rsidRDefault="00EC3632" w:rsidP="00EC3632">
      <w:pPr>
        <w:pStyle w:val="Heading3"/>
        <w:spacing w:line="360" w:lineRule="auto"/>
        <w:jc w:val="both"/>
        <w:rPr>
          <w:b w:val="0"/>
          <w:bCs w:val="0"/>
        </w:rPr>
      </w:pPr>
      <w:bookmarkStart w:id="31" w:name="_Toc223945160"/>
      <w:bookmarkStart w:id="32" w:name="_Toc224035646"/>
      <w:r w:rsidRPr="00EC3632">
        <w:rPr>
          <w:b w:val="0"/>
          <w:bCs w:val="0"/>
        </w:rPr>
        <w:t>Finally, I express my heartfelt gratitude to my family, whose unwavering support and constant encouragement have always strengthened my resolve. I am especially grateful to my parents for inspiring me to pursue higher studies without their support, this opportunity would have remained a distant dream.</w:t>
      </w:r>
      <w:bookmarkEnd w:id="31"/>
      <w:bookmarkEnd w:id="32"/>
    </w:p>
    <w:p w14:paraId="2F969C83" w14:textId="3FFF2C39" w:rsidR="00EC3632" w:rsidRDefault="00EC3632" w:rsidP="00EC3632">
      <w:pPr>
        <w:pStyle w:val="Heading3"/>
        <w:spacing w:line="360" w:lineRule="auto"/>
        <w:jc w:val="both"/>
        <w:rPr>
          <w:b w:val="0"/>
          <w:bCs w:val="0"/>
        </w:rPr>
      </w:pPr>
    </w:p>
    <w:p w14:paraId="3B50705B" w14:textId="77777777" w:rsidR="00EC3632" w:rsidRDefault="00EC3632" w:rsidP="00EC3632">
      <w:pPr>
        <w:pStyle w:val="Heading3"/>
        <w:spacing w:line="360" w:lineRule="auto"/>
        <w:jc w:val="both"/>
        <w:rPr>
          <w:b w:val="0"/>
          <w:bCs w:val="0"/>
        </w:rPr>
      </w:pPr>
    </w:p>
    <w:p w14:paraId="579B0962" w14:textId="71C3E13F" w:rsidR="00EC3632" w:rsidRDefault="00EC3632" w:rsidP="00EC3632">
      <w:pPr>
        <w:pStyle w:val="Heading3"/>
        <w:spacing w:line="360" w:lineRule="auto"/>
        <w:jc w:val="both"/>
        <w:rPr>
          <w:b w:val="0"/>
          <w:bCs w:val="0"/>
        </w:rPr>
      </w:pPr>
    </w:p>
    <w:p w14:paraId="61492FDE" w14:textId="77777777" w:rsidR="00EC3632" w:rsidRDefault="00EC3632" w:rsidP="00EC3632">
      <w:pPr>
        <w:pStyle w:val="Heading3"/>
        <w:spacing w:line="360" w:lineRule="auto"/>
        <w:jc w:val="both"/>
      </w:pPr>
      <w:bookmarkStart w:id="33" w:name="_Toc223945161"/>
      <w:bookmarkStart w:id="34" w:name="_Toc224035647"/>
      <w:r>
        <w:t>Yours Sincerely,</w:t>
      </w:r>
      <w:bookmarkEnd w:id="33"/>
      <w:bookmarkEnd w:id="34"/>
    </w:p>
    <w:p w14:paraId="04AFE41D" w14:textId="4B149144" w:rsidR="00EC3632" w:rsidRDefault="00EC3632" w:rsidP="00EC3632">
      <w:pPr>
        <w:pStyle w:val="Heading3"/>
        <w:spacing w:line="360" w:lineRule="auto"/>
        <w:jc w:val="both"/>
      </w:pPr>
      <w:r>
        <w:t xml:space="preserve"> </w:t>
      </w:r>
      <w:bookmarkStart w:id="35" w:name="_Toc223945162"/>
      <w:bookmarkStart w:id="36" w:name="_Toc224035648"/>
      <w:r>
        <w:t>Place: IIT Kharagpur                                                                    Subodh Khanduri</w:t>
      </w:r>
      <w:bookmarkEnd w:id="35"/>
      <w:bookmarkEnd w:id="36"/>
      <w:r>
        <w:t xml:space="preserve"> </w:t>
      </w:r>
    </w:p>
    <w:p w14:paraId="02A524A7" w14:textId="330FEACF" w:rsidR="00EC3632" w:rsidRPr="00EC3632" w:rsidRDefault="00EC3632" w:rsidP="00EC3632">
      <w:pPr>
        <w:pStyle w:val="Heading3"/>
        <w:spacing w:line="360" w:lineRule="auto"/>
        <w:jc w:val="both"/>
        <w:rPr>
          <w:b w:val="0"/>
          <w:bCs w:val="0"/>
        </w:rPr>
      </w:pPr>
      <w:bookmarkStart w:id="37" w:name="_Toc223945163"/>
      <w:bookmarkStart w:id="38" w:name="_Toc224035649"/>
      <w:r>
        <w:t>Date:</w:t>
      </w:r>
      <w:bookmarkEnd w:id="37"/>
      <w:bookmarkEnd w:id="38"/>
    </w:p>
    <w:p w14:paraId="26F588F6" w14:textId="17F3313F" w:rsidR="00EC3632" w:rsidRPr="00EC3632" w:rsidRDefault="00EC3632" w:rsidP="00EC3632">
      <w:pPr>
        <w:rPr>
          <w:b/>
          <w:bCs/>
          <w:sz w:val="28"/>
          <w:szCs w:val="28"/>
        </w:rPr>
      </w:pPr>
      <w:r>
        <w:br w:type="page"/>
      </w:r>
    </w:p>
    <w:p w14:paraId="7732CB25" w14:textId="7E3717BB" w:rsidR="008A626D" w:rsidRPr="002B530A" w:rsidRDefault="008A626D" w:rsidP="00CE5DA9">
      <w:pPr>
        <w:pStyle w:val="Heading1"/>
        <w:jc w:val="center"/>
      </w:pPr>
      <w:bookmarkStart w:id="39" w:name="_Toc223945164"/>
      <w:bookmarkStart w:id="40" w:name="_Toc224035650"/>
      <w:r w:rsidRPr="002B530A">
        <w:lastRenderedPageBreak/>
        <w:t>A</w:t>
      </w:r>
      <w:r>
        <w:t>BSTRACT</w:t>
      </w:r>
      <w:bookmarkEnd w:id="22"/>
      <w:bookmarkEnd w:id="23"/>
      <w:bookmarkEnd w:id="24"/>
      <w:bookmarkEnd w:id="39"/>
      <w:bookmarkEnd w:id="40"/>
    </w:p>
    <w:p w14:paraId="29F84098" w14:textId="5A8437E6" w:rsidR="006137AD" w:rsidRPr="00E46820" w:rsidRDefault="006137AD" w:rsidP="00E46820">
      <w:pPr>
        <w:widowControl/>
        <w:autoSpaceDE/>
        <w:autoSpaceDN/>
        <w:spacing w:before="100" w:beforeAutospacing="1" w:after="100" w:afterAutospacing="1" w:line="360" w:lineRule="auto"/>
        <w:rPr>
          <w:sz w:val="24"/>
          <w:szCs w:val="24"/>
        </w:rPr>
      </w:pPr>
      <w:r w:rsidRPr="00E46820">
        <w:rPr>
          <w:sz w:val="24"/>
          <w:szCs w:val="24"/>
        </w:rPr>
        <w:t>Modern supply chains require intelligent and accessible inventory management systems to support timely and data</w:t>
      </w:r>
      <w:r w:rsidR="00123B5D">
        <w:rPr>
          <w:sz w:val="24"/>
          <w:szCs w:val="24"/>
        </w:rPr>
        <w:t xml:space="preserve"> </w:t>
      </w:r>
      <w:r w:rsidRPr="00E46820">
        <w:rPr>
          <w:sz w:val="24"/>
          <w:szCs w:val="24"/>
        </w:rPr>
        <w:t>driven decision</w:t>
      </w:r>
      <w:r w:rsidR="00123B5D">
        <w:rPr>
          <w:sz w:val="24"/>
          <w:szCs w:val="24"/>
        </w:rPr>
        <w:t xml:space="preserve"> </w:t>
      </w:r>
      <w:r w:rsidRPr="00E46820">
        <w:rPr>
          <w:sz w:val="24"/>
          <w:szCs w:val="24"/>
        </w:rPr>
        <w:t>making. However, traditional inventory platforms rely heavily on rigid dashboards, static reports, and technical expertise, limiting their usability for non</w:t>
      </w:r>
      <w:r w:rsidR="00123B5D">
        <w:rPr>
          <w:sz w:val="24"/>
          <w:szCs w:val="24"/>
        </w:rPr>
        <w:t xml:space="preserve"> </w:t>
      </w:r>
      <w:r w:rsidRPr="00E46820">
        <w:rPr>
          <w:sz w:val="24"/>
          <w:szCs w:val="24"/>
        </w:rPr>
        <w:t>technical stakeholders such as store managers and operations teams.</w:t>
      </w:r>
    </w:p>
    <w:p w14:paraId="33D2C543" w14:textId="39E1C32C" w:rsidR="006137AD" w:rsidRPr="00E46820" w:rsidRDefault="006137AD" w:rsidP="00E46820">
      <w:pPr>
        <w:widowControl/>
        <w:autoSpaceDE/>
        <w:autoSpaceDN/>
        <w:spacing w:before="100" w:beforeAutospacing="1" w:after="100" w:afterAutospacing="1" w:line="360" w:lineRule="auto"/>
        <w:rPr>
          <w:sz w:val="24"/>
          <w:szCs w:val="24"/>
        </w:rPr>
      </w:pPr>
      <w:r w:rsidRPr="00E46820">
        <w:rPr>
          <w:sz w:val="24"/>
          <w:szCs w:val="24"/>
        </w:rPr>
        <w:t xml:space="preserve">This research presents a </w:t>
      </w:r>
      <w:r w:rsidRPr="00E46820">
        <w:rPr>
          <w:b/>
          <w:bCs/>
          <w:sz w:val="24"/>
          <w:szCs w:val="24"/>
        </w:rPr>
        <w:t>Conversational AI Assistant for Inventory Analytics and Replenishment Decision Support</w:t>
      </w:r>
      <w:r w:rsidRPr="00E46820">
        <w:rPr>
          <w:sz w:val="24"/>
          <w:szCs w:val="24"/>
        </w:rPr>
        <w:t xml:space="preserve">, integrating Large Language Models (LLMs) with structured analytics and forecasting tools. The system enables users to interact with inventory datasets using natural language queries such as </w:t>
      </w:r>
      <w:r w:rsidRPr="00E46820">
        <w:rPr>
          <w:i/>
          <w:iCs/>
          <w:sz w:val="24"/>
          <w:szCs w:val="24"/>
        </w:rPr>
        <w:t>“Show sales trends for item 15 in store 4”</w:t>
      </w:r>
      <w:r w:rsidRPr="00E46820">
        <w:rPr>
          <w:sz w:val="24"/>
          <w:szCs w:val="24"/>
        </w:rPr>
        <w:t xml:space="preserve"> or </w:t>
      </w:r>
      <w:r w:rsidRPr="00E46820">
        <w:rPr>
          <w:i/>
          <w:iCs/>
          <w:sz w:val="24"/>
          <w:szCs w:val="24"/>
        </w:rPr>
        <w:t xml:space="preserve">“Generate a </w:t>
      </w:r>
      <w:proofErr w:type="gramStart"/>
      <w:r w:rsidRPr="00E46820">
        <w:rPr>
          <w:i/>
          <w:iCs/>
          <w:sz w:val="24"/>
          <w:szCs w:val="24"/>
        </w:rPr>
        <w:t>10</w:t>
      </w:r>
      <w:r w:rsidR="00123B5D">
        <w:rPr>
          <w:i/>
          <w:iCs/>
          <w:sz w:val="24"/>
          <w:szCs w:val="24"/>
        </w:rPr>
        <w:t xml:space="preserve"> </w:t>
      </w:r>
      <w:r w:rsidRPr="00E46820">
        <w:rPr>
          <w:i/>
          <w:iCs/>
          <w:sz w:val="24"/>
          <w:szCs w:val="24"/>
        </w:rPr>
        <w:t>day</w:t>
      </w:r>
      <w:proofErr w:type="gramEnd"/>
      <w:r w:rsidRPr="00E46820">
        <w:rPr>
          <w:i/>
          <w:iCs/>
          <w:sz w:val="24"/>
          <w:szCs w:val="24"/>
        </w:rPr>
        <w:t xml:space="preserve"> demand forecast for item 13.”</w:t>
      </w:r>
    </w:p>
    <w:p w14:paraId="37E65E1A" w14:textId="70699641" w:rsidR="006137AD" w:rsidRPr="00E46820" w:rsidRDefault="006137AD" w:rsidP="00E46820">
      <w:pPr>
        <w:widowControl/>
        <w:autoSpaceDE/>
        <w:autoSpaceDN/>
        <w:spacing w:before="100" w:beforeAutospacing="1" w:after="100" w:afterAutospacing="1" w:line="360" w:lineRule="auto"/>
        <w:rPr>
          <w:sz w:val="24"/>
          <w:szCs w:val="24"/>
        </w:rPr>
      </w:pPr>
      <w:r w:rsidRPr="00E46820">
        <w:rPr>
          <w:sz w:val="24"/>
          <w:szCs w:val="24"/>
        </w:rPr>
        <w:t xml:space="preserve">The architecture follows a hybrid LLM–tool design. Natural language queries are processed using </w:t>
      </w:r>
      <w:r w:rsidRPr="00E46820">
        <w:rPr>
          <w:b/>
          <w:bCs/>
          <w:sz w:val="24"/>
          <w:szCs w:val="24"/>
        </w:rPr>
        <w:t>Meta LLaMA 3.1 (8B Instruct)</w:t>
      </w:r>
      <w:r w:rsidRPr="00E46820">
        <w:rPr>
          <w:sz w:val="24"/>
          <w:szCs w:val="24"/>
        </w:rPr>
        <w:t xml:space="preserve"> served via the </w:t>
      </w:r>
      <w:r w:rsidRPr="00E46820">
        <w:rPr>
          <w:b/>
          <w:bCs/>
          <w:sz w:val="24"/>
          <w:szCs w:val="24"/>
        </w:rPr>
        <w:t>Groq Cloud API</w:t>
      </w:r>
      <w:r w:rsidRPr="00E46820">
        <w:rPr>
          <w:sz w:val="24"/>
          <w:szCs w:val="24"/>
        </w:rPr>
        <w:t>, and routed to structured analytical modules including SQL</w:t>
      </w:r>
      <w:r w:rsidR="00123B5D">
        <w:rPr>
          <w:sz w:val="24"/>
          <w:szCs w:val="24"/>
        </w:rPr>
        <w:t xml:space="preserve"> </w:t>
      </w:r>
      <w:r w:rsidRPr="00E46820">
        <w:rPr>
          <w:sz w:val="24"/>
          <w:szCs w:val="24"/>
        </w:rPr>
        <w:t>based querying, statistical analysis, visualization, and forecasting. The forecasting component implements a cascading model framework combining LightGBM, ARIMA, and Exponential Smoothing to ensure robust predictions across varying data conditions. Additionally, classical inventory control policies—including Reorder Point (ROP), Periodic Review (</w:t>
      </w:r>
      <w:proofErr w:type="gramStart"/>
      <w:r w:rsidRPr="00E46820">
        <w:rPr>
          <w:sz w:val="24"/>
          <w:szCs w:val="24"/>
        </w:rPr>
        <w:t>P,T</w:t>
      </w:r>
      <w:proofErr w:type="gramEnd"/>
      <w:r w:rsidRPr="00E46820">
        <w:rPr>
          <w:sz w:val="24"/>
          <w:szCs w:val="24"/>
        </w:rPr>
        <w:t>), and Economic Order Quantity (EOQ)—are integrated to provide replenishment decision support.</w:t>
      </w:r>
    </w:p>
    <w:p w14:paraId="1BB4DF38" w14:textId="5C4B78E4" w:rsidR="006137AD" w:rsidRPr="00E46820" w:rsidRDefault="006137AD" w:rsidP="00E46820">
      <w:pPr>
        <w:widowControl/>
        <w:autoSpaceDE/>
        <w:autoSpaceDN/>
        <w:spacing w:before="100" w:beforeAutospacing="1" w:after="100" w:afterAutospacing="1" w:line="360" w:lineRule="auto"/>
        <w:rPr>
          <w:sz w:val="24"/>
          <w:szCs w:val="24"/>
        </w:rPr>
      </w:pPr>
      <w:r w:rsidRPr="00E46820">
        <w:rPr>
          <w:sz w:val="24"/>
          <w:szCs w:val="24"/>
        </w:rPr>
        <w:t xml:space="preserve">The backend is implemented using FastAPI, while the frontend conversational interface is developed using Streamlit. </w:t>
      </w:r>
      <w:r w:rsidR="00C07C97" w:rsidRPr="00C07C97">
        <w:rPr>
          <w:sz w:val="24"/>
          <w:szCs w:val="24"/>
        </w:rPr>
        <w:t xml:space="preserve">Experimental evaluation demonstrates that the hybrid architecture achieves 72% overall query precision and a </w:t>
      </w:r>
      <w:proofErr w:type="gramStart"/>
      <w:r w:rsidR="00C07C97" w:rsidRPr="00C07C97">
        <w:rPr>
          <w:sz w:val="24"/>
          <w:szCs w:val="24"/>
        </w:rPr>
        <w:t>42</w:t>
      </w:r>
      <w:r w:rsidR="00123B5D">
        <w:rPr>
          <w:sz w:val="24"/>
          <w:szCs w:val="24"/>
        </w:rPr>
        <w:t xml:space="preserve"> </w:t>
      </w:r>
      <w:r w:rsidR="00C07C97" w:rsidRPr="00C07C97">
        <w:rPr>
          <w:sz w:val="24"/>
          <w:szCs w:val="24"/>
        </w:rPr>
        <w:t>percentage</w:t>
      </w:r>
      <w:proofErr w:type="gramEnd"/>
      <w:r w:rsidR="00123B5D">
        <w:rPr>
          <w:sz w:val="24"/>
          <w:szCs w:val="24"/>
        </w:rPr>
        <w:t xml:space="preserve"> </w:t>
      </w:r>
      <w:r w:rsidR="00C07C97" w:rsidRPr="00C07C97">
        <w:rPr>
          <w:sz w:val="24"/>
          <w:szCs w:val="24"/>
        </w:rPr>
        <w:t>point accuracy advantage over a direct LLM</w:t>
      </w:r>
      <w:r w:rsidR="00123B5D">
        <w:rPr>
          <w:sz w:val="24"/>
          <w:szCs w:val="24"/>
        </w:rPr>
        <w:t xml:space="preserve"> </w:t>
      </w:r>
      <w:r w:rsidR="00C07C97" w:rsidRPr="00C07C97">
        <w:rPr>
          <w:sz w:val="24"/>
          <w:szCs w:val="24"/>
        </w:rPr>
        <w:t>only baseline. Inventory policy evaluation on held</w:t>
      </w:r>
      <w:r w:rsidR="00123B5D">
        <w:rPr>
          <w:sz w:val="24"/>
          <w:szCs w:val="24"/>
        </w:rPr>
        <w:t xml:space="preserve"> </w:t>
      </w:r>
      <w:r w:rsidR="00C07C97" w:rsidRPr="00C07C97">
        <w:rPr>
          <w:sz w:val="24"/>
          <w:szCs w:val="24"/>
        </w:rPr>
        <w:t>out 2017 data yielded a 98.07% weighted fill rate, a 75% reduction in stockout frequency, and a 34.24% reduction in total inventory cost relative to historical ordering patterns. These results confirm the feasibility of combining conversational AI with structured inventory analytics to deliver an accessible, reliable decision</w:t>
      </w:r>
      <w:r w:rsidR="00123B5D">
        <w:rPr>
          <w:sz w:val="24"/>
          <w:szCs w:val="24"/>
        </w:rPr>
        <w:t xml:space="preserve"> </w:t>
      </w:r>
      <w:r w:rsidR="00C07C97" w:rsidRPr="00C07C97">
        <w:rPr>
          <w:sz w:val="24"/>
          <w:szCs w:val="24"/>
        </w:rPr>
        <w:t>support system</w:t>
      </w:r>
      <w:r w:rsidRPr="00C07C97">
        <w:rPr>
          <w:sz w:val="24"/>
          <w:szCs w:val="24"/>
        </w:rPr>
        <w:t>.</w:t>
      </w:r>
    </w:p>
    <w:p w14:paraId="04E41DAC" w14:textId="4BB7B402" w:rsidR="006137AD" w:rsidRPr="00E46820" w:rsidRDefault="006137AD" w:rsidP="00E46820">
      <w:pPr>
        <w:widowControl/>
        <w:autoSpaceDE/>
        <w:autoSpaceDN/>
        <w:spacing w:before="100" w:beforeAutospacing="1" w:after="100" w:afterAutospacing="1" w:line="360" w:lineRule="auto"/>
        <w:rPr>
          <w:sz w:val="24"/>
          <w:szCs w:val="24"/>
        </w:rPr>
      </w:pPr>
      <w:r w:rsidRPr="00E46820">
        <w:rPr>
          <w:sz w:val="24"/>
          <w:szCs w:val="24"/>
        </w:rPr>
        <w:t>This work highlights the potential of LLM</w:t>
      </w:r>
      <w:r w:rsidR="00123B5D">
        <w:rPr>
          <w:sz w:val="24"/>
          <w:szCs w:val="24"/>
        </w:rPr>
        <w:t xml:space="preserve"> </w:t>
      </w:r>
      <w:r w:rsidRPr="00E46820">
        <w:rPr>
          <w:sz w:val="24"/>
          <w:szCs w:val="24"/>
        </w:rPr>
        <w:t>driven conversational interfaces to bridge the gap between advanced supply chain analytics and operational decision</w:t>
      </w:r>
      <w:r w:rsidR="00123B5D">
        <w:rPr>
          <w:sz w:val="24"/>
          <w:szCs w:val="24"/>
        </w:rPr>
        <w:t xml:space="preserve"> </w:t>
      </w:r>
      <w:r w:rsidRPr="00E46820">
        <w:rPr>
          <w:sz w:val="24"/>
          <w:szCs w:val="24"/>
        </w:rPr>
        <w:t>makers.</w:t>
      </w:r>
    </w:p>
    <w:p w14:paraId="0D61ACE7" w14:textId="6A8DF943" w:rsidR="008A626D" w:rsidRDefault="006137AD" w:rsidP="00E46820">
      <w:pPr>
        <w:widowControl/>
        <w:autoSpaceDE/>
        <w:autoSpaceDN/>
        <w:spacing w:before="100" w:beforeAutospacing="1" w:after="100" w:afterAutospacing="1" w:line="360" w:lineRule="auto"/>
        <w:rPr>
          <w:sz w:val="24"/>
          <w:szCs w:val="24"/>
        </w:rPr>
      </w:pPr>
      <w:r w:rsidRPr="00E46820">
        <w:rPr>
          <w:b/>
          <w:bCs/>
          <w:sz w:val="24"/>
          <w:szCs w:val="24"/>
        </w:rPr>
        <w:t>Keywords:</w:t>
      </w:r>
      <w:r w:rsidRPr="00E46820">
        <w:rPr>
          <w:sz w:val="24"/>
          <w:szCs w:val="24"/>
        </w:rPr>
        <w:t xml:space="preserve"> Inventory Management, Conversational AI, Large Language Models, Demand Forecasting, Replenishment Policies, Supply Chain Analytics</w:t>
      </w:r>
    </w:p>
    <w:p w14:paraId="44F1F39B" w14:textId="111B4BF1" w:rsidR="00E46820" w:rsidRDefault="00E46820" w:rsidP="00E46820">
      <w:pPr>
        <w:rPr>
          <w:sz w:val="24"/>
          <w:szCs w:val="24"/>
        </w:rPr>
      </w:pPr>
    </w:p>
    <w:p w14:paraId="55BA1A2E" w14:textId="07A7518C" w:rsidR="00E46820" w:rsidRPr="00E46820" w:rsidRDefault="00E46820" w:rsidP="00E46820">
      <w:pPr>
        <w:rPr>
          <w:sz w:val="24"/>
          <w:szCs w:val="24"/>
        </w:rPr>
      </w:pPr>
    </w:p>
    <w:sdt>
      <w:sdtPr>
        <w:rPr>
          <w:rFonts w:ascii="Times New Roman" w:eastAsia="Times New Roman" w:hAnsi="Times New Roman" w:cs="Times New Roman"/>
          <w:color w:val="auto"/>
          <w:sz w:val="22"/>
          <w:szCs w:val="22"/>
        </w:rPr>
        <w:id w:val="-1548907057"/>
        <w:docPartObj>
          <w:docPartGallery w:val="Table of Contents"/>
          <w:docPartUnique/>
        </w:docPartObj>
      </w:sdtPr>
      <w:sdtEndPr>
        <w:rPr>
          <w:b/>
          <w:bCs/>
          <w:noProof/>
        </w:rPr>
      </w:sdtEndPr>
      <w:sdtContent>
        <w:p w14:paraId="768945A0" w14:textId="42611FDF" w:rsidR="00020FF2" w:rsidRPr="005D2EA0" w:rsidRDefault="00020FF2" w:rsidP="00020FF2">
          <w:pPr>
            <w:pStyle w:val="TOCHeading"/>
            <w:jc w:val="center"/>
            <w:rPr>
              <w:rStyle w:val="Heading1Char"/>
              <w:rFonts w:eastAsiaTheme="majorEastAsia"/>
              <w:color w:val="auto"/>
            </w:rPr>
          </w:pPr>
          <w:r w:rsidRPr="005D2EA0">
            <w:rPr>
              <w:rStyle w:val="Heading1Char"/>
              <w:rFonts w:eastAsiaTheme="majorEastAsia"/>
              <w:color w:val="auto"/>
            </w:rPr>
            <w:t>T</w:t>
          </w:r>
          <w:r w:rsidR="005D2EA0">
            <w:rPr>
              <w:rStyle w:val="Heading1Char"/>
              <w:rFonts w:eastAsiaTheme="majorEastAsia"/>
              <w:color w:val="auto"/>
            </w:rPr>
            <w:t>ABLE OF CONTENTS</w:t>
          </w:r>
        </w:p>
        <w:p w14:paraId="20722672" w14:textId="7E5E2152" w:rsidR="00020FF2" w:rsidRPr="00020FF2" w:rsidRDefault="00020FF2" w:rsidP="00020FF2"/>
        <w:p w14:paraId="7E1320D5" w14:textId="35315FC4" w:rsidR="004E74DA" w:rsidRDefault="00020FF2">
          <w:pPr>
            <w:pStyle w:val="TOC1"/>
            <w:tabs>
              <w:tab w:val="right" w:leader="dot" w:pos="9491"/>
            </w:tabs>
            <w:rPr>
              <w:rFonts w:cstheme="minorBidi"/>
              <w:noProof/>
            </w:rPr>
          </w:pPr>
          <w:r>
            <w:fldChar w:fldCharType="begin"/>
          </w:r>
          <w:r>
            <w:instrText xml:space="preserve"> TOC \o "1-3" \h \z \u </w:instrText>
          </w:r>
          <w:r>
            <w:fldChar w:fldCharType="separate"/>
          </w:r>
          <w:hyperlink w:anchor="_Toc224035650" w:history="1">
            <w:r w:rsidR="004E74DA" w:rsidRPr="003A1D1C">
              <w:rPr>
                <w:rStyle w:val="Hyperlink"/>
                <w:noProof/>
              </w:rPr>
              <w:t>ABSTRACT</w:t>
            </w:r>
            <w:r w:rsidR="004E74DA">
              <w:rPr>
                <w:noProof/>
                <w:webHidden/>
              </w:rPr>
              <w:tab/>
            </w:r>
            <w:r w:rsidR="004E74DA">
              <w:rPr>
                <w:noProof/>
                <w:webHidden/>
              </w:rPr>
              <w:fldChar w:fldCharType="begin"/>
            </w:r>
            <w:r w:rsidR="004E74DA">
              <w:rPr>
                <w:noProof/>
                <w:webHidden/>
              </w:rPr>
              <w:instrText xml:space="preserve"> PAGEREF _Toc224035650 \h </w:instrText>
            </w:r>
            <w:r w:rsidR="004E74DA">
              <w:rPr>
                <w:noProof/>
                <w:webHidden/>
              </w:rPr>
            </w:r>
            <w:r w:rsidR="004E74DA">
              <w:rPr>
                <w:noProof/>
                <w:webHidden/>
              </w:rPr>
              <w:fldChar w:fldCharType="separate"/>
            </w:r>
            <w:r w:rsidR="004E74DA">
              <w:rPr>
                <w:noProof/>
                <w:webHidden/>
              </w:rPr>
              <w:t>5</w:t>
            </w:r>
            <w:r w:rsidR="004E74DA">
              <w:rPr>
                <w:noProof/>
                <w:webHidden/>
              </w:rPr>
              <w:fldChar w:fldCharType="end"/>
            </w:r>
          </w:hyperlink>
        </w:p>
        <w:p w14:paraId="3EDF867D" w14:textId="0E463D38" w:rsidR="004E74DA" w:rsidRDefault="00EA71B0">
          <w:pPr>
            <w:pStyle w:val="TOC1"/>
            <w:tabs>
              <w:tab w:val="right" w:leader="dot" w:pos="9491"/>
            </w:tabs>
            <w:rPr>
              <w:rFonts w:cstheme="minorBidi"/>
              <w:noProof/>
            </w:rPr>
          </w:pPr>
          <w:hyperlink w:anchor="_Toc224035651" w:history="1">
            <w:r w:rsidR="004E74DA" w:rsidRPr="003A1D1C">
              <w:rPr>
                <w:rStyle w:val="Hyperlink"/>
                <w:noProof/>
              </w:rPr>
              <w:t>NOTATION AND SYMBOLS</w:t>
            </w:r>
            <w:r w:rsidR="004E74DA">
              <w:rPr>
                <w:noProof/>
                <w:webHidden/>
              </w:rPr>
              <w:tab/>
            </w:r>
            <w:r w:rsidR="004E74DA">
              <w:rPr>
                <w:noProof/>
                <w:webHidden/>
              </w:rPr>
              <w:fldChar w:fldCharType="begin"/>
            </w:r>
            <w:r w:rsidR="004E74DA">
              <w:rPr>
                <w:noProof/>
                <w:webHidden/>
              </w:rPr>
              <w:instrText xml:space="preserve"> PAGEREF _Toc224035651 \h </w:instrText>
            </w:r>
            <w:r w:rsidR="004E74DA">
              <w:rPr>
                <w:noProof/>
                <w:webHidden/>
              </w:rPr>
            </w:r>
            <w:r w:rsidR="004E74DA">
              <w:rPr>
                <w:noProof/>
                <w:webHidden/>
              </w:rPr>
              <w:fldChar w:fldCharType="separate"/>
            </w:r>
            <w:r w:rsidR="004E74DA">
              <w:rPr>
                <w:noProof/>
                <w:webHidden/>
              </w:rPr>
              <w:t>8</w:t>
            </w:r>
            <w:r w:rsidR="004E74DA">
              <w:rPr>
                <w:noProof/>
                <w:webHidden/>
              </w:rPr>
              <w:fldChar w:fldCharType="end"/>
            </w:r>
          </w:hyperlink>
        </w:p>
        <w:p w14:paraId="20372DAC" w14:textId="57FF9001" w:rsidR="004E74DA" w:rsidRDefault="00EA71B0">
          <w:pPr>
            <w:pStyle w:val="TOC1"/>
            <w:tabs>
              <w:tab w:val="left" w:pos="440"/>
              <w:tab w:val="right" w:leader="dot" w:pos="9491"/>
            </w:tabs>
            <w:rPr>
              <w:rFonts w:cstheme="minorBidi"/>
              <w:noProof/>
            </w:rPr>
          </w:pPr>
          <w:hyperlink w:anchor="_Toc224035652" w:history="1">
            <w:r w:rsidR="004E74DA" w:rsidRPr="003A1D1C">
              <w:rPr>
                <w:rStyle w:val="Hyperlink"/>
                <w:noProof/>
                <w:lang w:val="en-IN" w:eastAsia="en-IN"/>
              </w:rPr>
              <w:t>1.</w:t>
            </w:r>
            <w:r w:rsidR="004E74DA">
              <w:rPr>
                <w:rFonts w:cstheme="minorBidi"/>
                <w:noProof/>
              </w:rPr>
              <w:tab/>
            </w:r>
            <w:r w:rsidR="004E74DA" w:rsidRPr="003A1D1C">
              <w:rPr>
                <w:rStyle w:val="Hyperlink"/>
                <w:noProof/>
              </w:rPr>
              <w:t>INTRODUCTION</w:t>
            </w:r>
            <w:r w:rsidR="004E74DA">
              <w:rPr>
                <w:noProof/>
                <w:webHidden/>
              </w:rPr>
              <w:tab/>
            </w:r>
            <w:r w:rsidR="004E74DA">
              <w:rPr>
                <w:noProof/>
                <w:webHidden/>
              </w:rPr>
              <w:fldChar w:fldCharType="begin"/>
            </w:r>
            <w:r w:rsidR="004E74DA">
              <w:rPr>
                <w:noProof/>
                <w:webHidden/>
              </w:rPr>
              <w:instrText xml:space="preserve"> PAGEREF _Toc224035652 \h </w:instrText>
            </w:r>
            <w:r w:rsidR="004E74DA">
              <w:rPr>
                <w:noProof/>
                <w:webHidden/>
              </w:rPr>
            </w:r>
            <w:r w:rsidR="004E74DA">
              <w:rPr>
                <w:noProof/>
                <w:webHidden/>
              </w:rPr>
              <w:fldChar w:fldCharType="separate"/>
            </w:r>
            <w:r w:rsidR="004E74DA">
              <w:rPr>
                <w:noProof/>
                <w:webHidden/>
              </w:rPr>
              <w:t>10</w:t>
            </w:r>
            <w:r w:rsidR="004E74DA">
              <w:rPr>
                <w:noProof/>
                <w:webHidden/>
              </w:rPr>
              <w:fldChar w:fldCharType="end"/>
            </w:r>
          </w:hyperlink>
        </w:p>
        <w:p w14:paraId="7FDFE52A" w14:textId="2C8A42A1" w:rsidR="004E74DA" w:rsidRDefault="00EA71B0">
          <w:pPr>
            <w:pStyle w:val="TOC1"/>
            <w:tabs>
              <w:tab w:val="left" w:pos="440"/>
              <w:tab w:val="right" w:leader="dot" w:pos="9491"/>
            </w:tabs>
            <w:rPr>
              <w:rFonts w:cstheme="minorBidi"/>
              <w:noProof/>
            </w:rPr>
          </w:pPr>
          <w:hyperlink w:anchor="_Toc224035653" w:history="1">
            <w:r w:rsidR="004E74DA" w:rsidRPr="003A1D1C">
              <w:rPr>
                <w:rStyle w:val="Hyperlink"/>
                <w:noProof/>
              </w:rPr>
              <w:t>2.</w:t>
            </w:r>
            <w:r w:rsidR="004E74DA">
              <w:rPr>
                <w:rFonts w:cstheme="minorBidi"/>
                <w:noProof/>
              </w:rPr>
              <w:tab/>
            </w:r>
            <w:r w:rsidR="004E74DA" w:rsidRPr="003A1D1C">
              <w:rPr>
                <w:rStyle w:val="Hyperlink"/>
                <w:noProof/>
              </w:rPr>
              <w:t>LITERATURE</w:t>
            </w:r>
            <w:r w:rsidR="004E74DA" w:rsidRPr="003A1D1C">
              <w:rPr>
                <w:rStyle w:val="Hyperlink"/>
                <w:noProof/>
                <w:spacing w:val="-13"/>
              </w:rPr>
              <w:t xml:space="preserve"> </w:t>
            </w:r>
            <w:r w:rsidR="004E74DA" w:rsidRPr="003A1D1C">
              <w:rPr>
                <w:rStyle w:val="Hyperlink"/>
                <w:noProof/>
              </w:rPr>
              <w:t>REVIEW</w:t>
            </w:r>
            <w:r w:rsidR="004E74DA">
              <w:rPr>
                <w:noProof/>
                <w:webHidden/>
              </w:rPr>
              <w:tab/>
            </w:r>
            <w:r w:rsidR="004E74DA">
              <w:rPr>
                <w:noProof/>
                <w:webHidden/>
              </w:rPr>
              <w:fldChar w:fldCharType="begin"/>
            </w:r>
            <w:r w:rsidR="004E74DA">
              <w:rPr>
                <w:noProof/>
                <w:webHidden/>
              </w:rPr>
              <w:instrText xml:space="preserve"> PAGEREF _Toc224035653 \h </w:instrText>
            </w:r>
            <w:r w:rsidR="004E74DA">
              <w:rPr>
                <w:noProof/>
                <w:webHidden/>
              </w:rPr>
            </w:r>
            <w:r w:rsidR="004E74DA">
              <w:rPr>
                <w:noProof/>
                <w:webHidden/>
              </w:rPr>
              <w:fldChar w:fldCharType="separate"/>
            </w:r>
            <w:r w:rsidR="004E74DA">
              <w:rPr>
                <w:noProof/>
                <w:webHidden/>
              </w:rPr>
              <w:t>11</w:t>
            </w:r>
            <w:r w:rsidR="004E74DA">
              <w:rPr>
                <w:noProof/>
                <w:webHidden/>
              </w:rPr>
              <w:fldChar w:fldCharType="end"/>
            </w:r>
          </w:hyperlink>
        </w:p>
        <w:p w14:paraId="4B67799D" w14:textId="711A8613" w:rsidR="004E74DA" w:rsidRDefault="00EA71B0">
          <w:pPr>
            <w:pStyle w:val="TOC2"/>
            <w:tabs>
              <w:tab w:val="right" w:leader="dot" w:pos="9491"/>
            </w:tabs>
            <w:rPr>
              <w:rFonts w:cstheme="minorBidi"/>
              <w:noProof/>
            </w:rPr>
          </w:pPr>
          <w:hyperlink w:anchor="_Toc224035654" w:history="1">
            <w:r w:rsidR="004E74DA" w:rsidRPr="003A1D1C">
              <w:rPr>
                <w:rStyle w:val="Hyperlink"/>
                <w:noProof/>
              </w:rPr>
              <w:t>2.1 Classical Inventory Control</w:t>
            </w:r>
            <w:r w:rsidR="004E74DA">
              <w:rPr>
                <w:noProof/>
                <w:webHidden/>
              </w:rPr>
              <w:tab/>
            </w:r>
            <w:r w:rsidR="004E74DA">
              <w:rPr>
                <w:noProof/>
                <w:webHidden/>
              </w:rPr>
              <w:fldChar w:fldCharType="begin"/>
            </w:r>
            <w:r w:rsidR="004E74DA">
              <w:rPr>
                <w:noProof/>
                <w:webHidden/>
              </w:rPr>
              <w:instrText xml:space="preserve"> PAGEREF _Toc224035654 \h </w:instrText>
            </w:r>
            <w:r w:rsidR="004E74DA">
              <w:rPr>
                <w:noProof/>
                <w:webHidden/>
              </w:rPr>
            </w:r>
            <w:r w:rsidR="004E74DA">
              <w:rPr>
                <w:noProof/>
                <w:webHidden/>
              </w:rPr>
              <w:fldChar w:fldCharType="separate"/>
            </w:r>
            <w:r w:rsidR="004E74DA">
              <w:rPr>
                <w:noProof/>
                <w:webHidden/>
              </w:rPr>
              <w:t>11</w:t>
            </w:r>
            <w:r w:rsidR="004E74DA">
              <w:rPr>
                <w:noProof/>
                <w:webHidden/>
              </w:rPr>
              <w:fldChar w:fldCharType="end"/>
            </w:r>
          </w:hyperlink>
        </w:p>
        <w:p w14:paraId="5BB15187" w14:textId="4414D2AC" w:rsidR="004E74DA" w:rsidRDefault="00EA71B0">
          <w:pPr>
            <w:pStyle w:val="TOC2"/>
            <w:tabs>
              <w:tab w:val="right" w:leader="dot" w:pos="9491"/>
            </w:tabs>
            <w:rPr>
              <w:rFonts w:cstheme="minorBidi"/>
              <w:noProof/>
            </w:rPr>
          </w:pPr>
          <w:hyperlink w:anchor="_Toc224035655" w:history="1">
            <w:r w:rsidR="004E74DA" w:rsidRPr="003A1D1C">
              <w:rPr>
                <w:rStyle w:val="Hyperlink"/>
                <w:noProof/>
              </w:rPr>
              <w:t>2.2 AI</w:t>
            </w:r>
            <w:r w:rsidR="00123B5D">
              <w:rPr>
                <w:rStyle w:val="Hyperlink"/>
                <w:noProof/>
              </w:rPr>
              <w:t xml:space="preserve"> </w:t>
            </w:r>
            <w:r w:rsidR="004E74DA" w:rsidRPr="003A1D1C">
              <w:rPr>
                <w:rStyle w:val="Hyperlink"/>
                <w:noProof/>
              </w:rPr>
              <w:t>Based Demand Forecasting</w:t>
            </w:r>
            <w:r w:rsidR="004E74DA">
              <w:rPr>
                <w:noProof/>
                <w:webHidden/>
              </w:rPr>
              <w:tab/>
            </w:r>
            <w:r w:rsidR="004E74DA">
              <w:rPr>
                <w:noProof/>
                <w:webHidden/>
              </w:rPr>
              <w:fldChar w:fldCharType="begin"/>
            </w:r>
            <w:r w:rsidR="004E74DA">
              <w:rPr>
                <w:noProof/>
                <w:webHidden/>
              </w:rPr>
              <w:instrText xml:space="preserve"> PAGEREF _Toc224035655 \h </w:instrText>
            </w:r>
            <w:r w:rsidR="004E74DA">
              <w:rPr>
                <w:noProof/>
                <w:webHidden/>
              </w:rPr>
            </w:r>
            <w:r w:rsidR="004E74DA">
              <w:rPr>
                <w:noProof/>
                <w:webHidden/>
              </w:rPr>
              <w:fldChar w:fldCharType="separate"/>
            </w:r>
            <w:r w:rsidR="004E74DA">
              <w:rPr>
                <w:noProof/>
                <w:webHidden/>
              </w:rPr>
              <w:t>12</w:t>
            </w:r>
            <w:r w:rsidR="004E74DA">
              <w:rPr>
                <w:noProof/>
                <w:webHidden/>
              </w:rPr>
              <w:fldChar w:fldCharType="end"/>
            </w:r>
          </w:hyperlink>
        </w:p>
        <w:p w14:paraId="3C918B8C" w14:textId="75AE3BC1" w:rsidR="004E74DA" w:rsidRDefault="00EA71B0">
          <w:pPr>
            <w:pStyle w:val="TOC2"/>
            <w:tabs>
              <w:tab w:val="right" w:leader="dot" w:pos="9491"/>
            </w:tabs>
            <w:rPr>
              <w:rFonts w:cstheme="minorBidi"/>
              <w:noProof/>
            </w:rPr>
          </w:pPr>
          <w:hyperlink w:anchor="_Toc224035656" w:history="1">
            <w:r w:rsidR="004E74DA" w:rsidRPr="003A1D1C">
              <w:rPr>
                <w:rStyle w:val="Hyperlink"/>
                <w:noProof/>
              </w:rPr>
              <w:t>2.3 Large Language Models in Supply Chain Contexts</w:t>
            </w:r>
            <w:r w:rsidR="004E74DA">
              <w:rPr>
                <w:noProof/>
                <w:webHidden/>
              </w:rPr>
              <w:tab/>
            </w:r>
            <w:r w:rsidR="004E74DA">
              <w:rPr>
                <w:noProof/>
                <w:webHidden/>
              </w:rPr>
              <w:fldChar w:fldCharType="begin"/>
            </w:r>
            <w:r w:rsidR="004E74DA">
              <w:rPr>
                <w:noProof/>
                <w:webHidden/>
              </w:rPr>
              <w:instrText xml:space="preserve"> PAGEREF _Toc224035656 \h </w:instrText>
            </w:r>
            <w:r w:rsidR="004E74DA">
              <w:rPr>
                <w:noProof/>
                <w:webHidden/>
              </w:rPr>
            </w:r>
            <w:r w:rsidR="004E74DA">
              <w:rPr>
                <w:noProof/>
                <w:webHidden/>
              </w:rPr>
              <w:fldChar w:fldCharType="separate"/>
            </w:r>
            <w:r w:rsidR="004E74DA">
              <w:rPr>
                <w:noProof/>
                <w:webHidden/>
              </w:rPr>
              <w:t>12</w:t>
            </w:r>
            <w:r w:rsidR="004E74DA">
              <w:rPr>
                <w:noProof/>
                <w:webHidden/>
              </w:rPr>
              <w:fldChar w:fldCharType="end"/>
            </w:r>
          </w:hyperlink>
        </w:p>
        <w:p w14:paraId="36A35C17" w14:textId="491B66F6" w:rsidR="004E74DA" w:rsidRDefault="00EA71B0">
          <w:pPr>
            <w:pStyle w:val="TOC2"/>
            <w:tabs>
              <w:tab w:val="right" w:leader="dot" w:pos="9491"/>
            </w:tabs>
            <w:rPr>
              <w:rFonts w:cstheme="minorBidi"/>
              <w:noProof/>
            </w:rPr>
          </w:pPr>
          <w:hyperlink w:anchor="_Toc224035657" w:history="1">
            <w:r w:rsidR="004E74DA" w:rsidRPr="003A1D1C">
              <w:rPr>
                <w:rStyle w:val="Hyperlink"/>
                <w:noProof/>
              </w:rPr>
              <w:t>2.4 Conversational Systems and Text</w:t>
            </w:r>
            <w:r w:rsidR="00123B5D">
              <w:rPr>
                <w:rStyle w:val="Hyperlink"/>
                <w:noProof/>
              </w:rPr>
              <w:t xml:space="preserve"> </w:t>
            </w:r>
            <w:r w:rsidR="004E74DA" w:rsidRPr="003A1D1C">
              <w:rPr>
                <w:rStyle w:val="Hyperlink"/>
                <w:noProof/>
              </w:rPr>
              <w:t>to</w:t>
            </w:r>
            <w:r w:rsidR="00123B5D">
              <w:rPr>
                <w:rStyle w:val="Hyperlink"/>
                <w:noProof/>
              </w:rPr>
              <w:t xml:space="preserve"> </w:t>
            </w:r>
            <w:r w:rsidR="004E74DA" w:rsidRPr="003A1D1C">
              <w:rPr>
                <w:rStyle w:val="Hyperlink"/>
                <w:noProof/>
              </w:rPr>
              <w:t>SQL</w:t>
            </w:r>
            <w:r w:rsidR="004E74DA">
              <w:rPr>
                <w:noProof/>
                <w:webHidden/>
              </w:rPr>
              <w:tab/>
            </w:r>
            <w:r w:rsidR="004E74DA">
              <w:rPr>
                <w:noProof/>
                <w:webHidden/>
              </w:rPr>
              <w:fldChar w:fldCharType="begin"/>
            </w:r>
            <w:r w:rsidR="004E74DA">
              <w:rPr>
                <w:noProof/>
                <w:webHidden/>
              </w:rPr>
              <w:instrText xml:space="preserve"> PAGEREF _Toc224035657 \h </w:instrText>
            </w:r>
            <w:r w:rsidR="004E74DA">
              <w:rPr>
                <w:noProof/>
                <w:webHidden/>
              </w:rPr>
            </w:r>
            <w:r w:rsidR="004E74DA">
              <w:rPr>
                <w:noProof/>
                <w:webHidden/>
              </w:rPr>
              <w:fldChar w:fldCharType="separate"/>
            </w:r>
            <w:r w:rsidR="004E74DA">
              <w:rPr>
                <w:noProof/>
                <w:webHidden/>
              </w:rPr>
              <w:t>12</w:t>
            </w:r>
            <w:r w:rsidR="004E74DA">
              <w:rPr>
                <w:noProof/>
                <w:webHidden/>
              </w:rPr>
              <w:fldChar w:fldCharType="end"/>
            </w:r>
          </w:hyperlink>
        </w:p>
        <w:p w14:paraId="3410BD37" w14:textId="3EA5CF0F" w:rsidR="004E74DA" w:rsidRDefault="00EA71B0">
          <w:pPr>
            <w:pStyle w:val="TOC2"/>
            <w:tabs>
              <w:tab w:val="right" w:leader="dot" w:pos="9491"/>
            </w:tabs>
            <w:rPr>
              <w:rFonts w:cstheme="minorBidi"/>
              <w:noProof/>
            </w:rPr>
          </w:pPr>
          <w:hyperlink w:anchor="_Toc224035658" w:history="1">
            <w:r w:rsidR="004E74DA" w:rsidRPr="003A1D1C">
              <w:rPr>
                <w:rStyle w:val="Hyperlink"/>
                <w:noProof/>
              </w:rPr>
              <w:t>2.5 Summary and Positioning</w:t>
            </w:r>
            <w:r w:rsidR="004E74DA">
              <w:rPr>
                <w:noProof/>
                <w:webHidden/>
              </w:rPr>
              <w:tab/>
            </w:r>
            <w:r w:rsidR="004E74DA">
              <w:rPr>
                <w:noProof/>
                <w:webHidden/>
              </w:rPr>
              <w:fldChar w:fldCharType="begin"/>
            </w:r>
            <w:r w:rsidR="004E74DA">
              <w:rPr>
                <w:noProof/>
                <w:webHidden/>
              </w:rPr>
              <w:instrText xml:space="preserve"> PAGEREF _Toc224035658 \h </w:instrText>
            </w:r>
            <w:r w:rsidR="004E74DA">
              <w:rPr>
                <w:noProof/>
                <w:webHidden/>
              </w:rPr>
            </w:r>
            <w:r w:rsidR="004E74DA">
              <w:rPr>
                <w:noProof/>
                <w:webHidden/>
              </w:rPr>
              <w:fldChar w:fldCharType="separate"/>
            </w:r>
            <w:r w:rsidR="004E74DA">
              <w:rPr>
                <w:noProof/>
                <w:webHidden/>
              </w:rPr>
              <w:t>13</w:t>
            </w:r>
            <w:r w:rsidR="004E74DA">
              <w:rPr>
                <w:noProof/>
                <w:webHidden/>
              </w:rPr>
              <w:fldChar w:fldCharType="end"/>
            </w:r>
          </w:hyperlink>
        </w:p>
        <w:p w14:paraId="0137BF2D" w14:textId="4C921FF3" w:rsidR="004E74DA" w:rsidRDefault="00EA71B0">
          <w:pPr>
            <w:pStyle w:val="TOC1"/>
            <w:tabs>
              <w:tab w:val="left" w:pos="440"/>
              <w:tab w:val="right" w:leader="dot" w:pos="9491"/>
            </w:tabs>
            <w:rPr>
              <w:rFonts w:cstheme="minorBidi"/>
              <w:noProof/>
            </w:rPr>
          </w:pPr>
          <w:hyperlink w:anchor="_Toc224035659" w:history="1">
            <w:r w:rsidR="004E74DA" w:rsidRPr="003A1D1C">
              <w:rPr>
                <w:rStyle w:val="Hyperlink"/>
                <w:noProof/>
              </w:rPr>
              <w:t>3.</w:t>
            </w:r>
            <w:r w:rsidR="004E74DA">
              <w:rPr>
                <w:rFonts w:cstheme="minorBidi"/>
                <w:noProof/>
              </w:rPr>
              <w:tab/>
            </w:r>
            <w:r w:rsidR="004E74DA" w:rsidRPr="003A1D1C">
              <w:rPr>
                <w:rStyle w:val="Hyperlink"/>
                <w:noProof/>
              </w:rPr>
              <w:t>RESEARCH GAP</w:t>
            </w:r>
            <w:r w:rsidR="004E74DA">
              <w:rPr>
                <w:noProof/>
                <w:webHidden/>
              </w:rPr>
              <w:tab/>
            </w:r>
            <w:r w:rsidR="004E74DA">
              <w:rPr>
                <w:noProof/>
                <w:webHidden/>
              </w:rPr>
              <w:fldChar w:fldCharType="begin"/>
            </w:r>
            <w:r w:rsidR="004E74DA">
              <w:rPr>
                <w:noProof/>
                <w:webHidden/>
              </w:rPr>
              <w:instrText xml:space="preserve"> PAGEREF _Toc224035659 \h </w:instrText>
            </w:r>
            <w:r w:rsidR="004E74DA">
              <w:rPr>
                <w:noProof/>
                <w:webHidden/>
              </w:rPr>
            </w:r>
            <w:r w:rsidR="004E74DA">
              <w:rPr>
                <w:noProof/>
                <w:webHidden/>
              </w:rPr>
              <w:fldChar w:fldCharType="separate"/>
            </w:r>
            <w:r w:rsidR="004E74DA">
              <w:rPr>
                <w:noProof/>
                <w:webHidden/>
              </w:rPr>
              <w:t>13</w:t>
            </w:r>
            <w:r w:rsidR="004E74DA">
              <w:rPr>
                <w:noProof/>
                <w:webHidden/>
              </w:rPr>
              <w:fldChar w:fldCharType="end"/>
            </w:r>
          </w:hyperlink>
        </w:p>
        <w:p w14:paraId="52ADCCCE" w14:textId="56550239" w:rsidR="004E74DA" w:rsidRDefault="00EA71B0">
          <w:pPr>
            <w:pStyle w:val="TOC3"/>
            <w:tabs>
              <w:tab w:val="right" w:leader="dot" w:pos="9491"/>
            </w:tabs>
            <w:rPr>
              <w:rFonts w:cstheme="minorBidi"/>
              <w:noProof/>
            </w:rPr>
          </w:pPr>
          <w:hyperlink w:anchor="_Toc224035660" w:history="1">
            <w:r w:rsidR="004E74DA" w:rsidRPr="003A1D1C">
              <w:rPr>
                <w:rStyle w:val="Hyperlink"/>
                <w:i/>
                <w:iCs/>
                <w:noProof/>
              </w:rPr>
              <w:t>Gap 1: Lack of Accessible Natural Language Interfaces for Inventory Data</w:t>
            </w:r>
            <w:r w:rsidR="004E74DA">
              <w:rPr>
                <w:noProof/>
                <w:webHidden/>
              </w:rPr>
              <w:tab/>
            </w:r>
            <w:r w:rsidR="004E74DA">
              <w:rPr>
                <w:noProof/>
                <w:webHidden/>
              </w:rPr>
              <w:fldChar w:fldCharType="begin"/>
            </w:r>
            <w:r w:rsidR="004E74DA">
              <w:rPr>
                <w:noProof/>
                <w:webHidden/>
              </w:rPr>
              <w:instrText xml:space="preserve"> PAGEREF _Toc224035660 \h </w:instrText>
            </w:r>
            <w:r w:rsidR="004E74DA">
              <w:rPr>
                <w:noProof/>
                <w:webHidden/>
              </w:rPr>
            </w:r>
            <w:r w:rsidR="004E74DA">
              <w:rPr>
                <w:noProof/>
                <w:webHidden/>
              </w:rPr>
              <w:fldChar w:fldCharType="separate"/>
            </w:r>
            <w:r w:rsidR="004E74DA">
              <w:rPr>
                <w:noProof/>
                <w:webHidden/>
              </w:rPr>
              <w:t>13</w:t>
            </w:r>
            <w:r w:rsidR="004E74DA">
              <w:rPr>
                <w:noProof/>
                <w:webHidden/>
              </w:rPr>
              <w:fldChar w:fldCharType="end"/>
            </w:r>
          </w:hyperlink>
        </w:p>
        <w:p w14:paraId="7096E229" w14:textId="1FFD2512" w:rsidR="004E74DA" w:rsidRDefault="00EA71B0">
          <w:pPr>
            <w:pStyle w:val="TOC3"/>
            <w:tabs>
              <w:tab w:val="right" w:leader="dot" w:pos="9491"/>
            </w:tabs>
            <w:rPr>
              <w:rFonts w:cstheme="minorBidi"/>
              <w:noProof/>
            </w:rPr>
          </w:pPr>
          <w:hyperlink w:anchor="_Toc224035661" w:history="1">
            <w:r w:rsidR="004E74DA" w:rsidRPr="003A1D1C">
              <w:rPr>
                <w:rStyle w:val="Hyperlink"/>
                <w:i/>
                <w:iCs/>
                <w:noProof/>
              </w:rPr>
              <w:t>Gap 2: Limited Integration of Natural Language Understanding with Structured Analytics</w:t>
            </w:r>
            <w:r w:rsidR="004E74DA">
              <w:rPr>
                <w:noProof/>
                <w:webHidden/>
              </w:rPr>
              <w:tab/>
            </w:r>
            <w:r w:rsidR="004E74DA">
              <w:rPr>
                <w:noProof/>
                <w:webHidden/>
              </w:rPr>
              <w:fldChar w:fldCharType="begin"/>
            </w:r>
            <w:r w:rsidR="004E74DA">
              <w:rPr>
                <w:noProof/>
                <w:webHidden/>
              </w:rPr>
              <w:instrText xml:space="preserve"> PAGEREF _Toc224035661 \h </w:instrText>
            </w:r>
            <w:r w:rsidR="004E74DA">
              <w:rPr>
                <w:noProof/>
                <w:webHidden/>
              </w:rPr>
            </w:r>
            <w:r w:rsidR="004E74DA">
              <w:rPr>
                <w:noProof/>
                <w:webHidden/>
              </w:rPr>
              <w:fldChar w:fldCharType="separate"/>
            </w:r>
            <w:r w:rsidR="004E74DA">
              <w:rPr>
                <w:noProof/>
                <w:webHidden/>
              </w:rPr>
              <w:t>13</w:t>
            </w:r>
            <w:r w:rsidR="004E74DA">
              <w:rPr>
                <w:noProof/>
                <w:webHidden/>
              </w:rPr>
              <w:fldChar w:fldCharType="end"/>
            </w:r>
          </w:hyperlink>
        </w:p>
        <w:p w14:paraId="676F36B4" w14:textId="69298906" w:rsidR="004E74DA" w:rsidRDefault="00EA71B0">
          <w:pPr>
            <w:pStyle w:val="TOC3"/>
            <w:tabs>
              <w:tab w:val="right" w:leader="dot" w:pos="9491"/>
            </w:tabs>
            <w:rPr>
              <w:rFonts w:cstheme="minorBidi"/>
              <w:noProof/>
            </w:rPr>
          </w:pPr>
          <w:hyperlink w:anchor="_Toc224035662" w:history="1">
            <w:r w:rsidR="004E74DA" w:rsidRPr="003A1D1C">
              <w:rPr>
                <w:rStyle w:val="Hyperlink"/>
                <w:i/>
                <w:iCs/>
                <w:noProof/>
              </w:rPr>
              <w:t>Gap 3: Absence of Comprehensive End</w:t>
            </w:r>
            <w:r w:rsidR="00123B5D">
              <w:rPr>
                <w:rStyle w:val="Hyperlink"/>
                <w:i/>
                <w:iCs/>
                <w:noProof/>
              </w:rPr>
              <w:t xml:space="preserve"> </w:t>
            </w:r>
            <w:r w:rsidR="004E74DA" w:rsidRPr="003A1D1C">
              <w:rPr>
                <w:rStyle w:val="Hyperlink"/>
                <w:i/>
                <w:iCs/>
                <w:noProof/>
              </w:rPr>
              <w:t>to</w:t>
            </w:r>
            <w:r w:rsidR="00123B5D">
              <w:rPr>
                <w:rStyle w:val="Hyperlink"/>
                <w:i/>
                <w:iCs/>
                <w:noProof/>
              </w:rPr>
              <w:t xml:space="preserve"> </w:t>
            </w:r>
            <w:r w:rsidR="004E74DA" w:rsidRPr="003A1D1C">
              <w:rPr>
                <w:rStyle w:val="Hyperlink"/>
                <w:i/>
                <w:iCs/>
                <w:noProof/>
              </w:rPr>
              <w:t>End Evaluations</w:t>
            </w:r>
            <w:r w:rsidR="004E74DA">
              <w:rPr>
                <w:noProof/>
                <w:webHidden/>
              </w:rPr>
              <w:tab/>
            </w:r>
            <w:r w:rsidR="004E74DA">
              <w:rPr>
                <w:noProof/>
                <w:webHidden/>
              </w:rPr>
              <w:fldChar w:fldCharType="begin"/>
            </w:r>
            <w:r w:rsidR="004E74DA">
              <w:rPr>
                <w:noProof/>
                <w:webHidden/>
              </w:rPr>
              <w:instrText xml:space="preserve"> PAGEREF _Toc224035662 \h </w:instrText>
            </w:r>
            <w:r w:rsidR="004E74DA">
              <w:rPr>
                <w:noProof/>
                <w:webHidden/>
              </w:rPr>
            </w:r>
            <w:r w:rsidR="004E74DA">
              <w:rPr>
                <w:noProof/>
                <w:webHidden/>
              </w:rPr>
              <w:fldChar w:fldCharType="separate"/>
            </w:r>
            <w:r w:rsidR="004E74DA">
              <w:rPr>
                <w:noProof/>
                <w:webHidden/>
              </w:rPr>
              <w:t>14</w:t>
            </w:r>
            <w:r w:rsidR="004E74DA">
              <w:rPr>
                <w:noProof/>
                <w:webHidden/>
              </w:rPr>
              <w:fldChar w:fldCharType="end"/>
            </w:r>
          </w:hyperlink>
        </w:p>
        <w:p w14:paraId="30928251" w14:textId="48D159E9" w:rsidR="004E74DA" w:rsidRDefault="00EA71B0">
          <w:pPr>
            <w:pStyle w:val="TOC3"/>
            <w:tabs>
              <w:tab w:val="right" w:leader="dot" w:pos="9491"/>
            </w:tabs>
            <w:rPr>
              <w:rFonts w:cstheme="minorBidi"/>
              <w:noProof/>
            </w:rPr>
          </w:pPr>
          <w:hyperlink w:anchor="_Toc224035663" w:history="1">
            <w:r w:rsidR="004E74DA" w:rsidRPr="003A1D1C">
              <w:rPr>
                <w:rStyle w:val="Hyperlink"/>
                <w:i/>
                <w:iCs/>
                <w:noProof/>
              </w:rPr>
              <w:t>Gap 4: Operational Decision Support Beyond Forecasting</w:t>
            </w:r>
            <w:r w:rsidR="004E74DA">
              <w:rPr>
                <w:noProof/>
                <w:webHidden/>
              </w:rPr>
              <w:tab/>
            </w:r>
            <w:r w:rsidR="004E74DA">
              <w:rPr>
                <w:noProof/>
                <w:webHidden/>
              </w:rPr>
              <w:fldChar w:fldCharType="begin"/>
            </w:r>
            <w:r w:rsidR="004E74DA">
              <w:rPr>
                <w:noProof/>
                <w:webHidden/>
              </w:rPr>
              <w:instrText xml:space="preserve"> PAGEREF _Toc224035663 \h </w:instrText>
            </w:r>
            <w:r w:rsidR="004E74DA">
              <w:rPr>
                <w:noProof/>
                <w:webHidden/>
              </w:rPr>
            </w:r>
            <w:r w:rsidR="004E74DA">
              <w:rPr>
                <w:noProof/>
                <w:webHidden/>
              </w:rPr>
              <w:fldChar w:fldCharType="separate"/>
            </w:r>
            <w:r w:rsidR="004E74DA">
              <w:rPr>
                <w:noProof/>
                <w:webHidden/>
              </w:rPr>
              <w:t>14</w:t>
            </w:r>
            <w:r w:rsidR="004E74DA">
              <w:rPr>
                <w:noProof/>
                <w:webHidden/>
              </w:rPr>
              <w:fldChar w:fldCharType="end"/>
            </w:r>
          </w:hyperlink>
        </w:p>
        <w:p w14:paraId="7F9E189E" w14:textId="53D6E97E" w:rsidR="004E74DA" w:rsidRDefault="00EA71B0">
          <w:pPr>
            <w:pStyle w:val="TOC1"/>
            <w:tabs>
              <w:tab w:val="left" w:pos="440"/>
              <w:tab w:val="right" w:leader="dot" w:pos="9491"/>
            </w:tabs>
            <w:rPr>
              <w:rFonts w:cstheme="minorBidi"/>
              <w:noProof/>
            </w:rPr>
          </w:pPr>
          <w:hyperlink w:anchor="_Toc224035664" w:history="1">
            <w:r w:rsidR="004E74DA" w:rsidRPr="003A1D1C">
              <w:rPr>
                <w:rStyle w:val="Hyperlink"/>
                <w:noProof/>
              </w:rPr>
              <w:t>4.</w:t>
            </w:r>
            <w:r w:rsidR="004E74DA">
              <w:rPr>
                <w:rFonts w:cstheme="minorBidi"/>
                <w:noProof/>
              </w:rPr>
              <w:tab/>
            </w:r>
            <w:r w:rsidR="004E74DA" w:rsidRPr="003A1D1C">
              <w:rPr>
                <w:rStyle w:val="Hyperlink"/>
                <w:noProof/>
              </w:rPr>
              <w:t>PROBLEM STATEMENT</w:t>
            </w:r>
            <w:r w:rsidR="004E74DA">
              <w:rPr>
                <w:noProof/>
                <w:webHidden/>
              </w:rPr>
              <w:tab/>
            </w:r>
            <w:r w:rsidR="004E74DA">
              <w:rPr>
                <w:noProof/>
                <w:webHidden/>
              </w:rPr>
              <w:fldChar w:fldCharType="begin"/>
            </w:r>
            <w:r w:rsidR="004E74DA">
              <w:rPr>
                <w:noProof/>
                <w:webHidden/>
              </w:rPr>
              <w:instrText xml:space="preserve"> PAGEREF _Toc224035664 \h </w:instrText>
            </w:r>
            <w:r w:rsidR="004E74DA">
              <w:rPr>
                <w:noProof/>
                <w:webHidden/>
              </w:rPr>
            </w:r>
            <w:r w:rsidR="004E74DA">
              <w:rPr>
                <w:noProof/>
                <w:webHidden/>
              </w:rPr>
              <w:fldChar w:fldCharType="separate"/>
            </w:r>
            <w:r w:rsidR="004E74DA">
              <w:rPr>
                <w:noProof/>
                <w:webHidden/>
              </w:rPr>
              <w:t>14</w:t>
            </w:r>
            <w:r w:rsidR="004E74DA">
              <w:rPr>
                <w:noProof/>
                <w:webHidden/>
              </w:rPr>
              <w:fldChar w:fldCharType="end"/>
            </w:r>
          </w:hyperlink>
        </w:p>
        <w:p w14:paraId="6F235244" w14:textId="35206215" w:rsidR="004E74DA" w:rsidRDefault="00EA71B0">
          <w:pPr>
            <w:pStyle w:val="TOC1"/>
            <w:tabs>
              <w:tab w:val="left" w:pos="440"/>
              <w:tab w:val="right" w:leader="dot" w:pos="9491"/>
            </w:tabs>
            <w:rPr>
              <w:rFonts w:cstheme="minorBidi"/>
              <w:noProof/>
            </w:rPr>
          </w:pPr>
          <w:hyperlink w:anchor="_Toc224035665" w:history="1">
            <w:r w:rsidR="004E74DA" w:rsidRPr="003A1D1C">
              <w:rPr>
                <w:rStyle w:val="Hyperlink"/>
                <w:noProof/>
              </w:rPr>
              <w:t>5.</w:t>
            </w:r>
            <w:r w:rsidR="004E74DA">
              <w:rPr>
                <w:rFonts w:cstheme="minorBidi"/>
                <w:noProof/>
              </w:rPr>
              <w:tab/>
            </w:r>
            <w:r w:rsidR="004E74DA" w:rsidRPr="003A1D1C">
              <w:rPr>
                <w:rStyle w:val="Hyperlink"/>
                <w:noProof/>
              </w:rPr>
              <w:t>METHODOLOGY</w:t>
            </w:r>
            <w:r w:rsidR="004E74DA">
              <w:rPr>
                <w:noProof/>
                <w:webHidden/>
              </w:rPr>
              <w:tab/>
            </w:r>
            <w:r w:rsidR="004E74DA">
              <w:rPr>
                <w:noProof/>
                <w:webHidden/>
              </w:rPr>
              <w:fldChar w:fldCharType="begin"/>
            </w:r>
            <w:r w:rsidR="004E74DA">
              <w:rPr>
                <w:noProof/>
                <w:webHidden/>
              </w:rPr>
              <w:instrText xml:space="preserve"> PAGEREF _Toc224035665 \h </w:instrText>
            </w:r>
            <w:r w:rsidR="004E74DA">
              <w:rPr>
                <w:noProof/>
                <w:webHidden/>
              </w:rPr>
            </w:r>
            <w:r w:rsidR="004E74DA">
              <w:rPr>
                <w:noProof/>
                <w:webHidden/>
              </w:rPr>
              <w:fldChar w:fldCharType="separate"/>
            </w:r>
            <w:r w:rsidR="004E74DA">
              <w:rPr>
                <w:noProof/>
                <w:webHidden/>
              </w:rPr>
              <w:t>16</w:t>
            </w:r>
            <w:r w:rsidR="004E74DA">
              <w:rPr>
                <w:noProof/>
                <w:webHidden/>
              </w:rPr>
              <w:fldChar w:fldCharType="end"/>
            </w:r>
          </w:hyperlink>
        </w:p>
        <w:p w14:paraId="3917F80F" w14:textId="4E55B948" w:rsidR="004E74DA" w:rsidRDefault="00EA71B0">
          <w:pPr>
            <w:pStyle w:val="TOC2"/>
            <w:tabs>
              <w:tab w:val="right" w:leader="dot" w:pos="9491"/>
            </w:tabs>
            <w:rPr>
              <w:rFonts w:cstheme="minorBidi"/>
              <w:noProof/>
            </w:rPr>
          </w:pPr>
          <w:hyperlink w:anchor="_Toc224035666" w:history="1">
            <w:r w:rsidR="004E74DA" w:rsidRPr="003A1D1C">
              <w:rPr>
                <w:rStyle w:val="Hyperlink"/>
                <w:noProof/>
              </w:rPr>
              <w:t>5.1 Overview</w:t>
            </w:r>
            <w:r w:rsidR="004E74DA">
              <w:rPr>
                <w:noProof/>
                <w:webHidden/>
              </w:rPr>
              <w:tab/>
            </w:r>
            <w:r w:rsidR="004E74DA">
              <w:rPr>
                <w:noProof/>
                <w:webHidden/>
              </w:rPr>
              <w:fldChar w:fldCharType="begin"/>
            </w:r>
            <w:r w:rsidR="004E74DA">
              <w:rPr>
                <w:noProof/>
                <w:webHidden/>
              </w:rPr>
              <w:instrText xml:space="preserve"> PAGEREF _Toc224035666 \h </w:instrText>
            </w:r>
            <w:r w:rsidR="004E74DA">
              <w:rPr>
                <w:noProof/>
                <w:webHidden/>
              </w:rPr>
            </w:r>
            <w:r w:rsidR="004E74DA">
              <w:rPr>
                <w:noProof/>
                <w:webHidden/>
              </w:rPr>
              <w:fldChar w:fldCharType="separate"/>
            </w:r>
            <w:r w:rsidR="004E74DA">
              <w:rPr>
                <w:noProof/>
                <w:webHidden/>
              </w:rPr>
              <w:t>16</w:t>
            </w:r>
            <w:r w:rsidR="004E74DA">
              <w:rPr>
                <w:noProof/>
                <w:webHidden/>
              </w:rPr>
              <w:fldChar w:fldCharType="end"/>
            </w:r>
          </w:hyperlink>
        </w:p>
        <w:p w14:paraId="67942CF1" w14:textId="5F06A2B2" w:rsidR="004E74DA" w:rsidRDefault="00EA71B0">
          <w:pPr>
            <w:pStyle w:val="TOC2"/>
            <w:tabs>
              <w:tab w:val="right" w:leader="dot" w:pos="9491"/>
            </w:tabs>
            <w:rPr>
              <w:rFonts w:cstheme="minorBidi"/>
              <w:noProof/>
            </w:rPr>
          </w:pPr>
          <w:hyperlink w:anchor="_Toc224035667" w:history="1">
            <w:r w:rsidR="004E74DA" w:rsidRPr="003A1D1C">
              <w:rPr>
                <w:rStyle w:val="Hyperlink"/>
                <w:noProof/>
              </w:rPr>
              <w:t>5.2 System Architecture</w:t>
            </w:r>
            <w:r w:rsidR="004E74DA">
              <w:rPr>
                <w:noProof/>
                <w:webHidden/>
              </w:rPr>
              <w:tab/>
            </w:r>
            <w:r w:rsidR="004E74DA">
              <w:rPr>
                <w:noProof/>
                <w:webHidden/>
              </w:rPr>
              <w:fldChar w:fldCharType="begin"/>
            </w:r>
            <w:r w:rsidR="004E74DA">
              <w:rPr>
                <w:noProof/>
                <w:webHidden/>
              </w:rPr>
              <w:instrText xml:space="preserve"> PAGEREF _Toc224035667 \h </w:instrText>
            </w:r>
            <w:r w:rsidR="004E74DA">
              <w:rPr>
                <w:noProof/>
                <w:webHidden/>
              </w:rPr>
            </w:r>
            <w:r w:rsidR="004E74DA">
              <w:rPr>
                <w:noProof/>
                <w:webHidden/>
              </w:rPr>
              <w:fldChar w:fldCharType="separate"/>
            </w:r>
            <w:r w:rsidR="004E74DA">
              <w:rPr>
                <w:noProof/>
                <w:webHidden/>
              </w:rPr>
              <w:t>17</w:t>
            </w:r>
            <w:r w:rsidR="004E74DA">
              <w:rPr>
                <w:noProof/>
                <w:webHidden/>
              </w:rPr>
              <w:fldChar w:fldCharType="end"/>
            </w:r>
          </w:hyperlink>
        </w:p>
        <w:p w14:paraId="78E0C603" w14:textId="46932163" w:rsidR="004E74DA" w:rsidRDefault="004E74DA" w:rsidP="004E74DA">
          <w:pPr>
            <w:pStyle w:val="TOC3"/>
            <w:tabs>
              <w:tab w:val="right" w:leader="dot" w:pos="9491"/>
            </w:tabs>
            <w:ind w:left="0"/>
            <w:rPr>
              <w:rFonts w:cstheme="minorBidi"/>
              <w:noProof/>
            </w:rPr>
          </w:pPr>
          <w:r>
            <w:rPr>
              <w:rStyle w:val="Hyperlink"/>
              <w:noProof/>
            </w:rPr>
            <w:t xml:space="preserve">    </w:t>
          </w:r>
          <w:hyperlink w:anchor="_Toc224035672" w:history="1">
            <w:r w:rsidRPr="003A1D1C">
              <w:rPr>
                <w:rStyle w:val="Hyperlink"/>
                <w:noProof/>
              </w:rPr>
              <w:t>5.3 Notation and Mathematical Preliminaries</w:t>
            </w:r>
            <w:r>
              <w:rPr>
                <w:noProof/>
                <w:webHidden/>
              </w:rPr>
              <w:tab/>
            </w:r>
            <w:r>
              <w:rPr>
                <w:noProof/>
                <w:webHidden/>
              </w:rPr>
              <w:fldChar w:fldCharType="begin"/>
            </w:r>
            <w:r>
              <w:rPr>
                <w:noProof/>
                <w:webHidden/>
              </w:rPr>
              <w:instrText xml:space="preserve"> PAGEREF _Toc224035672 \h </w:instrText>
            </w:r>
            <w:r>
              <w:rPr>
                <w:noProof/>
                <w:webHidden/>
              </w:rPr>
            </w:r>
            <w:r>
              <w:rPr>
                <w:noProof/>
                <w:webHidden/>
              </w:rPr>
              <w:fldChar w:fldCharType="separate"/>
            </w:r>
            <w:r>
              <w:rPr>
                <w:noProof/>
                <w:webHidden/>
              </w:rPr>
              <w:t>18</w:t>
            </w:r>
            <w:r>
              <w:rPr>
                <w:noProof/>
                <w:webHidden/>
              </w:rPr>
              <w:fldChar w:fldCharType="end"/>
            </w:r>
          </w:hyperlink>
        </w:p>
        <w:p w14:paraId="62194F62" w14:textId="226EFCD3" w:rsidR="004E74DA" w:rsidRDefault="00EA71B0">
          <w:pPr>
            <w:pStyle w:val="TOC2"/>
            <w:tabs>
              <w:tab w:val="right" w:leader="dot" w:pos="9491"/>
            </w:tabs>
            <w:rPr>
              <w:rFonts w:cstheme="minorBidi"/>
              <w:noProof/>
            </w:rPr>
          </w:pPr>
          <w:hyperlink w:anchor="_Toc224035673" w:history="1">
            <w:r w:rsidR="004E74DA" w:rsidRPr="003A1D1C">
              <w:rPr>
                <w:rStyle w:val="Hyperlink"/>
                <w:noProof/>
              </w:rPr>
              <w:t>5.4 Workflow</w:t>
            </w:r>
            <w:r w:rsidR="004E74DA">
              <w:rPr>
                <w:noProof/>
                <w:webHidden/>
              </w:rPr>
              <w:tab/>
            </w:r>
            <w:r w:rsidR="004E74DA">
              <w:rPr>
                <w:noProof/>
                <w:webHidden/>
              </w:rPr>
              <w:fldChar w:fldCharType="begin"/>
            </w:r>
            <w:r w:rsidR="004E74DA">
              <w:rPr>
                <w:noProof/>
                <w:webHidden/>
              </w:rPr>
              <w:instrText xml:space="preserve"> PAGEREF _Toc224035673 \h </w:instrText>
            </w:r>
            <w:r w:rsidR="004E74DA">
              <w:rPr>
                <w:noProof/>
                <w:webHidden/>
              </w:rPr>
            </w:r>
            <w:r w:rsidR="004E74DA">
              <w:rPr>
                <w:noProof/>
                <w:webHidden/>
              </w:rPr>
              <w:fldChar w:fldCharType="separate"/>
            </w:r>
            <w:r w:rsidR="004E74DA">
              <w:rPr>
                <w:noProof/>
                <w:webHidden/>
              </w:rPr>
              <w:t>19</w:t>
            </w:r>
            <w:r w:rsidR="004E74DA">
              <w:rPr>
                <w:noProof/>
                <w:webHidden/>
              </w:rPr>
              <w:fldChar w:fldCharType="end"/>
            </w:r>
          </w:hyperlink>
        </w:p>
        <w:p w14:paraId="00074AD5" w14:textId="55F21784" w:rsidR="004E74DA" w:rsidRDefault="00EA71B0">
          <w:pPr>
            <w:pStyle w:val="TOC2"/>
            <w:tabs>
              <w:tab w:val="right" w:leader="dot" w:pos="9491"/>
            </w:tabs>
            <w:rPr>
              <w:rFonts w:cstheme="minorBidi"/>
              <w:noProof/>
            </w:rPr>
          </w:pPr>
          <w:hyperlink w:anchor="_Toc224035674" w:history="1">
            <w:r w:rsidR="004E74DA" w:rsidRPr="003A1D1C">
              <w:rPr>
                <w:rStyle w:val="Hyperlink"/>
                <w:noProof/>
              </w:rPr>
              <w:t>5.5 Query Classification Mechanism</w:t>
            </w:r>
            <w:r w:rsidR="004E74DA">
              <w:rPr>
                <w:noProof/>
                <w:webHidden/>
              </w:rPr>
              <w:tab/>
            </w:r>
            <w:r w:rsidR="004E74DA">
              <w:rPr>
                <w:noProof/>
                <w:webHidden/>
              </w:rPr>
              <w:fldChar w:fldCharType="begin"/>
            </w:r>
            <w:r w:rsidR="004E74DA">
              <w:rPr>
                <w:noProof/>
                <w:webHidden/>
              </w:rPr>
              <w:instrText xml:space="preserve"> PAGEREF _Toc224035674 \h </w:instrText>
            </w:r>
            <w:r w:rsidR="004E74DA">
              <w:rPr>
                <w:noProof/>
                <w:webHidden/>
              </w:rPr>
            </w:r>
            <w:r w:rsidR="004E74DA">
              <w:rPr>
                <w:noProof/>
                <w:webHidden/>
              </w:rPr>
              <w:fldChar w:fldCharType="separate"/>
            </w:r>
            <w:r w:rsidR="004E74DA">
              <w:rPr>
                <w:noProof/>
                <w:webHidden/>
              </w:rPr>
              <w:t>19</w:t>
            </w:r>
            <w:r w:rsidR="004E74DA">
              <w:rPr>
                <w:noProof/>
                <w:webHidden/>
              </w:rPr>
              <w:fldChar w:fldCharType="end"/>
            </w:r>
          </w:hyperlink>
        </w:p>
        <w:p w14:paraId="32CE73E5" w14:textId="04A5E845" w:rsidR="004E74DA" w:rsidRDefault="00EA71B0">
          <w:pPr>
            <w:pStyle w:val="TOC2"/>
            <w:tabs>
              <w:tab w:val="right" w:leader="dot" w:pos="9491"/>
            </w:tabs>
            <w:rPr>
              <w:rFonts w:cstheme="minorBidi"/>
              <w:noProof/>
            </w:rPr>
          </w:pPr>
          <w:hyperlink w:anchor="_Toc224035675" w:history="1">
            <w:r w:rsidR="004E74DA" w:rsidRPr="003A1D1C">
              <w:rPr>
                <w:rStyle w:val="Hyperlink"/>
                <w:noProof/>
              </w:rPr>
              <w:t>5.6 Forecasting Cascade Logic</w:t>
            </w:r>
            <w:r w:rsidR="004E74DA">
              <w:rPr>
                <w:noProof/>
                <w:webHidden/>
              </w:rPr>
              <w:tab/>
            </w:r>
            <w:r w:rsidR="004E74DA">
              <w:rPr>
                <w:noProof/>
                <w:webHidden/>
              </w:rPr>
              <w:fldChar w:fldCharType="begin"/>
            </w:r>
            <w:r w:rsidR="004E74DA">
              <w:rPr>
                <w:noProof/>
                <w:webHidden/>
              </w:rPr>
              <w:instrText xml:space="preserve"> PAGEREF _Toc224035675 \h </w:instrText>
            </w:r>
            <w:r w:rsidR="004E74DA">
              <w:rPr>
                <w:noProof/>
                <w:webHidden/>
              </w:rPr>
            </w:r>
            <w:r w:rsidR="004E74DA">
              <w:rPr>
                <w:noProof/>
                <w:webHidden/>
              </w:rPr>
              <w:fldChar w:fldCharType="separate"/>
            </w:r>
            <w:r w:rsidR="004E74DA">
              <w:rPr>
                <w:noProof/>
                <w:webHidden/>
              </w:rPr>
              <w:t>20</w:t>
            </w:r>
            <w:r w:rsidR="004E74DA">
              <w:rPr>
                <w:noProof/>
                <w:webHidden/>
              </w:rPr>
              <w:fldChar w:fldCharType="end"/>
            </w:r>
          </w:hyperlink>
        </w:p>
        <w:p w14:paraId="3540D99B" w14:textId="184D4DD4" w:rsidR="004E74DA" w:rsidRDefault="00EA71B0">
          <w:pPr>
            <w:pStyle w:val="TOC2"/>
            <w:tabs>
              <w:tab w:val="right" w:leader="dot" w:pos="9491"/>
            </w:tabs>
            <w:rPr>
              <w:rFonts w:cstheme="minorBidi"/>
              <w:noProof/>
            </w:rPr>
          </w:pPr>
          <w:hyperlink w:anchor="_Toc224035676" w:history="1">
            <w:r w:rsidR="004E74DA" w:rsidRPr="003A1D1C">
              <w:rPr>
                <w:rStyle w:val="Hyperlink"/>
                <w:noProof/>
              </w:rPr>
              <w:t>5.7 Session Management and Context Handling</w:t>
            </w:r>
            <w:r w:rsidR="004E74DA">
              <w:rPr>
                <w:noProof/>
                <w:webHidden/>
              </w:rPr>
              <w:tab/>
            </w:r>
            <w:r w:rsidR="004E74DA">
              <w:rPr>
                <w:noProof/>
                <w:webHidden/>
              </w:rPr>
              <w:fldChar w:fldCharType="begin"/>
            </w:r>
            <w:r w:rsidR="004E74DA">
              <w:rPr>
                <w:noProof/>
                <w:webHidden/>
              </w:rPr>
              <w:instrText xml:space="preserve"> PAGEREF _Toc224035676 \h </w:instrText>
            </w:r>
            <w:r w:rsidR="004E74DA">
              <w:rPr>
                <w:noProof/>
                <w:webHidden/>
              </w:rPr>
            </w:r>
            <w:r w:rsidR="004E74DA">
              <w:rPr>
                <w:noProof/>
                <w:webHidden/>
              </w:rPr>
              <w:fldChar w:fldCharType="separate"/>
            </w:r>
            <w:r w:rsidR="004E74DA">
              <w:rPr>
                <w:noProof/>
                <w:webHidden/>
              </w:rPr>
              <w:t>21</w:t>
            </w:r>
            <w:r w:rsidR="004E74DA">
              <w:rPr>
                <w:noProof/>
                <w:webHidden/>
              </w:rPr>
              <w:fldChar w:fldCharType="end"/>
            </w:r>
          </w:hyperlink>
        </w:p>
        <w:p w14:paraId="13E8E661" w14:textId="739A7FEE" w:rsidR="004E74DA" w:rsidRDefault="00EA71B0">
          <w:pPr>
            <w:pStyle w:val="TOC2"/>
            <w:tabs>
              <w:tab w:val="right" w:leader="dot" w:pos="9491"/>
            </w:tabs>
            <w:rPr>
              <w:rFonts w:cstheme="minorBidi"/>
              <w:noProof/>
            </w:rPr>
          </w:pPr>
          <w:hyperlink w:anchor="_Toc224035677" w:history="1">
            <w:r w:rsidR="004E74DA" w:rsidRPr="003A1D1C">
              <w:rPr>
                <w:rStyle w:val="Hyperlink"/>
                <w:noProof/>
              </w:rPr>
              <w:t>5.8 Reliability and Safety Mechanisms</w:t>
            </w:r>
            <w:r w:rsidR="004E74DA">
              <w:rPr>
                <w:noProof/>
                <w:webHidden/>
              </w:rPr>
              <w:tab/>
            </w:r>
            <w:r w:rsidR="004E74DA">
              <w:rPr>
                <w:noProof/>
                <w:webHidden/>
              </w:rPr>
              <w:fldChar w:fldCharType="begin"/>
            </w:r>
            <w:r w:rsidR="004E74DA">
              <w:rPr>
                <w:noProof/>
                <w:webHidden/>
              </w:rPr>
              <w:instrText xml:space="preserve"> PAGEREF _Toc224035677 \h </w:instrText>
            </w:r>
            <w:r w:rsidR="004E74DA">
              <w:rPr>
                <w:noProof/>
                <w:webHidden/>
              </w:rPr>
            </w:r>
            <w:r w:rsidR="004E74DA">
              <w:rPr>
                <w:noProof/>
                <w:webHidden/>
              </w:rPr>
              <w:fldChar w:fldCharType="separate"/>
            </w:r>
            <w:r w:rsidR="004E74DA">
              <w:rPr>
                <w:noProof/>
                <w:webHidden/>
              </w:rPr>
              <w:t>21</w:t>
            </w:r>
            <w:r w:rsidR="004E74DA">
              <w:rPr>
                <w:noProof/>
                <w:webHidden/>
              </w:rPr>
              <w:fldChar w:fldCharType="end"/>
            </w:r>
          </w:hyperlink>
        </w:p>
        <w:p w14:paraId="68DACD42" w14:textId="2B3DABE1" w:rsidR="004E74DA" w:rsidRDefault="00EA71B0">
          <w:pPr>
            <w:pStyle w:val="TOC2"/>
            <w:tabs>
              <w:tab w:val="right" w:leader="dot" w:pos="9491"/>
            </w:tabs>
            <w:rPr>
              <w:rFonts w:cstheme="minorBidi"/>
              <w:noProof/>
            </w:rPr>
          </w:pPr>
          <w:hyperlink w:anchor="_Toc224035678" w:history="1">
            <w:r w:rsidR="004E74DA" w:rsidRPr="003A1D1C">
              <w:rPr>
                <w:rStyle w:val="Hyperlink"/>
                <w:noProof/>
              </w:rPr>
              <w:t>5.9 Design Rationale</w:t>
            </w:r>
            <w:r w:rsidR="004E74DA">
              <w:rPr>
                <w:noProof/>
                <w:webHidden/>
              </w:rPr>
              <w:tab/>
            </w:r>
            <w:r w:rsidR="004E74DA">
              <w:rPr>
                <w:noProof/>
                <w:webHidden/>
              </w:rPr>
              <w:fldChar w:fldCharType="begin"/>
            </w:r>
            <w:r w:rsidR="004E74DA">
              <w:rPr>
                <w:noProof/>
                <w:webHidden/>
              </w:rPr>
              <w:instrText xml:space="preserve"> PAGEREF _Toc224035678 \h </w:instrText>
            </w:r>
            <w:r w:rsidR="004E74DA">
              <w:rPr>
                <w:noProof/>
                <w:webHidden/>
              </w:rPr>
            </w:r>
            <w:r w:rsidR="004E74DA">
              <w:rPr>
                <w:noProof/>
                <w:webHidden/>
              </w:rPr>
              <w:fldChar w:fldCharType="separate"/>
            </w:r>
            <w:r w:rsidR="004E74DA">
              <w:rPr>
                <w:noProof/>
                <w:webHidden/>
              </w:rPr>
              <w:t>22</w:t>
            </w:r>
            <w:r w:rsidR="004E74DA">
              <w:rPr>
                <w:noProof/>
                <w:webHidden/>
              </w:rPr>
              <w:fldChar w:fldCharType="end"/>
            </w:r>
          </w:hyperlink>
        </w:p>
        <w:p w14:paraId="2D015BC2" w14:textId="3F81D2DB" w:rsidR="004E74DA" w:rsidRDefault="00EA71B0">
          <w:pPr>
            <w:pStyle w:val="TOC1"/>
            <w:tabs>
              <w:tab w:val="left" w:pos="440"/>
              <w:tab w:val="right" w:leader="dot" w:pos="9491"/>
            </w:tabs>
            <w:rPr>
              <w:rFonts w:cstheme="minorBidi"/>
              <w:noProof/>
            </w:rPr>
          </w:pPr>
          <w:hyperlink w:anchor="_Toc224035679" w:history="1">
            <w:r w:rsidR="004E74DA" w:rsidRPr="003A1D1C">
              <w:rPr>
                <w:rStyle w:val="Hyperlink"/>
                <w:noProof/>
              </w:rPr>
              <w:t>6.</w:t>
            </w:r>
            <w:r w:rsidR="004E74DA">
              <w:rPr>
                <w:rFonts w:cstheme="minorBidi"/>
                <w:noProof/>
              </w:rPr>
              <w:tab/>
            </w:r>
            <w:r w:rsidR="004E74DA" w:rsidRPr="003A1D1C">
              <w:rPr>
                <w:rStyle w:val="Hyperlink"/>
                <w:noProof/>
              </w:rPr>
              <w:t>SYSTEM IMPLEMENTATION</w:t>
            </w:r>
            <w:r w:rsidR="004E74DA">
              <w:rPr>
                <w:noProof/>
                <w:webHidden/>
              </w:rPr>
              <w:tab/>
            </w:r>
            <w:r w:rsidR="004E74DA">
              <w:rPr>
                <w:noProof/>
                <w:webHidden/>
              </w:rPr>
              <w:fldChar w:fldCharType="begin"/>
            </w:r>
            <w:r w:rsidR="004E74DA">
              <w:rPr>
                <w:noProof/>
                <w:webHidden/>
              </w:rPr>
              <w:instrText xml:space="preserve"> PAGEREF _Toc224035679 \h </w:instrText>
            </w:r>
            <w:r w:rsidR="004E74DA">
              <w:rPr>
                <w:noProof/>
                <w:webHidden/>
              </w:rPr>
            </w:r>
            <w:r w:rsidR="004E74DA">
              <w:rPr>
                <w:noProof/>
                <w:webHidden/>
              </w:rPr>
              <w:fldChar w:fldCharType="separate"/>
            </w:r>
            <w:r w:rsidR="004E74DA">
              <w:rPr>
                <w:noProof/>
                <w:webHidden/>
              </w:rPr>
              <w:t>22</w:t>
            </w:r>
            <w:r w:rsidR="004E74DA">
              <w:rPr>
                <w:noProof/>
                <w:webHidden/>
              </w:rPr>
              <w:fldChar w:fldCharType="end"/>
            </w:r>
          </w:hyperlink>
        </w:p>
        <w:p w14:paraId="2829E1D7" w14:textId="692EF9C2" w:rsidR="004E74DA" w:rsidRDefault="00EA71B0">
          <w:pPr>
            <w:pStyle w:val="TOC2"/>
            <w:tabs>
              <w:tab w:val="right" w:leader="dot" w:pos="9491"/>
            </w:tabs>
            <w:rPr>
              <w:rFonts w:cstheme="minorBidi"/>
              <w:noProof/>
            </w:rPr>
          </w:pPr>
          <w:hyperlink w:anchor="_Toc224035680" w:history="1">
            <w:r w:rsidR="004E74DA" w:rsidRPr="003A1D1C">
              <w:rPr>
                <w:rStyle w:val="Hyperlink"/>
                <w:noProof/>
              </w:rPr>
              <w:t>6.1 Technology Stack</w:t>
            </w:r>
            <w:r w:rsidR="004E74DA">
              <w:rPr>
                <w:noProof/>
                <w:webHidden/>
              </w:rPr>
              <w:tab/>
            </w:r>
            <w:r w:rsidR="004E74DA">
              <w:rPr>
                <w:noProof/>
                <w:webHidden/>
              </w:rPr>
              <w:fldChar w:fldCharType="begin"/>
            </w:r>
            <w:r w:rsidR="004E74DA">
              <w:rPr>
                <w:noProof/>
                <w:webHidden/>
              </w:rPr>
              <w:instrText xml:space="preserve"> PAGEREF _Toc224035680 \h </w:instrText>
            </w:r>
            <w:r w:rsidR="004E74DA">
              <w:rPr>
                <w:noProof/>
                <w:webHidden/>
              </w:rPr>
            </w:r>
            <w:r w:rsidR="004E74DA">
              <w:rPr>
                <w:noProof/>
                <w:webHidden/>
              </w:rPr>
              <w:fldChar w:fldCharType="separate"/>
            </w:r>
            <w:r w:rsidR="004E74DA">
              <w:rPr>
                <w:noProof/>
                <w:webHidden/>
              </w:rPr>
              <w:t>22</w:t>
            </w:r>
            <w:r w:rsidR="004E74DA">
              <w:rPr>
                <w:noProof/>
                <w:webHidden/>
              </w:rPr>
              <w:fldChar w:fldCharType="end"/>
            </w:r>
          </w:hyperlink>
        </w:p>
        <w:p w14:paraId="69C9D011" w14:textId="0C60D4B2" w:rsidR="004E74DA" w:rsidRDefault="00EA71B0">
          <w:pPr>
            <w:pStyle w:val="TOC2"/>
            <w:tabs>
              <w:tab w:val="right" w:leader="dot" w:pos="9491"/>
            </w:tabs>
            <w:rPr>
              <w:rFonts w:cstheme="minorBidi"/>
              <w:noProof/>
            </w:rPr>
          </w:pPr>
          <w:hyperlink w:anchor="_Toc224035681" w:history="1">
            <w:r w:rsidR="004E74DA" w:rsidRPr="003A1D1C">
              <w:rPr>
                <w:rStyle w:val="Hyperlink"/>
                <w:noProof/>
              </w:rPr>
              <w:t>6.2 Backend API Design</w:t>
            </w:r>
            <w:r w:rsidR="004E74DA">
              <w:rPr>
                <w:noProof/>
                <w:webHidden/>
              </w:rPr>
              <w:tab/>
            </w:r>
            <w:r w:rsidR="004E74DA">
              <w:rPr>
                <w:noProof/>
                <w:webHidden/>
              </w:rPr>
              <w:fldChar w:fldCharType="begin"/>
            </w:r>
            <w:r w:rsidR="004E74DA">
              <w:rPr>
                <w:noProof/>
                <w:webHidden/>
              </w:rPr>
              <w:instrText xml:space="preserve"> PAGEREF _Toc224035681 \h </w:instrText>
            </w:r>
            <w:r w:rsidR="004E74DA">
              <w:rPr>
                <w:noProof/>
                <w:webHidden/>
              </w:rPr>
            </w:r>
            <w:r w:rsidR="004E74DA">
              <w:rPr>
                <w:noProof/>
                <w:webHidden/>
              </w:rPr>
              <w:fldChar w:fldCharType="separate"/>
            </w:r>
            <w:r w:rsidR="004E74DA">
              <w:rPr>
                <w:noProof/>
                <w:webHidden/>
              </w:rPr>
              <w:t>23</w:t>
            </w:r>
            <w:r w:rsidR="004E74DA">
              <w:rPr>
                <w:noProof/>
                <w:webHidden/>
              </w:rPr>
              <w:fldChar w:fldCharType="end"/>
            </w:r>
          </w:hyperlink>
        </w:p>
        <w:p w14:paraId="1B063EE1" w14:textId="4C659BE5" w:rsidR="004E74DA" w:rsidRDefault="00EA71B0">
          <w:pPr>
            <w:pStyle w:val="TOC2"/>
            <w:tabs>
              <w:tab w:val="right" w:leader="dot" w:pos="9491"/>
            </w:tabs>
            <w:rPr>
              <w:rFonts w:cstheme="minorBidi"/>
              <w:noProof/>
            </w:rPr>
          </w:pPr>
          <w:hyperlink w:anchor="_Toc224035685" w:history="1">
            <w:r w:rsidR="004E74DA" w:rsidRPr="003A1D1C">
              <w:rPr>
                <w:rStyle w:val="Hyperlink"/>
                <w:noProof/>
              </w:rPr>
              <w:t>6.3 LLM Configuration and Integration</w:t>
            </w:r>
            <w:r w:rsidR="004E74DA">
              <w:rPr>
                <w:noProof/>
                <w:webHidden/>
              </w:rPr>
              <w:tab/>
            </w:r>
            <w:r w:rsidR="004E74DA">
              <w:rPr>
                <w:noProof/>
                <w:webHidden/>
              </w:rPr>
              <w:fldChar w:fldCharType="begin"/>
            </w:r>
            <w:r w:rsidR="004E74DA">
              <w:rPr>
                <w:noProof/>
                <w:webHidden/>
              </w:rPr>
              <w:instrText xml:space="preserve"> PAGEREF _Toc224035685 \h </w:instrText>
            </w:r>
            <w:r w:rsidR="004E74DA">
              <w:rPr>
                <w:noProof/>
                <w:webHidden/>
              </w:rPr>
            </w:r>
            <w:r w:rsidR="004E74DA">
              <w:rPr>
                <w:noProof/>
                <w:webHidden/>
              </w:rPr>
              <w:fldChar w:fldCharType="separate"/>
            </w:r>
            <w:r w:rsidR="004E74DA">
              <w:rPr>
                <w:noProof/>
                <w:webHidden/>
              </w:rPr>
              <w:t>24</w:t>
            </w:r>
            <w:r w:rsidR="004E74DA">
              <w:rPr>
                <w:noProof/>
                <w:webHidden/>
              </w:rPr>
              <w:fldChar w:fldCharType="end"/>
            </w:r>
          </w:hyperlink>
        </w:p>
        <w:p w14:paraId="59A70E82" w14:textId="568B959A" w:rsidR="004E74DA" w:rsidRDefault="00EA71B0">
          <w:pPr>
            <w:pStyle w:val="TOC2"/>
            <w:tabs>
              <w:tab w:val="right" w:leader="dot" w:pos="9491"/>
            </w:tabs>
            <w:rPr>
              <w:rFonts w:cstheme="minorBidi"/>
              <w:noProof/>
            </w:rPr>
          </w:pPr>
          <w:hyperlink w:anchor="_Toc224035686" w:history="1">
            <w:r w:rsidR="004E74DA" w:rsidRPr="003A1D1C">
              <w:rPr>
                <w:rStyle w:val="Hyperlink"/>
                <w:noProof/>
              </w:rPr>
              <w:t>6.4 SQL Safety and Validation</w:t>
            </w:r>
            <w:r w:rsidR="004E74DA">
              <w:rPr>
                <w:noProof/>
                <w:webHidden/>
              </w:rPr>
              <w:tab/>
            </w:r>
            <w:r w:rsidR="004E74DA">
              <w:rPr>
                <w:noProof/>
                <w:webHidden/>
              </w:rPr>
              <w:fldChar w:fldCharType="begin"/>
            </w:r>
            <w:r w:rsidR="004E74DA">
              <w:rPr>
                <w:noProof/>
                <w:webHidden/>
              </w:rPr>
              <w:instrText xml:space="preserve"> PAGEREF _Toc224035686 \h </w:instrText>
            </w:r>
            <w:r w:rsidR="004E74DA">
              <w:rPr>
                <w:noProof/>
                <w:webHidden/>
              </w:rPr>
            </w:r>
            <w:r w:rsidR="004E74DA">
              <w:rPr>
                <w:noProof/>
                <w:webHidden/>
              </w:rPr>
              <w:fldChar w:fldCharType="separate"/>
            </w:r>
            <w:r w:rsidR="004E74DA">
              <w:rPr>
                <w:noProof/>
                <w:webHidden/>
              </w:rPr>
              <w:t>24</w:t>
            </w:r>
            <w:r w:rsidR="004E74DA">
              <w:rPr>
                <w:noProof/>
                <w:webHidden/>
              </w:rPr>
              <w:fldChar w:fldCharType="end"/>
            </w:r>
          </w:hyperlink>
        </w:p>
        <w:p w14:paraId="78E48A15" w14:textId="74C6CE5F" w:rsidR="004E74DA" w:rsidRDefault="00EA71B0">
          <w:pPr>
            <w:pStyle w:val="TOC2"/>
            <w:tabs>
              <w:tab w:val="right" w:leader="dot" w:pos="9491"/>
            </w:tabs>
            <w:rPr>
              <w:rFonts w:cstheme="minorBidi"/>
              <w:noProof/>
            </w:rPr>
          </w:pPr>
          <w:hyperlink w:anchor="_Toc224035687" w:history="1">
            <w:r w:rsidR="004E74DA" w:rsidRPr="003A1D1C">
              <w:rPr>
                <w:rStyle w:val="Hyperlink"/>
                <w:noProof/>
              </w:rPr>
              <w:t>6.5 Caching and Performance Management</w:t>
            </w:r>
            <w:r w:rsidR="004E74DA">
              <w:rPr>
                <w:noProof/>
                <w:webHidden/>
              </w:rPr>
              <w:tab/>
            </w:r>
            <w:r w:rsidR="004E74DA">
              <w:rPr>
                <w:noProof/>
                <w:webHidden/>
              </w:rPr>
              <w:fldChar w:fldCharType="begin"/>
            </w:r>
            <w:r w:rsidR="004E74DA">
              <w:rPr>
                <w:noProof/>
                <w:webHidden/>
              </w:rPr>
              <w:instrText xml:space="preserve"> PAGEREF _Toc224035687 \h </w:instrText>
            </w:r>
            <w:r w:rsidR="004E74DA">
              <w:rPr>
                <w:noProof/>
                <w:webHidden/>
              </w:rPr>
            </w:r>
            <w:r w:rsidR="004E74DA">
              <w:rPr>
                <w:noProof/>
                <w:webHidden/>
              </w:rPr>
              <w:fldChar w:fldCharType="separate"/>
            </w:r>
            <w:r w:rsidR="004E74DA">
              <w:rPr>
                <w:noProof/>
                <w:webHidden/>
              </w:rPr>
              <w:t>24</w:t>
            </w:r>
            <w:r w:rsidR="004E74DA">
              <w:rPr>
                <w:noProof/>
                <w:webHidden/>
              </w:rPr>
              <w:fldChar w:fldCharType="end"/>
            </w:r>
          </w:hyperlink>
        </w:p>
        <w:p w14:paraId="7292474E" w14:textId="589A9306" w:rsidR="004E74DA" w:rsidRDefault="00EA71B0">
          <w:pPr>
            <w:pStyle w:val="TOC2"/>
            <w:tabs>
              <w:tab w:val="right" w:leader="dot" w:pos="9491"/>
            </w:tabs>
            <w:rPr>
              <w:rFonts w:cstheme="minorBidi"/>
              <w:noProof/>
            </w:rPr>
          </w:pPr>
          <w:hyperlink w:anchor="_Toc224035688" w:history="1">
            <w:r w:rsidR="004E74DA" w:rsidRPr="003A1D1C">
              <w:rPr>
                <w:rStyle w:val="Hyperlink"/>
                <w:noProof/>
              </w:rPr>
              <w:t>6.6 Deployment Environment</w:t>
            </w:r>
            <w:r w:rsidR="004E74DA">
              <w:rPr>
                <w:noProof/>
                <w:webHidden/>
              </w:rPr>
              <w:tab/>
            </w:r>
            <w:r w:rsidR="004E74DA">
              <w:rPr>
                <w:noProof/>
                <w:webHidden/>
              </w:rPr>
              <w:fldChar w:fldCharType="begin"/>
            </w:r>
            <w:r w:rsidR="004E74DA">
              <w:rPr>
                <w:noProof/>
                <w:webHidden/>
              </w:rPr>
              <w:instrText xml:space="preserve"> PAGEREF _Toc224035688 \h </w:instrText>
            </w:r>
            <w:r w:rsidR="004E74DA">
              <w:rPr>
                <w:noProof/>
                <w:webHidden/>
              </w:rPr>
            </w:r>
            <w:r w:rsidR="004E74DA">
              <w:rPr>
                <w:noProof/>
                <w:webHidden/>
              </w:rPr>
              <w:fldChar w:fldCharType="separate"/>
            </w:r>
            <w:r w:rsidR="004E74DA">
              <w:rPr>
                <w:noProof/>
                <w:webHidden/>
              </w:rPr>
              <w:t>24</w:t>
            </w:r>
            <w:r w:rsidR="004E74DA">
              <w:rPr>
                <w:noProof/>
                <w:webHidden/>
              </w:rPr>
              <w:fldChar w:fldCharType="end"/>
            </w:r>
          </w:hyperlink>
        </w:p>
        <w:p w14:paraId="70C668F4" w14:textId="2EFE2CC8" w:rsidR="004E74DA" w:rsidRDefault="00EA71B0">
          <w:pPr>
            <w:pStyle w:val="TOC1"/>
            <w:tabs>
              <w:tab w:val="left" w:pos="440"/>
              <w:tab w:val="right" w:leader="dot" w:pos="9491"/>
            </w:tabs>
            <w:rPr>
              <w:rFonts w:cstheme="minorBidi"/>
              <w:noProof/>
            </w:rPr>
          </w:pPr>
          <w:hyperlink w:anchor="_Toc224035689" w:history="1">
            <w:r w:rsidR="004E74DA" w:rsidRPr="003A1D1C">
              <w:rPr>
                <w:rStyle w:val="Hyperlink"/>
                <w:noProof/>
              </w:rPr>
              <w:t>7.</w:t>
            </w:r>
            <w:r w:rsidR="004E74DA">
              <w:rPr>
                <w:rFonts w:cstheme="minorBidi"/>
                <w:noProof/>
              </w:rPr>
              <w:tab/>
            </w:r>
            <w:r w:rsidR="004E74DA" w:rsidRPr="003A1D1C">
              <w:rPr>
                <w:rStyle w:val="Hyperlink"/>
                <w:noProof/>
              </w:rPr>
              <w:t>RESULT AND EVALUATION</w:t>
            </w:r>
            <w:r w:rsidR="004E74DA">
              <w:rPr>
                <w:noProof/>
                <w:webHidden/>
              </w:rPr>
              <w:tab/>
            </w:r>
            <w:r w:rsidR="004E74DA">
              <w:rPr>
                <w:noProof/>
                <w:webHidden/>
              </w:rPr>
              <w:fldChar w:fldCharType="begin"/>
            </w:r>
            <w:r w:rsidR="004E74DA">
              <w:rPr>
                <w:noProof/>
                <w:webHidden/>
              </w:rPr>
              <w:instrText xml:space="preserve"> PAGEREF _Toc224035689 \h </w:instrText>
            </w:r>
            <w:r w:rsidR="004E74DA">
              <w:rPr>
                <w:noProof/>
                <w:webHidden/>
              </w:rPr>
            </w:r>
            <w:r w:rsidR="004E74DA">
              <w:rPr>
                <w:noProof/>
                <w:webHidden/>
              </w:rPr>
              <w:fldChar w:fldCharType="separate"/>
            </w:r>
            <w:r w:rsidR="004E74DA">
              <w:rPr>
                <w:noProof/>
                <w:webHidden/>
              </w:rPr>
              <w:t>25</w:t>
            </w:r>
            <w:r w:rsidR="004E74DA">
              <w:rPr>
                <w:noProof/>
                <w:webHidden/>
              </w:rPr>
              <w:fldChar w:fldCharType="end"/>
            </w:r>
          </w:hyperlink>
        </w:p>
        <w:p w14:paraId="06B54EF5" w14:textId="3C42885E" w:rsidR="004E74DA" w:rsidRDefault="00EA71B0">
          <w:pPr>
            <w:pStyle w:val="TOC2"/>
            <w:tabs>
              <w:tab w:val="right" w:leader="dot" w:pos="9491"/>
            </w:tabs>
            <w:rPr>
              <w:rFonts w:cstheme="minorBidi"/>
              <w:noProof/>
            </w:rPr>
          </w:pPr>
          <w:hyperlink w:anchor="_Toc224035690" w:history="1">
            <w:r w:rsidR="004E74DA" w:rsidRPr="003A1D1C">
              <w:rPr>
                <w:rStyle w:val="Hyperlink"/>
                <w:noProof/>
              </w:rPr>
              <w:t>7.1  Experimental Setup</w:t>
            </w:r>
            <w:r w:rsidR="004E74DA">
              <w:rPr>
                <w:noProof/>
                <w:webHidden/>
              </w:rPr>
              <w:tab/>
            </w:r>
            <w:r w:rsidR="004E74DA">
              <w:rPr>
                <w:noProof/>
                <w:webHidden/>
              </w:rPr>
              <w:fldChar w:fldCharType="begin"/>
            </w:r>
            <w:r w:rsidR="004E74DA">
              <w:rPr>
                <w:noProof/>
                <w:webHidden/>
              </w:rPr>
              <w:instrText xml:space="preserve"> PAGEREF _Toc224035690 \h </w:instrText>
            </w:r>
            <w:r w:rsidR="004E74DA">
              <w:rPr>
                <w:noProof/>
                <w:webHidden/>
              </w:rPr>
            </w:r>
            <w:r w:rsidR="004E74DA">
              <w:rPr>
                <w:noProof/>
                <w:webHidden/>
              </w:rPr>
              <w:fldChar w:fldCharType="separate"/>
            </w:r>
            <w:r w:rsidR="004E74DA">
              <w:rPr>
                <w:noProof/>
                <w:webHidden/>
              </w:rPr>
              <w:t>25</w:t>
            </w:r>
            <w:r w:rsidR="004E74DA">
              <w:rPr>
                <w:noProof/>
                <w:webHidden/>
              </w:rPr>
              <w:fldChar w:fldCharType="end"/>
            </w:r>
          </w:hyperlink>
        </w:p>
        <w:p w14:paraId="3A15C718" w14:textId="3BA18926" w:rsidR="004E74DA" w:rsidRDefault="00EA71B0">
          <w:pPr>
            <w:pStyle w:val="TOC2"/>
            <w:tabs>
              <w:tab w:val="right" w:leader="dot" w:pos="9491"/>
            </w:tabs>
            <w:rPr>
              <w:rFonts w:cstheme="minorBidi"/>
              <w:noProof/>
            </w:rPr>
          </w:pPr>
          <w:hyperlink w:anchor="_Toc224035693" w:history="1">
            <w:r w:rsidR="004E74DA" w:rsidRPr="003A1D1C">
              <w:rPr>
                <w:rStyle w:val="Hyperlink"/>
                <w:noProof/>
              </w:rPr>
              <w:t>7.2  Structured Precision and Stability Evaluation</w:t>
            </w:r>
            <w:r w:rsidR="004E74DA">
              <w:rPr>
                <w:noProof/>
                <w:webHidden/>
              </w:rPr>
              <w:tab/>
            </w:r>
            <w:r w:rsidR="004E74DA">
              <w:rPr>
                <w:noProof/>
                <w:webHidden/>
              </w:rPr>
              <w:fldChar w:fldCharType="begin"/>
            </w:r>
            <w:r w:rsidR="004E74DA">
              <w:rPr>
                <w:noProof/>
                <w:webHidden/>
              </w:rPr>
              <w:instrText xml:space="preserve"> PAGEREF _Toc224035693 \h </w:instrText>
            </w:r>
            <w:r w:rsidR="004E74DA">
              <w:rPr>
                <w:noProof/>
                <w:webHidden/>
              </w:rPr>
            </w:r>
            <w:r w:rsidR="004E74DA">
              <w:rPr>
                <w:noProof/>
                <w:webHidden/>
              </w:rPr>
              <w:fldChar w:fldCharType="separate"/>
            </w:r>
            <w:r w:rsidR="004E74DA">
              <w:rPr>
                <w:noProof/>
                <w:webHidden/>
              </w:rPr>
              <w:t>25</w:t>
            </w:r>
            <w:r w:rsidR="004E74DA">
              <w:rPr>
                <w:noProof/>
                <w:webHidden/>
              </w:rPr>
              <w:fldChar w:fldCharType="end"/>
            </w:r>
          </w:hyperlink>
        </w:p>
        <w:p w14:paraId="357F440A" w14:textId="0108A323" w:rsidR="004E74DA" w:rsidRDefault="00EA71B0">
          <w:pPr>
            <w:pStyle w:val="TOC2"/>
            <w:tabs>
              <w:tab w:val="right" w:leader="dot" w:pos="9491"/>
            </w:tabs>
            <w:rPr>
              <w:rFonts w:cstheme="minorBidi"/>
              <w:noProof/>
            </w:rPr>
          </w:pPr>
          <w:hyperlink w:anchor="_Toc224035697" w:history="1">
            <w:r w:rsidR="004E74DA" w:rsidRPr="003A1D1C">
              <w:rPr>
                <w:rStyle w:val="Hyperlink"/>
                <w:noProof/>
              </w:rPr>
              <w:t>7.3 Latency Profiling</w:t>
            </w:r>
            <w:r w:rsidR="004E74DA">
              <w:rPr>
                <w:noProof/>
                <w:webHidden/>
              </w:rPr>
              <w:tab/>
            </w:r>
            <w:r w:rsidR="004E74DA">
              <w:rPr>
                <w:noProof/>
                <w:webHidden/>
              </w:rPr>
              <w:fldChar w:fldCharType="begin"/>
            </w:r>
            <w:r w:rsidR="004E74DA">
              <w:rPr>
                <w:noProof/>
                <w:webHidden/>
              </w:rPr>
              <w:instrText xml:space="preserve"> PAGEREF _Toc224035697 \h </w:instrText>
            </w:r>
            <w:r w:rsidR="004E74DA">
              <w:rPr>
                <w:noProof/>
                <w:webHidden/>
              </w:rPr>
            </w:r>
            <w:r w:rsidR="004E74DA">
              <w:rPr>
                <w:noProof/>
                <w:webHidden/>
              </w:rPr>
              <w:fldChar w:fldCharType="separate"/>
            </w:r>
            <w:r w:rsidR="004E74DA">
              <w:rPr>
                <w:noProof/>
                <w:webHidden/>
              </w:rPr>
              <w:t>27</w:t>
            </w:r>
            <w:r w:rsidR="004E74DA">
              <w:rPr>
                <w:noProof/>
                <w:webHidden/>
              </w:rPr>
              <w:fldChar w:fldCharType="end"/>
            </w:r>
          </w:hyperlink>
        </w:p>
        <w:p w14:paraId="6E620394" w14:textId="43BF2056" w:rsidR="004E74DA" w:rsidRDefault="00EA71B0">
          <w:pPr>
            <w:pStyle w:val="TOC2"/>
            <w:tabs>
              <w:tab w:val="right" w:leader="dot" w:pos="9491"/>
            </w:tabs>
            <w:rPr>
              <w:rFonts w:cstheme="minorBidi"/>
              <w:noProof/>
            </w:rPr>
          </w:pPr>
          <w:hyperlink w:anchor="_Toc224035698" w:history="1">
            <w:r w:rsidR="004E74DA" w:rsidRPr="003A1D1C">
              <w:rPr>
                <w:rStyle w:val="Hyperlink"/>
                <w:noProof/>
              </w:rPr>
              <w:t>7.4 Forecasting Accuracy Evaluation</w:t>
            </w:r>
            <w:r w:rsidR="004E74DA">
              <w:rPr>
                <w:noProof/>
                <w:webHidden/>
              </w:rPr>
              <w:tab/>
            </w:r>
            <w:r w:rsidR="004E74DA">
              <w:rPr>
                <w:noProof/>
                <w:webHidden/>
              </w:rPr>
              <w:fldChar w:fldCharType="begin"/>
            </w:r>
            <w:r w:rsidR="004E74DA">
              <w:rPr>
                <w:noProof/>
                <w:webHidden/>
              </w:rPr>
              <w:instrText xml:space="preserve"> PAGEREF _Toc224035698 \h </w:instrText>
            </w:r>
            <w:r w:rsidR="004E74DA">
              <w:rPr>
                <w:noProof/>
                <w:webHidden/>
              </w:rPr>
            </w:r>
            <w:r w:rsidR="004E74DA">
              <w:rPr>
                <w:noProof/>
                <w:webHidden/>
              </w:rPr>
              <w:fldChar w:fldCharType="separate"/>
            </w:r>
            <w:r w:rsidR="004E74DA">
              <w:rPr>
                <w:noProof/>
                <w:webHidden/>
              </w:rPr>
              <w:t>27</w:t>
            </w:r>
            <w:r w:rsidR="004E74DA">
              <w:rPr>
                <w:noProof/>
                <w:webHidden/>
              </w:rPr>
              <w:fldChar w:fldCharType="end"/>
            </w:r>
          </w:hyperlink>
        </w:p>
        <w:p w14:paraId="41303DB3" w14:textId="5173435F" w:rsidR="004E74DA" w:rsidRDefault="00EA71B0">
          <w:pPr>
            <w:pStyle w:val="TOC2"/>
            <w:tabs>
              <w:tab w:val="right" w:leader="dot" w:pos="9491"/>
            </w:tabs>
            <w:rPr>
              <w:rFonts w:cstheme="minorBidi"/>
              <w:noProof/>
            </w:rPr>
          </w:pPr>
          <w:hyperlink w:anchor="_Toc224035699" w:history="1">
            <w:r w:rsidR="004E74DA" w:rsidRPr="003A1D1C">
              <w:rPr>
                <w:rStyle w:val="Hyperlink"/>
                <w:noProof/>
              </w:rPr>
              <w:t>7.5 Inventory Policy Validation (Out</w:t>
            </w:r>
            <w:r w:rsidR="00123B5D">
              <w:rPr>
                <w:rStyle w:val="Hyperlink"/>
                <w:noProof/>
              </w:rPr>
              <w:t xml:space="preserve"> </w:t>
            </w:r>
            <w:r w:rsidR="004E74DA" w:rsidRPr="003A1D1C">
              <w:rPr>
                <w:rStyle w:val="Hyperlink"/>
                <w:noProof/>
              </w:rPr>
              <w:t>of</w:t>
            </w:r>
            <w:r w:rsidR="00123B5D">
              <w:rPr>
                <w:rStyle w:val="Hyperlink"/>
                <w:noProof/>
              </w:rPr>
              <w:t xml:space="preserve"> </w:t>
            </w:r>
            <w:r w:rsidR="004E74DA" w:rsidRPr="003A1D1C">
              <w:rPr>
                <w:rStyle w:val="Hyperlink"/>
                <w:noProof/>
              </w:rPr>
              <w:t>Sample)</w:t>
            </w:r>
            <w:r w:rsidR="004E74DA">
              <w:rPr>
                <w:noProof/>
                <w:webHidden/>
              </w:rPr>
              <w:tab/>
            </w:r>
            <w:r w:rsidR="004E74DA">
              <w:rPr>
                <w:noProof/>
                <w:webHidden/>
              </w:rPr>
              <w:fldChar w:fldCharType="begin"/>
            </w:r>
            <w:r w:rsidR="004E74DA">
              <w:rPr>
                <w:noProof/>
                <w:webHidden/>
              </w:rPr>
              <w:instrText xml:space="preserve"> PAGEREF _Toc224035699 \h </w:instrText>
            </w:r>
            <w:r w:rsidR="004E74DA">
              <w:rPr>
                <w:noProof/>
                <w:webHidden/>
              </w:rPr>
            </w:r>
            <w:r w:rsidR="004E74DA">
              <w:rPr>
                <w:noProof/>
                <w:webHidden/>
              </w:rPr>
              <w:fldChar w:fldCharType="separate"/>
            </w:r>
            <w:r w:rsidR="004E74DA">
              <w:rPr>
                <w:noProof/>
                <w:webHidden/>
              </w:rPr>
              <w:t>28</w:t>
            </w:r>
            <w:r w:rsidR="004E74DA">
              <w:rPr>
                <w:noProof/>
                <w:webHidden/>
              </w:rPr>
              <w:fldChar w:fldCharType="end"/>
            </w:r>
          </w:hyperlink>
        </w:p>
        <w:p w14:paraId="7D511731" w14:textId="103BE46E" w:rsidR="004E74DA" w:rsidRDefault="00EA71B0">
          <w:pPr>
            <w:pStyle w:val="TOC2"/>
            <w:tabs>
              <w:tab w:val="right" w:leader="dot" w:pos="9491"/>
            </w:tabs>
            <w:rPr>
              <w:rFonts w:cstheme="minorBidi"/>
              <w:noProof/>
            </w:rPr>
          </w:pPr>
          <w:hyperlink w:anchor="_Toc224035704" w:history="1">
            <w:r w:rsidR="004E74DA" w:rsidRPr="003A1D1C">
              <w:rPr>
                <w:rStyle w:val="Hyperlink"/>
                <w:noProof/>
              </w:rPr>
              <w:t>7.6 Ablation Study: Hybrid Pipeline vs. Direct LLM</w:t>
            </w:r>
            <w:r w:rsidR="004E74DA">
              <w:rPr>
                <w:noProof/>
                <w:webHidden/>
              </w:rPr>
              <w:tab/>
            </w:r>
            <w:r w:rsidR="004E74DA">
              <w:rPr>
                <w:noProof/>
                <w:webHidden/>
              </w:rPr>
              <w:fldChar w:fldCharType="begin"/>
            </w:r>
            <w:r w:rsidR="004E74DA">
              <w:rPr>
                <w:noProof/>
                <w:webHidden/>
              </w:rPr>
              <w:instrText xml:space="preserve"> PAGEREF _Toc224035704 \h </w:instrText>
            </w:r>
            <w:r w:rsidR="004E74DA">
              <w:rPr>
                <w:noProof/>
                <w:webHidden/>
              </w:rPr>
            </w:r>
            <w:r w:rsidR="004E74DA">
              <w:rPr>
                <w:noProof/>
                <w:webHidden/>
              </w:rPr>
              <w:fldChar w:fldCharType="separate"/>
            </w:r>
            <w:r w:rsidR="004E74DA">
              <w:rPr>
                <w:noProof/>
                <w:webHidden/>
              </w:rPr>
              <w:t>30</w:t>
            </w:r>
            <w:r w:rsidR="004E74DA">
              <w:rPr>
                <w:noProof/>
                <w:webHidden/>
              </w:rPr>
              <w:fldChar w:fldCharType="end"/>
            </w:r>
          </w:hyperlink>
        </w:p>
        <w:p w14:paraId="2AF39BB4" w14:textId="34D4460F" w:rsidR="004E74DA" w:rsidRDefault="00EA71B0">
          <w:pPr>
            <w:pStyle w:val="TOC2"/>
            <w:tabs>
              <w:tab w:val="right" w:leader="dot" w:pos="9491"/>
            </w:tabs>
            <w:rPr>
              <w:rFonts w:cstheme="minorBidi"/>
              <w:noProof/>
            </w:rPr>
          </w:pPr>
          <w:hyperlink w:anchor="_Toc224035705" w:history="1">
            <w:r w:rsidR="004E74DA" w:rsidRPr="003A1D1C">
              <w:rPr>
                <w:rStyle w:val="Hyperlink"/>
                <w:noProof/>
              </w:rPr>
              <w:t>7.7 Robustness and Edge Case Handling</w:t>
            </w:r>
            <w:r w:rsidR="004E74DA">
              <w:rPr>
                <w:noProof/>
                <w:webHidden/>
              </w:rPr>
              <w:tab/>
            </w:r>
            <w:r w:rsidR="004E74DA">
              <w:rPr>
                <w:noProof/>
                <w:webHidden/>
              </w:rPr>
              <w:fldChar w:fldCharType="begin"/>
            </w:r>
            <w:r w:rsidR="004E74DA">
              <w:rPr>
                <w:noProof/>
                <w:webHidden/>
              </w:rPr>
              <w:instrText xml:space="preserve"> PAGEREF _Toc224035705 \h </w:instrText>
            </w:r>
            <w:r w:rsidR="004E74DA">
              <w:rPr>
                <w:noProof/>
                <w:webHidden/>
              </w:rPr>
            </w:r>
            <w:r w:rsidR="004E74DA">
              <w:rPr>
                <w:noProof/>
                <w:webHidden/>
              </w:rPr>
              <w:fldChar w:fldCharType="separate"/>
            </w:r>
            <w:r w:rsidR="004E74DA">
              <w:rPr>
                <w:noProof/>
                <w:webHidden/>
              </w:rPr>
              <w:t>30</w:t>
            </w:r>
            <w:r w:rsidR="004E74DA">
              <w:rPr>
                <w:noProof/>
                <w:webHidden/>
              </w:rPr>
              <w:fldChar w:fldCharType="end"/>
            </w:r>
          </w:hyperlink>
        </w:p>
        <w:p w14:paraId="5EA90741" w14:textId="03D1BBF9" w:rsidR="004E74DA" w:rsidRDefault="00EA71B0">
          <w:pPr>
            <w:pStyle w:val="TOC2"/>
            <w:tabs>
              <w:tab w:val="right" w:leader="dot" w:pos="9491"/>
            </w:tabs>
            <w:rPr>
              <w:rFonts w:cstheme="minorBidi"/>
              <w:noProof/>
            </w:rPr>
          </w:pPr>
          <w:hyperlink w:anchor="_Toc224035706" w:history="1">
            <w:r w:rsidR="004E74DA" w:rsidRPr="003A1D1C">
              <w:rPr>
                <w:rStyle w:val="Hyperlink"/>
                <w:noProof/>
              </w:rPr>
              <w:t>7.8 Scalability Observations</w:t>
            </w:r>
            <w:r w:rsidR="004E74DA">
              <w:rPr>
                <w:noProof/>
                <w:webHidden/>
              </w:rPr>
              <w:tab/>
            </w:r>
            <w:r w:rsidR="004E74DA">
              <w:rPr>
                <w:noProof/>
                <w:webHidden/>
              </w:rPr>
              <w:fldChar w:fldCharType="begin"/>
            </w:r>
            <w:r w:rsidR="004E74DA">
              <w:rPr>
                <w:noProof/>
                <w:webHidden/>
              </w:rPr>
              <w:instrText xml:space="preserve"> PAGEREF _Toc224035706 \h </w:instrText>
            </w:r>
            <w:r w:rsidR="004E74DA">
              <w:rPr>
                <w:noProof/>
                <w:webHidden/>
              </w:rPr>
            </w:r>
            <w:r w:rsidR="004E74DA">
              <w:rPr>
                <w:noProof/>
                <w:webHidden/>
              </w:rPr>
              <w:fldChar w:fldCharType="separate"/>
            </w:r>
            <w:r w:rsidR="004E74DA">
              <w:rPr>
                <w:noProof/>
                <w:webHidden/>
              </w:rPr>
              <w:t>30</w:t>
            </w:r>
            <w:r w:rsidR="004E74DA">
              <w:rPr>
                <w:noProof/>
                <w:webHidden/>
              </w:rPr>
              <w:fldChar w:fldCharType="end"/>
            </w:r>
          </w:hyperlink>
        </w:p>
        <w:p w14:paraId="158831AA" w14:textId="03A00A63" w:rsidR="004E74DA" w:rsidRDefault="00EA71B0">
          <w:pPr>
            <w:pStyle w:val="TOC2"/>
            <w:tabs>
              <w:tab w:val="right" w:leader="dot" w:pos="9491"/>
            </w:tabs>
            <w:rPr>
              <w:rFonts w:cstheme="minorBidi"/>
              <w:noProof/>
            </w:rPr>
          </w:pPr>
          <w:hyperlink w:anchor="_Toc224035707" w:history="1">
            <w:r w:rsidR="004E74DA" w:rsidRPr="003A1D1C">
              <w:rPr>
                <w:rStyle w:val="Hyperlink"/>
                <w:noProof/>
              </w:rPr>
              <w:t>7.9 Discussion</w:t>
            </w:r>
            <w:r w:rsidR="004E74DA">
              <w:rPr>
                <w:noProof/>
                <w:webHidden/>
              </w:rPr>
              <w:tab/>
            </w:r>
            <w:r w:rsidR="004E74DA">
              <w:rPr>
                <w:noProof/>
                <w:webHidden/>
              </w:rPr>
              <w:fldChar w:fldCharType="begin"/>
            </w:r>
            <w:r w:rsidR="004E74DA">
              <w:rPr>
                <w:noProof/>
                <w:webHidden/>
              </w:rPr>
              <w:instrText xml:space="preserve"> PAGEREF _Toc224035707 \h </w:instrText>
            </w:r>
            <w:r w:rsidR="004E74DA">
              <w:rPr>
                <w:noProof/>
                <w:webHidden/>
              </w:rPr>
            </w:r>
            <w:r w:rsidR="004E74DA">
              <w:rPr>
                <w:noProof/>
                <w:webHidden/>
              </w:rPr>
              <w:fldChar w:fldCharType="separate"/>
            </w:r>
            <w:r w:rsidR="004E74DA">
              <w:rPr>
                <w:noProof/>
                <w:webHidden/>
              </w:rPr>
              <w:t>31</w:t>
            </w:r>
            <w:r w:rsidR="004E74DA">
              <w:rPr>
                <w:noProof/>
                <w:webHidden/>
              </w:rPr>
              <w:fldChar w:fldCharType="end"/>
            </w:r>
          </w:hyperlink>
        </w:p>
        <w:p w14:paraId="24E61390" w14:textId="04DC758B" w:rsidR="004E74DA" w:rsidRDefault="00EA71B0">
          <w:pPr>
            <w:pStyle w:val="TOC2"/>
            <w:tabs>
              <w:tab w:val="right" w:leader="dot" w:pos="9491"/>
            </w:tabs>
            <w:rPr>
              <w:rFonts w:cstheme="minorBidi"/>
              <w:noProof/>
            </w:rPr>
          </w:pPr>
          <w:hyperlink w:anchor="_Toc224035708" w:history="1">
            <w:r w:rsidR="004E74DA" w:rsidRPr="003A1D1C">
              <w:rPr>
                <w:rStyle w:val="Hyperlink"/>
                <w:noProof/>
              </w:rPr>
              <w:t>7.10 Limitations</w:t>
            </w:r>
            <w:r w:rsidR="004E74DA">
              <w:rPr>
                <w:noProof/>
                <w:webHidden/>
              </w:rPr>
              <w:tab/>
            </w:r>
            <w:r w:rsidR="004E74DA">
              <w:rPr>
                <w:noProof/>
                <w:webHidden/>
              </w:rPr>
              <w:fldChar w:fldCharType="begin"/>
            </w:r>
            <w:r w:rsidR="004E74DA">
              <w:rPr>
                <w:noProof/>
                <w:webHidden/>
              </w:rPr>
              <w:instrText xml:space="preserve"> PAGEREF _Toc224035708 \h </w:instrText>
            </w:r>
            <w:r w:rsidR="004E74DA">
              <w:rPr>
                <w:noProof/>
                <w:webHidden/>
              </w:rPr>
            </w:r>
            <w:r w:rsidR="004E74DA">
              <w:rPr>
                <w:noProof/>
                <w:webHidden/>
              </w:rPr>
              <w:fldChar w:fldCharType="separate"/>
            </w:r>
            <w:r w:rsidR="004E74DA">
              <w:rPr>
                <w:noProof/>
                <w:webHidden/>
              </w:rPr>
              <w:t>32</w:t>
            </w:r>
            <w:r w:rsidR="004E74DA">
              <w:rPr>
                <w:noProof/>
                <w:webHidden/>
              </w:rPr>
              <w:fldChar w:fldCharType="end"/>
            </w:r>
          </w:hyperlink>
        </w:p>
        <w:p w14:paraId="298935C2" w14:textId="09C465E5" w:rsidR="004E74DA" w:rsidRDefault="00EA71B0" w:rsidP="004E74DA">
          <w:pPr>
            <w:pStyle w:val="TOC2"/>
            <w:tabs>
              <w:tab w:val="left" w:pos="660"/>
              <w:tab w:val="right" w:leader="dot" w:pos="9491"/>
            </w:tabs>
            <w:ind w:left="0"/>
            <w:rPr>
              <w:rFonts w:cstheme="minorBidi"/>
              <w:noProof/>
            </w:rPr>
          </w:pPr>
          <w:hyperlink w:anchor="_Toc224035709" w:history="1">
            <w:r w:rsidR="004E74DA" w:rsidRPr="003A1D1C">
              <w:rPr>
                <w:rStyle w:val="Hyperlink"/>
                <w:noProof/>
              </w:rPr>
              <w:t>8.CONCLUSION</w:t>
            </w:r>
            <w:r w:rsidR="004E74DA">
              <w:rPr>
                <w:noProof/>
                <w:webHidden/>
              </w:rPr>
              <w:tab/>
            </w:r>
            <w:r w:rsidR="004E74DA">
              <w:rPr>
                <w:noProof/>
                <w:webHidden/>
              </w:rPr>
              <w:fldChar w:fldCharType="begin"/>
            </w:r>
            <w:r w:rsidR="004E74DA">
              <w:rPr>
                <w:noProof/>
                <w:webHidden/>
              </w:rPr>
              <w:instrText xml:space="preserve"> PAGEREF _Toc224035709 \h </w:instrText>
            </w:r>
            <w:r w:rsidR="004E74DA">
              <w:rPr>
                <w:noProof/>
                <w:webHidden/>
              </w:rPr>
            </w:r>
            <w:r w:rsidR="004E74DA">
              <w:rPr>
                <w:noProof/>
                <w:webHidden/>
              </w:rPr>
              <w:fldChar w:fldCharType="separate"/>
            </w:r>
            <w:r w:rsidR="004E74DA">
              <w:rPr>
                <w:noProof/>
                <w:webHidden/>
              </w:rPr>
              <w:t>32</w:t>
            </w:r>
            <w:r w:rsidR="004E74DA">
              <w:rPr>
                <w:noProof/>
                <w:webHidden/>
              </w:rPr>
              <w:fldChar w:fldCharType="end"/>
            </w:r>
          </w:hyperlink>
        </w:p>
        <w:p w14:paraId="0FE02108" w14:textId="0B6FF563" w:rsidR="004E74DA" w:rsidRDefault="00EA71B0">
          <w:pPr>
            <w:pStyle w:val="TOC1"/>
            <w:tabs>
              <w:tab w:val="right" w:leader="dot" w:pos="9491"/>
            </w:tabs>
            <w:rPr>
              <w:rFonts w:cstheme="minorBidi"/>
              <w:noProof/>
            </w:rPr>
          </w:pPr>
          <w:hyperlink w:anchor="_Toc224035710" w:history="1">
            <w:r w:rsidR="004E74DA" w:rsidRPr="003A1D1C">
              <w:rPr>
                <w:rStyle w:val="Hyperlink"/>
                <w:noProof/>
              </w:rPr>
              <w:t>9. FUTURE WORK</w:t>
            </w:r>
            <w:r w:rsidR="004E74DA">
              <w:rPr>
                <w:noProof/>
                <w:webHidden/>
              </w:rPr>
              <w:tab/>
            </w:r>
            <w:r w:rsidR="004E74DA">
              <w:rPr>
                <w:noProof/>
                <w:webHidden/>
              </w:rPr>
              <w:fldChar w:fldCharType="begin"/>
            </w:r>
            <w:r w:rsidR="004E74DA">
              <w:rPr>
                <w:noProof/>
                <w:webHidden/>
              </w:rPr>
              <w:instrText xml:space="preserve"> PAGEREF _Toc224035710 \h </w:instrText>
            </w:r>
            <w:r w:rsidR="004E74DA">
              <w:rPr>
                <w:noProof/>
                <w:webHidden/>
              </w:rPr>
            </w:r>
            <w:r w:rsidR="004E74DA">
              <w:rPr>
                <w:noProof/>
                <w:webHidden/>
              </w:rPr>
              <w:fldChar w:fldCharType="separate"/>
            </w:r>
            <w:r w:rsidR="004E74DA">
              <w:rPr>
                <w:noProof/>
                <w:webHidden/>
              </w:rPr>
              <w:t>33</w:t>
            </w:r>
            <w:r w:rsidR="004E74DA">
              <w:rPr>
                <w:noProof/>
                <w:webHidden/>
              </w:rPr>
              <w:fldChar w:fldCharType="end"/>
            </w:r>
          </w:hyperlink>
        </w:p>
        <w:p w14:paraId="245FE34F" w14:textId="04484F0F" w:rsidR="004E74DA" w:rsidRDefault="00EA71B0">
          <w:pPr>
            <w:pStyle w:val="TOC2"/>
            <w:tabs>
              <w:tab w:val="right" w:leader="dot" w:pos="9491"/>
            </w:tabs>
            <w:rPr>
              <w:rFonts w:cstheme="minorBidi"/>
              <w:noProof/>
            </w:rPr>
          </w:pPr>
          <w:hyperlink w:anchor="_Toc224035711" w:history="1">
            <w:r w:rsidR="004E74DA" w:rsidRPr="003A1D1C">
              <w:rPr>
                <w:rStyle w:val="Hyperlink"/>
                <w:noProof/>
              </w:rPr>
              <w:t>9.1  Improved SQL Generation and Numerical Precision (Near</w:t>
            </w:r>
            <w:r w:rsidR="00123B5D">
              <w:rPr>
                <w:rStyle w:val="Hyperlink"/>
                <w:noProof/>
              </w:rPr>
              <w:t xml:space="preserve"> </w:t>
            </w:r>
            <w:r w:rsidR="004E74DA" w:rsidRPr="003A1D1C">
              <w:rPr>
                <w:rStyle w:val="Hyperlink"/>
                <w:noProof/>
              </w:rPr>
              <w:t>Term)</w:t>
            </w:r>
            <w:r w:rsidR="004E74DA">
              <w:rPr>
                <w:noProof/>
                <w:webHidden/>
              </w:rPr>
              <w:tab/>
            </w:r>
            <w:r w:rsidR="004E74DA">
              <w:rPr>
                <w:noProof/>
                <w:webHidden/>
              </w:rPr>
              <w:fldChar w:fldCharType="begin"/>
            </w:r>
            <w:r w:rsidR="004E74DA">
              <w:rPr>
                <w:noProof/>
                <w:webHidden/>
              </w:rPr>
              <w:instrText xml:space="preserve"> PAGEREF _Toc224035711 \h </w:instrText>
            </w:r>
            <w:r w:rsidR="004E74DA">
              <w:rPr>
                <w:noProof/>
                <w:webHidden/>
              </w:rPr>
            </w:r>
            <w:r w:rsidR="004E74DA">
              <w:rPr>
                <w:noProof/>
                <w:webHidden/>
              </w:rPr>
              <w:fldChar w:fldCharType="separate"/>
            </w:r>
            <w:r w:rsidR="004E74DA">
              <w:rPr>
                <w:noProof/>
                <w:webHidden/>
              </w:rPr>
              <w:t>33</w:t>
            </w:r>
            <w:r w:rsidR="004E74DA">
              <w:rPr>
                <w:noProof/>
                <w:webHidden/>
              </w:rPr>
              <w:fldChar w:fldCharType="end"/>
            </w:r>
          </w:hyperlink>
        </w:p>
        <w:p w14:paraId="0DA01868" w14:textId="5672947A" w:rsidR="004E74DA" w:rsidRDefault="00EA71B0">
          <w:pPr>
            <w:pStyle w:val="TOC2"/>
            <w:tabs>
              <w:tab w:val="right" w:leader="dot" w:pos="9491"/>
            </w:tabs>
            <w:rPr>
              <w:rFonts w:cstheme="minorBidi"/>
              <w:noProof/>
            </w:rPr>
          </w:pPr>
          <w:hyperlink w:anchor="_Toc224035712" w:history="1">
            <w:r w:rsidR="004E74DA" w:rsidRPr="003A1D1C">
              <w:rPr>
                <w:rStyle w:val="Hyperlink"/>
                <w:noProof/>
              </w:rPr>
              <w:t>9.2  Enterprise ERP/WMS Integration (Near</w:t>
            </w:r>
            <w:r w:rsidR="00123B5D">
              <w:rPr>
                <w:rStyle w:val="Hyperlink"/>
                <w:noProof/>
              </w:rPr>
              <w:t xml:space="preserve"> </w:t>
            </w:r>
            <w:r w:rsidR="004E74DA" w:rsidRPr="003A1D1C">
              <w:rPr>
                <w:rStyle w:val="Hyperlink"/>
                <w:noProof/>
              </w:rPr>
              <w:t>Term)</w:t>
            </w:r>
            <w:r w:rsidR="004E74DA">
              <w:rPr>
                <w:noProof/>
                <w:webHidden/>
              </w:rPr>
              <w:tab/>
            </w:r>
            <w:r w:rsidR="004E74DA">
              <w:rPr>
                <w:noProof/>
                <w:webHidden/>
              </w:rPr>
              <w:fldChar w:fldCharType="begin"/>
            </w:r>
            <w:r w:rsidR="004E74DA">
              <w:rPr>
                <w:noProof/>
                <w:webHidden/>
              </w:rPr>
              <w:instrText xml:space="preserve"> PAGEREF _Toc224035712 \h </w:instrText>
            </w:r>
            <w:r w:rsidR="004E74DA">
              <w:rPr>
                <w:noProof/>
                <w:webHidden/>
              </w:rPr>
            </w:r>
            <w:r w:rsidR="004E74DA">
              <w:rPr>
                <w:noProof/>
                <w:webHidden/>
              </w:rPr>
              <w:fldChar w:fldCharType="separate"/>
            </w:r>
            <w:r w:rsidR="004E74DA">
              <w:rPr>
                <w:noProof/>
                <w:webHidden/>
              </w:rPr>
              <w:t>34</w:t>
            </w:r>
            <w:r w:rsidR="004E74DA">
              <w:rPr>
                <w:noProof/>
                <w:webHidden/>
              </w:rPr>
              <w:fldChar w:fldCharType="end"/>
            </w:r>
          </w:hyperlink>
        </w:p>
        <w:p w14:paraId="51D504ED" w14:textId="79D06BBC" w:rsidR="004E74DA" w:rsidRDefault="00EA71B0">
          <w:pPr>
            <w:pStyle w:val="TOC2"/>
            <w:tabs>
              <w:tab w:val="right" w:leader="dot" w:pos="9491"/>
            </w:tabs>
            <w:rPr>
              <w:rFonts w:cstheme="minorBidi"/>
              <w:noProof/>
            </w:rPr>
          </w:pPr>
          <w:hyperlink w:anchor="_Toc224035713" w:history="1">
            <w:r w:rsidR="004E74DA" w:rsidRPr="003A1D1C">
              <w:rPr>
                <w:rStyle w:val="Hyperlink"/>
                <w:noProof/>
              </w:rPr>
              <w:t>9.3  Persistent Data and Scalable Infrastructure (Medium</w:t>
            </w:r>
            <w:r w:rsidR="00123B5D">
              <w:rPr>
                <w:rStyle w:val="Hyperlink"/>
                <w:noProof/>
              </w:rPr>
              <w:t xml:space="preserve"> </w:t>
            </w:r>
            <w:r w:rsidR="004E74DA" w:rsidRPr="003A1D1C">
              <w:rPr>
                <w:rStyle w:val="Hyperlink"/>
                <w:noProof/>
              </w:rPr>
              <w:t>Term)</w:t>
            </w:r>
            <w:r w:rsidR="004E74DA">
              <w:rPr>
                <w:noProof/>
                <w:webHidden/>
              </w:rPr>
              <w:tab/>
            </w:r>
            <w:r w:rsidR="004E74DA">
              <w:rPr>
                <w:noProof/>
                <w:webHidden/>
              </w:rPr>
              <w:fldChar w:fldCharType="begin"/>
            </w:r>
            <w:r w:rsidR="004E74DA">
              <w:rPr>
                <w:noProof/>
                <w:webHidden/>
              </w:rPr>
              <w:instrText xml:space="preserve"> PAGEREF _Toc224035713 \h </w:instrText>
            </w:r>
            <w:r w:rsidR="004E74DA">
              <w:rPr>
                <w:noProof/>
                <w:webHidden/>
              </w:rPr>
            </w:r>
            <w:r w:rsidR="004E74DA">
              <w:rPr>
                <w:noProof/>
                <w:webHidden/>
              </w:rPr>
              <w:fldChar w:fldCharType="separate"/>
            </w:r>
            <w:r w:rsidR="004E74DA">
              <w:rPr>
                <w:noProof/>
                <w:webHidden/>
              </w:rPr>
              <w:t>34</w:t>
            </w:r>
            <w:r w:rsidR="004E74DA">
              <w:rPr>
                <w:noProof/>
                <w:webHidden/>
              </w:rPr>
              <w:fldChar w:fldCharType="end"/>
            </w:r>
          </w:hyperlink>
        </w:p>
        <w:p w14:paraId="742AEC4F" w14:textId="6A96E968" w:rsidR="004E74DA" w:rsidRDefault="00EA71B0">
          <w:pPr>
            <w:pStyle w:val="TOC2"/>
            <w:tabs>
              <w:tab w:val="right" w:leader="dot" w:pos="9491"/>
            </w:tabs>
            <w:rPr>
              <w:rFonts w:cstheme="minorBidi"/>
              <w:noProof/>
            </w:rPr>
          </w:pPr>
          <w:hyperlink w:anchor="_Toc224035714" w:history="1">
            <w:r w:rsidR="004E74DA" w:rsidRPr="003A1D1C">
              <w:rPr>
                <w:rStyle w:val="Hyperlink"/>
                <w:noProof/>
              </w:rPr>
              <w:t>9.4  Advanced Optimization Frameworks (Medium</w:t>
            </w:r>
            <w:r w:rsidR="00123B5D">
              <w:rPr>
                <w:rStyle w:val="Hyperlink"/>
                <w:noProof/>
              </w:rPr>
              <w:t xml:space="preserve"> </w:t>
            </w:r>
            <w:r w:rsidR="004E74DA" w:rsidRPr="003A1D1C">
              <w:rPr>
                <w:rStyle w:val="Hyperlink"/>
                <w:noProof/>
              </w:rPr>
              <w:t>Term)</w:t>
            </w:r>
            <w:r w:rsidR="004E74DA">
              <w:rPr>
                <w:noProof/>
                <w:webHidden/>
              </w:rPr>
              <w:tab/>
            </w:r>
            <w:r w:rsidR="004E74DA">
              <w:rPr>
                <w:noProof/>
                <w:webHidden/>
              </w:rPr>
              <w:fldChar w:fldCharType="begin"/>
            </w:r>
            <w:r w:rsidR="004E74DA">
              <w:rPr>
                <w:noProof/>
                <w:webHidden/>
              </w:rPr>
              <w:instrText xml:space="preserve"> PAGEREF _Toc224035714 \h </w:instrText>
            </w:r>
            <w:r w:rsidR="004E74DA">
              <w:rPr>
                <w:noProof/>
                <w:webHidden/>
              </w:rPr>
            </w:r>
            <w:r w:rsidR="004E74DA">
              <w:rPr>
                <w:noProof/>
                <w:webHidden/>
              </w:rPr>
              <w:fldChar w:fldCharType="separate"/>
            </w:r>
            <w:r w:rsidR="004E74DA">
              <w:rPr>
                <w:noProof/>
                <w:webHidden/>
              </w:rPr>
              <w:t>34</w:t>
            </w:r>
            <w:r w:rsidR="004E74DA">
              <w:rPr>
                <w:noProof/>
                <w:webHidden/>
              </w:rPr>
              <w:fldChar w:fldCharType="end"/>
            </w:r>
          </w:hyperlink>
        </w:p>
        <w:p w14:paraId="2DB88857" w14:textId="1F8BBCE4" w:rsidR="004E74DA" w:rsidRDefault="00EA71B0">
          <w:pPr>
            <w:pStyle w:val="TOC2"/>
            <w:tabs>
              <w:tab w:val="right" w:leader="dot" w:pos="9491"/>
            </w:tabs>
            <w:rPr>
              <w:rFonts w:cstheme="minorBidi"/>
              <w:noProof/>
            </w:rPr>
          </w:pPr>
          <w:hyperlink w:anchor="_Toc224035715" w:history="1">
            <w:r w:rsidR="004E74DA" w:rsidRPr="003A1D1C">
              <w:rPr>
                <w:rStyle w:val="Hyperlink"/>
                <w:noProof/>
              </w:rPr>
              <w:t>9.5  Comprehensive Benchmarking and User Studies (Medium</w:t>
            </w:r>
            <w:r w:rsidR="00123B5D">
              <w:rPr>
                <w:rStyle w:val="Hyperlink"/>
                <w:noProof/>
              </w:rPr>
              <w:t xml:space="preserve"> </w:t>
            </w:r>
            <w:r w:rsidR="004E74DA" w:rsidRPr="003A1D1C">
              <w:rPr>
                <w:rStyle w:val="Hyperlink"/>
                <w:noProof/>
              </w:rPr>
              <w:t>Term)</w:t>
            </w:r>
            <w:r w:rsidR="004E74DA">
              <w:rPr>
                <w:noProof/>
                <w:webHidden/>
              </w:rPr>
              <w:tab/>
            </w:r>
            <w:r w:rsidR="004E74DA">
              <w:rPr>
                <w:noProof/>
                <w:webHidden/>
              </w:rPr>
              <w:fldChar w:fldCharType="begin"/>
            </w:r>
            <w:r w:rsidR="004E74DA">
              <w:rPr>
                <w:noProof/>
                <w:webHidden/>
              </w:rPr>
              <w:instrText xml:space="preserve"> PAGEREF _Toc224035715 \h </w:instrText>
            </w:r>
            <w:r w:rsidR="004E74DA">
              <w:rPr>
                <w:noProof/>
                <w:webHidden/>
              </w:rPr>
            </w:r>
            <w:r w:rsidR="004E74DA">
              <w:rPr>
                <w:noProof/>
                <w:webHidden/>
              </w:rPr>
              <w:fldChar w:fldCharType="separate"/>
            </w:r>
            <w:r w:rsidR="004E74DA">
              <w:rPr>
                <w:noProof/>
                <w:webHidden/>
              </w:rPr>
              <w:t>34</w:t>
            </w:r>
            <w:r w:rsidR="004E74DA">
              <w:rPr>
                <w:noProof/>
                <w:webHidden/>
              </w:rPr>
              <w:fldChar w:fldCharType="end"/>
            </w:r>
          </w:hyperlink>
        </w:p>
        <w:p w14:paraId="1B532BFA" w14:textId="25DA3E60" w:rsidR="004E74DA" w:rsidRDefault="00EA71B0">
          <w:pPr>
            <w:pStyle w:val="TOC2"/>
            <w:tabs>
              <w:tab w:val="right" w:leader="dot" w:pos="9491"/>
            </w:tabs>
            <w:rPr>
              <w:rFonts w:cstheme="minorBidi"/>
              <w:noProof/>
            </w:rPr>
          </w:pPr>
          <w:hyperlink w:anchor="_Toc224035716" w:history="1">
            <w:r w:rsidR="004E74DA" w:rsidRPr="003A1D1C">
              <w:rPr>
                <w:rStyle w:val="Hyperlink"/>
                <w:noProof/>
              </w:rPr>
              <w:t>9.6  Robustness and Security Enhancements (Long</w:t>
            </w:r>
            <w:r w:rsidR="00123B5D">
              <w:rPr>
                <w:rStyle w:val="Hyperlink"/>
                <w:noProof/>
              </w:rPr>
              <w:t xml:space="preserve"> </w:t>
            </w:r>
            <w:r w:rsidR="004E74DA" w:rsidRPr="003A1D1C">
              <w:rPr>
                <w:rStyle w:val="Hyperlink"/>
                <w:noProof/>
              </w:rPr>
              <w:t>Term)</w:t>
            </w:r>
            <w:r w:rsidR="004E74DA">
              <w:rPr>
                <w:noProof/>
                <w:webHidden/>
              </w:rPr>
              <w:tab/>
            </w:r>
            <w:r w:rsidR="004E74DA">
              <w:rPr>
                <w:noProof/>
                <w:webHidden/>
              </w:rPr>
              <w:fldChar w:fldCharType="begin"/>
            </w:r>
            <w:r w:rsidR="004E74DA">
              <w:rPr>
                <w:noProof/>
                <w:webHidden/>
              </w:rPr>
              <w:instrText xml:space="preserve"> PAGEREF _Toc224035716 \h </w:instrText>
            </w:r>
            <w:r w:rsidR="004E74DA">
              <w:rPr>
                <w:noProof/>
                <w:webHidden/>
              </w:rPr>
            </w:r>
            <w:r w:rsidR="004E74DA">
              <w:rPr>
                <w:noProof/>
                <w:webHidden/>
              </w:rPr>
              <w:fldChar w:fldCharType="separate"/>
            </w:r>
            <w:r w:rsidR="004E74DA">
              <w:rPr>
                <w:noProof/>
                <w:webHidden/>
              </w:rPr>
              <w:t>34</w:t>
            </w:r>
            <w:r w:rsidR="004E74DA">
              <w:rPr>
                <w:noProof/>
                <w:webHidden/>
              </w:rPr>
              <w:fldChar w:fldCharType="end"/>
            </w:r>
          </w:hyperlink>
        </w:p>
        <w:p w14:paraId="60CADC67" w14:textId="1CB5486E" w:rsidR="004E74DA" w:rsidRDefault="00EA71B0">
          <w:pPr>
            <w:pStyle w:val="TOC2"/>
            <w:tabs>
              <w:tab w:val="right" w:leader="dot" w:pos="9491"/>
            </w:tabs>
            <w:rPr>
              <w:rFonts w:cstheme="minorBidi"/>
              <w:noProof/>
            </w:rPr>
          </w:pPr>
          <w:hyperlink w:anchor="_Toc224035717" w:history="1">
            <w:r w:rsidR="004E74DA" w:rsidRPr="003A1D1C">
              <w:rPr>
                <w:rStyle w:val="Hyperlink"/>
                <w:noProof/>
              </w:rPr>
              <w:t>9.7  Multi</w:t>
            </w:r>
            <w:r w:rsidR="00123B5D">
              <w:rPr>
                <w:rStyle w:val="Hyperlink"/>
                <w:noProof/>
              </w:rPr>
              <w:t xml:space="preserve"> </w:t>
            </w:r>
            <w:r w:rsidR="004E74DA" w:rsidRPr="003A1D1C">
              <w:rPr>
                <w:rStyle w:val="Hyperlink"/>
                <w:noProof/>
              </w:rPr>
              <w:t>Modal and Multi</w:t>
            </w:r>
            <w:r w:rsidR="00123B5D">
              <w:rPr>
                <w:rStyle w:val="Hyperlink"/>
                <w:noProof/>
              </w:rPr>
              <w:t xml:space="preserve"> </w:t>
            </w:r>
            <w:r w:rsidR="004E74DA" w:rsidRPr="003A1D1C">
              <w:rPr>
                <w:rStyle w:val="Hyperlink"/>
                <w:noProof/>
              </w:rPr>
              <w:t>Language Extensions (Long</w:t>
            </w:r>
            <w:r w:rsidR="00123B5D">
              <w:rPr>
                <w:rStyle w:val="Hyperlink"/>
                <w:noProof/>
              </w:rPr>
              <w:t xml:space="preserve"> </w:t>
            </w:r>
            <w:r w:rsidR="004E74DA" w:rsidRPr="003A1D1C">
              <w:rPr>
                <w:rStyle w:val="Hyperlink"/>
                <w:noProof/>
              </w:rPr>
              <w:t>Term)</w:t>
            </w:r>
            <w:r w:rsidR="004E74DA">
              <w:rPr>
                <w:noProof/>
                <w:webHidden/>
              </w:rPr>
              <w:tab/>
            </w:r>
            <w:r w:rsidR="004E74DA">
              <w:rPr>
                <w:noProof/>
                <w:webHidden/>
              </w:rPr>
              <w:fldChar w:fldCharType="begin"/>
            </w:r>
            <w:r w:rsidR="004E74DA">
              <w:rPr>
                <w:noProof/>
                <w:webHidden/>
              </w:rPr>
              <w:instrText xml:space="preserve"> PAGEREF _Toc224035717 \h </w:instrText>
            </w:r>
            <w:r w:rsidR="004E74DA">
              <w:rPr>
                <w:noProof/>
                <w:webHidden/>
              </w:rPr>
            </w:r>
            <w:r w:rsidR="004E74DA">
              <w:rPr>
                <w:noProof/>
                <w:webHidden/>
              </w:rPr>
              <w:fldChar w:fldCharType="separate"/>
            </w:r>
            <w:r w:rsidR="004E74DA">
              <w:rPr>
                <w:noProof/>
                <w:webHidden/>
              </w:rPr>
              <w:t>35</w:t>
            </w:r>
            <w:r w:rsidR="004E74DA">
              <w:rPr>
                <w:noProof/>
                <w:webHidden/>
              </w:rPr>
              <w:fldChar w:fldCharType="end"/>
            </w:r>
          </w:hyperlink>
        </w:p>
        <w:p w14:paraId="6176394D" w14:textId="23C055E1" w:rsidR="004E74DA" w:rsidRDefault="00EA71B0">
          <w:pPr>
            <w:pStyle w:val="TOC1"/>
            <w:tabs>
              <w:tab w:val="right" w:leader="dot" w:pos="9491"/>
            </w:tabs>
            <w:rPr>
              <w:rFonts w:cstheme="minorBidi"/>
              <w:noProof/>
            </w:rPr>
          </w:pPr>
          <w:hyperlink w:anchor="_Toc224035718" w:history="1">
            <w:r w:rsidR="004E74DA" w:rsidRPr="003A1D1C">
              <w:rPr>
                <w:rStyle w:val="Hyperlink"/>
                <w:noProof/>
                <w:spacing w:val="-2"/>
              </w:rPr>
              <w:t>10. REFERENCES</w:t>
            </w:r>
            <w:r w:rsidR="004E74DA">
              <w:rPr>
                <w:noProof/>
                <w:webHidden/>
              </w:rPr>
              <w:tab/>
            </w:r>
            <w:r w:rsidR="004E74DA">
              <w:rPr>
                <w:noProof/>
                <w:webHidden/>
              </w:rPr>
              <w:fldChar w:fldCharType="begin"/>
            </w:r>
            <w:r w:rsidR="004E74DA">
              <w:rPr>
                <w:noProof/>
                <w:webHidden/>
              </w:rPr>
              <w:instrText xml:space="preserve"> PAGEREF _Toc224035718 \h </w:instrText>
            </w:r>
            <w:r w:rsidR="004E74DA">
              <w:rPr>
                <w:noProof/>
                <w:webHidden/>
              </w:rPr>
            </w:r>
            <w:r w:rsidR="004E74DA">
              <w:rPr>
                <w:noProof/>
                <w:webHidden/>
              </w:rPr>
              <w:fldChar w:fldCharType="separate"/>
            </w:r>
            <w:r w:rsidR="004E74DA">
              <w:rPr>
                <w:noProof/>
                <w:webHidden/>
              </w:rPr>
              <w:t>35</w:t>
            </w:r>
            <w:r w:rsidR="004E74DA">
              <w:rPr>
                <w:noProof/>
                <w:webHidden/>
              </w:rPr>
              <w:fldChar w:fldCharType="end"/>
            </w:r>
          </w:hyperlink>
        </w:p>
        <w:p w14:paraId="0B40FB85" w14:textId="0F812FAB" w:rsidR="00020FF2" w:rsidRDefault="00020FF2">
          <w:r>
            <w:rPr>
              <w:b/>
              <w:bCs/>
              <w:noProof/>
            </w:rPr>
            <w:fldChar w:fldCharType="end"/>
          </w:r>
        </w:p>
      </w:sdtContent>
    </w:sdt>
    <w:p w14:paraId="63BA48F9" w14:textId="77777777" w:rsidR="00020FF2" w:rsidRDefault="00020FF2" w:rsidP="00020FF2">
      <w:pPr>
        <w:tabs>
          <w:tab w:val="left" w:pos="1284"/>
        </w:tabs>
      </w:pPr>
    </w:p>
    <w:p w14:paraId="04F25945" w14:textId="77777777" w:rsidR="00EF4D7A" w:rsidRDefault="00EF4D7A" w:rsidP="00020FF2">
      <w:pPr>
        <w:tabs>
          <w:tab w:val="left" w:pos="1284"/>
        </w:tabs>
      </w:pPr>
    </w:p>
    <w:p w14:paraId="687D73A2" w14:textId="77777777" w:rsidR="00EF4D7A" w:rsidRDefault="00EF4D7A" w:rsidP="00020FF2">
      <w:pPr>
        <w:tabs>
          <w:tab w:val="left" w:pos="1284"/>
        </w:tabs>
      </w:pPr>
    </w:p>
    <w:p w14:paraId="70823AB1" w14:textId="77777777" w:rsidR="00EF4D7A" w:rsidRDefault="00EF4D7A" w:rsidP="00020FF2">
      <w:pPr>
        <w:tabs>
          <w:tab w:val="left" w:pos="1284"/>
        </w:tabs>
      </w:pPr>
    </w:p>
    <w:p w14:paraId="1818171D" w14:textId="77777777" w:rsidR="00EF4D7A" w:rsidRDefault="00EF4D7A" w:rsidP="00020FF2">
      <w:pPr>
        <w:tabs>
          <w:tab w:val="left" w:pos="1284"/>
        </w:tabs>
      </w:pPr>
    </w:p>
    <w:p w14:paraId="549293C5" w14:textId="77777777" w:rsidR="00EF4D7A" w:rsidRDefault="00EF4D7A" w:rsidP="00020FF2">
      <w:pPr>
        <w:tabs>
          <w:tab w:val="left" w:pos="1284"/>
        </w:tabs>
      </w:pPr>
    </w:p>
    <w:p w14:paraId="100EC03F" w14:textId="77777777" w:rsidR="00EF4D7A" w:rsidRDefault="00EF4D7A" w:rsidP="00020FF2">
      <w:pPr>
        <w:tabs>
          <w:tab w:val="left" w:pos="1284"/>
        </w:tabs>
      </w:pPr>
    </w:p>
    <w:p w14:paraId="7CF4BCE2" w14:textId="77777777" w:rsidR="00EF4D7A" w:rsidRDefault="00EF4D7A" w:rsidP="00020FF2">
      <w:pPr>
        <w:tabs>
          <w:tab w:val="left" w:pos="1284"/>
        </w:tabs>
      </w:pPr>
    </w:p>
    <w:p w14:paraId="7C99E004" w14:textId="77777777" w:rsidR="00EF4D7A" w:rsidRDefault="00EF4D7A" w:rsidP="00020FF2">
      <w:pPr>
        <w:tabs>
          <w:tab w:val="left" w:pos="1284"/>
        </w:tabs>
      </w:pPr>
    </w:p>
    <w:p w14:paraId="7F62BD5D" w14:textId="77777777" w:rsidR="00EF4D7A" w:rsidRDefault="00EF4D7A" w:rsidP="00020FF2">
      <w:pPr>
        <w:tabs>
          <w:tab w:val="left" w:pos="1284"/>
        </w:tabs>
      </w:pPr>
    </w:p>
    <w:p w14:paraId="5F909EB9" w14:textId="77777777" w:rsidR="00EF4D7A" w:rsidRDefault="00EF4D7A" w:rsidP="00020FF2">
      <w:pPr>
        <w:tabs>
          <w:tab w:val="left" w:pos="1284"/>
        </w:tabs>
      </w:pPr>
    </w:p>
    <w:p w14:paraId="49150858" w14:textId="2A858C54" w:rsidR="00EF4D7A" w:rsidRDefault="00EF4D7A" w:rsidP="00123B5D">
      <w:pPr>
        <w:pStyle w:val="Heading1"/>
        <w:ind w:left="0"/>
      </w:pPr>
      <w:r>
        <w:br w:type="page"/>
      </w:r>
    </w:p>
    <w:p w14:paraId="0A77C59C" w14:textId="73446BD7" w:rsidR="00EF4D7A" w:rsidRPr="00020FF2" w:rsidRDefault="00EF4D7A" w:rsidP="00020FF2">
      <w:pPr>
        <w:tabs>
          <w:tab w:val="left" w:pos="1284"/>
        </w:tabs>
        <w:sectPr w:rsidR="00EF4D7A" w:rsidRPr="00020FF2">
          <w:pgSz w:w="11910" w:h="16840"/>
          <w:pgMar w:top="1360" w:right="992" w:bottom="280" w:left="1417" w:header="720" w:footer="72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1398EA8E" w14:textId="60575EA4" w:rsidR="00BA082C" w:rsidRPr="00EF4D7A" w:rsidRDefault="003E1BCC" w:rsidP="00EF4D7A">
      <w:pPr>
        <w:pStyle w:val="Heading1"/>
        <w:numPr>
          <w:ilvl w:val="0"/>
          <w:numId w:val="2"/>
        </w:numPr>
        <w:rPr>
          <w:lang w:val="en-IN" w:eastAsia="en-IN"/>
        </w:rPr>
      </w:pPr>
      <w:bookmarkStart w:id="41" w:name="_Toc224035652"/>
      <w:r w:rsidRPr="00020FF2">
        <w:lastRenderedPageBreak/>
        <w:t>INTRODUCTION</w:t>
      </w:r>
      <w:bookmarkEnd w:id="41"/>
    </w:p>
    <w:p w14:paraId="3C0FB120" w14:textId="77777777" w:rsidR="006137AD" w:rsidRDefault="006137AD" w:rsidP="00E46820">
      <w:pPr>
        <w:pStyle w:val="NormalWeb"/>
        <w:spacing w:line="360" w:lineRule="auto"/>
      </w:pPr>
      <w:r>
        <w:t>Inventory management plays a central role in supply chain efficiency, directly influencing service levels, working capital, and operational costs. Organizations must continuously monitor stock levels, forecast demand, and determine appropriate replenishment quantities under uncertainty. While Enterprise Resource Planning (ERP) systems provide access to large volumes of operational data, extracting actionable insights often requires technical expertise and manual analytical effort.</w:t>
      </w:r>
    </w:p>
    <w:p w14:paraId="410AFF21" w14:textId="1749F7FA" w:rsidR="006137AD" w:rsidRDefault="006137AD" w:rsidP="00E46820">
      <w:pPr>
        <w:pStyle w:val="NormalWeb"/>
        <w:spacing w:line="360" w:lineRule="auto"/>
      </w:pPr>
      <w:r>
        <w:t xml:space="preserve">Traditional inventory systems typically rely on static dashboards, predefined reports, and </w:t>
      </w:r>
      <w:proofErr w:type="gramStart"/>
      <w:r>
        <w:t>spreadsheet</w:t>
      </w:r>
      <w:r w:rsidR="00123B5D">
        <w:t xml:space="preserve"> </w:t>
      </w:r>
      <w:r>
        <w:t>based</w:t>
      </w:r>
      <w:proofErr w:type="gramEnd"/>
      <w:r>
        <w:t xml:space="preserve"> analysis. Although these tools provide descriptive statistics, they lack flexible, task</w:t>
      </w:r>
      <w:r w:rsidR="00123B5D">
        <w:t xml:space="preserve"> </w:t>
      </w:r>
      <w:r>
        <w:t>driven interaction. Managers must navigate multiple interfaces to retrieve information, interpret trends, and calculate replenishment decisions. This process creates operational friction and slows decision</w:t>
      </w:r>
      <w:r w:rsidR="00123B5D">
        <w:t xml:space="preserve"> </w:t>
      </w:r>
      <w:r>
        <w:t>making, particularly for non</w:t>
      </w:r>
      <w:r w:rsidR="00123B5D">
        <w:t xml:space="preserve"> </w:t>
      </w:r>
      <w:r>
        <w:t>technical users.</w:t>
      </w:r>
    </w:p>
    <w:p w14:paraId="5DEA5B0B" w14:textId="1F06633C" w:rsidR="006137AD" w:rsidRDefault="006137AD" w:rsidP="00E46820">
      <w:pPr>
        <w:pStyle w:val="NormalWeb"/>
        <w:spacing w:line="360" w:lineRule="auto"/>
      </w:pPr>
      <w:r>
        <w:t>Recent advances in Large Language Models (LLMs) have enabled natural language interfaces capable of interpreting complex user queries. Transformer</w:t>
      </w:r>
      <w:r w:rsidR="00123B5D">
        <w:t xml:space="preserve"> </w:t>
      </w:r>
      <w:r>
        <w:t>based models such as Meta’s LLaMA family have demonstrated strong reasoning and contextual understanding capabilities. When integrated with structured analytical pipelines, LLMs can act as intelligent orchestrators—interpreting user intent and dispatching queries to appropriate analytical tools.</w:t>
      </w:r>
    </w:p>
    <w:p w14:paraId="02B3AED5" w14:textId="77777777" w:rsidR="006137AD" w:rsidRDefault="006137AD" w:rsidP="00E46820">
      <w:pPr>
        <w:pStyle w:val="NormalWeb"/>
        <w:spacing w:line="360" w:lineRule="auto"/>
      </w:pPr>
      <w:r>
        <w:t>This research explores the integration of conversational AI with structured inventory analytics. Rather than replacing existing analytical models, the proposed system combines:</w:t>
      </w:r>
    </w:p>
    <w:p w14:paraId="4246E231" w14:textId="1F63FD09" w:rsidR="006137AD" w:rsidRDefault="006137AD" w:rsidP="00E46820">
      <w:pPr>
        <w:pStyle w:val="NormalWeb"/>
        <w:numPr>
          <w:ilvl w:val="0"/>
          <w:numId w:val="3"/>
        </w:numPr>
        <w:spacing w:line="360" w:lineRule="auto"/>
      </w:pPr>
      <w:r>
        <w:t>Natural language understanding using Meta LLaMA 3.1 (8B Instruct) via Groq’s low</w:t>
      </w:r>
      <w:r w:rsidR="00123B5D">
        <w:t xml:space="preserve"> </w:t>
      </w:r>
      <w:r>
        <w:t>latency inference API,</w:t>
      </w:r>
    </w:p>
    <w:p w14:paraId="34605037" w14:textId="77777777" w:rsidR="006137AD" w:rsidRDefault="006137AD" w:rsidP="00E46820">
      <w:pPr>
        <w:pStyle w:val="NormalWeb"/>
        <w:numPr>
          <w:ilvl w:val="0"/>
          <w:numId w:val="3"/>
        </w:numPr>
        <w:spacing w:line="360" w:lineRule="auto"/>
      </w:pPr>
      <w:r>
        <w:t>Structured query execution over inventory datasets,</w:t>
      </w:r>
    </w:p>
    <w:p w14:paraId="6DF2135D" w14:textId="43AEE002" w:rsidR="006137AD" w:rsidRDefault="006137AD" w:rsidP="00E46820">
      <w:pPr>
        <w:pStyle w:val="NormalWeb"/>
        <w:numPr>
          <w:ilvl w:val="0"/>
          <w:numId w:val="3"/>
        </w:numPr>
        <w:spacing w:line="360" w:lineRule="auto"/>
      </w:pPr>
      <w:r>
        <w:t>Demand forecasting through a multi</w:t>
      </w:r>
      <w:r w:rsidR="00123B5D">
        <w:t xml:space="preserve"> </w:t>
      </w:r>
      <w:r>
        <w:t>model cascade (LightGBM, ARIMA, Exponential Smoothing),</w:t>
      </w:r>
    </w:p>
    <w:p w14:paraId="7ADDB843" w14:textId="77777777" w:rsidR="006137AD" w:rsidRDefault="006137AD" w:rsidP="00E46820">
      <w:pPr>
        <w:pStyle w:val="NormalWeb"/>
        <w:numPr>
          <w:ilvl w:val="0"/>
          <w:numId w:val="3"/>
        </w:numPr>
        <w:spacing w:line="360" w:lineRule="auto"/>
      </w:pPr>
      <w:r>
        <w:t>Classical inventory control policies including Reorder Point (ROP), Periodic Review (</w:t>
      </w:r>
      <w:proofErr w:type="gramStart"/>
      <w:r>
        <w:t>P,T</w:t>
      </w:r>
      <w:proofErr w:type="gramEnd"/>
      <w:r>
        <w:t>), and Economic Order Quantity (EOQ).</w:t>
      </w:r>
    </w:p>
    <w:p w14:paraId="26F2EEAF" w14:textId="449F7ECD" w:rsidR="006137AD" w:rsidRDefault="006137AD" w:rsidP="00E46820">
      <w:pPr>
        <w:pStyle w:val="NormalWeb"/>
        <w:spacing w:line="360" w:lineRule="auto"/>
      </w:pPr>
      <w:r>
        <w:t>The core objective of this work is to design and evaluate a conversational decision</w:t>
      </w:r>
      <w:r w:rsidR="00123B5D">
        <w:t xml:space="preserve"> </w:t>
      </w:r>
      <w:r>
        <w:t>support system that allows users to interact with inventory data using natural language while leveraging established operations research models for forecasting and replenishment decisions.</w:t>
      </w:r>
    </w:p>
    <w:p w14:paraId="50BB6B4B" w14:textId="77777777" w:rsidR="006137AD" w:rsidRDefault="006137AD" w:rsidP="00E46820">
      <w:pPr>
        <w:pStyle w:val="NormalWeb"/>
        <w:spacing w:line="360" w:lineRule="auto"/>
      </w:pPr>
      <w:r>
        <w:t>The system follows a modular architecture consisting of:</w:t>
      </w:r>
    </w:p>
    <w:p w14:paraId="410FED2B" w14:textId="1576DFA0" w:rsidR="006137AD" w:rsidRDefault="006137AD" w:rsidP="00E46820">
      <w:pPr>
        <w:pStyle w:val="NormalWeb"/>
        <w:numPr>
          <w:ilvl w:val="0"/>
          <w:numId w:val="4"/>
        </w:numPr>
        <w:spacing w:line="360" w:lineRule="auto"/>
      </w:pPr>
      <w:r>
        <w:lastRenderedPageBreak/>
        <w:t>A Streamlit</w:t>
      </w:r>
      <w:r w:rsidR="00123B5D">
        <w:t xml:space="preserve"> </w:t>
      </w:r>
      <w:r>
        <w:t>based conversational frontend,</w:t>
      </w:r>
    </w:p>
    <w:p w14:paraId="1B0A6B0E" w14:textId="77777777" w:rsidR="006137AD" w:rsidRDefault="006137AD" w:rsidP="00E46820">
      <w:pPr>
        <w:pStyle w:val="NormalWeb"/>
        <w:numPr>
          <w:ilvl w:val="0"/>
          <w:numId w:val="4"/>
        </w:numPr>
        <w:spacing w:line="360" w:lineRule="auto"/>
      </w:pPr>
      <w:r>
        <w:t>A FastAPI backend API layer,</w:t>
      </w:r>
    </w:p>
    <w:p w14:paraId="79B9C928" w14:textId="6792B050" w:rsidR="006137AD" w:rsidRDefault="006137AD" w:rsidP="00E46820">
      <w:pPr>
        <w:pStyle w:val="NormalWeb"/>
        <w:numPr>
          <w:ilvl w:val="0"/>
          <w:numId w:val="4"/>
        </w:numPr>
        <w:spacing w:line="360" w:lineRule="auto"/>
      </w:pPr>
      <w:r>
        <w:t>An LLM</w:t>
      </w:r>
      <w:r w:rsidR="00123B5D">
        <w:t xml:space="preserve"> </w:t>
      </w:r>
      <w:r>
        <w:t>based orchestration module,</w:t>
      </w:r>
    </w:p>
    <w:p w14:paraId="6766F1E6" w14:textId="77777777" w:rsidR="006137AD" w:rsidRDefault="006137AD" w:rsidP="00E46820">
      <w:pPr>
        <w:pStyle w:val="NormalWeb"/>
        <w:numPr>
          <w:ilvl w:val="0"/>
          <w:numId w:val="4"/>
        </w:numPr>
        <w:spacing w:line="360" w:lineRule="auto"/>
      </w:pPr>
      <w:r>
        <w:t>Structured analytical tools for querying, forecasting, visualization, and inventory policy computation.</w:t>
      </w:r>
    </w:p>
    <w:p w14:paraId="735AF3D2" w14:textId="32020C75" w:rsidR="006137AD" w:rsidRDefault="006137AD" w:rsidP="00E46820">
      <w:pPr>
        <w:pStyle w:val="NormalWeb"/>
        <w:spacing w:line="360" w:lineRule="auto"/>
      </w:pPr>
      <w:r>
        <w:t>Unlike purely generative chatbot systems, the proposed architecture adopts a hybrid LLM</w:t>
      </w:r>
      <w:r w:rsidR="00123B5D">
        <w:t xml:space="preserve"> </w:t>
      </w:r>
      <w:r>
        <w:t>tool pipeline in which natural language queries are classified and routed to deterministic analytical modules. This design improves reliability, transparency, and reproducibility compared to direct LLM</w:t>
      </w:r>
      <w:r w:rsidR="00123B5D">
        <w:t xml:space="preserve"> </w:t>
      </w:r>
      <w:r>
        <w:t>only responses.</w:t>
      </w:r>
    </w:p>
    <w:p w14:paraId="0348B561" w14:textId="77777777" w:rsidR="006137AD" w:rsidRDefault="006137AD" w:rsidP="00E46820">
      <w:pPr>
        <w:pStyle w:val="NormalWeb"/>
        <w:spacing w:line="360" w:lineRule="auto"/>
      </w:pPr>
      <w:r>
        <w:t>Through experimental evaluation on structured inventory datasets, this study demonstrates the feasibility of integrating conversational AI with supply chain analytics to enhance accessibility and operational decision support.</w:t>
      </w:r>
    </w:p>
    <w:p w14:paraId="176307E8" w14:textId="77777777" w:rsidR="006137AD" w:rsidRDefault="006137AD" w:rsidP="00E46820">
      <w:pPr>
        <w:pStyle w:val="NormalWeb"/>
        <w:spacing w:line="360" w:lineRule="auto"/>
      </w:pPr>
      <w:r>
        <w:t>The remainder of the report is organized as follows: Section 2 reviews related work in inventory automation, conversational agents, and LLM applications in supply chains. Section 3 identifies the research gap. Section 4 formalizes the problem statement. Section 5 presents the system methodology and architecture. Section 6 details implementation aspects. Section 7 reports experimental results and evaluation. Section 8 concludes with limitations and future directions.</w:t>
      </w:r>
    </w:p>
    <w:p w14:paraId="55A7071E" w14:textId="2F8DDB03" w:rsidR="00A7543D" w:rsidRPr="002B530A" w:rsidRDefault="003E1BCC" w:rsidP="00E25219">
      <w:pPr>
        <w:pStyle w:val="Heading1"/>
        <w:numPr>
          <w:ilvl w:val="0"/>
          <w:numId w:val="2"/>
        </w:numPr>
      </w:pPr>
      <w:bookmarkStart w:id="42" w:name="_Toc224035653"/>
      <w:r w:rsidRPr="002B530A">
        <w:t>LITERATURE</w:t>
      </w:r>
      <w:r w:rsidRPr="002B530A">
        <w:rPr>
          <w:spacing w:val="-13"/>
        </w:rPr>
        <w:t xml:space="preserve"> </w:t>
      </w:r>
      <w:r w:rsidRPr="002B530A">
        <w:t>REVIEW</w:t>
      </w:r>
      <w:bookmarkEnd w:id="42"/>
    </w:p>
    <w:p w14:paraId="4036ED41" w14:textId="77777777" w:rsidR="002B530A" w:rsidRPr="002B530A" w:rsidRDefault="002B530A" w:rsidP="002B530A">
      <w:pPr>
        <w:ind w:left="23"/>
        <w:rPr>
          <w:sz w:val="28"/>
          <w:szCs w:val="28"/>
          <w:lang w:val="en-IN" w:eastAsia="en-IN"/>
        </w:rPr>
      </w:pPr>
    </w:p>
    <w:p w14:paraId="2B645190" w14:textId="27A64E3E" w:rsidR="00EF4D7A" w:rsidRDefault="00EF4D7A" w:rsidP="004E74DA">
      <w:pPr>
        <w:spacing w:after="160" w:line="360" w:lineRule="auto"/>
        <w:jc w:val="both"/>
      </w:pPr>
      <w:r>
        <w:rPr>
          <w:sz w:val="24"/>
          <w:szCs w:val="24"/>
        </w:rPr>
        <w:t>Inventory management and supply chain decision</w:t>
      </w:r>
      <w:r w:rsidR="00123B5D">
        <w:rPr>
          <w:sz w:val="24"/>
          <w:szCs w:val="24"/>
        </w:rPr>
        <w:t xml:space="preserve"> </w:t>
      </w:r>
      <w:r>
        <w:rPr>
          <w:sz w:val="24"/>
          <w:szCs w:val="24"/>
        </w:rPr>
        <w:t>making have been studied extensively across operations research, artificial intelligence, and data analytics. This section organizes the relevant literature into four streams: (a) classical inventory control models, (b) AI</w:t>
      </w:r>
      <w:r w:rsidR="00123B5D">
        <w:rPr>
          <w:sz w:val="24"/>
          <w:szCs w:val="24"/>
        </w:rPr>
        <w:t xml:space="preserve"> </w:t>
      </w:r>
      <w:r>
        <w:rPr>
          <w:sz w:val="24"/>
          <w:szCs w:val="24"/>
        </w:rPr>
        <w:t>based demand forecasting, (c) LLMs in supply chain contexts, and (d) conversational systems for data analytics. The synthesis of these streams motivates the research gap identified in Section 3.</w:t>
      </w:r>
    </w:p>
    <w:p w14:paraId="4299BF5A" w14:textId="6D8671CA" w:rsidR="00EF4D7A" w:rsidRDefault="00EF4D7A" w:rsidP="00EF4D7A">
      <w:pPr>
        <w:pStyle w:val="Heading2"/>
        <w:spacing w:line="360" w:lineRule="auto"/>
      </w:pPr>
      <w:bookmarkStart w:id="43" w:name="_Toc224035654"/>
      <w:r>
        <w:rPr>
          <w:sz w:val="24"/>
          <w:szCs w:val="24"/>
        </w:rPr>
        <w:t>2.1 Classical Inventory Control</w:t>
      </w:r>
      <w:bookmarkEnd w:id="43"/>
    </w:p>
    <w:p w14:paraId="1F4EC8D2" w14:textId="2DF20A9B" w:rsidR="00EF4D7A" w:rsidRDefault="00EF4D7A" w:rsidP="004E74DA">
      <w:pPr>
        <w:spacing w:after="160" w:line="360" w:lineRule="auto"/>
        <w:jc w:val="both"/>
      </w:pPr>
      <w:r>
        <w:rPr>
          <w:sz w:val="24"/>
          <w:szCs w:val="24"/>
        </w:rPr>
        <w:t>Classical inventory theory provides the mathematical foundation for cost</w:t>
      </w:r>
      <w:r w:rsidR="00123B5D">
        <w:rPr>
          <w:sz w:val="24"/>
          <w:szCs w:val="24"/>
        </w:rPr>
        <w:t xml:space="preserve"> </w:t>
      </w:r>
      <w:r>
        <w:rPr>
          <w:sz w:val="24"/>
          <w:szCs w:val="24"/>
        </w:rPr>
        <w:t>efficient replenishment under demand uncertainty. Silver, Pyke, and Peterson [1] formalize the EOQ model, the Reorder Point (ROP) policy, and the Periodic Review (P, T) system as fundamental approaches that balance ordering costs, holding costs, and stockout risk. Chopra and Meindl [2] situate these models within broader supply chain strategy, discussing how service</w:t>
      </w:r>
      <w:r w:rsidR="00123B5D">
        <w:rPr>
          <w:sz w:val="24"/>
          <w:szCs w:val="24"/>
        </w:rPr>
        <w:t xml:space="preserve"> </w:t>
      </w:r>
      <w:r>
        <w:rPr>
          <w:sz w:val="24"/>
          <w:szCs w:val="24"/>
        </w:rPr>
        <w:t>level targets and lead time variability affect safety stock requirements. These models have been validated through decades of empirical research in operations management and remain widely deployed in practice.</w:t>
      </w:r>
    </w:p>
    <w:p w14:paraId="2C7AF40F" w14:textId="0C1BC6C8" w:rsidR="00EF4D7A" w:rsidRDefault="00EF4D7A" w:rsidP="00EF4D7A">
      <w:pPr>
        <w:pStyle w:val="Heading2"/>
        <w:spacing w:line="360" w:lineRule="auto"/>
      </w:pPr>
      <w:bookmarkStart w:id="44" w:name="_Toc224035655"/>
      <w:r>
        <w:rPr>
          <w:sz w:val="24"/>
          <w:szCs w:val="24"/>
        </w:rPr>
        <w:lastRenderedPageBreak/>
        <w:t>2.2 AI</w:t>
      </w:r>
      <w:r w:rsidR="00123B5D">
        <w:rPr>
          <w:sz w:val="24"/>
          <w:szCs w:val="24"/>
        </w:rPr>
        <w:t xml:space="preserve"> </w:t>
      </w:r>
      <w:r>
        <w:rPr>
          <w:sz w:val="24"/>
          <w:szCs w:val="24"/>
        </w:rPr>
        <w:t>Based Demand Forecasting</w:t>
      </w:r>
      <w:bookmarkEnd w:id="44"/>
    </w:p>
    <w:p w14:paraId="03F1C024" w14:textId="2DE1934B" w:rsidR="00EF4D7A" w:rsidRDefault="00EF4D7A" w:rsidP="004E74DA">
      <w:pPr>
        <w:spacing w:after="160" w:line="360" w:lineRule="auto"/>
        <w:jc w:val="both"/>
      </w:pPr>
      <w:r>
        <w:rPr>
          <w:sz w:val="24"/>
          <w:szCs w:val="24"/>
        </w:rPr>
        <w:t>Forecasting methods have evolved substantially from classical heuristics to data</w:t>
      </w:r>
      <w:r w:rsidR="00123B5D">
        <w:rPr>
          <w:sz w:val="24"/>
          <w:szCs w:val="24"/>
        </w:rPr>
        <w:t xml:space="preserve"> </w:t>
      </w:r>
      <w:r>
        <w:rPr>
          <w:sz w:val="24"/>
          <w:szCs w:val="24"/>
        </w:rPr>
        <w:t>driven machine learning approaches. Box, Jenkins, Reinsel, and Ljung [3] establish the theoretical basis for ARIMA</w:t>
      </w:r>
      <w:r w:rsidR="00123B5D">
        <w:rPr>
          <w:sz w:val="24"/>
          <w:szCs w:val="24"/>
        </w:rPr>
        <w:t xml:space="preserve"> </w:t>
      </w:r>
      <w:r>
        <w:rPr>
          <w:sz w:val="24"/>
          <w:szCs w:val="24"/>
        </w:rPr>
        <w:t>class models, which remain competitive for medium</w:t>
      </w:r>
      <w:r w:rsidR="00123B5D">
        <w:rPr>
          <w:sz w:val="24"/>
          <w:szCs w:val="24"/>
        </w:rPr>
        <w:t xml:space="preserve"> </w:t>
      </w:r>
      <w:r>
        <w:rPr>
          <w:sz w:val="24"/>
          <w:szCs w:val="24"/>
        </w:rPr>
        <w:t>length time series with regular seasonal patterns. Ke et al. [4] introduce LightGBM, a highly efficient gradient boosting framework that achieves state</w:t>
      </w:r>
      <w:r w:rsidR="00123B5D">
        <w:rPr>
          <w:sz w:val="24"/>
          <w:szCs w:val="24"/>
        </w:rPr>
        <w:t xml:space="preserve"> </w:t>
      </w:r>
      <w:r>
        <w:rPr>
          <w:sz w:val="24"/>
          <w:szCs w:val="24"/>
        </w:rPr>
        <w:t>of</w:t>
      </w:r>
      <w:r w:rsidR="00123B5D">
        <w:rPr>
          <w:sz w:val="24"/>
          <w:szCs w:val="24"/>
        </w:rPr>
        <w:t xml:space="preserve"> </w:t>
      </w:r>
      <w:r>
        <w:rPr>
          <w:sz w:val="24"/>
          <w:szCs w:val="24"/>
        </w:rPr>
        <w:t>the</w:t>
      </w:r>
      <w:r w:rsidR="00123B5D">
        <w:rPr>
          <w:sz w:val="24"/>
          <w:szCs w:val="24"/>
        </w:rPr>
        <w:t xml:space="preserve"> </w:t>
      </w:r>
      <w:r>
        <w:rPr>
          <w:sz w:val="24"/>
          <w:szCs w:val="24"/>
        </w:rPr>
        <w:t xml:space="preserve">art performance on tabular prediction tasks including demand forecasting. For deep learning approaches, Hochreiter and Schmidhuber [5] describe Long </w:t>
      </w:r>
      <w:proofErr w:type="gramStart"/>
      <w:r>
        <w:rPr>
          <w:sz w:val="24"/>
          <w:szCs w:val="24"/>
        </w:rPr>
        <w:t>Short</w:t>
      </w:r>
      <w:r w:rsidR="00123B5D">
        <w:rPr>
          <w:sz w:val="24"/>
          <w:szCs w:val="24"/>
        </w:rPr>
        <w:t xml:space="preserve"> </w:t>
      </w:r>
      <w:r>
        <w:rPr>
          <w:sz w:val="24"/>
          <w:szCs w:val="24"/>
        </w:rPr>
        <w:t>Term</w:t>
      </w:r>
      <w:proofErr w:type="gramEnd"/>
      <w:r>
        <w:rPr>
          <w:sz w:val="24"/>
          <w:szCs w:val="24"/>
        </w:rPr>
        <w:t xml:space="preserve"> Memory (LSTM) networks, which have been applied to nonlinear demand pattern recognition. Hamilton [13] and Hyndman and Athanasopoulos [20] provide comprehensive treatments of time</w:t>
      </w:r>
      <w:r w:rsidR="00123B5D">
        <w:rPr>
          <w:sz w:val="24"/>
          <w:szCs w:val="24"/>
        </w:rPr>
        <w:t xml:space="preserve"> </w:t>
      </w:r>
      <w:r>
        <w:rPr>
          <w:sz w:val="24"/>
          <w:szCs w:val="24"/>
        </w:rPr>
        <w:t>series forecasting theory, including exponential smoothing methods.</w:t>
      </w:r>
    </w:p>
    <w:p w14:paraId="6C64CCA3" w14:textId="7B7AABAC" w:rsidR="00EF4D7A" w:rsidRDefault="00EF4D7A" w:rsidP="004E74DA">
      <w:pPr>
        <w:spacing w:after="160" w:line="360" w:lineRule="auto"/>
        <w:jc w:val="both"/>
      </w:pPr>
      <w:r>
        <w:rPr>
          <w:sz w:val="24"/>
          <w:szCs w:val="24"/>
        </w:rPr>
        <w:t>Albayrak Unal, Aydin, and Kocaoglu [10] conduct a systematic review of AI applications in inventory management, covering machine learning, deep learning, and predictive analytics. Their review demonstrates that AI</w:t>
      </w:r>
      <w:r w:rsidR="00123B5D">
        <w:rPr>
          <w:sz w:val="24"/>
          <w:szCs w:val="24"/>
        </w:rPr>
        <w:t xml:space="preserve"> </w:t>
      </w:r>
      <w:r>
        <w:rPr>
          <w:sz w:val="24"/>
          <w:szCs w:val="24"/>
        </w:rPr>
        <w:t>driven models consistently outperform traditional statistical methods in forecasting precision, reduce operational costs, and enable dynamic stock</w:t>
      </w:r>
      <w:r w:rsidR="00123B5D">
        <w:rPr>
          <w:sz w:val="24"/>
          <w:szCs w:val="24"/>
        </w:rPr>
        <w:t xml:space="preserve"> </w:t>
      </w:r>
      <w:r>
        <w:rPr>
          <w:sz w:val="24"/>
          <w:szCs w:val="24"/>
        </w:rPr>
        <w:t xml:space="preserve">level adjustment in automated systems. Brownlee [14] provides a </w:t>
      </w:r>
      <w:proofErr w:type="gramStart"/>
      <w:r>
        <w:rPr>
          <w:sz w:val="24"/>
          <w:szCs w:val="24"/>
        </w:rPr>
        <w:t>practitioner</w:t>
      </w:r>
      <w:r w:rsidR="00123B5D">
        <w:rPr>
          <w:sz w:val="24"/>
          <w:szCs w:val="24"/>
        </w:rPr>
        <w:t xml:space="preserve"> </w:t>
      </w:r>
      <w:r>
        <w:rPr>
          <w:sz w:val="24"/>
          <w:szCs w:val="24"/>
        </w:rPr>
        <w:t>oriented</w:t>
      </w:r>
      <w:proofErr w:type="gramEnd"/>
      <w:r>
        <w:rPr>
          <w:sz w:val="24"/>
          <w:szCs w:val="24"/>
        </w:rPr>
        <w:t xml:space="preserve"> treatment of deep learning for time</w:t>
      </w:r>
      <w:r w:rsidR="00123B5D">
        <w:rPr>
          <w:sz w:val="24"/>
          <w:szCs w:val="24"/>
        </w:rPr>
        <w:t xml:space="preserve"> </w:t>
      </w:r>
      <w:r>
        <w:rPr>
          <w:sz w:val="24"/>
          <w:szCs w:val="24"/>
        </w:rPr>
        <w:t>series forecasting that informs the architecture of the forecasting cascade proposed in this work.</w:t>
      </w:r>
    </w:p>
    <w:p w14:paraId="720B85D1" w14:textId="173E2A87" w:rsidR="00EF4D7A" w:rsidRDefault="00EF4D7A" w:rsidP="00EF4D7A">
      <w:pPr>
        <w:pStyle w:val="Heading2"/>
        <w:spacing w:line="360" w:lineRule="auto"/>
      </w:pPr>
      <w:bookmarkStart w:id="45" w:name="_Toc224035656"/>
      <w:r>
        <w:rPr>
          <w:sz w:val="24"/>
          <w:szCs w:val="24"/>
        </w:rPr>
        <w:t>2.3 Large Language Models in Supply Chain Contexts</w:t>
      </w:r>
      <w:bookmarkEnd w:id="45"/>
    </w:p>
    <w:p w14:paraId="3F19A5D3" w14:textId="321D0BF0" w:rsidR="00EF4D7A" w:rsidRDefault="00EF4D7A" w:rsidP="004E74DA">
      <w:pPr>
        <w:spacing w:after="160" w:line="360" w:lineRule="auto"/>
        <w:jc w:val="both"/>
      </w:pPr>
      <w:r>
        <w:rPr>
          <w:sz w:val="24"/>
          <w:szCs w:val="24"/>
        </w:rPr>
        <w:t xml:space="preserve">The advent of generative </w:t>
      </w:r>
      <w:r w:rsidR="00123B5D">
        <w:rPr>
          <w:sz w:val="24"/>
          <w:szCs w:val="24"/>
        </w:rPr>
        <w:t>AI particularly</w:t>
      </w:r>
      <w:r>
        <w:rPr>
          <w:sz w:val="24"/>
          <w:szCs w:val="24"/>
        </w:rPr>
        <w:t xml:space="preserve"> models such as GPT</w:t>
      </w:r>
      <w:r w:rsidR="00123B5D">
        <w:rPr>
          <w:sz w:val="24"/>
          <w:szCs w:val="24"/>
        </w:rPr>
        <w:t xml:space="preserve"> </w:t>
      </w:r>
      <w:r>
        <w:rPr>
          <w:sz w:val="24"/>
          <w:szCs w:val="24"/>
        </w:rPr>
        <w:t>4 [6] and the LLaMA family [7</w:t>
      </w:r>
      <w:r w:rsidR="00123B5D">
        <w:rPr>
          <w:sz w:val="24"/>
          <w:szCs w:val="24"/>
        </w:rPr>
        <w:t>] has</w:t>
      </w:r>
      <w:r>
        <w:rPr>
          <w:sz w:val="24"/>
          <w:szCs w:val="24"/>
        </w:rPr>
        <w:t xml:space="preserve"> sparked growing interest in new modes of supply chain decision support. Bahroun et al. [9] conduct a systematic analysis of generative AI for supply chain transformation, identifying a rapid increase in research activity and highlighting applications in analytics, risk assessment, and textual decision support. Mikolov et al. [19] provide foundational work on word representations that underpin modern language model architectures.</w:t>
      </w:r>
    </w:p>
    <w:p w14:paraId="55FB7614" w14:textId="39943007" w:rsidR="00EF4D7A" w:rsidRDefault="00EF4D7A" w:rsidP="004E74DA">
      <w:pPr>
        <w:spacing w:after="160" w:line="360" w:lineRule="auto"/>
        <w:jc w:val="both"/>
      </w:pPr>
      <w:r>
        <w:rPr>
          <w:sz w:val="24"/>
          <w:szCs w:val="24"/>
        </w:rPr>
        <w:t>Li et al. [8] represent the most closely related prior work to the current study. They explore the use of LLMs for supply chain optimization tasks, demonstrating that LLMs can serve as intermediaries between decision</w:t>
      </w:r>
      <w:r w:rsidR="00123B5D">
        <w:rPr>
          <w:sz w:val="24"/>
          <w:szCs w:val="24"/>
        </w:rPr>
        <w:t xml:space="preserve"> </w:t>
      </w:r>
      <w:r>
        <w:rPr>
          <w:sz w:val="24"/>
          <w:szCs w:val="24"/>
        </w:rPr>
        <w:t>makers and structured analytical models by translating unstructured natural language queries into actionable insights. However, their work operates at a strategic planning level and does not implement or evaluate a working system that combines real</w:t>
      </w:r>
      <w:r w:rsidR="00123B5D">
        <w:rPr>
          <w:sz w:val="24"/>
          <w:szCs w:val="24"/>
        </w:rPr>
        <w:t xml:space="preserve"> </w:t>
      </w:r>
      <w:r>
        <w:rPr>
          <w:sz w:val="24"/>
          <w:szCs w:val="24"/>
        </w:rPr>
        <w:t xml:space="preserve">time natural language querying with structured forecasting or inventory policy computation. Bahroun et al. [9] similarly focus on conceptual frameworks and </w:t>
      </w:r>
      <w:proofErr w:type="gramStart"/>
      <w:r>
        <w:rPr>
          <w:sz w:val="24"/>
          <w:szCs w:val="24"/>
        </w:rPr>
        <w:t>high</w:t>
      </w:r>
      <w:r w:rsidR="00123B5D">
        <w:rPr>
          <w:sz w:val="24"/>
          <w:szCs w:val="24"/>
        </w:rPr>
        <w:t xml:space="preserve"> </w:t>
      </w:r>
      <w:r>
        <w:rPr>
          <w:sz w:val="24"/>
          <w:szCs w:val="24"/>
        </w:rPr>
        <w:t>level</w:t>
      </w:r>
      <w:proofErr w:type="gramEnd"/>
      <w:r>
        <w:rPr>
          <w:sz w:val="24"/>
          <w:szCs w:val="24"/>
        </w:rPr>
        <w:t xml:space="preserve"> potential rather than integrated, evaluated prototypes.</w:t>
      </w:r>
    </w:p>
    <w:p w14:paraId="2AEDC2B8" w14:textId="19C43034" w:rsidR="00EF4D7A" w:rsidRDefault="00EF4D7A" w:rsidP="00EF4D7A">
      <w:pPr>
        <w:pStyle w:val="Heading2"/>
        <w:spacing w:line="360" w:lineRule="auto"/>
      </w:pPr>
      <w:bookmarkStart w:id="46" w:name="_Toc224035657"/>
      <w:r>
        <w:rPr>
          <w:sz w:val="24"/>
          <w:szCs w:val="24"/>
        </w:rPr>
        <w:t>2.4 Conversational Systems and Text</w:t>
      </w:r>
      <w:r w:rsidR="00123B5D">
        <w:rPr>
          <w:sz w:val="24"/>
          <w:szCs w:val="24"/>
        </w:rPr>
        <w:t xml:space="preserve"> </w:t>
      </w:r>
      <w:r>
        <w:rPr>
          <w:sz w:val="24"/>
          <w:szCs w:val="24"/>
        </w:rPr>
        <w:t>to</w:t>
      </w:r>
      <w:r w:rsidR="00123B5D">
        <w:rPr>
          <w:sz w:val="24"/>
          <w:szCs w:val="24"/>
        </w:rPr>
        <w:t xml:space="preserve"> </w:t>
      </w:r>
      <w:r>
        <w:rPr>
          <w:sz w:val="24"/>
          <w:szCs w:val="24"/>
        </w:rPr>
        <w:t>SQL</w:t>
      </w:r>
      <w:bookmarkEnd w:id="46"/>
    </w:p>
    <w:p w14:paraId="7E53E46E" w14:textId="050342E8" w:rsidR="00EF4D7A" w:rsidRDefault="00EF4D7A" w:rsidP="004E74DA">
      <w:pPr>
        <w:spacing w:after="160" w:line="360" w:lineRule="auto"/>
        <w:jc w:val="both"/>
      </w:pPr>
      <w:r>
        <w:rPr>
          <w:sz w:val="24"/>
          <w:szCs w:val="24"/>
        </w:rPr>
        <w:t xml:space="preserve">The challenge of converting natural language queries into executable structured queries has been </w:t>
      </w:r>
      <w:r>
        <w:rPr>
          <w:sz w:val="24"/>
          <w:szCs w:val="24"/>
        </w:rPr>
        <w:lastRenderedPageBreak/>
        <w:t>studied through the Text</w:t>
      </w:r>
      <w:r w:rsidR="00123B5D">
        <w:rPr>
          <w:sz w:val="24"/>
          <w:szCs w:val="24"/>
        </w:rPr>
        <w:t xml:space="preserve"> </w:t>
      </w:r>
      <w:r>
        <w:rPr>
          <w:sz w:val="24"/>
          <w:szCs w:val="24"/>
        </w:rPr>
        <w:t>to</w:t>
      </w:r>
      <w:r w:rsidR="00123B5D">
        <w:rPr>
          <w:sz w:val="24"/>
          <w:szCs w:val="24"/>
        </w:rPr>
        <w:t xml:space="preserve"> </w:t>
      </w:r>
      <w:r>
        <w:rPr>
          <w:sz w:val="24"/>
          <w:szCs w:val="24"/>
        </w:rPr>
        <w:t>SQL literature. Zhong, Xiong, and Socher [11] introduce Seq2SQL, an early neural model for generating SQL from natural language, establishing benchmark methodology subsequently refined by Yu et al. [12] through the Spider dataset. These works demonstrate that while neural models can achieve high accuracy on well</w:t>
      </w:r>
      <w:r w:rsidR="00123B5D">
        <w:rPr>
          <w:sz w:val="24"/>
          <w:szCs w:val="24"/>
        </w:rPr>
        <w:t xml:space="preserve"> </w:t>
      </w:r>
      <w:r>
        <w:rPr>
          <w:sz w:val="24"/>
          <w:szCs w:val="24"/>
        </w:rPr>
        <w:t>formed queries, performance degrades on queries involving complex aggregations, schema disambiguation, or domain</w:t>
      </w:r>
      <w:r w:rsidR="00123B5D">
        <w:rPr>
          <w:sz w:val="24"/>
          <w:szCs w:val="24"/>
        </w:rPr>
        <w:t xml:space="preserve"> </w:t>
      </w:r>
      <w:r>
        <w:rPr>
          <w:sz w:val="24"/>
          <w:szCs w:val="24"/>
        </w:rPr>
        <w:t xml:space="preserve">specific </w:t>
      </w:r>
      <w:proofErr w:type="gramStart"/>
      <w:r>
        <w:rPr>
          <w:sz w:val="24"/>
          <w:szCs w:val="24"/>
        </w:rPr>
        <w:t>terminology  a</w:t>
      </w:r>
      <w:proofErr w:type="gramEnd"/>
      <w:r>
        <w:rPr>
          <w:sz w:val="24"/>
          <w:szCs w:val="24"/>
        </w:rPr>
        <w:t xml:space="preserve"> challenge directly relevant to the numerical precision limitations observed in the present study.</w:t>
      </w:r>
    </w:p>
    <w:p w14:paraId="736F5D1F" w14:textId="02190455" w:rsidR="00EF4D7A" w:rsidRDefault="00EF4D7A" w:rsidP="004E74DA">
      <w:pPr>
        <w:spacing w:after="160" w:line="360" w:lineRule="auto"/>
        <w:jc w:val="both"/>
      </w:pPr>
      <w:r>
        <w:rPr>
          <w:sz w:val="24"/>
          <w:szCs w:val="24"/>
        </w:rPr>
        <w:t>Ahmed and Zhang [15] propose a hybrid LSTM and structured query approach for inventory</w:t>
      </w:r>
      <w:r w:rsidR="00123B5D">
        <w:rPr>
          <w:sz w:val="24"/>
          <w:szCs w:val="24"/>
        </w:rPr>
        <w:t xml:space="preserve"> </w:t>
      </w:r>
      <w:r>
        <w:rPr>
          <w:sz w:val="24"/>
          <w:szCs w:val="24"/>
        </w:rPr>
        <w:t>specific conversational forecasting, providing a direct methodological predecessor to the cascading architecture used in this work. Their approach, however, does not address the LLM</w:t>
      </w:r>
      <w:r w:rsidR="00123B5D">
        <w:rPr>
          <w:sz w:val="24"/>
          <w:szCs w:val="24"/>
        </w:rPr>
        <w:t xml:space="preserve"> </w:t>
      </w:r>
      <w:r>
        <w:rPr>
          <w:sz w:val="24"/>
          <w:szCs w:val="24"/>
        </w:rPr>
        <w:t>based orchestration layer or the integration of classical inventory policies within a conversational interface.</w:t>
      </w:r>
    </w:p>
    <w:p w14:paraId="1254768F" w14:textId="5EFE41B6" w:rsidR="00EF4D7A" w:rsidRDefault="00EF4D7A" w:rsidP="00EF4D7A">
      <w:pPr>
        <w:pStyle w:val="Heading2"/>
        <w:spacing w:line="360" w:lineRule="auto"/>
      </w:pPr>
      <w:bookmarkStart w:id="47" w:name="_Toc224035658"/>
      <w:r>
        <w:rPr>
          <w:sz w:val="24"/>
          <w:szCs w:val="24"/>
        </w:rPr>
        <w:t>2.5 Summary and Positioning</w:t>
      </w:r>
      <w:bookmarkEnd w:id="47"/>
    </w:p>
    <w:p w14:paraId="4D550F02" w14:textId="4E0CBC93" w:rsidR="00EF4D7A" w:rsidRDefault="00EF4D7A" w:rsidP="004E74DA">
      <w:pPr>
        <w:spacing w:after="160" w:line="360" w:lineRule="auto"/>
        <w:jc w:val="both"/>
        <w:rPr>
          <w:sz w:val="24"/>
          <w:szCs w:val="24"/>
        </w:rPr>
      </w:pPr>
      <w:r>
        <w:rPr>
          <w:sz w:val="24"/>
          <w:szCs w:val="24"/>
        </w:rPr>
        <w:t xml:space="preserve">Table 2 positions the proposed work relative to the most relevant prior systems. While individual </w:t>
      </w:r>
      <w:r w:rsidR="001B3F00">
        <w:rPr>
          <w:sz w:val="24"/>
          <w:szCs w:val="24"/>
        </w:rPr>
        <w:t>components LLM</w:t>
      </w:r>
      <w:r w:rsidR="00123B5D">
        <w:rPr>
          <w:sz w:val="24"/>
          <w:szCs w:val="24"/>
        </w:rPr>
        <w:t xml:space="preserve"> </w:t>
      </w:r>
      <w:r>
        <w:rPr>
          <w:sz w:val="24"/>
          <w:szCs w:val="24"/>
        </w:rPr>
        <w:t xml:space="preserve">based NL querying, machine learning forecasting, and classical inventory </w:t>
      </w:r>
      <w:r w:rsidR="001B3F00">
        <w:rPr>
          <w:sz w:val="24"/>
          <w:szCs w:val="24"/>
        </w:rPr>
        <w:t>control are</w:t>
      </w:r>
      <w:r>
        <w:rPr>
          <w:sz w:val="24"/>
          <w:szCs w:val="24"/>
        </w:rPr>
        <w:t xml:space="preserve"> well</w:t>
      </w:r>
      <w:r w:rsidR="00123B5D">
        <w:rPr>
          <w:sz w:val="24"/>
          <w:szCs w:val="24"/>
        </w:rPr>
        <w:t xml:space="preserve"> </w:t>
      </w:r>
      <w:r>
        <w:rPr>
          <w:sz w:val="24"/>
          <w:szCs w:val="24"/>
        </w:rPr>
        <w:t>established in isolation, no prior work integrates all three within a single conversational framework that is fully implemented, evaluated, and deployed as a working prototype. The specific gaps motivating the current research are elaborated in Section 3.</w:t>
      </w:r>
    </w:p>
    <w:p w14:paraId="04E8C61D" w14:textId="77777777" w:rsidR="00536D2B" w:rsidRDefault="00536D2B" w:rsidP="00EF4D7A">
      <w:pPr>
        <w:spacing w:after="160" w:line="360" w:lineRule="auto"/>
        <w:ind w:firstLine="720"/>
        <w:jc w:val="both"/>
      </w:pPr>
    </w:p>
    <w:p w14:paraId="386402D8" w14:textId="642E850E" w:rsidR="00536D2B" w:rsidRPr="005D2EA0" w:rsidRDefault="00536D2B" w:rsidP="00536D2B">
      <w:pPr>
        <w:pStyle w:val="Heading1"/>
        <w:numPr>
          <w:ilvl w:val="0"/>
          <w:numId w:val="2"/>
        </w:numPr>
      </w:pPr>
      <w:bookmarkStart w:id="48" w:name="_Toc224035659"/>
      <w:r>
        <w:t>RESEARCH GAP</w:t>
      </w:r>
      <w:bookmarkEnd w:id="48"/>
    </w:p>
    <w:p w14:paraId="1F3310A3" w14:textId="77777777" w:rsidR="00536D2B" w:rsidRDefault="00536D2B" w:rsidP="00536D2B">
      <w:pPr>
        <w:spacing w:after="160" w:line="360" w:lineRule="auto"/>
        <w:jc w:val="both"/>
        <w:rPr>
          <w:sz w:val="24"/>
          <w:szCs w:val="24"/>
        </w:rPr>
      </w:pPr>
    </w:p>
    <w:p w14:paraId="12000C7D" w14:textId="24A310D0" w:rsidR="00536D2B" w:rsidRDefault="00536D2B" w:rsidP="00536D2B">
      <w:pPr>
        <w:spacing w:after="160" w:line="360" w:lineRule="auto"/>
        <w:jc w:val="both"/>
      </w:pPr>
      <w:r>
        <w:rPr>
          <w:sz w:val="24"/>
          <w:szCs w:val="24"/>
        </w:rPr>
        <w:t>Although significant advances exist in supply chain forecasting, inventory control, and AI</w:t>
      </w:r>
      <w:r w:rsidR="00123B5D">
        <w:rPr>
          <w:sz w:val="24"/>
          <w:szCs w:val="24"/>
        </w:rPr>
        <w:t xml:space="preserve"> </w:t>
      </w:r>
      <w:r>
        <w:rPr>
          <w:sz w:val="24"/>
          <w:szCs w:val="24"/>
        </w:rPr>
        <w:t>driven analytical frameworks, the literature review in Section 2 reveals four specific gaps that motivate the current research.</w:t>
      </w:r>
    </w:p>
    <w:p w14:paraId="26EBCD83" w14:textId="77777777" w:rsidR="00536D2B" w:rsidRDefault="00536D2B" w:rsidP="00536D2B">
      <w:pPr>
        <w:pStyle w:val="Heading3"/>
        <w:spacing w:line="360" w:lineRule="auto"/>
      </w:pPr>
      <w:bookmarkStart w:id="49" w:name="_Toc224035660"/>
      <w:r>
        <w:rPr>
          <w:i/>
          <w:iCs/>
        </w:rPr>
        <w:t>Gap 1: Lack of Accessible Natural Language Interfaces for Inventory Data</w:t>
      </w:r>
      <w:bookmarkEnd w:id="49"/>
    </w:p>
    <w:p w14:paraId="3F37D39C" w14:textId="39CBF989" w:rsidR="00536D2B" w:rsidRDefault="00536D2B" w:rsidP="00536D2B">
      <w:pPr>
        <w:spacing w:after="160" w:line="360" w:lineRule="auto"/>
        <w:ind w:firstLine="720"/>
        <w:jc w:val="both"/>
      </w:pPr>
      <w:r>
        <w:rPr>
          <w:sz w:val="24"/>
          <w:szCs w:val="24"/>
        </w:rPr>
        <w:t xml:space="preserve">Most existing research and commercial systems rely on dashboards, visual analytics tools, or programmed scripts for querying inventory data. These interfaces require domain expertise, SQL knowledge, or familiarity with analytical platforms, which limits accessibility for </w:t>
      </w:r>
      <w:r w:rsidR="00123B5D">
        <w:rPr>
          <w:sz w:val="24"/>
          <w:szCs w:val="24"/>
        </w:rPr>
        <w:t>non-technical</w:t>
      </w:r>
      <w:r>
        <w:rPr>
          <w:sz w:val="24"/>
          <w:szCs w:val="24"/>
        </w:rPr>
        <w:t xml:space="preserve"> operational decision</w:t>
      </w:r>
      <w:r w:rsidR="00123B5D">
        <w:rPr>
          <w:sz w:val="24"/>
          <w:szCs w:val="24"/>
        </w:rPr>
        <w:t xml:space="preserve"> </w:t>
      </w:r>
      <w:r>
        <w:rPr>
          <w:sz w:val="24"/>
          <w:szCs w:val="24"/>
        </w:rPr>
        <w:t>makers</w:t>
      </w:r>
      <w:r w:rsidR="00123B5D">
        <w:rPr>
          <w:sz w:val="24"/>
          <w:szCs w:val="24"/>
        </w:rPr>
        <w:t>,</w:t>
      </w:r>
      <w:r>
        <w:rPr>
          <w:sz w:val="24"/>
          <w:szCs w:val="24"/>
        </w:rPr>
        <w:t xml:space="preserve"> the primary end</w:t>
      </w:r>
      <w:r w:rsidR="00123B5D">
        <w:rPr>
          <w:sz w:val="24"/>
          <w:szCs w:val="24"/>
        </w:rPr>
        <w:t xml:space="preserve"> </w:t>
      </w:r>
      <w:r>
        <w:rPr>
          <w:sz w:val="24"/>
          <w:szCs w:val="24"/>
        </w:rPr>
        <w:t>users of inventory systems.</w:t>
      </w:r>
    </w:p>
    <w:p w14:paraId="5BBDEA47" w14:textId="77777777" w:rsidR="00536D2B" w:rsidRDefault="00536D2B" w:rsidP="00536D2B">
      <w:pPr>
        <w:pStyle w:val="Heading3"/>
        <w:spacing w:line="360" w:lineRule="auto"/>
      </w:pPr>
      <w:bookmarkStart w:id="50" w:name="_Toc224035661"/>
      <w:r>
        <w:rPr>
          <w:i/>
          <w:iCs/>
        </w:rPr>
        <w:t>Gap 2: Limited Integration of Natural Language Understanding with Structured Analytics</w:t>
      </w:r>
      <w:bookmarkEnd w:id="50"/>
    </w:p>
    <w:p w14:paraId="1FD18122" w14:textId="67D63ADD" w:rsidR="00536D2B" w:rsidRDefault="00536D2B" w:rsidP="00536D2B">
      <w:pPr>
        <w:spacing w:after="160" w:line="360" w:lineRule="auto"/>
        <w:ind w:firstLine="720"/>
        <w:jc w:val="both"/>
      </w:pPr>
      <w:r>
        <w:rPr>
          <w:sz w:val="24"/>
          <w:szCs w:val="24"/>
        </w:rPr>
        <w:t xml:space="preserve">While LLMs have been explored conceptually for supply chain reasoning [8, 9], few works integrate them with deterministic analytical models such as forecasting cascades and inventory control policies in a unified architecture. Li et al. [8] and Bahroun et al. [9] demonstrate conceptual </w:t>
      </w:r>
      <w:r>
        <w:rPr>
          <w:sz w:val="24"/>
          <w:szCs w:val="24"/>
        </w:rPr>
        <w:lastRenderedPageBreak/>
        <w:t>potential, but neither provides a fully integrated system that combines LLM</w:t>
      </w:r>
      <w:r w:rsidR="00123B5D">
        <w:rPr>
          <w:sz w:val="24"/>
          <w:szCs w:val="24"/>
        </w:rPr>
        <w:t xml:space="preserve"> </w:t>
      </w:r>
      <w:r>
        <w:rPr>
          <w:sz w:val="24"/>
          <w:szCs w:val="24"/>
        </w:rPr>
        <w:t>based query orchestration with structured forecasting and optimization. Hybrid architectures combining the flexible reasoning of LLMs with deterministic execution modules are largely unexplored in formal research.</w:t>
      </w:r>
    </w:p>
    <w:p w14:paraId="4353B8F0" w14:textId="313E0776" w:rsidR="00536D2B" w:rsidRDefault="00536D2B" w:rsidP="00536D2B">
      <w:pPr>
        <w:pStyle w:val="Heading3"/>
        <w:spacing w:line="360" w:lineRule="auto"/>
      </w:pPr>
      <w:bookmarkStart w:id="51" w:name="_Toc224035662"/>
      <w:r>
        <w:rPr>
          <w:i/>
          <w:iCs/>
        </w:rPr>
        <w:t>Gap 3: Absence of Comprehensive End</w:t>
      </w:r>
      <w:r w:rsidR="00123B5D">
        <w:rPr>
          <w:i/>
          <w:iCs/>
        </w:rPr>
        <w:t xml:space="preserve"> </w:t>
      </w:r>
      <w:r>
        <w:rPr>
          <w:i/>
          <w:iCs/>
        </w:rPr>
        <w:t>to</w:t>
      </w:r>
      <w:r w:rsidR="00123B5D">
        <w:rPr>
          <w:i/>
          <w:iCs/>
        </w:rPr>
        <w:t xml:space="preserve"> </w:t>
      </w:r>
      <w:r>
        <w:rPr>
          <w:i/>
          <w:iCs/>
        </w:rPr>
        <w:t>End Evaluations</w:t>
      </w:r>
      <w:bookmarkEnd w:id="51"/>
    </w:p>
    <w:p w14:paraId="7DEAA2E1" w14:textId="49846DAD" w:rsidR="00536D2B" w:rsidRDefault="00536D2B" w:rsidP="00536D2B">
      <w:pPr>
        <w:spacing w:after="160" w:line="360" w:lineRule="auto"/>
        <w:ind w:firstLine="720"/>
        <w:jc w:val="both"/>
      </w:pPr>
      <w:r>
        <w:rPr>
          <w:sz w:val="24"/>
          <w:szCs w:val="24"/>
        </w:rPr>
        <w:t>Many studies on AI in supply chains report conceptual architectures or isolated experimental results. Comprehensive evaluations that include structured benchmark datasets, multi</w:t>
      </w:r>
      <w:r w:rsidR="00123B5D">
        <w:rPr>
          <w:sz w:val="24"/>
          <w:szCs w:val="24"/>
        </w:rPr>
        <w:t xml:space="preserve"> </w:t>
      </w:r>
      <w:r>
        <w:rPr>
          <w:sz w:val="24"/>
          <w:szCs w:val="24"/>
        </w:rPr>
        <w:t>step decision tasks, latency profiling, and comparative performance metrics across multiple query types remain rare. In particular, the accuracy gap between hybrid LLM</w:t>
      </w:r>
      <w:r w:rsidR="00123B5D">
        <w:rPr>
          <w:sz w:val="24"/>
          <w:szCs w:val="24"/>
        </w:rPr>
        <w:t xml:space="preserve"> </w:t>
      </w:r>
      <w:r>
        <w:rPr>
          <w:sz w:val="24"/>
          <w:szCs w:val="24"/>
        </w:rPr>
        <w:t>tool systems and direct generative approaches has not been empirically quantified in an inventory</w:t>
      </w:r>
      <w:r w:rsidR="00123B5D">
        <w:rPr>
          <w:sz w:val="24"/>
          <w:szCs w:val="24"/>
        </w:rPr>
        <w:t xml:space="preserve"> </w:t>
      </w:r>
      <w:r>
        <w:rPr>
          <w:sz w:val="24"/>
          <w:szCs w:val="24"/>
        </w:rPr>
        <w:t>specific context.</w:t>
      </w:r>
    </w:p>
    <w:p w14:paraId="2D778DD2" w14:textId="77777777" w:rsidR="00536D2B" w:rsidRDefault="00536D2B" w:rsidP="00536D2B">
      <w:pPr>
        <w:pStyle w:val="Heading3"/>
        <w:spacing w:line="360" w:lineRule="auto"/>
      </w:pPr>
      <w:bookmarkStart w:id="52" w:name="_Toc224035663"/>
      <w:r>
        <w:rPr>
          <w:i/>
          <w:iCs/>
        </w:rPr>
        <w:t>Gap 4: Operational Decision Support Beyond Forecasting</w:t>
      </w:r>
      <w:bookmarkEnd w:id="52"/>
    </w:p>
    <w:p w14:paraId="5E888356" w14:textId="413C3B96" w:rsidR="00536D2B" w:rsidRDefault="00536D2B" w:rsidP="00536D2B">
      <w:pPr>
        <w:spacing w:after="160" w:line="360" w:lineRule="auto"/>
        <w:ind w:firstLine="720"/>
        <w:jc w:val="both"/>
      </w:pPr>
      <w:r>
        <w:rPr>
          <w:sz w:val="24"/>
          <w:szCs w:val="24"/>
        </w:rPr>
        <w:t>Traditional AI models focus either on demand forecasting or on replenishment recommendation in isolation. There is a lack of integrated systems that (a) accept high</w:t>
      </w:r>
      <w:r w:rsidR="00123B5D">
        <w:rPr>
          <w:sz w:val="24"/>
          <w:szCs w:val="24"/>
        </w:rPr>
        <w:t xml:space="preserve"> </w:t>
      </w:r>
      <w:r>
        <w:rPr>
          <w:sz w:val="24"/>
          <w:szCs w:val="24"/>
        </w:rPr>
        <w:t>level natural language instructions, (b) convert them into structured analytical workflows, (c) execute multi</w:t>
      </w:r>
      <w:r w:rsidR="00123B5D">
        <w:rPr>
          <w:sz w:val="24"/>
          <w:szCs w:val="24"/>
        </w:rPr>
        <w:t xml:space="preserve"> </w:t>
      </w:r>
      <w:r>
        <w:rPr>
          <w:sz w:val="24"/>
          <w:szCs w:val="24"/>
        </w:rPr>
        <w:t>model forecasting, and (d) generate prescriptive inventory decisions within a single conversational session.</w:t>
      </w:r>
    </w:p>
    <w:p w14:paraId="3623501C" w14:textId="0F1617EA" w:rsidR="00536D2B" w:rsidRDefault="00536D2B" w:rsidP="004E74DA">
      <w:pPr>
        <w:spacing w:after="160" w:line="360" w:lineRule="auto"/>
        <w:jc w:val="both"/>
      </w:pPr>
      <w:r>
        <w:rPr>
          <w:sz w:val="24"/>
          <w:szCs w:val="24"/>
        </w:rPr>
        <w:t>The present research addresses all four gaps by proposing, implementing, and evaluating a conversational decision</w:t>
      </w:r>
      <w:r w:rsidR="00123B5D">
        <w:rPr>
          <w:sz w:val="24"/>
          <w:szCs w:val="24"/>
        </w:rPr>
        <w:t xml:space="preserve"> </w:t>
      </w:r>
      <w:r>
        <w:rPr>
          <w:sz w:val="24"/>
          <w:szCs w:val="24"/>
        </w:rPr>
        <w:t>support system that combines natural language query orchestration with hybrid LLM</w:t>
      </w:r>
      <w:r w:rsidR="00123B5D">
        <w:rPr>
          <w:sz w:val="24"/>
          <w:szCs w:val="24"/>
        </w:rPr>
        <w:t xml:space="preserve"> </w:t>
      </w:r>
      <w:r>
        <w:rPr>
          <w:sz w:val="24"/>
          <w:szCs w:val="24"/>
        </w:rPr>
        <w:t>tool execution, a cascading forecasting framework, and classical inventory control policies. Building on these gaps, the following section formalizes the central research problem.</w:t>
      </w:r>
    </w:p>
    <w:p w14:paraId="5BB29865" w14:textId="283F9451" w:rsidR="00B62E12" w:rsidRPr="00B62E12" w:rsidRDefault="00B62E12" w:rsidP="00B62E12">
      <w:pPr>
        <w:pStyle w:val="NormalWeb"/>
        <w:spacing w:line="360" w:lineRule="auto"/>
        <w:jc w:val="both"/>
        <w:rPr>
          <w:spacing w:val="-2"/>
        </w:rPr>
      </w:pPr>
    </w:p>
    <w:p w14:paraId="42D5A7A6" w14:textId="6B56DADC" w:rsidR="00786BAA" w:rsidRPr="005D2EA0" w:rsidRDefault="009043C9" w:rsidP="00536D2B">
      <w:pPr>
        <w:pStyle w:val="Heading1"/>
        <w:numPr>
          <w:ilvl w:val="0"/>
          <w:numId w:val="2"/>
        </w:numPr>
      </w:pPr>
      <w:bookmarkStart w:id="53" w:name="_Toc224035664"/>
      <w:r w:rsidRPr="005D2EA0">
        <w:t>PROBLEM STATEMENT</w:t>
      </w:r>
      <w:bookmarkEnd w:id="53"/>
    </w:p>
    <w:p w14:paraId="13AEBAC1" w14:textId="77777777" w:rsidR="006137AD" w:rsidRPr="006137AD" w:rsidRDefault="006137AD" w:rsidP="00E46820">
      <w:pPr>
        <w:widowControl/>
        <w:autoSpaceDE/>
        <w:autoSpaceDN/>
        <w:spacing w:before="100" w:beforeAutospacing="1" w:after="100" w:afterAutospacing="1" w:line="360" w:lineRule="auto"/>
        <w:rPr>
          <w:sz w:val="24"/>
          <w:szCs w:val="24"/>
        </w:rPr>
      </w:pPr>
      <w:r w:rsidRPr="006137AD">
        <w:rPr>
          <w:sz w:val="24"/>
          <w:szCs w:val="24"/>
        </w:rPr>
        <w:t>Modern inventory management systems generate large volumes of structured data, including stock levels, daily sales, replenishment records, and reorder thresholds. While Enterprise Resource Planning (ERP) systems store this data efficiently, extracting actionable insights typically requires technical expertise in SQL querying, dashboard navigation, or statistical modeling.</w:t>
      </w:r>
    </w:p>
    <w:p w14:paraId="313F3BEE" w14:textId="651F96FE" w:rsidR="006137AD" w:rsidRPr="006137AD" w:rsidRDefault="006137AD" w:rsidP="00E46820">
      <w:pPr>
        <w:widowControl/>
        <w:autoSpaceDE/>
        <w:autoSpaceDN/>
        <w:spacing w:before="100" w:beforeAutospacing="1" w:after="100" w:afterAutospacing="1" w:line="360" w:lineRule="auto"/>
        <w:rPr>
          <w:sz w:val="24"/>
          <w:szCs w:val="24"/>
        </w:rPr>
      </w:pPr>
      <w:r w:rsidRPr="006137AD">
        <w:rPr>
          <w:sz w:val="24"/>
          <w:szCs w:val="24"/>
        </w:rPr>
        <w:t xml:space="preserve">This creates a fundamental gap between </w:t>
      </w:r>
      <w:r w:rsidRPr="006137AD">
        <w:rPr>
          <w:b/>
          <w:bCs/>
          <w:sz w:val="24"/>
          <w:szCs w:val="24"/>
        </w:rPr>
        <w:t>data availability</w:t>
      </w:r>
      <w:r w:rsidRPr="006137AD">
        <w:rPr>
          <w:sz w:val="24"/>
          <w:szCs w:val="24"/>
        </w:rPr>
        <w:t xml:space="preserve"> and </w:t>
      </w:r>
      <w:r w:rsidRPr="006137AD">
        <w:rPr>
          <w:b/>
          <w:bCs/>
          <w:sz w:val="24"/>
          <w:szCs w:val="24"/>
        </w:rPr>
        <w:t>decision accessibility</w:t>
      </w:r>
      <w:r w:rsidRPr="006137AD">
        <w:rPr>
          <w:sz w:val="24"/>
          <w:szCs w:val="24"/>
        </w:rPr>
        <w:t>. Operational managers and store</w:t>
      </w:r>
      <w:r w:rsidR="00123B5D">
        <w:rPr>
          <w:sz w:val="24"/>
          <w:szCs w:val="24"/>
        </w:rPr>
        <w:t xml:space="preserve"> </w:t>
      </w:r>
      <w:r w:rsidRPr="006137AD">
        <w:rPr>
          <w:sz w:val="24"/>
          <w:szCs w:val="24"/>
        </w:rPr>
        <w:t>level decision</w:t>
      </w:r>
      <w:r w:rsidR="00123B5D">
        <w:rPr>
          <w:sz w:val="24"/>
          <w:szCs w:val="24"/>
        </w:rPr>
        <w:t xml:space="preserve"> </w:t>
      </w:r>
      <w:r w:rsidRPr="006137AD">
        <w:rPr>
          <w:sz w:val="24"/>
          <w:szCs w:val="24"/>
        </w:rPr>
        <w:t>makers often need quick answers to questions such as:</w:t>
      </w:r>
    </w:p>
    <w:p w14:paraId="61EAEDAE" w14:textId="30018DBD" w:rsidR="006137AD" w:rsidRPr="006137AD" w:rsidRDefault="006137AD" w:rsidP="00A776E3">
      <w:pPr>
        <w:widowControl/>
        <w:numPr>
          <w:ilvl w:val="0"/>
          <w:numId w:val="7"/>
        </w:numPr>
        <w:autoSpaceDE/>
        <w:autoSpaceDN/>
        <w:spacing w:before="100" w:beforeAutospacing="1" w:after="100" w:afterAutospacing="1" w:line="360" w:lineRule="auto"/>
        <w:rPr>
          <w:sz w:val="24"/>
          <w:szCs w:val="24"/>
        </w:rPr>
      </w:pPr>
      <w:r w:rsidRPr="006137AD">
        <w:rPr>
          <w:sz w:val="24"/>
          <w:szCs w:val="24"/>
        </w:rPr>
        <w:t>What are the current stock levels for a specific item</w:t>
      </w:r>
      <w:r w:rsidR="00123B5D">
        <w:rPr>
          <w:sz w:val="24"/>
          <w:szCs w:val="24"/>
        </w:rPr>
        <w:t xml:space="preserve"> </w:t>
      </w:r>
      <w:r w:rsidRPr="006137AD">
        <w:rPr>
          <w:sz w:val="24"/>
          <w:szCs w:val="24"/>
        </w:rPr>
        <w:t>store combination?</w:t>
      </w:r>
    </w:p>
    <w:p w14:paraId="0CAD0C59" w14:textId="77777777" w:rsidR="006137AD" w:rsidRPr="006137AD" w:rsidRDefault="006137AD" w:rsidP="00A776E3">
      <w:pPr>
        <w:widowControl/>
        <w:numPr>
          <w:ilvl w:val="0"/>
          <w:numId w:val="7"/>
        </w:numPr>
        <w:autoSpaceDE/>
        <w:autoSpaceDN/>
        <w:spacing w:before="100" w:beforeAutospacing="1" w:after="100" w:afterAutospacing="1" w:line="360" w:lineRule="auto"/>
        <w:rPr>
          <w:sz w:val="24"/>
          <w:szCs w:val="24"/>
        </w:rPr>
      </w:pPr>
      <w:r w:rsidRPr="006137AD">
        <w:rPr>
          <w:sz w:val="24"/>
          <w:szCs w:val="24"/>
        </w:rPr>
        <w:t>How has sales demand evolved over the past month?</w:t>
      </w:r>
    </w:p>
    <w:p w14:paraId="65BF6787" w14:textId="77777777" w:rsidR="006137AD" w:rsidRPr="006137AD" w:rsidRDefault="006137AD" w:rsidP="00A776E3">
      <w:pPr>
        <w:widowControl/>
        <w:numPr>
          <w:ilvl w:val="0"/>
          <w:numId w:val="7"/>
        </w:numPr>
        <w:autoSpaceDE/>
        <w:autoSpaceDN/>
        <w:spacing w:before="100" w:beforeAutospacing="1" w:after="100" w:afterAutospacing="1" w:line="360" w:lineRule="auto"/>
        <w:rPr>
          <w:sz w:val="24"/>
          <w:szCs w:val="24"/>
        </w:rPr>
      </w:pPr>
      <w:r w:rsidRPr="006137AD">
        <w:rPr>
          <w:sz w:val="24"/>
          <w:szCs w:val="24"/>
        </w:rPr>
        <w:lastRenderedPageBreak/>
        <w:t>What is the expected demand for the next 10 days?</w:t>
      </w:r>
    </w:p>
    <w:p w14:paraId="7AF3A4E5" w14:textId="77777777" w:rsidR="006137AD" w:rsidRPr="006137AD" w:rsidRDefault="006137AD" w:rsidP="00A776E3">
      <w:pPr>
        <w:widowControl/>
        <w:numPr>
          <w:ilvl w:val="0"/>
          <w:numId w:val="7"/>
        </w:numPr>
        <w:autoSpaceDE/>
        <w:autoSpaceDN/>
        <w:spacing w:before="100" w:beforeAutospacing="1" w:after="100" w:afterAutospacing="1" w:line="360" w:lineRule="auto"/>
        <w:rPr>
          <w:sz w:val="24"/>
          <w:szCs w:val="24"/>
        </w:rPr>
      </w:pPr>
      <w:r w:rsidRPr="006137AD">
        <w:rPr>
          <w:sz w:val="24"/>
          <w:szCs w:val="24"/>
        </w:rPr>
        <w:t>Should an item be reordered under current demand conditions?</w:t>
      </w:r>
    </w:p>
    <w:p w14:paraId="7009D2E2" w14:textId="7950B2BA" w:rsidR="006137AD" w:rsidRPr="006137AD" w:rsidRDefault="006137AD" w:rsidP="00E46820">
      <w:pPr>
        <w:widowControl/>
        <w:autoSpaceDE/>
        <w:autoSpaceDN/>
        <w:spacing w:before="100" w:beforeAutospacing="1" w:after="100" w:afterAutospacing="1" w:line="360" w:lineRule="auto"/>
        <w:rPr>
          <w:sz w:val="24"/>
          <w:szCs w:val="24"/>
        </w:rPr>
      </w:pPr>
      <w:r w:rsidRPr="006137AD">
        <w:rPr>
          <w:sz w:val="24"/>
          <w:szCs w:val="24"/>
        </w:rPr>
        <w:t>In traditional systems, answering such questions requires multiple steps involving data extraction, manual filtering, forecasting computation, and policy evaluation. This process is time</w:t>
      </w:r>
      <w:r w:rsidR="00123B5D">
        <w:rPr>
          <w:sz w:val="24"/>
          <w:szCs w:val="24"/>
        </w:rPr>
        <w:t xml:space="preserve"> </w:t>
      </w:r>
      <w:r w:rsidRPr="006137AD">
        <w:rPr>
          <w:sz w:val="24"/>
          <w:szCs w:val="24"/>
        </w:rPr>
        <w:t>consuming, error</w:t>
      </w:r>
      <w:r w:rsidR="00123B5D">
        <w:rPr>
          <w:sz w:val="24"/>
          <w:szCs w:val="24"/>
        </w:rPr>
        <w:t xml:space="preserve"> </w:t>
      </w:r>
      <w:r w:rsidRPr="006137AD">
        <w:rPr>
          <w:sz w:val="24"/>
          <w:szCs w:val="24"/>
        </w:rPr>
        <w:t xml:space="preserve">prone, and inaccessible to </w:t>
      </w:r>
      <w:r w:rsidR="00123B5D" w:rsidRPr="006137AD">
        <w:rPr>
          <w:sz w:val="24"/>
          <w:szCs w:val="24"/>
        </w:rPr>
        <w:t>non</w:t>
      </w:r>
      <w:r w:rsidR="00123B5D">
        <w:rPr>
          <w:sz w:val="24"/>
          <w:szCs w:val="24"/>
        </w:rPr>
        <w:t>-</w:t>
      </w:r>
      <w:r w:rsidR="00123B5D" w:rsidRPr="006137AD">
        <w:rPr>
          <w:sz w:val="24"/>
          <w:szCs w:val="24"/>
        </w:rPr>
        <w:t>technical</w:t>
      </w:r>
      <w:r w:rsidRPr="006137AD">
        <w:rPr>
          <w:sz w:val="24"/>
          <w:szCs w:val="24"/>
        </w:rPr>
        <w:t xml:space="preserve"> stakeholders.</w:t>
      </w:r>
    </w:p>
    <w:p w14:paraId="43EC254F" w14:textId="69973B8B" w:rsidR="006137AD" w:rsidRPr="006137AD" w:rsidRDefault="006137AD" w:rsidP="00E46820">
      <w:pPr>
        <w:widowControl/>
        <w:autoSpaceDE/>
        <w:autoSpaceDN/>
        <w:spacing w:before="100" w:beforeAutospacing="1" w:after="100" w:afterAutospacing="1" w:line="360" w:lineRule="auto"/>
        <w:rPr>
          <w:sz w:val="24"/>
          <w:szCs w:val="24"/>
        </w:rPr>
      </w:pPr>
      <w:r w:rsidRPr="006137AD">
        <w:rPr>
          <w:sz w:val="24"/>
          <w:szCs w:val="24"/>
        </w:rPr>
        <w:t>At the same time, recent advances in Large Language Models (LLMs) enable natural language interaction with data systems. However, standalone LLMs are not inherently reliable for structured analytical computation, numerical forecasting, or deterministic inventory policy execution. Purely generative responses may lack reproducibility, mathematical grounding, and integration with structured data pipelines</w:t>
      </w:r>
      <w:r w:rsidR="00C07C97">
        <w:rPr>
          <w:sz w:val="24"/>
          <w:szCs w:val="24"/>
        </w:rPr>
        <w:t xml:space="preserve"> [6,8].</w:t>
      </w:r>
    </w:p>
    <w:p w14:paraId="55600F41" w14:textId="696B5B19" w:rsidR="006137AD" w:rsidRPr="00F300DF" w:rsidRDefault="00F300DF" w:rsidP="00F300DF">
      <w:pPr>
        <w:spacing w:after="80" w:line="276" w:lineRule="auto"/>
        <w:jc w:val="both"/>
        <w:rPr>
          <w:sz w:val="24"/>
          <w:szCs w:val="24"/>
        </w:rPr>
      </w:pPr>
      <w:r w:rsidRPr="00F300DF">
        <w:rPr>
          <w:sz w:val="24"/>
          <w:szCs w:val="24"/>
        </w:rPr>
        <w:t>Building on the gaps identified in Section 3, the central research problem can be stated as follows:</w:t>
      </w:r>
    </w:p>
    <w:p w14:paraId="66A018C1" w14:textId="694899C9" w:rsidR="00F300DF" w:rsidRPr="00F300DF" w:rsidRDefault="00F300DF" w:rsidP="00F300DF">
      <w:pPr>
        <w:pBdr>
          <w:left w:val="thick" w:sz="12" w:space="8" w:color="1A237E"/>
        </w:pBdr>
        <w:spacing w:before="80" w:after="80"/>
        <w:ind w:left="720" w:right="720"/>
        <w:jc w:val="both"/>
        <w:rPr>
          <w:sz w:val="24"/>
          <w:szCs w:val="24"/>
        </w:rPr>
      </w:pPr>
      <w:r w:rsidRPr="00F300DF">
        <w:rPr>
          <w:i/>
          <w:iCs/>
          <w:sz w:val="24"/>
          <w:szCs w:val="24"/>
        </w:rPr>
        <w:t xml:space="preserve">How can a conversational AI system be designed to enable natural language interaction with structured inventory datasets while ensuring reliable analytical computation, forecasting accuracy, and </w:t>
      </w:r>
      <w:r w:rsidR="00123B5D" w:rsidRPr="00F300DF">
        <w:rPr>
          <w:i/>
          <w:iCs/>
          <w:sz w:val="24"/>
          <w:szCs w:val="24"/>
        </w:rPr>
        <w:t>policy</w:t>
      </w:r>
      <w:r w:rsidR="00123B5D">
        <w:rPr>
          <w:i/>
          <w:iCs/>
          <w:sz w:val="24"/>
          <w:szCs w:val="24"/>
        </w:rPr>
        <w:t>-based</w:t>
      </w:r>
      <w:r w:rsidRPr="00F300DF">
        <w:rPr>
          <w:i/>
          <w:iCs/>
          <w:sz w:val="24"/>
          <w:szCs w:val="24"/>
        </w:rPr>
        <w:t xml:space="preserve"> replenishment decision support?</w:t>
      </w:r>
    </w:p>
    <w:p w14:paraId="4F737AC0" w14:textId="359D9223" w:rsidR="00536D2B" w:rsidRPr="00536D2B" w:rsidRDefault="00536D2B" w:rsidP="00536D2B">
      <w:pPr>
        <w:spacing w:after="80" w:line="360" w:lineRule="auto"/>
        <w:jc w:val="both"/>
      </w:pPr>
      <w:r w:rsidRPr="00536D2B">
        <w:rPr>
          <w:sz w:val="24"/>
          <w:szCs w:val="24"/>
        </w:rPr>
        <w:t xml:space="preserve">More formally, the notation defined in the Notation and Symbols section is adopted. Given a structured inventory dataset </w:t>
      </w:r>
      <m:oMath>
        <m:r>
          <w:rPr>
            <w:rFonts w:ascii="Cambria Math" w:hAnsi="Cambria Math"/>
            <w:sz w:val="24"/>
            <w:szCs w:val="24"/>
          </w:rPr>
          <m:t>D ={(t,i,s,</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tis</m:t>
            </m:r>
          </m:sub>
        </m:sSub>
        <m:r>
          <w:rPr>
            <w:rFonts w:ascii="Cambria Math" w:hAnsi="Cambria Math"/>
            <w:sz w:val="24"/>
            <w:szCs w:val="24"/>
          </w:rPr>
          <m:t>)}</m:t>
        </m:r>
      </m:oMath>
      <w:r w:rsidRPr="00536D2B">
        <w:rPr>
          <w:sz w:val="24"/>
          <w:szCs w:val="24"/>
        </w:rPr>
        <w:t>, where t denotes a time index, i denotes an item identifier, s denotes a store identifier, and x_tis is a feature vector comprising daily sales and stock attributes, together with a natural language query Q, the system must:</w:t>
      </w:r>
    </w:p>
    <w:p w14:paraId="1C38F62A" w14:textId="77777777" w:rsidR="00536D2B" w:rsidRPr="00536D2B" w:rsidRDefault="00536D2B" w:rsidP="00536D2B">
      <w:pPr>
        <w:pStyle w:val="ListParagraph"/>
        <w:widowControl/>
        <w:numPr>
          <w:ilvl w:val="0"/>
          <w:numId w:val="58"/>
        </w:numPr>
        <w:autoSpaceDE/>
        <w:autoSpaceDN/>
        <w:spacing w:before="40" w:after="80" w:line="360" w:lineRule="auto"/>
        <w:jc w:val="left"/>
      </w:pPr>
      <w:r w:rsidRPr="00536D2B">
        <w:rPr>
          <w:sz w:val="24"/>
          <w:szCs w:val="24"/>
        </w:rPr>
        <w:t>Interpret the semantic intent of Q;</w:t>
      </w:r>
    </w:p>
    <w:p w14:paraId="504857A3" w14:textId="666C15E9" w:rsidR="00536D2B" w:rsidRPr="00536D2B" w:rsidRDefault="00536D2B" w:rsidP="00536D2B">
      <w:pPr>
        <w:pStyle w:val="ListParagraph"/>
        <w:widowControl/>
        <w:numPr>
          <w:ilvl w:val="0"/>
          <w:numId w:val="58"/>
        </w:numPr>
        <w:autoSpaceDE/>
        <w:autoSpaceDN/>
        <w:spacing w:before="40" w:after="80" w:line="360" w:lineRule="auto"/>
        <w:jc w:val="left"/>
      </w:pPr>
      <w:r w:rsidRPr="00536D2B">
        <w:rPr>
          <w:sz w:val="24"/>
          <w:szCs w:val="24"/>
        </w:rPr>
        <w:t>Map Q to a structured analytical task</w:t>
      </w:r>
      <w:r w:rsidR="00123B5D">
        <w:rPr>
          <w:sz w:val="24"/>
          <w:szCs w:val="24"/>
        </w:rPr>
        <w:t>,</w:t>
      </w:r>
      <w:r w:rsidRPr="00536D2B">
        <w:rPr>
          <w:sz w:val="24"/>
          <w:szCs w:val="24"/>
        </w:rPr>
        <w:t xml:space="preserve"> one of: aggregation/filtering, demand forecasting, inventory policy computation, or visualization;</w:t>
      </w:r>
    </w:p>
    <w:p w14:paraId="0256F2C4" w14:textId="77777777" w:rsidR="00536D2B" w:rsidRPr="00536D2B" w:rsidRDefault="00536D2B" w:rsidP="00536D2B">
      <w:pPr>
        <w:pStyle w:val="ListParagraph"/>
        <w:widowControl/>
        <w:numPr>
          <w:ilvl w:val="0"/>
          <w:numId w:val="58"/>
        </w:numPr>
        <w:autoSpaceDE/>
        <w:autoSpaceDN/>
        <w:spacing w:before="40" w:after="80" w:line="360" w:lineRule="auto"/>
        <w:jc w:val="left"/>
      </w:pPr>
      <w:r w:rsidRPr="00536D2B">
        <w:rPr>
          <w:sz w:val="24"/>
          <w:szCs w:val="24"/>
        </w:rPr>
        <w:t>Execute the corresponding deterministic analytical module; and</w:t>
      </w:r>
    </w:p>
    <w:p w14:paraId="5CAC07EB" w14:textId="77777777" w:rsidR="00536D2B" w:rsidRPr="00536D2B" w:rsidRDefault="00536D2B" w:rsidP="00536D2B">
      <w:pPr>
        <w:pStyle w:val="ListParagraph"/>
        <w:widowControl/>
        <w:numPr>
          <w:ilvl w:val="0"/>
          <w:numId w:val="58"/>
        </w:numPr>
        <w:autoSpaceDE/>
        <w:autoSpaceDN/>
        <w:spacing w:before="40" w:after="80" w:line="360" w:lineRule="auto"/>
        <w:jc w:val="left"/>
      </w:pPr>
      <w:r w:rsidRPr="00536D2B">
        <w:rPr>
          <w:sz w:val="24"/>
          <w:szCs w:val="24"/>
        </w:rPr>
        <w:t>Return an interpretable textual and/or visual response.</w:t>
      </w:r>
    </w:p>
    <w:p w14:paraId="4EB89D7C" w14:textId="77777777" w:rsidR="00536D2B" w:rsidRPr="00536D2B" w:rsidRDefault="00536D2B" w:rsidP="00536D2B">
      <w:pPr>
        <w:spacing w:after="60" w:line="360" w:lineRule="auto"/>
        <w:ind w:firstLine="720"/>
        <w:jc w:val="both"/>
      </w:pPr>
      <w:r w:rsidRPr="00536D2B">
        <w:rPr>
          <w:sz w:val="24"/>
          <w:szCs w:val="24"/>
        </w:rPr>
        <w:t>For forecasting tasks, the system must estimate future demand according to Equation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gridCol w:w="1440"/>
      </w:tblGrid>
      <w:tr w:rsidR="00536D2B" w:rsidRPr="00536D2B" w14:paraId="58D6C889" w14:textId="77777777" w:rsidTr="00F5728E">
        <w:tc>
          <w:tcPr>
            <w:tcW w:w="7920" w:type="dxa"/>
            <w:tcMar>
              <w:top w:w="40" w:type="dxa"/>
              <w:left w:w="0" w:type="dxa"/>
              <w:bottom w:w="40" w:type="dxa"/>
              <w:right w:w="0" w:type="dxa"/>
            </w:tcMar>
          </w:tcPr>
          <w:p w14:paraId="1B7E8A19" w14:textId="35EC1F54" w:rsidR="000F4816" w:rsidRPr="00536D2B" w:rsidRDefault="00EA71B0" w:rsidP="00536D2B">
            <w:pPr>
              <w:spacing w:line="360" w:lineRule="auto"/>
              <w:jc w:val="center"/>
            </w:pPr>
            <m:oMathPara>
              <m:oMath>
                <m:sSub>
                  <m:sSubPr>
                    <m:ctrlPr>
                      <w:rPr>
                        <w:rFonts w:ascii="Cambria Math" w:hAnsi="Cambria Math"/>
                        <w:i/>
                      </w:rPr>
                    </m:ctrlPr>
                  </m:sSub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t+k</m:t>
                        </m:r>
                      </m:sub>
                    </m:sSub>
                    <m:sSub>
                      <m:sSubPr>
                        <m:ctrlPr>
                          <w:rPr>
                            <w:rFonts w:ascii="Cambria Math" w:hAnsi="Cambria Math"/>
                            <w:i/>
                          </w:rPr>
                        </m:ctrlPr>
                      </m:sSubPr>
                      <m:e>
                        <m:r>
                          <w:rPr>
                            <w:rFonts w:ascii="Cambria Math" w:hAnsi="Cambria Math"/>
                          </w:rPr>
                          <m:t>=f(d</m:t>
                        </m:r>
                      </m:e>
                      <m:sub>
                        <m:r>
                          <w:rPr>
                            <w:rFonts w:ascii="Cambria Math" w:hAnsi="Cambria Math"/>
                          </w:rPr>
                          <m:t>1</m:t>
                        </m:r>
                      </m:sub>
                    </m:sSub>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oMath>
            </m:oMathPara>
          </w:p>
        </w:tc>
        <w:tc>
          <w:tcPr>
            <w:tcW w:w="1440" w:type="dxa"/>
            <w:tcMar>
              <w:top w:w="40" w:type="dxa"/>
              <w:left w:w="0" w:type="dxa"/>
              <w:bottom w:w="40" w:type="dxa"/>
              <w:right w:w="120" w:type="dxa"/>
            </w:tcMar>
          </w:tcPr>
          <w:p w14:paraId="608491B5" w14:textId="77777777" w:rsidR="00536D2B" w:rsidRPr="00536D2B" w:rsidRDefault="00536D2B" w:rsidP="00536D2B">
            <w:pPr>
              <w:spacing w:line="360" w:lineRule="auto"/>
              <w:jc w:val="right"/>
            </w:pPr>
            <w:r w:rsidRPr="00536D2B">
              <w:rPr>
                <w:sz w:val="24"/>
                <w:szCs w:val="24"/>
              </w:rPr>
              <w:t>(1)</w:t>
            </w:r>
          </w:p>
        </w:tc>
      </w:tr>
    </w:tbl>
    <w:p w14:paraId="42D80C4E" w14:textId="77777777" w:rsidR="00536D2B" w:rsidRPr="00536D2B" w:rsidRDefault="00536D2B" w:rsidP="00536D2B">
      <w:pPr>
        <w:spacing w:after="160" w:line="360" w:lineRule="auto"/>
        <w:ind w:firstLine="720"/>
        <w:jc w:val="both"/>
      </w:pPr>
      <w:r w:rsidRPr="00536D2B">
        <w:rPr>
          <w:sz w:val="24"/>
          <w:szCs w:val="24"/>
        </w:rPr>
        <w:t xml:space="preserve">where </w:t>
      </w:r>
      <w:proofErr w:type="gramStart"/>
      <w:r w:rsidRPr="00536D2B">
        <w:rPr>
          <w:sz w:val="24"/>
          <w:szCs w:val="24"/>
        </w:rPr>
        <w:t>f(</w:t>
      </w:r>
      <w:proofErr w:type="gramEnd"/>
      <w:r w:rsidRPr="00536D2B">
        <w:rPr>
          <w:sz w:val="24"/>
          <w:szCs w:val="24"/>
        </w:rPr>
        <w:t>·) denotes a forecasting function selected dynamically from a cascade of machine learning and statistical models.</w:t>
      </w:r>
    </w:p>
    <w:p w14:paraId="755CF2AF" w14:textId="760B7F67" w:rsidR="00536D2B" w:rsidRPr="00536D2B" w:rsidRDefault="00536D2B" w:rsidP="00536D2B">
      <w:pPr>
        <w:spacing w:after="60" w:line="360" w:lineRule="auto"/>
        <w:ind w:firstLine="720"/>
        <w:jc w:val="both"/>
      </w:pPr>
      <w:r w:rsidRPr="00536D2B">
        <w:rPr>
          <w:sz w:val="24"/>
          <w:szCs w:val="24"/>
        </w:rPr>
        <w:t xml:space="preserve">For replenishment decision support, the system must compute </w:t>
      </w:r>
      <w:proofErr w:type="gramStart"/>
      <w:r w:rsidRPr="00536D2B">
        <w:rPr>
          <w:sz w:val="24"/>
          <w:szCs w:val="24"/>
        </w:rPr>
        <w:t>policy</w:t>
      </w:r>
      <w:r w:rsidR="00123B5D">
        <w:rPr>
          <w:sz w:val="24"/>
          <w:szCs w:val="24"/>
        </w:rPr>
        <w:t xml:space="preserve"> </w:t>
      </w:r>
      <w:r w:rsidRPr="00536D2B">
        <w:rPr>
          <w:sz w:val="24"/>
          <w:szCs w:val="24"/>
        </w:rPr>
        <w:t>based</w:t>
      </w:r>
      <w:proofErr w:type="gramEnd"/>
      <w:r w:rsidRPr="00536D2B">
        <w:rPr>
          <w:sz w:val="24"/>
          <w:szCs w:val="24"/>
        </w:rPr>
        <w:t xml:space="preserve"> recommendations using the following established inventory control formulas. The Reorder Point is defined in Equation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gridCol w:w="1440"/>
      </w:tblGrid>
      <w:tr w:rsidR="00536D2B" w:rsidRPr="00536D2B" w14:paraId="2EB31437" w14:textId="77777777" w:rsidTr="00F5728E">
        <w:tc>
          <w:tcPr>
            <w:tcW w:w="7920" w:type="dxa"/>
            <w:tcMar>
              <w:top w:w="40" w:type="dxa"/>
              <w:left w:w="0" w:type="dxa"/>
              <w:bottom w:w="40" w:type="dxa"/>
              <w:right w:w="0" w:type="dxa"/>
            </w:tcMar>
          </w:tcPr>
          <w:p w14:paraId="09D7286D" w14:textId="2B235339" w:rsidR="000F4816" w:rsidRPr="00536D2B" w:rsidRDefault="000F4816" w:rsidP="00536D2B">
            <w:pPr>
              <w:spacing w:line="360" w:lineRule="auto"/>
              <w:jc w:val="center"/>
            </w:pPr>
            <m:oMathPara>
              <m:oMath>
                <m:r>
                  <w:rPr>
                    <w:rFonts w:ascii="Cambria Math" w:hAnsi="Cambria Math"/>
                  </w:rPr>
                  <w:lastRenderedPageBreak/>
                  <m:t xml:space="preserve">ROP = </m:t>
                </m:r>
                <m:sSub>
                  <m:sSubPr>
                    <m:ctrlPr>
                      <w:rPr>
                        <w:rFonts w:ascii="Cambria Math" w:hAnsi="Cambria Math"/>
                        <w:i/>
                      </w:rPr>
                    </m:ctrlPr>
                  </m:sSubPr>
                  <m:e>
                    <m:r>
                      <w:rPr>
                        <w:rFonts w:ascii="Cambria Math" w:hAnsi="Cambria Math"/>
                      </w:rPr>
                      <m:t>µ</m:t>
                    </m:r>
                  </m:e>
                  <m:sub>
                    <m:r>
                      <w:rPr>
                        <w:rFonts w:ascii="Cambria Math" w:hAnsi="Cambria Math"/>
                      </w:rPr>
                      <m:t>d</m:t>
                    </m:r>
                  </m:sub>
                </m:sSub>
                <m:r>
                  <w:rPr>
                    <w:rFonts w:ascii="Cambria Math" w:hAnsi="Cambria Math"/>
                  </w:rPr>
                  <m:t>×L + Z×σ×</m:t>
                </m:r>
                <m:rad>
                  <m:radPr>
                    <m:degHide m:val="1"/>
                    <m:ctrlPr>
                      <w:rPr>
                        <w:rFonts w:ascii="Cambria Math" w:hAnsi="Cambria Math"/>
                        <w:i/>
                      </w:rPr>
                    </m:ctrlPr>
                  </m:radPr>
                  <m:deg/>
                  <m:e>
                    <m:r>
                      <w:rPr>
                        <w:rFonts w:ascii="Cambria Math" w:hAnsi="Cambria Math"/>
                      </w:rPr>
                      <m:t>L</m:t>
                    </m:r>
                  </m:e>
                </m:rad>
              </m:oMath>
            </m:oMathPara>
          </w:p>
        </w:tc>
        <w:tc>
          <w:tcPr>
            <w:tcW w:w="1440" w:type="dxa"/>
            <w:tcMar>
              <w:top w:w="40" w:type="dxa"/>
              <w:left w:w="0" w:type="dxa"/>
              <w:bottom w:w="40" w:type="dxa"/>
              <w:right w:w="120" w:type="dxa"/>
            </w:tcMar>
          </w:tcPr>
          <w:p w14:paraId="1E369306" w14:textId="77777777" w:rsidR="00536D2B" w:rsidRPr="00536D2B" w:rsidRDefault="00536D2B" w:rsidP="00536D2B">
            <w:pPr>
              <w:spacing w:line="360" w:lineRule="auto"/>
              <w:jc w:val="right"/>
            </w:pPr>
            <w:r w:rsidRPr="00536D2B">
              <w:rPr>
                <w:sz w:val="24"/>
                <w:szCs w:val="24"/>
              </w:rPr>
              <w:t>(2)</w:t>
            </w:r>
          </w:p>
        </w:tc>
      </w:tr>
    </w:tbl>
    <w:p w14:paraId="271B3CF3" w14:textId="15D1F3D6" w:rsidR="00536D2B" w:rsidRPr="00536D2B" w:rsidRDefault="00536D2B" w:rsidP="00536D2B">
      <w:pPr>
        <w:spacing w:after="60" w:line="360" w:lineRule="auto"/>
        <w:ind w:firstLine="720"/>
        <w:jc w:val="both"/>
      </w:pPr>
      <w:r w:rsidRPr="00536D2B">
        <w:rPr>
          <w:sz w:val="24"/>
          <w:szCs w:val="24"/>
        </w:rPr>
        <w:t xml:space="preserve">where </w:t>
      </w:r>
      <m:oMath>
        <m:sSub>
          <m:sSubPr>
            <m:ctrlPr>
              <w:rPr>
                <w:rFonts w:ascii="Cambria Math" w:hAnsi="Cambria Math"/>
                <w:i/>
              </w:rPr>
            </m:ctrlPr>
          </m:sSubPr>
          <m:e>
            <m:r>
              <w:rPr>
                <w:rFonts w:ascii="Cambria Math" w:hAnsi="Cambria Math"/>
              </w:rPr>
              <m:t>µ</m:t>
            </m:r>
          </m:e>
          <m:sub>
            <m:r>
              <w:rPr>
                <w:rFonts w:ascii="Cambria Math" w:hAnsi="Cambria Math"/>
              </w:rPr>
              <m:t>d</m:t>
            </m:r>
          </m:sub>
        </m:sSub>
      </m:oMath>
      <w:r w:rsidR="001C2837">
        <w:t xml:space="preserve"> </w:t>
      </w:r>
      <w:r w:rsidRPr="00536D2B">
        <w:rPr>
          <w:sz w:val="24"/>
          <w:szCs w:val="24"/>
        </w:rPr>
        <w:t>is the mean daily demand (units/day), σ is the standard deviation of daily demand, L is the lead time in days, and Z is the service factor corresponding to the target cycle service level (Z = 1.65 for a 95% service level). The Periodic Review target stock level is defined in Equation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gridCol w:w="1440"/>
      </w:tblGrid>
      <w:tr w:rsidR="00536D2B" w:rsidRPr="00536D2B" w14:paraId="30B7032A" w14:textId="77777777" w:rsidTr="00F5728E">
        <w:tc>
          <w:tcPr>
            <w:tcW w:w="7920" w:type="dxa"/>
            <w:tcMar>
              <w:top w:w="40" w:type="dxa"/>
              <w:left w:w="0" w:type="dxa"/>
              <w:bottom w:w="40" w:type="dxa"/>
              <w:right w:w="0" w:type="dxa"/>
            </w:tcMar>
          </w:tcPr>
          <w:p w14:paraId="5AFE0E3E" w14:textId="60E0ADB5" w:rsidR="000F4816" w:rsidRPr="00536D2B" w:rsidRDefault="001C2837" w:rsidP="00536D2B">
            <w:pPr>
              <w:spacing w:line="360" w:lineRule="auto"/>
              <w:jc w:val="center"/>
            </w:pPr>
            <m:oMathPara>
              <m:oMath>
                <m:r>
                  <w:rPr>
                    <w:rFonts w:ascii="Cambria Math" w:hAnsi="Cambria Math"/>
                  </w:rPr>
                  <m:t xml:space="preserve">T = </m:t>
                </m:r>
                <m:sSub>
                  <m:sSubPr>
                    <m:ctrlPr>
                      <w:rPr>
                        <w:rFonts w:ascii="Cambria Math" w:hAnsi="Cambria Math"/>
                        <w:i/>
                      </w:rPr>
                    </m:ctrlPr>
                  </m:sSubPr>
                  <m:e>
                    <m:r>
                      <w:rPr>
                        <w:rFonts w:ascii="Cambria Math" w:hAnsi="Cambria Math"/>
                      </w:rPr>
                      <m:t>µ</m:t>
                    </m:r>
                  </m:e>
                  <m:sub>
                    <m:r>
                      <w:rPr>
                        <w:rFonts w:ascii="Cambria Math" w:hAnsi="Cambria Math"/>
                      </w:rPr>
                      <m:t>d</m:t>
                    </m:r>
                  </m:sub>
                </m:sSub>
                <m:r>
                  <w:rPr>
                    <w:rFonts w:ascii="Cambria Math" w:hAnsi="Cambria Math"/>
                  </w:rPr>
                  <m:t>(P+L) + Z×</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rad>
                  <m:radPr>
                    <m:degHide m:val="1"/>
                    <m:ctrlPr>
                      <w:rPr>
                        <w:rFonts w:ascii="Cambria Math" w:hAnsi="Cambria Math"/>
                        <w:i/>
                      </w:rPr>
                    </m:ctrlPr>
                  </m:radPr>
                  <m:deg/>
                  <m:e>
                    <m:r>
                      <w:rPr>
                        <w:rFonts w:ascii="Cambria Math" w:hAnsi="Cambria Math"/>
                      </w:rPr>
                      <m:t>(P+L)</m:t>
                    </m:r>
                  </m:e>
                </m:rad>
              </m:oMath>
            </m:oMathPara>
          </w:p>
        </w:tc>
        <w:tc>
          <w:tcPr>
            <w:tcW w:w="1440" w:type="dxa"/>
            <w:tcMar>
              <w:top w:w="40" w:type="dxa"/>
              <w:left w:w="0" w:type="dxa"/>
              <w:bottom w:w="40" w:type="dxa"/>
              <w:right w:w="120" w:type="dxa"/>
            </w:tcMar>
          </w:tcPr>
          <w:p w14:paraId="5F7543CD" w14:textId="77777777" w:rsidR="00536D2B" w:rsidRPr="00536D2B" w:rsidRDefault="00536D2B" w:rsidP="00536D2B">
            <w:pPr>
              <w:spacing w:line="360" w:lineRule="auto"/>
              <w:jc w:val="right"/>
            </w:pPr>
            <w:r w:rsidRPr="00536D2B">
              <w:rPr>
                <w:sz w:val="24"/>
                <w:szCs w:val="24"/>
              </w:rPr>
              <w:t>(3)</w:t>
            </w:r>
          </w:p>
        </w:tc>
      </w:tr>
    </w:tbl>
    <w:p w14:paraId="7801271D" w14:textId="179EBF6D" w:rsidR="00536D2B" w:rsidRPr="00536D2B" w:rsidRDefault="00536D2B" w:rsidP="00536D2B">
      <w:pPr>
        <w:spacing w:after="60" w:line="360" w:lineRule="auto"/>
        <w:ind w:firstLine="720"/>
        <w:jc w:val="both"/>
      </w:pPr>
      <w:r w:rsidRPr="00536D2B">
        <w:rPr>
          <w:sz w:val="24"/>
          <w:szCs w:val="24"/>
        </w:rPr>
        <w:t xml:space="preserve">where P is the review period in days. The order quantity under the Periodic Review policy is Q = T −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p</m:t>
            </m:r>
          </m:sub>
        </m:sSub>
      </m:oMath>
      <w:r w:rsidRPr="00536D2B">
        <w:rPr>
          <w:sz w:val="24"/>
          <w:szCs w:val="24"/>
        </w:rPr>
        <w:t xml:space="preserve">, where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p</m:t>
            </m:r>
          </m:sub>
        </m:sSub>
      </m:oMath>
      <w:r w:rsidR="001C2837" w:rsidRPr="00536D2B">
        <w:rPr>
          <w:sz w:val="24"/>
          <w:szCs w:val="24"/>
        </w:rPr>
        <w:t xml:space="preserve"> </w:t>
      </w:r>
      <w:r w:rsidRPr="00536D2B">
        <w:rPr>
          <w:sz w:val="24"/>
          <w:szCs w:val="24"/>
        </w:rPr>
        <w:t>is the inventory on hand at the review instant. The Economic Order Quantity is defined in Equation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gridCol w:w="1440"/>
      </w:tblGrid>
      <w:tr w:rsidR="00536D2B" w:rsidRPr="00536D2B" w14:paraId="3E4FF70E" w14:textId="77777777" w:rsidTr="00F5728E">
        <w:tc>
          <w:tcPr>
            <w:tcW w:w="7920" w:type="dxa"/>
            <w:tcMar>
              <w:top w:w="40" w:type="dxa"/>
              <w:left w:w="0" w:type="dxa"/>
              <w:bottom w:w="40" w:type="dxa"/>
              <w:right w:w="0" w:type="dxa"/>
            </w:tcMar>
          </w:tcPr>
          <w:p w14:paraId="5F4680F7" w14:textId="41A1249B" w:rsidR="001C2837" w:rsidRPr="00536D2B" w:rsidRDefault="001C2837" w:rsidP="00536D2B">
            <w:pPr>
              <w:spacing w:line="360" w:lineRule="auto"/>
              <w:jc w:val="center"/>
            </w:pPr>
            <m:oMathPara>
              <m:oMath>
                <m:r>
                  <w:rPr>
                    <w:rFonts w:ascii="Cambria Math" w:hAnsi="Cambria Math"/>
                  </w:rPr>
                  <m:t xml:space="preserve">EOQ = </m:t>
                </m:r>
                <m:rad>
                  <m:radPr>
                    <m:degHide m:val="1"/>
                    <m:ctrlPr>
                      <w:rPr>
                        <w:rFonts w:ascii="Cambria Math" w:hAnsi="Cambria Math"/>
                        <w:i/>
                      </w:rPr>
                    </m:ctrlPr>
                  </m:radPr>
                  <m:deg/>
                  <m:e>
                    <m:f>
                      <m:fPr>
                        <m:ctrlPr>
                          <w:rPr>
                            <w:rFonts w:ascii="Cambria Math" w:hAnsi="Cambria Math"/>
                            <w:i/>
                          </w:rPr>
                        </m:ctrlPr>
                      </m:fPr>
                      <m:num>
                        <m:r>
                          <w:rPr>
                            <w:rFonts w:ascii="Cambria Math" w:hAnsi="Cambria Math"/>
                          </w:rPr>
                          <m:t>2DS</m:t>
                        </m:r>
                      </m:num>
                      <m:den>
                        <m:r>
                          <w:rPr>
                            <w:rFonts w:ascii="Cambria Math" w:hAnsi="Cambria Math"/>
                          </w:rPr>
                          <m:t>H</m:t>
                        </m:r>
                      </m:den>
                    </m:f>
                  </m:e>
                </m:rad>
              </m:oMath>
            </m:oMathPara>
          </w:p>
        </w:tc>
        <w:tc>
          <w:tcPr>
            <w:tcW w:w="1440" w:type="dxa"/>
            <w:tcMar>
              <w:top w:w="40" w:type="dxa"/>
              <w:left w:w="0" w:type="dxa"/>
              <w:bottom w:w="40" w:type="dxa"/>
              <w:right w:w="120" w:type="dxa"/>
            </w:tcMar>
          </w:tcPr>
          <w:p w14:paraId="2ECE6045" w14:textId="77777777" w:rsidR="00536D2B" w:rsidRPr="00536D2B" w:rsidRDefault="00536D2B" w:rsidP="00536D2B">
            <w:pPr>
              <w:spacing w:line="360" w:lineRule="auto"/>
              <w:jc w:val="right"/>
            </w:pPr>
            <w:r w:rsidRPr="00536D2B">
              <w:rPr>
                <w:sz w:val="24"/>
                <w:szCs w:val="24"/>
              </w:rPr>
              <w:t>(4)</w:t>
            </w:r>
          </w:p>
        </w:tc>
      </w:tr>
    </w:tbl>
    <w:p w14:paraId="1CC5B293" w14:textId="0BE87C3D" w:rsidR="00536D2B" w:rsidRPr="00536D2B" w:rsidRDefault="00536D2B" w:rsidP="00536D2B">
      <w:pPr>
        <w:spacing w:after="60" w:line="360" w:lineRule="auto"/>
        <w:ind w:firstLine="720"/>
        <w:jc w:val="both"/>
      </w:pPr>
      <w:r w:rsidRPr="00536D2B">
        <w:rPr>
          <w:sz w:val="24"/>
          <w:szCs w:val="24"/>
        </w:rPr>
        <w:t>where D is the annual demand rate, S is the fixed cost per order, and H is the holding cost per unit per year. The total annual inventory cost under the EOQ policy is given in Equation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0"/>
        <w:gridCol w:w="1440"/>
      </w:tblGrid>
      <w:tr w:rsidR="00536D2B" w:rsidRPr="00536D2B" w14:paraId="18BD35CE" w14:textId="77777777" w:rsidTr="00F5728E">
        <w:tc>
          <w:tcPr>
            <w:tcW w:w="7920" w:type="dxa"/>
            <w:tcMar>
              <w:top w:w="40" w:type="dxa"/>
              <w:left w:w="0" w:type="dxa"/>
              <w:bottom w:w="40" w:type="dxa"/>
              <w:right w:w="0" w:type="dxa"/>
            </w:tcMar>
          </w:tcPr>
          <w:p w14:paraId="676066C0" w14:textId="0BBFE08E" w:rsidR="001C2837" w:rsidRPr="00536D2B" w:rsidRDefault="001C2837" w:rsidP="00536D2B">
            <w:pPr>
              <w:spacing w:line="360" w:lineRule="auto"/>
              <w:jc w:val="center"/>
            </w:pPr>
            <m:oMath>
              <m:r>
                <w:rPr>
                  <w:rFonts w:ascii="Cambria Math" w:hAnsi="Cambria Math"/>
                </w:rPr>
                <m:t xml:space="preserve">TC = </m:t>
              </m:r>
              <m:f>
                <m:fPr>
                  <m:ctrlPr>
                    <w:rPr>
                      <w:rFonts w:ascii="Cambria Math" w:hAnsi="Cambria Math"/>
                      <w:i/>
                    </w:rPr>
                  </m:ctrlPr>
                </m:fPr>
                <m:num>
                  <m:r>
                    <w:rPr>
                      <w:rFonts w:ascii="Cambria Math" w:hAnsi="Cambria Math"/>
                    </w:rPr>
                    <m:t>D</m:t>
                  </m:r>
                </m:num>
                <m:den>
                  <m:r>
                    <w:rPr>
                      <w:rFonts w:ascii="Cambria Math" w:hAnsi="Cambria Math"/>
                    </w:rPr>
                    <m:t>EOQ</m:t>
                  </m:r>
                </m:den>
              </m:f>
              <m:r>
                <w:rPr>
                  <w:rFonts w:ascii="Cambria Math" w:hAnsi="Cambria Math"/>
                </w:rPr>
                <m:t>×S</m:t>
              </m:r>
            </m:oMath>
            <w:r>
              <w:t xml:space="preserve"> + </w:t>
            </w:r>
            <m:oMath>
              <m:f>
                <m:fPr>
                  <m:ctrlPr>
                    <w:rPr>
                      <w:rFonts w:ascii="Cambria Math" w:hAnsi="Cambria Math"/>
                      <w:i/>
                    </w:rPr>
                  </m:ctrlPr>
                </m:fPr>
                <m:num>
                  <m:r>
                    <w:rPr>
                      <w:rFonts w:ascii="Cambria Math" w:hAnsi="Cambria Math"/>
                    </w:rPr>
                    <m:t>EOQ</m:t>
                  </m:r>
                </m:num>
                <m:den>
                  <m:r>
                    <w:rPr>
                      <w:rFonts w:ascii="Cambria Math" w:hAnsi="Cambria Math"/>
                    </w:rPr>
                    <m:t>2</m:t>
                  </m:r>
                </m:den>
              </m:f>
              <m:r>
                <w:rPr>
                  <w:rFonts w:ascii="Cambria Math" w:hAnsi="Cambria Math"/>
                </w:rPr>
                <m:t>×H</m:t>
              </m:r>
            </m:oMath>
          </w:p>
        </w:tc>
        <w:tc>
          <w:tcPr>
            <w:tcW w:w="1440" w:type="dxa"/>
            <w:tcMar>
              <w:top w:w="40" w:type="dxa"/>
              <w:left w:w="0" w:type="dxa"/>
              <w:bottom w:w="40" w:type="dxa"/>
              <w:right w:w="120" w:type="dxa"/>
            </w:tcMar>
          </w:tcPr>
          <w:p w14:paraId="7852BA2D" w14:textId="77777777" w:rsidR="00536D2B" w:rsidRPr="00536D2B" w:rsidRDefault="00536D2B" w:rsidP="00536D2B">
            <w:pPr>
              <w:spacing w:line="360" w:lineRule="auto"/>
              <w:jc w:val="right"/>
            </w:pPr>
            <w:r w:rsidRPr="00536D2B">
              <w:rPr>
                <w:sz w:val="24"/>
                <w:szCs w:val="24"/>
              </w:rPr>
              <w:t>(5)</w:t>
            </w:r>
          </w:p>
        </w:tc>
      </w:tr>
    </w:tbl>
    <w:p w14:paraId="2DC5D137" w14:textId="584C0559" w:rsidR="00536D2B" w:rsidRPr="00536D2B" w:rsidRDefault="00536D2B" w:rsidP="00536D2B">
      <w:pPr>
        <w:spacing w:after="160" w:line="360" w:lineRule="auto"/>
        <w:ind w:firstLine="720"/>
        <w:jc w:val="both"/>
      </w:pPr>
      <w:r w:rsidRPr="00536D2B">
        <w:rPr>
          <w:sz w:val="24"/>
          <w:szCs w:val="24"/>
        </w:rPr>
        <w:t>These formulas assume: (i) demand is approximately normally distributed over the lead time; (ii) lead time L is known and constant; (iii) ordering cost S and holding cost H are fixed and known; (iv) no partial backorders are modeled; and (v) the service factor Z = 1.65 corresponds to a 95% cycle service level, consistent with the experimental configuration in Section 7.</w:t>
      </w:r>
    </w:p>
    <w:p w14:paraId="20A1F5EA" w14:textId="478DF777" w:rsidR="005D2EA0" w:rsidRPr="00536D2B" w:rsidRDefault="00536D2B" w:rsidP="00536D2B">
      <w:pPr>
        <w:pStyle w:val="NormalWeb"/>
        <w:spacing w:line="360" w:lineRule="auto"/>
        <w:jc w:val="both"/>
      </w:pPr>
      <w:r w:rsidRPr="00536D2B">
        <w:t>The central design challenge lies in integrating natural language understanding, structured SQL querying, statistical forecasting models, and classical inventory control policies into a unified modular architecture that ensures reliability, reproducibility, and low</w:t>
      </w:r>
      <w:r w:rsidR="00123B5D">
        <w:t xml:space="preserve"> </w:t>
      </w:r>
      <w:r w:rsidRPr="00536D2B">
        <w:t>latency performance. This challenge is addressed by the hybrid LLM</w:t>
      </w:r>
      <w:r w:rsidR="00123B5D">
        <w:t xml:space="preserve"> </w:t>
      </w:r>
      <w:r w:rsidRPr="00536D2B">
        <w:t>analytics framework proposed in Section 5.</w:t>
      </w:r>
    </w:p>
    <w:p w14:paraId="22B62431" w14:textId="238D764A" w:rsidR="00804059" w:rsidRDefault="00804059" w:rsidP="00536D2B">
      <w:pPr>
        <w:pStyle w:val="Heading1"/>
        <w:numPr>
          <w:ilvl w:val="0"/>
          <w:numId w:val="2"/>
        </w:numPr>
      </w:pPr>
      <w:bookmarkStart w:id="54" w:name="_Toc224035665"/>
      <w:r w:rsidRPr="009043C9">
        <w:t>M</w:t>
      </w:r>
      <w:r w:rsidR="005D2EA0">
        <w:t>ETHODOLOGY</w:t>
      </w:r>
      <w:bookmarkEnd w:id="54"/>
    </w:p>
    <w:p w14:paraId="5624804B" w14:textId="77777777" w:rsidR="00E46820" w:rsidRPr="009043C9" w:rsidRDefault="00E46820" w:rsidP="00E46820">
      <w:pPr>
        <w:pStyle w:val="Heading1"/>
      </w:pPr>
    </w:p>
    <w:p w14:paraId="6FB933A3" w14:textId="08D5F31C" w:rsidR="006137AD" w:rsidRDefault="006137AD" w:rsidP="006137AD">
      <w:pPr>
        <w:pStyle w:val="Heading2"/>
      </w:pPr>
      <w:bookmarkStart w:id="55" w:name="_Toc224035666"/>
      <w:r>
        <w:t>5.1 Overview</w:t>
      </w:r>
      <w:bookmarkEnd w:id="55"/>
    </w:p>
    <w:p w14:paraId="12DC28AE" w14:textId="77777777" w:rsidR="00F300DF" w:rsidRDefault="00F300DF" w:rsidP="006137AD">
      <w:pPr>
        <w:pStyle w:val="Heading2"/>
      </w:pPr>
    </w:p>
    <w:p w14:paraId="005E2564" w14:textId="188BFD38" w:rsidR="00F300DF" w:rsidRPr="00F300DF" w:rsidRDefault="00F300DF" w:rsidP="00F300DF">
      <w:pPr>
        <w:spacing w:after="160" w:line="360" w:lineRule="auto"/>
        <w:jc w:val="both"/>
        <w:rPr>
          <w:sz w:val="24"/>
          <w:szCs w:val="24"/>
        </w:rPr>
      </w:pPr>
      <w:r w:rsidRPr="00F300DF">
        <w:rPr>
          <w:sz w:val="24"/>
          <w:szCs w:val="24"/>
        </w:rPr>
        <w:t>The proposed system, referred to throughout this report as InventoryChat, adopts a hybrid LLM</w:t>
      </w:r>
      <w:r w:rsidR="00123B5D">
        <w:rPr>
          <w:sz w:val="24"/>
          <w:szCs w:val="24"/>
        </w:rPr>
        <w:t xml:space="preserve"> </w:t>
      </w:r>
      <w:r w:rsidRPr="00F300DF">
        <w:rPr>
          <w:sz w:val="24"/>
          <w:szCs w:val="24"/>
        </w:rPr>
        <w:t xml:space="preserve">tool architecture that combines natural language understanding with deterministic analytical execution. The fundamental design principle is a separation of concerns: the LLM handles intent classification and response formatting, while all numerical </w:t>
      </w:r>
      <w:proofErr w:type="gramStart"/>
      <w:r w:rsidRPr="00F300DF">
        <w:rPr>
          <w:sz w:val="24"/>
          <w:szCs w:val="24"/>
        </w:rPr>
        <w:t>computation  including</w:t>
      </w:r>
      <w:proofErr w:type="gramEnd"/>
      <w:r w:rsidRPr="00F300DF">
        <w:rPr>
          <w:sz w:val="24"/>
          <w:szCs w:val="24"/>
        </w:rPr>
        <w:t xml:space="preserve"> SQL execution, forecasting, and policy calculation  is delegated to deterministic analytical modules. This separation ensures </w:t>
      </w:r>
      <w:r w:rsidRPr="00F300DF">
        <w:rPr>
          <w:sz w:val="24"/>
          <w:szCs w:val="24"/>
        </w:rPr>
        <w:lastRenderedPageBreak/>
        <w:t>computational correctness, reproducibility, and reduced hallucination risk. The design rationale for this architecture is discussed in Section 5.9.</w:t>
      </w:r>
    </w:p>
    <w:p w14:paraId="02FDD8B7" w14:textId="5D04378B" w:rsidR="006137AD" w:rsidRPr="00F300DF" w:rsidRDefault="00F300DF" w:rsidP="00F300DF">
      <w:pPr>
        <w:pStyle w:val="NormalWeb"/>
        <w:numPr>
          <w:ilvl w:val="0"/>
          <w:numId w:val="13"/>
        </w:numPr>
        <w:spacing w:line="360" w:lineRule="auto"/>
      </w:pPr>
      <w:r w:rsidRPr="00F300DF">
        <w:t xml:space="preserve">InventoryChat is implemented as a modular </w:t>
      </w:r>
      <w:proofErr w:type="gramStart"/>
      <w:r w:rsidRPr="00F300DF">
        <w:t>web</w:t>
      </w:r>
      <w:r w:rsidR="00123B5D">
        <w:t xml:space="preserve"> </w:t>
      </w:r>
      <w:r w:rsidRPr="00F300DF">
        <w:t>based</w:t>
      </w:r>
      <w:proofErr w:type="gramEnd"/>
      <w:r w:rsidRPr="00F300DF">
        <w:t xml:space="preserve"> application with four principal layers: a Streamlit</w:t>
      </w:r>
      <w:r w:rsidR="00123B5D">
        <w:t xml:space="preserve"> </w:t>
      </w:r>
      <w:r w:rsidRPr="00F300DF">
        <w:t>based conversational frontend, a FastAPI backend orchestration layer, a cloud</w:t>
      </w:r>
      <w:r w:rsidR="00123B5D">
        <w:t xml:space="preserve"> </w:t>
      </w:r>
      <w:r w:rsidRPr="00F300DF">
        <w:t>hosted LLM service (Groq Cloud, LLaMA 3.1 8B Instruct), and a set of deterministic analytical modules for querying, forecasting, visualization, and inventory policy computation.</w:t>
      </w:r>
    </w:p>
    <w:p w14:paraId="5F6F84FF" w14:textId="77777777" w:rsidR="006137AD" w:rsidRDefault="006137AD" w:rsidP="00E46820">
      <w:pPr>
        <w:pStyle w:val="Heading2"/>
        <w:spacing w:line="360" w:lineRule="auto"/>
      </w:pPr>
      <w:bookmarkStart w:id="56" w:name="_Toc224035667"/>
      <w:r>
        <w:t>5.2 System Architecture</w:t>
      </w:r>
      <w:bookmarkEnd w:id="56"/>
    </w:p>
    <w:p w14:paraId="717E4FFB" w14:textId="24B512AC" w:rsidR="00F300DF" w:rsidRPr="00F300DF" w:rsidRDefault="00F300DF" w:rsidP="004E74DA">
      <w:pPr>
        <w:spacing w:after="160" w:line="360" w:lineRule="auto"/>
        <w:jc w:val="both"/>
        <w:rPr>
          <w:sz w:val="24"/>
          <w:szCs w:val="24"/>
        </w:rPr>
      </w:pPr>
      <w:r w:rsidRPr="00F300DF">
        <w:rPr>
          <w:sz w:val="24"/>
          <w:szCs w:val="24"/>
        </w:rPr>
        <w:t xml:space="preserve">The architecture follows a layered design illustrated in Figure 1. Each layer has a </w:t>
      </w:r>
      <w:proofErr w:type="gramStart"/>
      <w:r w:rsidRPr="00F300DF">
        <w:rPr>
          <w:sz w:val="24"/>
          <w:szCs w:val="24"/>
        </w:rPr>
        <w:t>well</w:t>
      </w:r>
      <w:r w:rsidR="00123B5D">
        <w:rPr>
          <w:sz w:val="24"/>
          <w:szCs w:val="24"/>
        </w:rPr>
        <w:t xml:space="preserve"> </w:t>
      </w:r>
      <w:r w:rsidRPr="00F300DF">
        <w:rPr>
          <w:sz w:val="24"/>
          <w:szCs w:val="24"/>
        </w:rPr>
        <w:t>defined</w:t>
      </w:r>
      <w:proofErr w:type="gramEnd"/>
      <w:r w:rsidRPr="00F300DF">
        <w:rPr>
          <w:sz w:val="24"/>
          <w:szCs w:val="24"/>
        </w:rPr>
        <w:t xml:space="preserve"> responsibility and communicates with adjacent layers through standardized interfaces.</w:t>
      </w:r>
    </w:p>
    <w:p w14:paraId="4ACA7097" w14:textId="6B48CAD4" w:rsidR="00AF4F13" w:rsidRDefault="007E60B7" w:rsidP="00F300DF">
      <w:pPr>
        <w:spacing w:before="60" w:after="160" w:line="360" w:lineRule="auto"/>
        <w:jc w:val="center"/>
        <w:rPr>
          <w:i/>
          <w:iCs/>
          <w:color w:val="555555"/>
          <w:sz w:val="24"/>
          <w:szCs w:val="24"/>
        </w:rPr>
      </w:pPr>
      <w:r>
        <w:rPr>
          <w:i/>
          <w:iCs/>
          <w:noProof/>
          <w:color w:val="555555"/>
          <w:sz w:val="24"/>
          <w:szCs w:val="24"/>
        </w:rPr>
        <w:drawing>
          <wp:inline distT="0" distB="0" distL="0" distR="0" wp14:anchorId="629A1FCC" wp14:editId="3F8388D8">
            <wp:extent cx="6286500" cy="4191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6500" cy="4191000"/>
                    </a:xfrm>
                    <a:prstGeom prst="rect">
                      <a:avLst/>
                    </a:prstGeom>
                  </pic:spPr>
                </pic:pic>
              </a:graphicData>
            </a:graphic>
          </wp:inline>
        </w:drawing>
      </w:r>
    </w:p>
    <w:p w14:paraId="499A0256" w14:textId="14BA5137" w:rsidR="00F300DF" w:rsidRPr="00F300DF" w:rsidRDefault="00F300DF" w:rsidP="00F300DF">
      <w:pPr>
        <w:spacing w:before="60" w:after="160" w:line="360" w:lineRule="auto"/>
        <w:jc w:val="center"/>
        <w:rPr>
          <w:sz w:val="24"/>
          <w:szCs w:val="24"/>
        </w:rPr>
      </w:pPr>
      <w:r w:rsidRPr="00F300DF">
        <w:rPr>
          <w:i/>
          <w:iCs/>
          <w:sz w:val="24"/>
          <w:szCs w:val="24"/>
        </w:rPr>
        <w:t>Figure 1: System Architecture Diagram</w:t>
      </w:r>
    </w:p>
    <w:p w14:paraId="34586B52" w14:textId="77777777" w:rsidR="00F300DF" w:rsidRPr="00F300DF" w:rsidRDefault="00F300DF" w:rsidP="00F300DF">
      <w:pPr>
        <w:pStyle w:val="Heading3"/>
        <w:spacing w:line="360" w:lineRule="auto"/>
      </w:pPr>
      <w:bookmarkStart w:id="57" w:name="_Toc224035668"/>
      <w:r w:rsidRPr="00F300DF">
        <w:t>Layer 1: User Interface Layer</w:t>
      </w:r>
      <w:bookmarkEnd w:id="57"/>
    </w:p>
    <w:p w14:paraId="3F19E69B" w14:textId="777D8461" w:rsidR="00F300DF" w:rsidRPr="00F300DF" w:rsidRDefault="00F300DF" w:rsidP="00F300DF">
      <w:pPr>
        <w:spacing w:after="160" w:line="360" w:lineRule="auto"/>
        <w:ind w:firstLine="720"/>
        <w:jc w:val="both"/>
        <w:rPr>
          <w:sz w:val="24"/>
          <w:szCs w:val="24"/>
        </w:rPr>
      </w:pPr>
      <w:r w:rsidRPr="00F300DF">
        <w:rPr>
          <w:sz w:val="24"/>
          <w:szCs w:val="24"/>
        </w:rPr>
        <w:t>The user interface is implemented using Streamlit, a Python</w:t>
      </w:r>
      <w:r w:rsidR="00123B5D">
        <w:rPr>
          <w:sz w:val="24"/>
          <w:szCs w:val="24"/>
        </w:rPr>
        <w:t xml:space="preserve"> </w:t>
      </w:r>
      <w:r w:rsidRPr="00F300DF">
        <w:rPr>
          <w:sz w:val="24"/>
          <w:szCs w:val="24"/>
        </w:rPr>
        <w:t>based web framework for data applications. This layer provides a conversational chat interface, file upload functionality for CSV inventory datasets, visualization display for time</w:t>
      </w:r>
      <w:r w:rsidR="00123B5D">
        <w:rPr>
          <w:sz w:val="24"/>
          <w:szCs w:val="24"/>
        </w:rPr>
        <w:t xml:space="preserve"> </w:t>
      </w:r>
      <w:r w:rsidRPr="00F300DF">
        <w:rPr>
          <w:sz w:val="24"/>
          <w:szCs w:val="24"/>
        </w:rPr>
        <w:t xml:space="preserve">series and comparison charts, and forecast output </w:t>
      </w:r>
      <w:r w:rsidRPr="00F300DF">
        <w:rPr>
          <w:sz w:val="24"/>
          <w:szCs w:val="24"/>
        </w:rPr>
        <w:lastRenderedPageBreak/>
        <w:t>rendering. Users submit natural language queries in free text and receive structured, interpretable responses combining textual explanation and optional visualizations.</w:t>
      </w:r>
    </w:p>
    <w:p w14:paraId="5FB09C87" w14:textId="77777777" w:rsidR="00F300DF" w:rsidRPr="00F300DF" w:rsidRDefault="00F300DF" w:rsidP="00F300DF">
      <w:pPr>
        <w:pStyle w:val="Heading3"/>
        <w:spacing w:line="360" w:lineRule="auto"/>
      </w:pPr>
      <w:bookmarkStart w:id="58" w:name="_Toc224035669"/>
      <w:r w:rsidRPr="00F300DF">
        <w:t>Layer 2: Orchestration Layer</w:t>
      </w:r>
      <w:bookmarkEnd w:id="58"/>
    </w:p>
    <w:p w14:paraId="1571C72E" w14:textId="01FC6F3C" w:rsidR="00F300DF" w:rsidRPr="00F300DF" w:rsidRDefault="00F300DF" w:rsidP="00F300DF">
      <w:pPr>
        <w:spacing w:after="160" w:line="360" w:lineRule="auto"/>
        <w:ind w:firstLine="720"/>
        <w:jc w:val="both"/>
        <w:rPr>
          <w:sz w:val="24"/>
          <w:szCs w:val="24"/>
        </w:rPr>
      </w:pPr>
      <w:r w:rsidRPr="00F300DF">
        <w:rPr>
          <w:sz w:val="24"/>
          <w:szCs w:val="24"/>
        </w:rPr>
        <w:t>The orchestration layer is the central intelligence of InventoryChat. It receives a user query Q from the frontend and is responsible for query classification, tool selection, SQL generation when required, and conversation context management. Classification is performed by the LLM (Meta LLaMA 3.1 8B Instruct, served via Groq Cloud API) using structured prompts that include the dataset schema, a sample data preview, and explicit task</w:t>
      </w:r>
      <w:r w:rsidR="00123B5D">
        <w:rPr>
          <w:sz w:val="24"/>
          <w:szCs w:val="24"/>
        </w:rPr>
        <w:t xml:space="preserve"> </w:t>
      </w:r>
      <w:r w:rsidRPr="00F300DF">
        <w:rPr>
          <w:sz w:val="24"/>
          <w:szCs w:val="24"/>
        </w:rPr>
        <w:t>routing instructions. Given a query Q, the orchestrator classifies it into one of five categories: data retrieval (aggregation or filtering), demand forecast request, inventory policy computation, visualization request, or general analytical query. This classification result determines which analytical module is invoked.</w:t>
      </w:r>
    </w:p>
    <w:p w14:paraId="48F2E4E9" w14:textId="77777777" w:rsidR="00F300DF" w:rsidRPr="00F300DF" w:rsidRDefault="00F300DF" w:rsidP="00F300DF">
      <w:pPr>
        <w:pStyle w:val="Heading3"/>
        <w:spacing w:line="360" w:lineRule="auto"/>
      </w:pPr>
      <w:bookmarkStart w:id="59" w:name="_Toc224035670"/>
      <w:r w:rsidRPr="00F300DF">
        <w:t>Layer 3: Analytics and Tool Layer</w:t>
      </w:r>
      <w:bookmarkEnd w:id="59"/>
    </w:p>
    <w:p w14:paraId="29449723" w14:textId="77777777" w:rsidR="00F300DF" w:rsidRPr="00F300DF" w:rsidRDefault="00F300DF" w:rsidP="00F300DF">
      <w:pPr>
        <w:spacing w:after="160" w:line="360" w:lineRule="auto"/>
        <w:ind w:firstLine="720"/>
        <w:jc w:val="both"/>
        <w:rPr>
          <w:sz w:val="24"/>
          <w:szCs w:val="24"/>
        </w:rPr>
      </w:pPr>
      <w:r w:rsidRPr="00F300DF">
        <w:rPr>
          <w:sz w:val="24"/>
          <w:szCs w:val="24"/>
        </w:rPr>
        <w:t>This layer contains the deterministic analytical modules that execute structured computations independently of the LLM. Four modules are implemented.</w:t>
      </w:r>
    </w:p>
    <w:p w14:paraId="6851D5F0" w14:textId="77777777" w:rsidR="00F300DF" w:rsidRPr="00F300DF" w:rsidRDefault="00F300DF" w:rsidP="00F300DF">
      <w:pPr>
        <w:pStyle w:val="Heading4"/>
        <w:spacing w:line="360" w:lineRule="auto"/>
        <w:rPr>
          <w:rFonts w:ascii="Times New Roman" w:hAnsi="Times New Roman" w:cs="Times New Roman"/>
          <w:sz w:val="24"/>
          <w:szCs w:val="24"/>
        </w:rPr>
      </w:pPr>
      <w:r w:rsidRPr="00F300DF">
        <w:rPr>
          <w:rFonts w:ascii="Times New Roman" w:hAnsi="Times New Roman" w:cs="Times New Roman"/>
          <w:sz w:val="24"/>
          <w:szCs w:val="24"/>
          <w:u w:val="single"/>
        </w:rPr>
        <w:t>(a) SQL Query Tool</w:t>
      </w:r>
    </w:p>
    <w:p w14:paraId="26894C8E" w14:textId="7472E64E" w:rsidR="00F300DF" w:rsidRPr="00F300DF" w:rsidRDefault="00F300DF" w:rsidP="00F300DF">
      <w:pPr>
        <w:spacing w:after="160" w:line="360" w:lineRule="auto"/>
        <w:ind w:firstLine="720"/>
        <w:jc w:val="both"/>
        <w:rPr>
          <w:sz w:val="24"/>
          <w:szCs w:val="24"/>
        </w:rPr>
      </w:pPr>
      <w:r w:rsidRPr="00F300DF">
        <w:rPr>
          <w:sz w:val="24"/>
          <w:szCs w:val="24"/>
        </w:rPr>
        <w:t>The SQL Query Tool converts natural language queries to SQLite</w:t>
      </w:r>
      <w:r w:rsidR="00123B5D">
        <w:rPr>
          <w:sz w:val="24"/>
          <w:szCs w:val="24"/>
        </w:rPr>
        <w:t xml:space="preserve"> </w:t>
      </w:r>
      <w:r w:rsidRPr="00F300DF">
        <w:rPr>
          <w:sz w:val="24"/>
          <w:szCs w:val="24"/>
        </w:rPr>
        <w:t xml:space="preserve">compatible SQL statements and executes them against an </w:t>
      </w:r>
      <w:proofErr w:type="gramStart"/>
      <w:r w:rsidRPr="00F300DF">
        <w:rPr>
          <w:sz w:val="24"/>
          <w:szCs w:val="24"/>
        </w:rPr>
        <w:t>in</w:t>
      </w:r>
      <w:r w:rsidR="00123B5D">
        <w:rPr>
          <w:sz w:val="24"/>
          <w:szCs w:val="24"/>
        </w:rPr>
        <w:t xml:space="preserve"> </w:t>
      </w:r>
      <w:r w:rsidRPr="00F300DF">
        <w:rPr>
          <w:sz w:val="24"/>
          <w:szCs w:val="24"/>
        </w:rPr>
        <w:t>memory</w:t>
      </w:r>
      <w:proofErr w:type="gramEnd"/>
      <w:r w:rsidRPr="00F300DF">
        <w:rPr>
          <w:sz w:val="24"/>
          <w:szCs w:val="24"/>
        </w:rPr>
        <w:t xml:space="preserve"> database. Only SELECT statements are permitted; all destructive keywords (DROP, DELETE, INSERT, UPDATE, ALTER) are blocked at the validation stage. Successful execution returns structured tabular results, which are subsequently formatted into natural language by the LLM. When SQL generation fails, a fallback </w:t>
      </w:r>
      <w:proofErr w:type="gramStart"/>
      <w:r w:rsidRPr="00F300DF">
        <w:rPr>
          <w:sz w:val="24"/>
          <w:szCs w:val="24"/>
        </w:rPr>
        <w:t>keyword</w:t>
      </w:r>
      <w:r w:rsidR="00123B5D">
        <w:rPr>
          <w:sz w:val="24"/>
          <w:szCs w:val="24"/>
        </w:rPr>
        <w:t xml:space="preserve"> </w:t>
      </w:r>
      <w:r w:rsidRPr="00F300DF">
        <w:rPr>
          <w:sz w:val="24"/>
          <w:szCs w:val="24"/>
        </w:rPr>
        <w:t>based</w:t>
      </w:r>
      <w:proofErr w:type="gramEnd"/>
      <w:r w:rsidRPr="00F300DF">
        <w:rPr>
          <w:sz w:val="24"/>
          <w:szCs w:val="24"/>
        </w:rPr>
        <w:t xml:space="preserve"> extraction mechanism is activated.</w:t>
      </w:r>
    </w:p>
    <w:p w14:paraId="7C4A9A6E" w14:textId="77777777" w:rsidR="00F300DF" w:rsidRPr="00F300DF" w:rsidRDefault="00F300DF" w:rsidP="00F300DF">
      <w:pPr>
        <w:pStyle w:val="Heading4"/>
        <w:spacing w:line="360" w:lineRule="auto"/>
        <w:rPr>
          <w:rFonts w:ascii="Times New Roman" w:hAnsi="Times New Roman" w:cs="Times New Roman"/>
          <w:sz w:val="24"/>
          <w:szCs w:val="24"/>
        </w:rPr>
      </w:pPr>
      <w:r w:rsidRPr="00F300DF">
        <w:rPr>
          <w:rFonts w:ascii="Times New Roman" w:hAnsi="Times New Roman" w:cs="Times New Roman"/>
          <w:sz w:val="24"/>
          <w:szCs w:val="24"/>
          <w:u w:val="single"/>
        </w:rPr>
        <w:t>(b) Forecasting Module</w:t>
      </w:r>
    </w:p>
    <w:p w14:paraId="55136CAA" w14:textId="7E13A51F" w:rsidR="00F300DF" w:rsidRPr="00F300DF" w:rsidRDefault="00F300DF" w:rsidP="00F300DF">
      <w:pPr>
        <w:spacing w:after="160" w:line="360" w:lineRule="auto"/>
        <w:ind w:firstLine="720"/>
        <w:jc w:val="both"/>
        <w:rPr>
          <w:sz w:val="24"/>
          <w:szCs w:val="24"/>
        </w:rPr>
      </w:pPr>
      <w:r w:rsidRPr="00F300DF">
        <w:rPr>
          <w:sz w:val="24"/>
          <w:szCs w:val="24"/>
        </w:rPr>
        <w:t>The Forecasting Module implements a cascading model strategy in which model selection is determined automatically by the volume of historical data available for the requested item</w:t>
      </w:r>
      <w:r w:rsidR="00123B5D">
        <w:rPr>
          <w:sz w:val="24"/>
          <w:szCs w:val="24"/>
        </w:rPr>
        <w:t xml:space="preserve"> </w:t>
      </w:r>
      <w:r w:rsidRPr="00F300DF">
        <w:rPr>
          <w:sz w:val="24"/>
          <w:szCs w:val="24"/>
        </w:rPr>
        <w:t xml:space="preserve">store pair. The cascade logic is described in detail in Section 5.6. Given historical demand observations </w:t>
      </w:r>
      <m:oMath>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oMath>
      <w:r w:rsidRPr="00F300DF">
        <w:rPr>
          <w:sz w:val="24"/>
          <w:szCs w:val="24"/>
        </w:rPr>
        <w:t xml:space="preserve"> the module produces a k</w:t>
      </w:r>
      <w:r w:rsidR="00123B5D">
        <w:rPr>
          <w:sz w:val="24"/>
          <w:szCs w:val="24"/>
        </w:rPr>
        <w:t xml:space="preserve"> </w:t>
      </w:r>
      <w:r w:rsidRPr="00F300DF">
        <w:rPr>
          <w:sz w:val="24"/>
          <w:szCs w:val="24"/>
        </w:rPr>
        <w:t>step</w:t>
      </w:r>
      <w:r w:rsidR="00123B5D">
        <w:rPr>
          <w:sz w:val="24"/>
          <w:szCs w:val="24"/>
        </w:rPr>
        <w:t xml:space="preserve"> </w:t>
      </w:r>
      <w:r w:rsidRPr="00F300DF">
        <w:rPr>
          <w:sz w:val="24"/>
          <w:szCs w:val="24"/>
        </w:rPr>
        <w:t>ahead forecast</w:t>
      </w:r>
      <w:r w:rsidR="00123B5D">
        <w:rPr>
          <w:sz w:val="24"/>
          <w:szCs w:val="24"/>
        </w:rPr>
        <w:t xml:space="preserve">  </w:t>
      </w:r>
      <m:oMath>
        <m:sSub>
          <m:sSubPr>
            <m:ctrlPr>
              <w:rPr>
                <w:rFonts w:ascii="Cambria Math" w:hAnsi="Cambria Math"/>
                <w:i/>
              </w:rPr>
            </m:ctrlPr>
          </m:sSubPr>
          <m:e>
            <m:r>
              <m:rPr>
                <m:sty m:val="p"/>
              </m:rPr>
              <w:rPr>
                <w:rFonts w:ascii="Cambria Math" w:hAnsi="Cambria Math"/>
                <w:sz w:val="24"/>
                <w:szCs w:val="24"/>
              </w:rPr>
              <m:t>d̂</m:t>
            </m:r>
          </m:e>
          <m:sub>
            <m:r>
              <w:rPr>
                <w:rFonts w:ascii="Cambria Math" w:hAnsi="Cambria Math"/>
              </w:rPr>
              <m:t>t+k</m:t>
            </m:r>
          </m:sub>
        </m:sSub>
      </m:oMath>
      <w:r w:rsidR="00C64B0A">
        <w:t xml:space="preserve"> </w:t>
      </w:r>
      <w:r w:rsidRPr="00F300DF">
        <w:rPr>
          <w:sz w:val="24"/>
          <w:szCs w:val="24"/>
        </w:rPr>
        <w:t>according to Equation (1). Sanity checks are applied to all outputs: negative predictions are clipped to zero, and forecast ratios that exceed established thresholds trigger automatic fallback to the next model in the cascade.</w:t>
      </w:r>
    </w:p>
    <w:p w14:paraId="653C9597" w14:textId="77777777" w:rsidR="00F300DF" w:rsidRPr="00F300DF" w:rsidRDefault="00F300DF" w:rsidP="00F300DF">
      <w:pPr>
        <w:pStyle w:val="Heading4"/>
        <w:spacing w:line="360" w:lineRule="auto"/>
        <w:rPr>
          <w:rFonts w:ascii="Times New Roman" w:hAnsi="Times New Roman" w:cs="Times New Roman"/>
          <w:sz w:val="24"/>
          <w:szCs w:val="24"/>
        </w:rPr>
      </w:pPr>
      <w:r w:rsidRPr="00F300DF">
        <w:rPr>
          <w:rFonts w:ascii="Times New Roman" w:hAnsi="Times New Roman" w:cs="Times New Roman"/>
          <w:sz w:val="24"/>
          <w:szCs w:val="24"/>
          <w:u w:val="single"/>
        </w:rPr>
        <w:t>(c) Inventory Policy Module</w:t>
      </w:r>
    </w:p>
    <w:p w14:paraId="6043A7E8" w14:textId="625A911E" w:rsidR="00F300DF" w:rsidRPr="00F300DF" w:rsidRDefault="00F300DF" w:rsidP="00F300DF">
      <w:pPr>
        <w:spacing w:after="160" w:line="360" w:lineRule="auto"/>
        <w:ind w:firstLine="720"/>
        <w:jc w:val="both"/>
        <w:rPr>
          <w:sz w:val="24"/>
          <w:szCs w:val="24"/>
        </w:rPr>
      </w:pPr>
      <w:r w:rsidRPr="00F300DF">
        <w:rPr>
          <w:sz w:val="24"/>
          <w:szCs w:val="24"/>
        </w:rPr>
        <w:t>The Inventory Policy Module implements the three classical inventory control policies formalized in Section 4</w:t>
      </w:r>
      <w:r w:rsidR="00C64B0A">
        <w:rPr>
          <w:sz w:val="24"/>
          <w:szCs w:val="24"/>
        </w:rPr>
        <w:t>,</w:t>
      </w:r>
      <w:r w:rsidRPr="00F300DF">
        <w:rPr>
          <w:sz w:val="24"/>
          <w:szCs w:val="24"/>
        </w:rPr>
        <w:t xml:space="preserve"> ROP (Equation 2), Periodic Review (Equation 3), and EOQ (Equations 4–5</w:t>
      </w:r>
      <w:proofErr w:type="gramStart"/>
      <w:r w:rsidRPr="00F300DF">
        <w:rPr>
          <w:sz w:val="24"/>
          <w:szCs w:val="24"/>
        </w:rPr>
        <w:t>)</w:t>
      </w:r>
      <w:r w:rsidR="00C64B0A">
        <w:rPr>
          <w:sz w:val="24"/>
          <w:szCs w:val="24"/>
        </w:rPr>
        <w:t xml:space="preserve"> </w:t>
      </w:r>
      <w:r w:rsidRPr="00F300DF">
        <w:rPr>
          <w:sz w:val="24"/>
          <w:szCs w:val="24"/>
        </w:rPr>
        <w:t xml:space="preserve"> under</w:t>
      </w:r>
      <w:proofErr w:type="gramEnd"/>
      <w:r w:rsidRPr="00F300DF">
        <w:rPr>
          <w:sz w:val="24"/>
          <w:szCs w:val="24"/>
        </w:rPr>
        <w:t xml:space="preserve"> the assumption of normally distributed lead</w:t>
      </w:r>
      <w:r w:rsidR="00123B5D">
        <w:rPr>
          <w:sz w:val="24"/>
          <w:szCs w:val="24"/>
        </w:rPr>
        <w:t xml:space="preserve"> </w:t>
      </w:r>
      <w:r w:rsidRPr="00F300DF">
        <w:rPr>
          <w:sz w:val="24"/>
          <w:szCs w:val="24"/>
        </w:rPr>
        <w:t xml:space="preserve">time demand with known, constant parameters. </w:t>
      </w:r>
      <w:r w:rsidRPr="00F300DF">
        <w:rPr>
          <w:sz w:val="24"/>
          <w:szCs w:val="24"/>
        </w:rPr>
        <w:lastRenderedPageBreak/>
        <w:t>These policies generate prescriptive replenishment recommendations, including the reorder point, target stock level, optimal order quantity, and estimated annual cost.</w:t>
      </w:r>
    </w:p>
    <w:p w14:paraId="1E8D5842" w14:textId="77777777" w:rsidR="00F300DF" w:rsidRPr="00F300DF" w:rsidRDefault="00F300DF" w:rsidP="00F300DF">
      <w:pPr>
        <w:pStyle w:val="Heading4"/>
        <w:spacing w:line="360" w:lineRule="auto"/>
        <w:rPr>
          <w:rFonts w:ascii="Times New Roman" w:hAnsi="Times New Roman" w:cs="Times New Roman"/>
          <w:sz w:val="24"/>
          <w:szCs w:val="24"/>
        </w:rPr>
      </w:pPr>
      <w:r w:rsidRPr="00F300DF">
        <w:rPr>
          <w:rFonts w:ascii="Times New Roman" w:hAnsi="Times New Roman" w:cs="Times New Roman"/>
          <w:sz w:val="24"/>
          <w:szCs w:val="24"/>
          <w:u w:val="single"/>
        </w:rPr>
        <w:t>(d) Visualization Module</w:t>
      </w:r>
    </w:p>
    <w:p w14:paraId="2F7FA1D0" w14:textId="2395C36A" w:rsidR="00F300DF" w:rsidRPr="00F300DF" w:rsidRDefault="00F300DF" w:rsidP="00F300DF">
      <w:pPr>
        <w:spacing w:after="160" w:line="360" w:lineRule="auto"/>
        <w:ind w:firstLine="720"/>
        <w:jc w:val="both"/>
        <w:rPr>
          <w:sz w:val="24"/>
          <w:szCs w:val="24"/>
        </w:rPr>
      </w:pPr>
      <w:r w:rsidRPr="00F300DF">
        <w:rPr>
          <w:sz w:val="24"/>
          <w:szCs w:val="24"/>
        </w:rPr>
        <w:t>The Visualization Module uses Matplotlib to generate time</w:t>
      </w:r>
      <w:r w:rsidR="00123B5D">
        <w:rPr>
          <w:sz w:val="24"/>
          <w:szCs w:val="24"/>
        </w:rPr>
        <w:t xml:space="preserve"> </w:t>
      </w:r>
      <w:r w:rsidRPr="00F300DF">
        <w:rPr>
          <w:sz w:val="24"/>
          <w:szCs w:val="24"/>
        </w:rPr>
        <w:t>series charts and comparative plots. It returns PNG image files to the frontend for rendering within the conversational interface.</w:t>
      </w:r>
    </w:p>
    <w:p w14:paraId="4E6F6721" w14:textId="77777777" w:rsidR="00F300DF" w:rsidRPr="00F300DF" w:rsidRDefault="00F300DF" w:rsidP="00F300DF">
      <w:pPr>
        <w:pStyle w:val="Heading3"/>
        <w:spacing w:line="360" w:lineRule="auto"/>
      </w:pPr>
      <w:bookmarkStart w:id="60" w:name="_Toc224035671"/>
      <w:r w:rsidRPr="00F300DF">
        <w:t>Layer 4: Data Layer</w:t>
      </w:r>
      <w:bookmarkEnd w:id="60"/>
    </w:p>
    <w:p w14:paraId="22D42A2B" w14:textId="1DF9C6BA" w:rsidR="00F300DF" w:rsidRPr="00F300DF" w:rsidRDefault="00F300DF" w:rsidP="00F300DF">
      <w:pPr>
        <w:spacing w:after="160" w:line="360" w:lineRule="auto"/>
        <w:ind w:firstLine="720"/>
        <w:jc w:val="both"/>
        <w:rPr>
          <w:sz w:val="24"/>
          <w:szCs w:val="24"/>
        </w:rPr>
      </w:pPr>
      <w:r w:rsidRPr="00F300DF">
        <w:rPr>
          <w:sz w:val="24"/>
          <w:szCs w:val="24"/>
        </w:rPr>
        <w:t xml:space="preserve">The Data Layer manages uploaded CSV datasets through a </w:t>
      </w:r>
      <w:proofErr w:type="gramStart"/>
      <w:r w:rsidRPr="00F300DF">
        <w:rPr>
          <w:sz w:val="24"/>
          <w:szCs w:val="24"/>
        </w:rPr>
        <w:t>five</w:t>
      </w:r>
      <w:r w:rsidR="00123B5D">
        <w:rPr>
          <w:sz w:val="24"/>
          <w:szCs w:val="24"/>
        </w:rPr>
        <w:t xml:space="preserve"> </w:t>
      </w:r>
      <w:r w:rsidRPr="00F300DF">
        <w:rPr>
          <w:sz w:val="24"/>
          <w:szCs w:val="24"/>
        </w:rPr>
        <w:t>step</w:t>
      </w:r>
      <w:proofErr w:type="gramEnd"/>
      <w:r w:rsidRPr="00F300DF">
        <w:rPr>
          <w:sz w:val="24"/>
          <w:szCs w:val="24"/>
        </w:rPr>
        <w:t xml:space="preserve"> workflow: (1) the user uploads a file via the Streamlit interface; (2) the FastAPI backend receives the file at the /upload endpoint; (3) schema validation is performed, checking required columns, data types, missing values, and outlier detection; (4) the validated dataset is stored as a Pandas DataFrame in session memory; and (5) the data is simultaneously loaded into an in</w:t>
      </w:r>
      <w:r w:rsidR="00123B5D">
        <w:rPr>
          <w:sz w:val="24"/>
          <w:szCs w:val="24"/>
        </w:rPr>
        <w:t xml:space="preserve"> </w:t>
      </w:r>
      <w:r w:rsidRPr="00F300DF">
        <w:rPr>
          <w:sz w:val="24"/>
          <w:szCs w:val="24"/>
        </w:rPr>
        <w:t>memory SQLite database to enable SQL</w:t>
      </w:r>
      <w:r w:rsidR="00123B5D">
        <w:rPr>
          <w:sz w:val="24"/>
          <w:szCs w:val="24"/>
        </w:rPr>
        <w:t xml:space="preserve"> </w:t>
      </w:r>
      <w:r w:rsidRPr="00F300DF">
        <w:rPr>
          <w:sz w:val="24"/>
          <w:szCs w:val="24"/>
        </w:rPr>
        <w:t>based querying. The supported data schema includes fields for date, store identifier, item identifier, daily sales, stock levels, reorder point thresholds, and alert flags.</w:t>
      </w:r>
    </w:p>
    <w:p w14:paraId="40626A8B" w14:textId="639F75DA" w:rsidR="00F300DF" w:rsidRPr="00F300DF" w:rsidRDefault="00536D2B" w:rsidP="00F300DF">
      <w:pPr>
        <w:pStyle w:val="Heading2"/>
        <w:spacing w:line="360" w:lineRule="auto"/>
        <w:rPr>
          <w:sz w:val="24"/>
          <w:szCs w:val="24"/>
        </w:rPr>
      </w:pPr>
      <w:bookmarkStart w:id="61" w:name="_Toc224035672"/>
      <w:r w:rsidRPr="00F300DF">
        <w:rPr>
          <w:sz w:val="24"/>
          <w:szCs w:val="24"/>
        </w:rPr>
        <w:t>5.3 Notation</w:t>
      </w:r>
      <w:r w:rsidR="00F300DF" w:rsidRPr="00F300DF">
        <w:rPr>
          <w:sz w:val="24"/>
          <w:szCs w:val="24"/>
        </w:rPr>
        <w:t xml:space="preserve"> and Mathematical Preliminaries</w:t>
      </w:r>
      <w:bookmarkEnd w:id="61"/>
    </w:p>
    <w:p w14:paraId="1A9E35CF" w14:textId="129C8745" w:rsidR="00F300DF" w:rsidRPr="00F300DF" w:rsidRDefault="00F300DF" w:rsidP="004E74DA">
      <w:pPr>
        <w:spacing w:after="160" w:line="360" w:lineRule="auto"/>
        <w:jc w:val="both"/>
        <w:rPr>
          <w:sz w:val="24"/>
          <w:szCs w:val="24"/>
        </w:rPr>
      </w:pPr>
      <w:r w:rsidRPr="00F300DF">
        <w:rPr>
          <w:sz w:val="24"/>
          <w:szCs w:val="24"/>
        </w:rPr>
        <w:t>All mathematical symbols used in this report are defined in the Notation and Symbols section. The inventory dataset D is indexed by time t, item i, and store s, with the feature vector x_tis capturing sales and stock attributes. Demand is modeled as a stochastic process with mean</w:t>
      </w:r>
      <w:r w:rsidR="00C64B0A">
        <w:rPr>
          <w:sz w:val="24"/>
          <w:szCs w:val="24"/>
        </w:rPr>
        <w:t xml:space="preserve"> </w:t>
      </w:r>
      <m:oMath>
        <m:sSub>
          <m:sSubPr>
            <m:ctrlPr>
              <w:rPr>
                <w:rFonts w:ascii="Cambria Math" w:hAnsi="Cambria Math"/>
                <w:i/>
              </w:rPr>
            </m:ctrlPr>
          </m:sSubPr>
          <m:e>
            <m:r>
              <w:rPr>
                <w:rFonts w:ascii="Cambria Math" w:hAnsi="Cambria Math"/>
              </w:rPr>
              <m:t>µ</m:t>
            </m:r>
          </m:e>
          <m:sub>
            <m:r>
              <w:rPr>
                <w:rFonts w:ascii="Cambria Math" w:hAnsi="Cambria Math"/>
              </w:rPr>
              <m:t>d</m:t>
            </m:r>
          </m:sub>
        </m:sSub>
      </m:oMath>
      <w:r w:rsidRPr="00F300DF">
        <w:rPr>
          <w:sz w:val="24"/>
          <w:szCs w:val="24"/>
        </w:rPr>
        <w:t xml:space="preserve"> and standard deviation σ_d per time period. The service factor Z is selected to achieve a target cycle service level; in all experiments reported herein, Z = 1.65 (corresponding to a 95% service level). All formulas assume that demand over the lead time is approximately normally distributed, that lead time L is deterministic and constant at seven days, and that cost parameters S_order and H are fixed and known.</w:t>
      </w:r>
    </w:p>
    <w:p w14:paraId="79D17881" w14:textId="528F4BAA" w:rsidR="006137AD" w:rsidRDefault="006137AD" w:rsidP="006137AD">
      <w:pPr>
        <w:pStyle w:val="Heading2"/>
      </w:pPr>
      <w:bookmarkStart w:id="62" w:name="_Toc224035673"/>
      <w:r>
        <w:t>5.</w:t>
      </w:r>
      <w:r w:rsidR="00536D2B">
        <w:t>4</w:t>
      </w:r>
      <w:r>
        <w:t xml:space="preserve"> Workflow</w:t>
      </w:r>
      <w:bookmarkEnd w:id="62"/>
    </w:p>
    <w:p w14:paraId="052951D6" w14:textId="43D87387" w:rsidR="005F7AC2" w:rsidRPr="005F7AC2" w:rsidRDefault="005F7AC2" w:rsidP="004E74DA">
      <w:pPr>
        <w:spacing w:after="160" w:line="360" w:lineRule="auto"/>
        <w:jc w:val="both"/>
        <w:rPr>
          <w:sz w:val="24"/>
          <w:szCs w:val="24"/>
        </w:rPr>
      </w:pPr>
      <w:r w:rsidRPr="005F7AC2">
        <w:rPr>
          <w:sz w:val="24"/>
          <w:szCs w:val="24"/>
        </w:rPr>
        <w:t xml:space="preserve">Figure 2 presents the complete query workflow. The numbered steps below describe the </w:t>
      </w:r>
      <w:proofErr w:type="gramStart"/>
      <w:r w:rsidRPr="005F7AC2">
        <w:rPr>
          <w:sz w:val="24"/>
          <w:szCs w:val="24"/>
        </w:rPr>
        <w:t>end</w:t>
      </w:r>
      <w:r w:rsidR="00123B5D">
        <w:rPr>
          <w:sz w:val="24"/>
          <w:szCs w:val="24"/>
        </w:rPr>
        <w:t xml:space="preserve"> </w:t>
      </w:r>
      <w:r w:rsidRPr="005F7AC2">
        <w:rPr>
          <w:sz w:val="24"/>
          <w:szCs w:val="24"/>
        </w:rPr>
        <w:t>to</w:t>
      </w:r>
      <w:r w:rsidR="00123B5D">
        <w:rPr>
          <w:sz w:val="24"/>
          <w:szCs w:val="24"/>
        </w:rPr>
        <w:t xml:space="preserve"> </w:t>
      </w:r>
      <w:r w:rsidRPr="005F7AC2">
        <w:rPr>
          <w:sz w:val="24"/>
          <w:szCs w:val="24"/>
        </w:rPr>
        <w:t>end</w:t>
      </w:r>
      <w:proofErr w:type="gramEnd"/>
      <w:r w:rsidRPr="005F7AC2">
        <w:rPr>
          <w:sz w:val="24"/>
          <w:szCs w:val="24"/>
        </w:rPr>
        <w:t xml:space="preserve"> processing path for a user query.</w:t>
      </w:r>
    </w:p>
    <w:p w14:paraId="6E756630" w14:textId="35F1D0FF" w:rsidR="00AF4F13" w:rsidRDefault="00AF4F13" w:rsidP="005F7AC2">
      <w:pPr>
        <w:spacing w:before="60" w:after="160" w:line="360" w:lineRule="auto"/>
        <w:jc w:val="center"/>
        <w:rPr>
          <w:i/>
          <w:iCs/>
          <w:color w:val="555555"/>
          <w:sz w:val="24"/>
          <w:szCs w:val="24"/>
        </w:rPr>
      </w:pPr>
      <w:r w:rsidRPr="00AF4F13">
        <w:rPr>
          <w:i/>
          <w:iCs/>
          <w:noProof/>
          <w:color w:val="555555"/>
          <w:sz w:val="24"/>
          <w:szCs w:val="24"/>
        </w:rPr>
        <w:lastRenderedPageBreak/>
        <w:drawing>
          <wp:inline distT="0" distB="0" distL="0" distR="0" wp14:anchorId="18EB929E" wp14:editId="3221147D">
            <wp:extent cx="5067300" cy="68412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6909" cy="6867753"/>
                    </a:xfrm>
                    <a:prstGeom prst="rect">
                      <a:avLst/>
                    </a:prstGeom>
                  </pic:spPr>
                </pic:pic>
              </a:graphicData>
            </a:graphic>
          </wp:inline>
        </w:drawing>
      </w:r>
    </w:p>
    <w:p w14:paraId="1EA32B32" w14:textId="2CDE7D30" w:rsidR="005F7AC2" w:rsidRPr="005F7AC2" w:rsidRDefault="005F7AC2" w:rsidP="005F7AC2">
      <w:pPr>
        <w:spacing w:before="60" w:after="160" w:line="360" w:lineRule="auto"/>
        <w:jc w:val="center"/>
        <w:rPr>
          <w:sz w:val="24"/>
          <w:szCs w:val="24"/>
        </w:rPr>
      </w:pPr>
      <w:r w:rsidRPr="005F7AC2">
        <w:rPr>
          <w:i/>
          <w:iCs/>
          <w:sz w:val="24"/>
          <w:szCs w:val="24"/>
        </w:rPr>
        <w:t>Figure 2: Query Workflow Diagram</w:t>
      </w:r>
    </w:p>
    <w:p w14:paraId="74BCEB3D" w14:textId="77777777" w:rsidR="005F7AC2" w:rsidRPr="005F7AC2" w:rsidRDefault="005F7AC2" w:rsidP="005F7AC2">
      <w:pPr>
        <w:spacing w:after="80" w:line="360" w:lineRule="auto"/>
        <w:jc w:val="both"/>
        <w:rPr>
          <w:sz w:val="24"/>
          <w:szCs w:val="24"/>
        </w:rPr>
      </w:pPr>
      <w:r w:rsidRPr="005F7AC2">
        <w:rPr>
          <w:sz w:val="24"/>
          <w:szCs w:val="24"/>
        </w:rPr>
        <w:t>The workflow proceeds as follows:</w:t>
      </w:r>
    </w:p>
    <w:p w14:paraId="0E996758" w14:textId="77777777" w:rsidR="005F7AC2" w:rsidRPr="005F7AC2" w:rsidRDefault="005F7AC2" w:rsidP="005F7AC2">
      <w:pPr>
        <w:pStyle w:val="ListParagraph"/>
        <w:widowControl/>
        <w:numPr>
          <w:ilvl w:val="0"/>
          <w:numId w:val="57"/>
        </w:numPr>
        <w:autoSpaceDE/>
        <w:autoSpaceDN/>
        <w:spacing w:before="40" w:after="80" w:line="360" w:lineRule="auto"/>
        <w:jc w:val="left"/>
        <w:rPr>
          <w:sz w:val="24"/>
          <w:szCs w:val="24"/>
        </w:rPr>
      </w:pPr>
      <w:r w:rsidRPr="005F7AC2">
        <w:rPr>
          <w:sz w:val="24"/>
          <w:szCs w:val="24"/>
        </w:rPr>
        <w:t>The user submits a natural language query Q via the Streamlit conversational interface.</w:t>
      </w:r>
    </w:p>
    <w:p w14:paraId="2E1E48E7" w14:textId="77777777" w:rsidR="005F7AC2" w:rsidRPr="005F7AC2" w:rsidRDefault="005F7AC2" w:rsidP="005F7AC2">
      <w:pPr>
        <w:pStyle w:val="ListParagraph"/>
        <w:widowControl/>
        <w:numPr>
          <w:ilvl w:val="0"/>
          <w:numId w:val="57"/>
        </w:numPr>
        <w:autoSpaceDE/>
        <w:autoSpaceDN/>
        <w:spacing w:before="40" w:after="80" w:line="360" w:lineRule="auto"/>
        <w:jc w:val="left"/>
        <w:rPr>
          <w:sz w:val="24"/>
          <w:szCs w:val="24"/>
        </w:rPr>
      </w:pPr>
      <w:r w:rsidRPr="005F7AC2">
        <w:rPr>
          <w:sz w:val="24"/>
          <w:szCs w:val="24"/>
        </w:rPr>
        <w:t>The FastAPI backend receives the query at the /ask endpoint together with the session identifier.</w:t>
      </w:r>
    </w:p>
    <w:p w14:paraId="5ADF86A8" w14:textId="77777777" w:rsidR="005F7AC2" w:rsidRPr="005F7AC2" w:rsidRDefault="005F7AC2" w:rsidP="005F7AC2">
      <w:pPr>
        <w:pStyle w:val="ListParagraph"/>
        <w:widowControl/>
        <w:numPr>
          <w:ilvl w:val="0"/>
          <w:numId w:val="57"/>
        </w:numPr>
        <w:autoSpaceDE/>
        <w:autoSpaceDN/>
        <w:spacing w:before="40" w:after="80" w:line="360" w:lineRule="auto"/>
        <w:jc w:val="left"/>
        <w:rPr>
          <w:sz w:val="24"/>
          <w:szCs w:val="24"/>
        </w:rPr>
      </w:pPr>
      <w:r w:rsidRPr="005F7AC2">
        <w:rPr>
          <w:sz w:val="24"/>
          <w:szCs w:val="24"/>
        </w:rPr>
        <w:t>The LLM orchestrator classifies the query intent into one of five categories (data retrieval, forecast, inventory policy, visualization, or general analysis).</w:t>
      </w:r>
    </w:p>
    <w:p w14:paraId="4C3DB279" w14:textId="77777777" w:rsidR="005F7AC2" w:rsidRPr="005F7AC2" w:rsidRDefault="005F7AC2" w:rsidP="005F7AC2">
      <w:pPr>
        <w:pStyle w:val="ListParagraph"/>
        <w:widowControl/>
        <w:numPr>
          <w:ilvl w:val="0"/>
          <w:numId w:val="57"/>
        </w:numPr>
        <w:autoSpaceDE/>
        <w:autoSpaceDN/>
        <w:spacing w:before="40" w:after="80" w:line="360" w:lineRule="auto"/>
        <w:jc w:val="left"/>
        <w:rPr>
          <w:sz w:val="24"/>
          <w:szCs w:val="24"/>
        </w:rPr>
      </w:pPr>
      <w:r w:rsidRPr="005F7AC2">
        <w:rPr>
          <w:sz w:val="24"/>
          <w:szCs w:val="24"/>
        </w:rPr>
        <w:lastRenderedPageBreak/>
        <w:t>Based on the classification, the orchestrator selects and invokes the appropriate analytical module: the SQL Query Tool, the Forecasting Module, the Inventory Policy Module, or the Visualization Module.</w:t>
      </w:r>
    </w:p>
    <w:p w14:paraId="75F4A4D2" w14:textId="77777777" w:rsidR="005F7AC2" w:rsidRPr="005F7AC2" w:rsidRDefault="005F7AC2" w:rsidP="005F7AC2">
      <w:pPr>
        <w:pStyle w:val="ListParagraph"/>
        <w:widowControl/>
        <w:numPr>
          <w:ilvl w:val="0"/>
          <w:numId w:val="57"/>
        </w:numPr>
        <w:autoSpaceDE/>
        <w:autoSpaceDN/>
        <w:spacing w:before="40" w:after="80" w:line="360" w:lineRule="auto"/>
        <w:jc w:val="left"/>
        <w:rPr>
          <w:sz w:val="24"/>
          <w:szCs w:val="24"/>
        </w:rPr>
      </w:pPr>
      <w:r w:rsidRPr="005F7AC2">
        <w:rPr>
          <w:sz w:val="24"/>
          <w:szCs w:val="24"/>
        </w:rPr>
        <w:t>The selected module executes the corresponding deterministic computation against the session dataset.</w:t>
      </w:r>
    </w:p>
    <w:p w14:paraId="4563F676" w14:textId="2E3B5FC2" w:rsidR="005F7AC2" w:rsidRPr="005F7AC2" w:rsidRDefault="005F7AC2" w:rsidP="005F7AC2">
      <w:pPr>
        <w:pStyle w:val="ListParagraph"/>
        <w:widowControl/>
        <w:numPr>
          <w:ilvl w:val="0"/>
          <w:numId w:val="57"/>
        </w:numPr>
        <w:autoSpaceDE/>
        <w:autoSpaceDN/>
        <w:spacing w:before="40" w:after="80" w:line="360" w:lineRule="auto"/>
        <w:jc w:val="left"/>
        <w:rPr>
          <w:sz w:val="24"/>
          <w:szCs w:val="24"/>
        </w:rPr>
      </w:pPr>
      <w:r w:rsidRPr="005F7AC2">
        <w:rPr>
          <w:sz w:val="24"/>
          <w:szCs w:val="24"/>
        </w:rPr>
        <w:t>The analytical result structured numerical output, tabular data, or a forecast chart is returned to the orchestrator.</w:t>
      </w:r>
    </w:p>
    <w:p w14:paraId="26F2F58B" w14:textId="77777777" w:rsidR="005F7AC2" w:rsidRPr="005F7AC2" w:rsidRDefault="005F7AC2" w:rsidP="005F7AC2">
      <w:pPr>
        <w:pStyle w:val="ListParagraph"/>
        <w:widowControl/>
        <w:numPr>
          <w:ilvl w:val="0"/>
          <w:numId w:val="57"/>
        </w:numPr>
        <w:autoSpaceDE/>
        <w:autoSpaceDN/>
        <w:spacing w:before="40" w:after="80" w:line="360" w:lineRule="auto"/>
        <w:jc w:val="left"/>
        <w:rPr>
          <w:sz w:val="24"/>
          <w:szCs w:val="24"/>
        </w:rPr>
      </w:pPr>
      <w:r w:rsidRPr="005F7AC2">
        <w:rPr>
          <w:sz w:val="24"/>
          <w:szCs w:val="24"/>
        </w:rPr>
        <w:t>The LLM formats the structured result into a coherent natural language response, optionally incorporating visual output.</w:t>
      </w:r>
    </w:p>
    <w:p w14:paraId="51C2A5D2" w14:textId="77777777" w:rsidR="005F7AC2" w:rsidRPr="005F7AC2" w:rsidRDefault="005F7AC2" w:rsidP="005F7AC2">
      <w:pPr>
        <w:pStyle w:val="ListParagraph"/>
        <w:widowControl/>
        <w:numPr>
          <w:ilvl w:val="0"/>
          <w:numId w:val="57"/>
        </w:numPr>
        <w:autoSpaceDE/>
        <w:autoSpaceDN/>
        <w:spacing w:before="40" w:after="80" w:line="360" w:lineRule="auto"/>
        <w:jc w:val="left"/>
        <w:rPr>
          <w:sz w:val="24"/>
          <w:szCs w:val="24"/>
        </w:rPr>
      </w:pPr>
      <w:r w:rsidRPr="005F7AC2">
        <w:rPr>
          <w:sz w:val="24"/>
          <w:szCs w:val="24"/>
        </w:rPr>
        <w:t>The formatted response, including any generated charts, is returned to the Streamlit frontend and displayed to the user.</w:t>
      </w:r>
    </w:p>
    <w:p w14:paraId="33603857" w14:textId="20C9FC73" w:rsidR="005F7AC2" w:rsidRPr="005F7AC2" w:rsidRDefault="004E74DA" w:rsidP="005F7AC2">
      <w:pPr>
        <w:pStyle w:val="Heading2"/>
        <w:spacing w:line="360" w:lineRule="auto"/>
        <w:rPr>
          <w:sz w:val="24"/>
          <w:szCs w:val="24"/>
        </w:rPr>
      </w:pPr>
      <w:bookmarkStart w:id="63" w:name="_Toc224035674"/>
      <w:r w:rsidRPr="005F7AC2">
        <w:rPr>
          <w:sz w:val="24"/>
          <w:szCs w:val="24"/>
        </w:rPr>
        <w:t>5.5 Query</w:t>
      </w:r>
      <w:r w:rsidR="005F7AC2" w:rsidRPr="005F7AC2">
        <w:rPr>
          <w:sz w:val="24"/>
          <w:szCs w:val="24"/>
        </w:rPr>
        <w:t xml:space="preserve"> Classification Mechanism</w:t>
      </w:r>
      <w:bookmarkEnd w:id="63"/>
    </w:p>
    <w:p w14:paraId="0D5E2D49" w14:textId="4819562A" w:rsidR="005F7AC2" w:rsidRPr="005F7AC2" w:rsidRDefault="005F7AC2" w:rsidP="004E74DA">
      <w:pPr>
        <w:spacing w:after="160" w:line="360" w:lineRule="auto"/>
        <w:jc w:val="both"/>
        <w:rPr>
          <w:sz w:val="24"/>
          <w:szCs w:val="24"/>
        </w:rPr>
      </w:pPr>
      <w:r w:rsidRPr="005F7AC2">
        <w:rPr>
          <w:sz w:val="24"/>
          <w:szCs w:val="24"/>
        </w:rPr>
        <w:t>Query classification is performed by the LLM using a structured prompt template. The prompt supplies the following context: the dataset column names and data types, a sample of five rows from the dataset to ground the LLM's schema understanding, the list of admissible query categories, an instruction to generate only SQLite</w:t>
      </w:r>
      <w:r w:rsidR="00123B5D">
        <w:rPr>
          <w:sz w:val="24"/>
          <w:szCs w:val="24"/>
        </w:rPr>
        <w:t xml:space="preserve"> </w:t>
      </w:r>
      <w:r w:rsidRPr="005F7AC2">
        <w:rPr>
          <w:sz w:val="24"/>
          <w:szCs w:val="24"/>
        </w:rPr>
        <w:t>compatible SELECT statements, and a restriction to reason exclusively from the uploaded dataset rather than external knowledge. Temperature is set to 0.15 for general classification and 0.1 for SQL generation to reduce stochastic variation and improve output stability. When SQL generation fails after three automatic retry attempts, the system activates a keyword</w:t>
      </w:r>
      <w:r w:rsidR="00123B5D">
        <w:rPr>
          <w:sz w:val="24"/>
          <w:szCs w:val="24"/>
        </w:rPr>
        <w:t xml:space="preserve"> </w:t>
      </w:r>
      <w:r w:rsidRPr="005F7AC2">
        <w:rPr>
          <w:sz w:val="24"/>
          <w:szCs w:val="24"/>
        </w:rPr>
        <w:t>based fallback extraction mechanism that attempts to resolve common query patterns without LLM involvement.</w:t>
      </w:r>
    </w:p>
    <w:p w14:paraId="70FC0E87" w14:textId="77777777" w:rsidR="005F7AC2" w:rsidRPr="005F7AC2" w:rsidRDefault="005F7AC2" w:rsidP="005F7AC2">
      <w:pPr>
        <w:spacing w:after="80" w:line="360" w:lineRule="auto"/>
        <w:ind w:firstLine="720"/>
        <w:jc w:val="both"/>
        <w:rPr>
          <w:sz w:val="24"/>
          <w:szCs w:val="24"/>
        </w:rPr>
      </w:pPr>
      <w:r w:rsidRPr="005F7AC2">
        <w:rPr>
          <w:sz w:val="24"/>
          <w:szCs w:val="24"/>
        </w:rPr>
        <w:t>The prompt template takes the following structure (simplified):</w:t>
      </w:r>
    </w:p>
    <w:p w14:paraId="10C6360D" w14:textId="45D0E621" w:rsidR="005F7AC2" w:rsidRPr="005F7AC2" w:rsidRDefault="005F7AC2" w:rsidP="005F7AC2">
      <w:pPr>
        <w:pBdr>
          <w:left w:val="single" w:sz="8" w:space="8" w:color="9E9E9E"/>
        </w:pBdr>
        <w:shd w:val="clear" w:color="auto" w:fill="F5F5F5"/>
        <w:spacing w:before="60" w:after="120" w:line="360" w:lineRule="auto"/>
        <w:ind w:left="720" w:right="720"/>
        <w:rPr>
          <w:sz w:val="24"/>
          <w:szCs w:val="24"/>
        </w:rPr>
      </w:pPr>
      <w:r w:rsidRPr="005F7AC2">
        <w:rPr>
          <w:rFonts w:eastAsia="Courier New"/>
          <w:sz w:val="24"/>
          <w:szCs w:val="24"/>
        </w:rPr>
        <w:t>System: You are an inventory analytics assistant. The dataset schema is: {column_names_and_types}. Sample rows: {data_preview}. Generate only SQLite</w:t>
      </w:r>
      <w:r w:rsidR="00123B5D">
        <w:rPr>
          <w:rFonts w:eastAsia="Courier New"/>
          <w:sz w:val="24"/>
          <w:szCs w:val="24"/>
        </w:rPr>
        <w:t xml:space="preserve"> </w:t>
      </w:r>
      <w:r w:rsidRPr="005F7AC2">
        <w:rPr>
          <w:rFonts w:eastAsia="Courier New"/>
          <w:sz w:val="24"/>
          <w:szCs w:val="24"/>
        </w:rPr>
        <w:t>compatible SELECT queries. Restrict reasoning to columns present in the schema. Classify the user query into one of: [data_retrieval | forecast | inventory_policy | visualization | general]. Return JSON: {"intent": "&lt;category&gt;", "sql": "&lt;query_or_null&gt;"}.</w:t>
      </w:r>
    </w:p>
    <w:p w14:paraId="1F143E82" w14:textId="493B50F7" w:rsidR="005F7AC2" w:rsidRPr="005F7AC2" w:rsidRDefault="004E74DA" w:rsidP="005F7AC2">
      <w:pPr>
        <w:pStyle w:val="Heading2"/>
        <w:spacing w:line="360" w:lineRule="auto"/>
        <w:rPr>
          <w:sz w:val="24"/>
          <w:szCs w:val="24"/>
        </w:rPr>
      </w:pPr>
      <w:bookmarkStart w:id="64" w:name="_Toc224035675"/>
      <w:r w:rsidRPr="005F7AC2">
        <w:rPr>
          <w:sz w:val="24"/>
          <w:szCs w:val="24"/>
        </w:rPr>
        <w:t>5.6 Forecasting</w:t>
      </w:r>
      <w:r w:rsidR="005F7AC2" w:rsidRPr="005F7AC2">
        <w:rPr>
          <w:sz w:val="24"/>
          <w:szCs w:val="24"/>
        </w:rPr>
        <w:t xml:space="preserve"> Cascade Logic</w:t>
      </w:r>
      <w:bookmarkEnd w:id="64"/>
    </w:p>
    <w:p w14:paraId="66AEB407" w14:textId="39EE27CF" w:rsidR="005F7AC2" w:rsidRPr="005F7AC2" w:rsidRDefault="005F7AC2" w:rsidP="004E74DA">
      <w:pPr>
        <w:spacing w:after="160" w:line="360" w:lineRule="auto"/>
        <w:jc w:val="both"/>
        <w:rPr>
          <w:sz w:val="24"/>
          <w:szCs w:val="24"/>
        </w:rPr>
      </w:pPr>
      <w:r w:rsidRPr="005F7AC2">
        <w:rPr>
          <w:sz w:val="24"/>
          <w:szCs w:val="24"/>
        </w:rPr>
        <w:t>Model selection within the Forecasting Module is determined automatically based on the number of historical demand observations available for the requested item</w:t>
      </w:r>
      <w:r w:rsidR="00123B5D">
        <w:rPr>
          <w:sz w:val="24"/>
          <w:szCs w:val="24"/>
        </w:rPr>
        <w:t xml:space="preserve"> </w:t>
      </w:r>
      <w:r w:rsidRPr="005F7AC2">
        <w:rPr>
          <w:sz w:val="24"/>
          <w:szCs w:val="24"/>
        </w:rPr>
        <w:t xml:space="preserve">store pair. This adaptive approach is necessary because gradient boosting models such as LightGBM require a minimum number of </w:t>
      </w:r>
      <w:r w:rsidRPr="005F7AC2">
        <w:rPr>
          <w:sz w:val="24"/>
          <w:szCs w:val="24"/>
        </w:rPr>
        <w:lastRenderedPageBreak/>
        <w:t>samples to generalize reliably, while simpler statistical models are more appropriate when data are scarce.</w:t>
      </w:r>
    </w:p>
    <w:p w14:paraId="573D503A" w14:textId="4FF82A24" w:rsidR="005F7AC2" w:rsidRDefault="005F7AC2" w:rsidP="005F7AC2">
      <w:pPr>
        <w:spacing w:after="160" w:line="360" w:lineRule="auto"/>
        <w:ind w:firstLine="720"/>
        <w:jc w:val="both"/>
        <w:rPr>
          <w:sz w:val="24"/>
          <w:szCs w:val="24"/>
        </w:rPr>
      </w:pPr>
      <w:r w:rsidRPr="005F7AC2">
        <w:rPr>
          <w:sz w:val="24"/>
          <w:szCs w:val="24"/>
        </w:rPr>
        <w:t xml:space="preserve">The threshold of 50 observations for LightGBM primary deployment is motivated by the minimum sample size required to train a stable gradient boosting model with </w:t>
      </w:r>
      <w:proofErr w:type="gramStart"/>
      <w:r w:rsidRPr="005F7AC2">
        <w:rPr>
          <w:sz w:val="24"/>
          <w:szCs w:val="24"/>
        </w:rPr>
        <w:t>lag</w:t>
      </w:r>
      <w:r w:rsidR="00123B5D">
        <w:rPr>
          <w:sz w:val="24"/>
          <w:szCs w:val="24"/>
        </w:rPr>
        <w:t xml:space="preserve"> </w:t>
      </w:r>
      <w:r w:rsidRPr="005F7AC2">
        <w:rPr>
          <w:sz w:val="24"/>
          <w:szCs w:val="24"/>
        </w:rPr>
        <w:t>based</w:t>
      </w:r>
      <w:proofErr w:type="gramEnd"/>
      <w:r w:rsidRPr="005F7AC2">
        <w:rPr>
          <w:sz w:val="24"/>
          <w:szCs w:val="24"/>
        </w:rPr>
        <w:t xml:space="preserve"> time</w:t>
      </w:r>
      <w:r w:rsidR="00123B5D">
        <w:rPr>
          <w:sz w:val="24"/>
          <w:szCs w:val="24"/>
        </w:rPr>
        <w:t xml:space="preserve"> </w:t>
      </w:r>
      <w:r w:rsidRPr="005F7AC2">
        <w:rPr>
          <w:sz w:val="24"/>
          <w:szCs w:val="24"/>
        </w:rPr>
        <w:t>series features. Below 50 observations, gradient boosting models tend to overfit, particularly when cross</w:t>
      </w:r>
      <w:r w:rsidR="00123B5D">
        <w:rPr>
          <w:sz w:val="24"/>
          <w:szCs w:val="24"/>
        </w:rPr>
        <w:t xml:space="preserve"> </w:t>
      </w:r>
      <w:r w:rsidRPr="005F7AC2">
        <w:rPr>
          <w:sz w:val="24"/>
          <w:szCs w:val="24"/>
        </w:rPr>
        <w:t>validation folds become too small to provide reliable generalization estimates. The thresholds for statistical models (7, 20, 50) are consistent with recommendations in the time</w:t>
      </w:r>
      <w:r w:rsidR="00123B5D">
        <w:rPr>
          <w:sz w:val="24"/>
          <w:szCs w:val="24"/>
        </w:rPr>
        <w:t xml:space="preserve"> </w:t>
      </w:r>
      <w:r w:rsidRPr="005F7AC2">
        <w:rPr>
          <w:sz w:val="24"/>
          <w:szCs w:val="24"/>
        </w:rPr>
        <w:t>series forecasting literature [3, 13, 20], which note that ARIMA requires at least 20 observations for reliable parameter estimation, and exponential smoothing is applicable with as few as 10</w:t>
      </w:r>
      <w:r w:rsidR="00123B5D">
        <w:rPr>
          <w:sz w:val="24"/>
          <w:szCs w:val="24"/>
        </w:rPr>
        <w:t xml:space="preserve"> </w:t>
      </w:r>
      <w:r w:rsidRPr="005F7AC2">
        <w:rPr>
          <w:sz w:val="24"/>
          <w:szCs w:val="24"/>
        </w:rPr>
        <w:t>15 observations. Table 2 summarizes the cascade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5F7AC2" w14:paraId="307FBBE1" w14:textId="77777777" w:rsidTr="005F7AC2">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13A60285" w14:textId="77777777" w:rsidR="005F7AC2" w:rsidRDefault="005F7AC2">
            <w:pPr>
              <w:jc w:val="center"/>
            </w:pPr>
            <w:r>
              <w:rPr>
                <w:b/>
                <w:bCs/>
                <w:color w:val="FFFFFF"/>
                <w:sz w:val="20"/>
                <w:szCs w:val="20"/>
              </w:rPr>
              <w:t>Condition on Available Observations</w:t>
            </w:r>
          </w:p>
        </w:tc>
        <w:tc>
          <w:tcPr>
            <w:tcW w:w="28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62BB6C80" w14:textId="77777777" w:rsidR="005F7AC2" w:rsidRDefault="005F7AC2">
            <w:pPr>
              <w:jc w:val="center"/>
            </w:pPr>
            <w:r>
              <w:rPr>
                <w:b/>
                <w:bCs/>
                <w:color w:val="FFFFFF"/>
                <w:sz w:val="20"/>
                <w:szCs w:val="20"/>
              </w:rPr>
              <w:t>Model Selected</w:t>
            </w:r>
          </w:p>
        </w:tc>
        <w:tc>
          <w:tcPr>
            <w:tcW w:w="376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4B3E4F94" w14:textId="77777777" w:rsidR="005F7AC2" w:rsidRDefault="005F7AC2">
            <w:pPr>
              <w:jc w:val="center"/>
            </w:pPr>
            <w:r>
              <w:rPr>
                <w:b/>
                <w:bCs/>
                <w:color w:val="FFFFFF"/>
                <w:sz w:val="20"/>
                <w:szCs w:val="20"/>
              </w:rPr>
              <w:t>Justification</w:t>
            </w:r>
          </w:p>
        </w:tc>
      </w:tr>
      <w:tr w:rsidR="005F7AC2" w14:paraId="363E5184" w14:textId="77777777" w:rsidTr="005F7AC2">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2F577BC9" w14:textId="77777777" w:rsidR="005F7AC2" w:rsidRDefault="005F7AC2">
            <w:r>
              <w:rPr>
                <w:sz w:val="20"/>
                <w:szCs w:val="20"/>
              </w:rPr>
              <w:t>&lt; 7 observations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A3487B7" w14:textId="77777777" w:rsidR="005F7AC2" w:rsidRDefault="005F7AC2">
            <w:pPr>
              <w:jc w:val="center"/>
            </w:pPr>
            <w:r>
              <w:rPr>
                <w:sz w:val="20"/>
                <w:szCs w:val="20"/>
              </w:rPr>
              <w:t>Grand Mean</w:t>
            </w:r>
          </w:p>
        </w:tc>
        <w:tc>
          <w:tcPr>
            <w:tcW w:w="3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C474C13" w14:textId="77777777" w:rsidR="005F7AC2" w:rsidRDefault="005F7AC2">
            <w:pPr>
              <w:jc w:val="center"/>
            </w:pPr>
            <w:r>
              <w:rPr>
                <w:sz w:val="20"/>
                <w:szCs w:val="20"/>
              </w:rPr>
              <w:t>Insufficient data for any trend or pattern estimation</w:t>
            </w:r>
          </w:p>
        </w:tc>
      </w:tr>
      <w:tr w:rsidR="005F7AC2" w14:paraId="76E02A77" w14:textId="77777777" w:rsidTr="005F7AC2">
        <w:tc>
          <w:tcPr>
            <w:tcW w:w="28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FC9FBEA" w14:textId="77777777" w:rsidR="005F7AC2" w:rsidRDefault="005F7AC2">
            <w:r>
              <w:rPr>
                <w:sz w:val="20"/>
                <w:szCs w:val="20"/>
              </w:rPr>
              <w:t>7 – 20 observations</w:t>
            </w:r>
          </w:p>
        </w:tc>
        <w:tc>
          <w:tcPr>
            <w:tcW w:w="28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52D1F402" w14:textId="77777777" w:rsidR="005F7AC2" w:rsidRDefault="005F7AC2">
            <w:pPr>
              <w:jc w:val="center"/>
            </w:pPr>
            <w:r>
              <w:rPr>
                <w:sz w:val="20"/>
                <w:szCs w:val="20"/>
              </w:rPr>
              <w:t>Moving Average (window = 3–5)</w:t>
            </w:r>
          </w:p>
        </w:tc>
        <w:tc>
          <w:tcPr>
            <w:tcW w:w="37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5B8ACCD0" w14:textId="77777777" w:rsidR="005F7AC2" w:rsidRDefault="005F7AC2">
            <w:pPr>
              <w:jc w:val="center"/>
            </w:pPr>
            <w:r>
              <w:rPr>
                <w:sz w:val="20"/>
                <w:szCs w:val="20"/>
              </w:rPr>
              <w:t>Sufficient for simple trend smoothing; ARIMA unstable below 20 obs.</w:t>
            </w:r>
          </w:p>
        </w:tc>
      </w:tr>
      <w:tr w:rsidR="005F7AC2" w14:paraId="736C3A53" w14:textId="77777777" w:rsidTr="005F7AC2">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0CA0E72" w14:textId="77777777" w:rsidR="005F7AC2" w:rsidRDefault="005F7AC2">
            <w:r>
              <w:rPr>
                <w:sz w:val="20"/>
                <w:szCs w:val="20"/>
              </w:rPr>
              <w:t>20 – 50 observations</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298DE97" w14:textId="7DD99DCA" w:rsidR="005F7AC2" w:rsidRDefault="005F7AC2">
            <w:pPr>
              <w:jc w:val="center"/>
            </w:pPr>
            <w:r>
              <w:rPr>
                <w:sz w:val="20"/>
                <w:szCs w:val="20"/>
              </w:rPr>
              <w:t>Exponential Smoothing (Holt</w:t>
            </w:r>
            <w:r w:rsidR="00123B5D">
              <w:rPr>
                <w:sz w:val="20"/>
                <w:szCs w:val="20"/>
              </w:rPr>
              <w:t xml:space="preserve"> </w:t>
            </w:r>
            <w:r>
              <w:rPr>
                <w:sz w:val="20"/>
                <w:szCs w:val="20"/>
              </w:rPr>
              <w:t>Winters)</w:t>
            </w:r>
          </w:p>
        </w:tc>
        <w:tc>
          <w:tcPr>
            <w:tcW w:w="3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2DA02305" w14:textId="77777777" w:rsidR="005F7AC2" w:rsidRDefault="005F7AC2">
            <w:pPr>
              <w:jc w:val="center"/>
            </w:pPr>
            <w:r>
              <w:rPr>
                <w:sz w:val="20"/>
                <w:szCs w:val="20"/>
              </w:rPr>
              <w:t>Handles level and trend; reliable with 20+ obs. per [3, 13]</w:t>
            </w:r>
          </w:p>
        </w:tc>
      </w:tr>
      <w:tr w:rsidR="005F7AC2" w14:paraId="61FB0BE4" w14:textId="77777777" w:rsidTr="005F7AC2">
        <w:tc>
          <w:tcPr>
            <w:tcW w:w="28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1A06753F" w14:textId="77777777" w:rsidR="005F7AC2" w:rsidRDefault="005F7AC2">
            <w:r>
              <w:rPr>
                <w:sz w:val="20"/>
                <w:szCs w:val="20"/>
              </w:rPr>
              <w:t>&gt; 50 observations</w:t>
            </w:r>
          </w:p>
        </w:tc>
        <w:tc>
          <w:tcPr>
            <w:tcW w:w="28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4CCA55E" w14:textId="77777777" w:rsidR="005F7AC2" w:rsidRDefault="005F7AC2">
            <w:pPr>
              <w:jc w:val="center"/>
            </w:pPr>
            <w:r>
              <w:rPr>
                <w:sz w:val="20"/>
                <w:szCs w:val="20"/>
              </w:rPr>
              <w:t>LightGBM (primary)</w:t>
            </w:r>
          </w:p>
        </w:tc>
        <w:tc>
          <w:tcPr>
            <w:tcW w:w="37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39F0B275" w14:textId="77777777" w:rsidR="005F7AC2" w:rsidRDefault="005F7AC2">
            <w:pPr>
              <w:jc w:val="center"/>
            </w:pPr>
            <w:r>
              <w:rPr>
                <w:sz w:val="20"/>
                <w:szCs w:val="20"/>
              </w:rPr>
              <w:t>Sufficient for lag/rolling feature training; superior accuracy per [4]</w:t>
            </w:r>
          </w:p>
        </w:tc>
      </w:tr>
      <w:tr w:rsidR="005F7AC2" w14:paraId="6F7E9E45" w14:textId="77777777" w:rsidTr="005F7AC2">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7041E6A" w14:textId="77777777" w:rsidR="005F7AC2" w:rsidRDefault="005F7AC2">
            <w:r>
              <w:rPr>
                <w:sz w:val="20"/>
                <w:szCs w:val="20"/>
              </w:rPr>
              <w:t>LightGBM fails stability check</w:t>
            </w:r>
          </w:p>
        </w:tc>
        <w:tc>
          <w:tcPr>
            <w:tcW w:w="2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40FBA9F" w14:textId="77777777" w:rsidR="005F7AC2" w:rsidRDefault="005F7AC2">
            <w:pPr>
              <w:jc w:val="center"/>
            </w:pPr>
            <w:r>
              <w:rPr>
                <w:sz w:val="20"/>
                <w:szCs w:val="20"/>
              </w:rPr>
              <w:t>ARIMA (fallback)</w:t>
            </w:r>
          </w:p>
        </w:tc>
        <w:tc>
          <w:tcPr>
            <w:tcW w:w="37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A77582E" w14:textId="77777777" w:rsidR="005F7AC2" w:rsidRDefault="005F7AC2">
            <w:pPr>
              <w:jc w:val="center"/>
            </w:pPr>
            <w:r>
              <w:rPr>
                <w:sz w:val="20"/>
                <w:szCs w:val="20"/>
              </w:rPr>
              <w:t>Robust statistical baseline when gradient boosting is unstable</w:t>
            </w:r>
          </w:p>
        </w:tc>
      </w:tr>
    </w:tbl>
    <w:p w14:paraId="678ABACB" w14:textId="77777777" w:rsidR="005F7AC2" w:rsidRDefault="005F7AC2" w:rsidP="005F7AC2">
      <w:pPr>
        <w:spacing w:before="60" w:after="160"/>
        <w:jc w:val="center"/>
      </w:pPr>
      <w:r>
        <w:rPr>
          <w:i/>
          <w:iCs/>
          <w:sz w:val="20"/>
          <w:szCs w:val="20"/>
        </w:rPr>
        <w:t>Table 2: Forecasting Cascade Thresholds and Justification</w:t>
      </w:r>
    </w:p>
    <w:p w14:paraId="0001755C" w14:textId="77777777" w:rsidR="005F7AC2" w:rsidRDefault="005F7AC2" w:rsidP="005F7AC2">
      <w:pPr>
        <w:spacing w:after="160" w:line="360" w:lineRule="auto"/>
        <w:jc w:val="both"/>
        <w:rPr>
          <w:sz w:val="24"/>
          <w:szCs w:val="24"/>
        </w:rPr>
      </w:pPr>
    </w:p>
    <w:p w14:paraId="26930783" w14:textId="1843E07E" w:rsidR="005F7AC2" w:rsidRPr="005F7AC2" w:rsidRDefault="005F7AC2" w:rsidP="005F7AC2">
      <w:pPr>
        <w:spacing w:after="160" w:line="360" w:lineRule="auto"/>
        <w:jc w:val="both"/>
        <w:rPr>
          <w:sz w:val="24"/>
          <w:szCs w:val="24"/>
        </w:rPr>
      </w:pPr>
      <w:r w:rsidRPr="005F7AC2">
        <w:rPr>
          <w:sz w:val="24"/>
          <w:szCs w:val="24"/>
        </w:rPr>
        <w:t>For LightGBM forecasting, the following time</w:t>
      </w:r>
      <w:r w:rsidR="00123B5D">
        <w:rPr>
          <w:sz w:val="24"/>
          <w:szCs w:val="24"/>
        </w:rPr>
        <w:t xml:space="preserve"> </w:t>
      </w:r>
      <w:r w:rsidRPr="005F7AC2">
        <w:rPr>
          <w:sz w:val="24"/>
          <w:szCs w:val="24"/>
        </w:rPr>
        <w:t>series features are engineered from historical demand: (a) lag features d</w:t>
      </w:r>
      <w:proofErr w:type="gramStart"/>
      <w:r w:rsidRPr="005F7AC2">
        <w:rPr>
          <w:sz w:val="24"/>
          <w:szCs w:val="24"/>
        </w:rPr>
        <w:t>_(</w:t>
      </w:r>
      <w:proofErr w:type="gramEnd"/>
      <w:r w:rsidRPr="005F7AC2">
        <w:rPr>
          <w:sz w:val="24"/>
          <w:szCs w:val="24"/>
        </w:rPr>
        <w:t>t</w:t>
      </w:r>
      <w:r w:rsidR="00123B5D">
        <w:rPr>
          <w:sz w:val="24"/>
          <w:szCs w:val="24"/>
        </w:rPr>
        <w:t xml:space="preserve"> </w:t>
      </w:r>
      <w:r w:rsidRPr="005F7AC2">
        <w:rPr>
          <w:sz w:val="24"/>
          <w:szCs w:val="24"/>
        </w:rPr>
        <w:t>1), d_(t</w:t>
      </w:r>
      <w:r w:rsidR="00123B5D">
        <w:rPr>
          <w:sz w:val="24"/>
          <w:szCs w:val="24"/>
        </w:rPr>
        <w:t xml:space="preserve"> </w:t>
      </w:r>
      <w:r w:rsidRPr="005F7AC2">
        <w:rPr>
          <w:sz w:val="24"/>
          <w:szCs w:val="24"/>
        </w:rPr>
        <w:t>7), and d_(t</w:t>
      </w:r>
      <w:r w:rsidR="00123B5D">
        <w:rPr>
          <w:sz w:val="24"/>
          <w:szCs w:val="24"/>
        </w:rPr>
        <w:t xml:space="preserve"> </w:t>
      </w:r>
      <w:r w:rsidRPr="005F7AC2">
        <w:rPr>
          <w:sz w:val="24"/>
          <w:szCs w:val="24"/>
        </w:rPr>
        <w:t>14) to capture short</w:t>
      </w:r>
      <w:r w:rsidR="00123B5D">
        <w:rPr>
          <w:sz w:val="24"/>
          <w:szCs w:val="24"/>
        </w:rPr>
        <w:t xml:space="preserve"> </w:t>
      </w:r>
      <w:r w:rsidRPr="005F7AC2">
        <w:rPr>
          <w:sz w:val="24"/>
          <w:szCs w:val="24"/>
        </w:rPr>
        <w:t>term autocorrelation and weekly seasonality; (b) rolling statistics including the 7</w:t>
      </w:r>
      <w:r w:rsidR="00123B5D">
        <w:rPr>
          <w:sz w:val="24"/>
          <w:szCs w:val="24"/>
        </w:rPr>
        <w:t xml:space="preserve"> </w:t>
      </w:r>
      <w:r w:rsidRPr="005F7AC2">
        <w:rPr>
          <w:sz w:val="24"/>
          <w:szCs w:val="24"/>
        </w:rPr>
        <w:t>day rolling mean and 7</w:t>
      </w:r>
      <w:r w:rsidR="00123B5D">
        <w:rPr>
          <w:sz w:val="24"/>
          <w:szCs w:val="24"/>
        </w:rPr>
        <w:t xml:space="preserve"> </w:t>
      </w:r>
      <w:r w:rsidRPr="005F7AC2">
        <w:rPr>
          <w:sz w:val="24"/>
          <w:szCs w:val="24"/>
        </w:rPr>
        <w:t>day rolling standard deviation; (c) calendar features including day</w:t>
      </w:r>
      <w:r w:rsidR="00123B5D">
        <w:rPr>
          <w:sz w:val="24"/>
          <w:szCs w:val="24"/>
        </w:rPr>
        <w:t xml:space="preserve"> </w:t>
      </w:r>
      <w:r w:rsidRPr="005F7AC2">
        <w:rPr>
          <w:sz w:val="24"/>
          <w:szCs w:val="24"/>
        </w:rPr>
        <w:t>of</w:t>
      </w:r>
      <w:r w:rsidR="00123B5D">
        <w:rPr>
          <w:sz w:val="24"/>
          <w:szCs w:val="24"/>
        </w:rPr>
        <w:t xml:space="preserve"> </w:t>
      </w:r>
      <w:r w:rsidRPr="005F7AC2">
        <w:rPr>
          <w:sz w:val="24"/>
          <w:szCs w:val="24"/>
        </w:rPr>
        <w:t>week and month index; and (d) a linear trend indicator. The target variable is d_(t+k) for the requested forecast horizon k. All features are constructed from the historical series for the specific item</w:t>
      </w:r>
      <w:r w:rsidR="00123B5D">
        <w:rPr>
          <w:sz w:val="24"/>
          <w:szCs w:val="24"/>
        </w:rPr>
        <w:t xml:space="preserve"> </w:t>
      </w:r>
      <w:r w:rsidRPr="005F7AC2">
        <w:rPr>
          <w:sz w:val="24"/>
          <w:szCs w:val="24"/>
        </w:rPr>
        <w:t>store pair without incorporating data from other items or stores.</w:t>
      </w:r>
    </w:p>
    <w:p w14:paraId="7193E17D" w14:textId="7243C84B" w:rsidR="005F7AC2" w:rsidRPr="005F7AC2" w:rsidRDefault="005F7AC2" w:rsidP="005F7AC2">
      <w:pPr>
        <w:spacing w:after="160" w:line="360" w:lineRule="auto"/>
        <w:ind w:firstLine="720"/>
        <w:jc w:val="both"/>
        <w:rPr>
          <w:sz w:val="24"/>
          <w:szCs w:val="24"/>
        </w:rPr>
      </w:pPr>
      <w:r w:rsidRPr="005F7AC2">
        <w:rPr>
          <w:sz w:val="24"/>
          <w:szCs w:val="24"/>
        </w:rPr>
        <w:t>Sanity checks are applied to all forecasting outputs. Negative predicted values are clipped to zero to enforce the non</w:t>
      </w:r>
      <w:r w:rsidR="00123B5D">
        <w:rPr>
          <w:sz w:val="24"/>
          <w:szCs w:val="24"/>
        </w:rPr>
        <w:t xml:space="preserve"> </w:t>
      </w:r>
      <w:r w:rsidRPr="005F7AC2">
        <w:rPr>
          <w:sz w:val="24"/>
          <w:szCs w:val="24"/>
        </w:rPr>
        <w:t>negativity constraint on demand. If the ratio of the maximum forecasted value to the historical mean exceeds a factor of ten, the forecast is flagged as potentially unstable and the cascade falls back to the next model. These checks ensure robust operation under sparse or noisy data conditions.</w:t>
      </w:r>
    </w:p>
    <w:p w14:paraId="513E5B64" w14:textId="5C4290A0" w:rsidR="005F7AC2" w:rsidRPr="005F7AC2" w:rsidRDefault="004E74DA" w:rsidP="005F7AC2">
      <w:pPr>
        <w:pStyle w:val="Heading2"/>
        <w:spacing w:line="360" w:lineRule="auto"/>
        <w:rPr>
          <w:sz w:val="24"/>
          <w:szCs w:val="24"/>
        </w:rPr>
      </w:pPr>
      <w:bookmarkStart w:id="65" w:name="_Toc224035676"/>
      <w:r w:rsidRPr="005F7AC2">
        <w:rPr>
          <w:sz w:val="24"/>
          <w:szCs w:val="24"/>
        </w:rPr>
        <w:lastRenderedPageBreak/>
        <w:t>5.7 Session</w:t>
      </w:r>
      <w:r w:rsidR="005F7AC2" w:rsidRPr="005F7AC2">
        <w:rPr>
          <w:sz w:val="24"/>
          <w:szCs w:val="24"/>
        </w:rPr>
        <w:t xml:space="preserve"> Management and Context Handling</w:t>
      </w:r>
      <w:bookmarkEnd w:id="65"/>
    </w:p>
    <w:p w14:paraId="6044E338" w14:textId="24CEDAAF" w:rsidR="005F7AC2" w:rsidRPr="005F7AC2" w:rsidRDefault="005F7AC2" w:rsidP="003A4BAD">
      <w:pPr>
        <w:spacing w:after="160" w:line="360" w:lineRule="auto"/>
        <w:jc w:val="both"/>
        <w:rPr>
          <w:sz w:val="24"/>
          <w:szCs w:val="24"/>
        </w:rPr>
      </w:pPr>
      <w:r w:rsidRPr="005F7AC2">
        <w:rPr>
          <w:sz w:val="24"/>
          <w:szCs w:val="24"/>
        </w:rPr>
        <w:t xml:space="preserve">Each user session is assigned a Universally Unique Identifier (UUID) upon dataset upload. The session store maintains four components: (a) the uploaded dataset as a Pandas DataFrame; (b) an </w:t>
      </w:r>
      <w:proofErr w:type="gramStart"/>
      <w:r w:rsidRPr="005F7AC2">
        <w:rPr>
          <w:sz w:val="24"/>
          <w:szCs w:val="24"/>
        </w:rPr>
        <w:t>in</w:t>
      </w:r>
      <w:r w:rsidR="00123B5D">
        <w:rPr>
          <w:sz w:val="24"/>
          <w:szCs w:val="24"/>
        </w:rPr>
        <w:t xml:space="preserve"> </w:t>
      </w:r>
      <w:r w:rsidRPr="005F7AC2">
        <w:rPr>
          <w:sz w:val="24"/>
          <w:szCs w:val="24"/>
        </w:rPr>
        <w:t>memory</w:t>
      </w:r>
      <w:proofErr w:type="gramEnd"/>
      <w:r w:rsidRPr="005F7AC2">
        <w:rPr>
          <w:sz w:val="24"/>
          <w:szCs w:val="24"/>
        </w:rPr>
        <w:t xml:space="preserve"> SQLite database instance populated from the dataset; (c) a rolling conversation history limited to the last ten exchanges to maintain relevant context for multi</w:t>
      </w:r>
      <w:r w:rsidR="00123B5D">
        <w:rPr>
          <w:sz w:val="24"/>
          <w:szCs w:val="24"/>
        </w:rPr>
        <w:t xml:space="preserve"> </w:t>
      </w:r>
      <w:r w:rsidRPr="005F7AC2">
        <w:rPr>
          <w:sz w:val="24"/>
          <w:szCs w:val="24"/>
        </w:rPr>
        <w:t>turn interactions; and (d) a cache of recent query responses with a time</w:t>
      </w:r>
      <w:r w:rsidR="00123B5D">
        <w:rPr>
          <w:sz w:val="24"/>
          <w:szCs w:val="24"/>
        </w:rPr>
        <w:t xml:space="preserve"> </w:t>
      </w:r>
      <w:r w:rsidRPr="005F7AC2">
        <w:rPr>
          <w:sz w:val="24"/>
          <w:szCs w:val="24"/>
        </w:rPr>
        <w:t>to</w:t>
      </w:r>
      <w:r w:rsidR="00123B5D">
        <w:rPr>
          <w:sz w:val="24"/>
          <w:szCs w:val="24"/>
        </w:rPr>
        <w:t xml:space="preserve"> </w:t>
      </w:r>
      <w:r w:rsidRPr="005F7AC2">
        <w:rPr>
          <w:sz w:val="24"/>
          <w:szCs w:val="24"/>
        </w:rPr>
        <w:t>live (TTL) of 600 seconds.</w:t>
      </w:r>
    </w:p>
    <w:p w14:paraId="4DCDB7A8" w14:textId="734C87DE" w:rsidR="005F7AC2" w:rsidRPr="005F7AC2" w:rsidRDefault="005F7AC2" w:rsidP="003A4BAD">
      <w:pPr>
        <w:spacing w:after="160" w:line="360" w:lineRule="auto"/>
        <w:jc w:val="both"/>
        <w:rPr>
          <w:sz w:val="24"/>
          <w:szCs w:val="24"/>
        </w:rPr>
      </w:pPr>
      <w:r w:rsidRPr="005F7AC2">
        <w:rPr>
          <w:sz w:val="24"/>
          <w:szCs w:val="24"/>
        </w:rPr>
        <w:t>The conversation history enables multi</w:t>
      </w:r>
      <w:r w:rsidR="00123B5D">
        <w:rPr>
          <w:sz w:val="24"/>
          <w:szCs w:val="24"/>
        </w:rPr>
        <w:t xml:space="preserve"> </w:t>
      </w:r>
      <w:r w:rsidRPr="005F7AC2">
        <w:rPr>
          <w:sz w:val="24"/>
          <w:szCs w:val="24"/>
        </w:rPr>
        <w:t>turn interactions such as: "Show sales for item 10." followed by "Now forecast for the next five days." The system uses the conversation history to resolve pronoun references and carry forward relevant context. Session</w:t>
      </w:r>
      <w:r w:rsidR="00123B5D">
        <w:rPr>
          <w:sz w:val="24"/>
          <w:szCs w:val="24"/>
        </w:rPr>
        <w:t xml:space="preserve"> </w:t>
      </w:r>
      <w:r w:rsidRPr="005F7AC2">
        <w:rPr>
          <w:sz w:val="24"/>
          <w:szCs w:val="24"/>
        </w:rPr>
        <w:t>level data isolation ensures that users interact exclusively with their own uploaded dataset.</w:t>
      </w:r>
    </w:p>
    <w:p w14:paraId="680B797A" w14:textId="73DF07BE" w:rsidR="005F7AC2" w:rsidRPr="005F7AC2" w:rsidRDefault="004E74DA" w:rsidP="005F7AC2">
      <w:pPr>
        <w:pStyle w:val="Heading2"/>
        <w:spacing w:line="360" w:lineRule="auto"/>
        <w:rPr>
          <w:sz w:val="24"/>
          <w:szCs w:val="24"/>
        </w:rPr>
      </w:pPr>
      <w:bookmarkStart w:id="66" w:name="_Toc224035677"/>
      <w:r w:rsidRPr="005F7AC2">
        <w:rPr>
          <w:sz w:val="24"/>
          <w:szCs w:val="24"/>
        </w:rPr>
        <w:t>5.8 Reliability</w:t>
      </w:r>
      <w:r w:rsidR="005F7AC2" w:rsidRPr="005F7AC2">
        <w:rPr>
          <w:sz w:val="24"/>
          <w:szCs w:val="24"/>
        </w:rPr>
        <w:t xml:space="preserve"> and Safety Mechanisms</w:t>
      </w:r>
      <w:bookmarkEnd w:id="66"/>
    </w:p>
    <w:p w14:paraId="1B40282C" w14:textId="1500FC1F" w:rsidR="005F7AC2" w:rsidRPr="005F7AC2" w:rsidRDefault="005F7AC2" w:rsidP="003A4BAD">
      <w:pPr>
        <w:spacing w:after="160" w:line="360" w:lineRule="auto"/>
        <w:jc w:val="both"/>
        <w:rPr>
          <w:sz w:val="24"/>
          <w:szCs w:val="24"/>
        </w:rPr>
      </w:pPr>
      <w:r w:rsidRPr="005F7AC2">
        <w:rPr>
          <w:sz w:val="24"/>
          <w:szCs w:val="24"/>
        </w:rPr>
        <w:t>InventoryChat incorporates several reliability and safety mechanisms. SQL execution is restricted exclusively to SELECT statements to prevent any destructive data operations; all other SQL keywords are blocked at the validation stage prior to execution. Prompts are structured to minimize LLM hallucination by anchoring all responses to the uploaded dataset schema, reducing the risk of fabricated data values. An automatic retry mechanism of up to three attempts is applied to both SQL generation and LLM API calls; if all retries fail, a graceful error response is returned to the user. The forecasting module applies the sanity checks described in Section 5.6. Query responses are cached with a 600</w:t>
      </w:r>
      <w:r w:rsidR="00123B5D">
        <w:rPr>
          <w:sz w:val="24"/>
          <w:szCs w:val="24"/>
        </w:rPr>
        <w:t xml:space="preserve"> </w:t>
      </w:r>
      <w:r w:rsidRPr="005F7AC2">
        <w:rPr>
          <w:sz w:val="24"/>
          <w:szCs w:val="24"/>
        </w:rPr>
        <w:t>second TTL to reduce redundant LLM API invocations and improve response latency for repeated queries.</w:t>
      </w:r>
    </w:p>
    <w:p w14:paraId="0751D437" w14:textId="7D163A56" w:rsidR="005F7AC2" w:rsidRPr="005F7AC2" w:rsidRDefault="004E74DA" w:rsidP="005F7AC2">
      <w:pPr>
        <w:pStyle w:val="Heading2"/>
        <w:spacing w:line="360" w:lineRule="auto"/>
        <w:rPr>
          <w:sz w:val="24"/>
          <w:szCs w:val="24"/>
        </w:rPr>
      </w:pPr>
      <w:bookmarkStart w:id="67" w:name="_Toc224035678"/>
      <w:r w:rsidRPr="005F7AC2">
        <w:rPr>
          <w:sz w:val="24"/>
          <w:szCs w:val="24"/>
        </w:rPr>
        <w:t>5.9 Design</w:t>
      </w:r>
      <w:r w:rsidR="005F7AC2" w:rsidRPr="005F7AC2">
        <w:rPr>
          <w:sz w:val="24"/>
          <w:szCs w:val="24"/>
        </w:rPr>
        <w:t xml:space="preserve"> Rationale</w:t>
      </w:r>
      <w:bookmarkEnd w:id="67"/>
    </w:p>
    <w:p w14:paraId="295353E1" w14:textId="2D922D9D" w:rsidR="006137AD" w:rsidRPr="005F7AC2" w:rsidRDefault="005F7AC2" w:rsidP="003A4BAD">
      <w:pPr>
        <w:spacing w:after="160" w:line="360" w:lineRule="auto"/>
        <w:jc w:val="both"/>
        <w:rPr>
          <w:sz w:val="24"/>
          <w:szCs w:val="24"/>
        </w:rPr>
      </w:pPr>
      <w:r w:rsidRPr="005F7AC2">
        <w:rPr>
          <w:sz w:val="24"/>
          <w:szCs w:val="24"/>
        </w:rPr>
        <w:t>The hybrid LLM</w:t>
      </w:r>
      <w:r w:rsidR="00123B5D">
        <w:rPr>
          <w:sz w:val="24"/>
          <w:szCs w:val="24"/>
        </w:rPr>
        <w:t xml:space="preserve"> </w:t>
      </w:r>
      <w:r w:rsidRPr="005F7AC2">
        <w:rPr>
          <w:sz w:val="24"/>
          <w:szCs w:val="24"/>
        </w:rPr>
        <w:t>tool architecture was chosen as the result of a deliberate evaluation of two alternatives. A purely generative LLM approach was considered first: while such a system would require minimal engineering, purely generative responses cannot guarantee numerical correctness, are not reproducible across identical queries, and are susceptible to hallucination of inventory values an unacceptable characteristic for a decision</w:t>
      </w:r>
      <w:r w:rsidR="00123B5D">
        <w:rPr>
          <w:sz w:val="24"/>
          <w:szCs w:val="24"/>
        </w:rPr>
        <w:t xml:space="preserve"> </w:t>
      </w:r>
      <w:r w:rsidRPr="005F7AC2">
        <w:rPr>
          <w:sz w:val="24"/>
          <w:szCs w:val="24"/>
        </w:rPr>
        <w:t>support system. A purely analytical dashboard approach was considered second: while deterministic, such a system requires users to navigate structured interfaces and lacks the natural language flexibility needed to serve non</w:t>
      </w:r>
      <w:r w:rsidR="00123B5D">
        <w:rPr>
          <w:sz w:val="24"/>
          <w:szCs w:val="24"/>
        </w:rPr>
        <w:t xml:space="preserve"> </w:t>
      </w:r>
      <w:r w:rsidRPr="005F7AC2">
        <w:rPr>
          <w:sz w:val="24"/>
          <w:szCs w:val="24"/>
        </w:rPr>
        <w:t>technical stakeholders. The hybrid design resolves this tension by confining the LLM to the roles it performs reliably intent classification and natural language formatting while delegating all computation to deterministic modules that guarantee correctness and reproducibility. This design also supports modular extensibility: new analytical tools can be added to the tool layer without modifying the orchestration logic.</w:t>
      </w:r>
    </w:p>
    <w:p w14:paraId="2C4120E4" w14:textId="77777777" w:rsidR="001B0821" w:rsidRPr="009043C9" w:rsidRDefault="001B0821" w:rsidP="00536D2B">
      <w:pPr>
        <w:pStyle w:val="Heading1"/>
        <w:numPr>
          <w:ilvl w:val="0"/>
          <w:numId w:val="2"/>
        </w:numPr>
      </w:pPr>
      <w:bookmarkStart w:id="68" w:name="_Toc224035679"/>
      <w:r w:rsidRPr="009043C9">
        <w:lastRenderedPageBreak/>
        <w:t>S</w:t>
      </w:r>
      <w:r w:rsidR="005D2EA0">
        <w:t>YSTEM IMPLEMENTATION</w:t>
      </w:r>
      <w:bookmarkEnd w:id="68"/>
    </w:p>
    <w:p w14:paraId="1CBA81C0" w14:textId="69344A81" w:rsidR="005F7AC2" w:rsidRDefault="005F7AC2" w:rsidP="005F7AC2">
      <w:pPr>
        <w:pStyle w:val="NormalWeb"/>
        <w:spacing w:line="360" w:lineRule="auto"/>
      </w:pPr>
      <w:r>
        <w:t>This section describes the practical realization of InventoryChat, focusing on the specific technologies, APIs, and engineering mechanisms that implement the architectural design presented in Section 5.</w:t>
      </w:r>
    </w:p>
    <w:p w14:paraId="3A1060DE" w14:textId="2D832A82" w:rsidR="005F7AC2" w:rsidRDefault="004E74DA" w:rsidP="005F7AC2">
      <w:pPr>
        <w:pStyle w:val="Heading2"/>
        <w:spacing w:line="360" w:lineRule="auto"/>
      </w:pPr>
      <w:bookmarkStart w:id="69" w:name="_Toc224035680"/>
      <w:r>
        <w:t>6.1 Technology</w:t>
      </w:r>
      <w:r w:rsidR="005F7AC2">
        <w:t xml:space="preserve"> Stack</w:t>
      </w:r>
      <w:bookmarkEnd w:id="69"/>
    </w:p>
    <w:p w14:paraId="2160EE61" w14:textId="77777777" w:rsidR="005F7AC2" w:rsidRDefault="005F7AC2" w:rsidP="003A4BAD">
      <w:pPr>
        <w:spacing w:after="160" w:line="360" w:lineRule="auto"/>
        <w:jc w:val="both"/>
      </w:pPr>
      <w:r>
        <w:t>The entire system is implemented in Python, ensuring consistency between the analytical modules and the web application layer. Table 1 summarizes the core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5F7AC2" w14:paraId="743DF020" w14:textId="77777777" w:rsidTr="005F7AC2">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61B20BB0" w14:textId="77777777" w:rsidR="005F7AC2" w:rsidRDefault="005F7AC2">
            <w:pPr>
              <w:jc w:val="center"/>
            </w:pPr>
            <w:r>
              <w:rPr>
                <w:b/>
                <w:bCs/>
                <w:color w:val="FFFFFF"/>
                <w:sz w:val="20"/>
                <w:szCs w:val="20"/>
              </w:rPr>
              <w:t>Layer</w:t>
            </w:r>
          </w:p>
        </w:tc>
        <w:tc>
          <w:tcPr>
            <w:tcW w:w="35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06774BF6" w14:textId="77777777" w:rsidR="005F7AC2" w:rsidRDefault="005F7AC2">
            <w:pPr>
              <w:jc w:val="center"/>
            </w:pPr>
            <w:r>
              <w:rPr>
                <w:b/>
                <w:bCs/>
                <w:color w:val="FFFFFF"/>
                <w:sz w:val="20"/>
                <w:szCs w:val="20"/>
              </w:rPr>
              <w:t>Technology</w:t>
            </w:r>
          </w:p>
        </w:tc>
        <w:tc>
          <w:tcPr>
            <w:tcW w:w="386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29A9DADC" w14:textId="77777777" w:rsidR="005F7AC2" w:rsidRDefault="005F7AC2">
            <w:pPr>
              <w:jc w:val="center"/>
            </w:pPr>
            <w:r>
              <w:rPr>
                <w:b/>
                <w:bCs/>
                <w:color w:val="FFFFFF"/>
                <w:sz w:val="20"/>
                <w:szCs w:val="20"/>
              </w:rPr>
              <w:t>Purpose</w:t>
            </w:r>
          </w:p>
        </w:tc>
      </w:tr>
      <w:tr w:rsidR="005F7AC2" w14:paraId="53BC6B38"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07320366" w14:textId="77777777" w:rsidR="005F7AC2" w:rsidRDefault="005F7AC2">
            <w:r>
              <w:rPr>
                <w:sz w:val="20"/>
                <w:szCs w:val="20"/>
              </w:rPr>
              <w:t>Frontend</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24B918A1" w14:textId="77777777" w:rsidR="005F7AC2" w:rsidRDefault="005F7AC2">
            <w:pPr>
              <w:jc w:val="center"/>
            </w:pPr>
            <w:r>
              <w:rPr>
                <w:sz w:val="20"/>
                <w:szCs w:val="20"/>
              </w:rPr>
              <w:t>Streamlit</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BF29148" w14:textId="77777777" w:rsidR="005F7AC2" w:rsidRDefault="005F7AC2">
            <w:pPr>
              <w:jc w:val="center"/>
            </w:pPr>
            <w:r>
              <w:rPr>
                <w:sz w:val="20"/>
                <w:szCs w:val="20"/>
              </w:rPr>
              <w:t>Conversational user interface and file upload</w:t>
            </w:r>
          </w:p>
        </w:tc>
      </w:tr>
      <w:tr w:rsidR="005F7AC2" w14:paraId="5C3BCB3B"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E6A2B1E" w14:textId="77777777" w:rsidR="005F7AC2" w:rsidRDefault="005F7AC2">
            <w:r>
              <w:rPr>
                <w:sz w:val="20"/>
                <w:szCs w:val="20"/>
              </w:rPr>
              <w:t>Backend API</w:t>
            </w:r>
          </w:p>
        </w:tc>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4A050DB1" w14:textId="77777777" w:rsidR="005F7AC2" w:rsidRDefault="005F7AC2">
            <w:pPr>
              <w:jc w:val="center"/>
            </w:pPr>
            <w:r>
              <w:rPr>
                <w:sz w:val="20"/>
                <w:szCs w:val="20"/>
              </w:rPr>
              <w:t>FastAPI</w:t>
            </w:r>
          </w:p>
        </w:tc>
        <w:tc>
          <w:tcPr>
            <w:tcW w:w="38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3EEB1971" w14:textId="77777777" w:rsidR="005F7AC2" w:rsidRDefault="005F7AC2">
            <w:pPr>
              <w:jc w:val="center"/>
            </w:pPr>
            <w:r>
              <w:rPr>
                <w:sz w:val="20"/>
                <w:szCs w:val="20"/>
              </w:rPr>
              <w:t>REST API handling and request orchestration</w:t>
            </w:r>
          </w:p>
        </w:tc>
      </w:tr>
      <w:tr w:rsidR="005F7AC2" w14:paraId="1F89B6F6"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CF085B3" w14:textId="77777777" w:rsidR="005F7AC2" w:rsidRDefault="005F7AC2">
            <w:r>
              <w:rPr>
                <w:sz w:val="20"/>
                <w:szCs w:val="20"/>
              </w:rPr>
              <w:t>ASGI Server</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2461A1E" w14:textId="77777777" w:rsidR="005F7AC2" w:rsidRDefault="005F7AC2">
            <w:pPr>
              <w:jc w:val="center"/>
            </w:pPr>
            <w:r>
              <w:rPr>
                <w:sz w:val="20"/>
                <w:szCs w:val="20"/>
              </w:rPr>
              <w:t>Uvicorn</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664AE90" w14:textId="77777777" w:rsidR="005F7AC2" w:rsidRDefault="005F7AC2">
            <w:pPr>
              <w:jc w:val="center"/>
            </w:pPr>
            <w:r>
              <w:rPr>
                <w:sz w:val="20"/>
                <w:szCs w:val="20"/>
              </w:rPr>
              <w:t>Concurrent asynchronous request serving</w:t>
            </w:r>
          </w:p>
        </w:tc>
      </w:tr>
      <w:tr w:rsidR="005F7AC2" w14:paraId="00D238A9"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13CBD62" w14:textId="77777777" w:rsidR="005F7AC2" w:rsidRDefault="005F7AC2">
            <w:r>
              <w:rPr>
                <w:sz w:val="20"/>
                <w:szCs w:val="20"/>
              </w:rPr>
              <w:t>LLM Service</w:t>
            </w:r>
          </w:p>
        </w:tc>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123A0D0E" w14:textId="77777777" w:rsidR="005F7AC2" w:rsidRDefault="005F7AC2">
            <w:pPr>
              <w:jc w:val="center"/>
            </w:pPr>
            <w:r>
              <w:rPr>
                <w:sz w:val="20"/>
                <w:szCs w:val="20"/>
              </w:rPr>
              <w:t>Groq Cloud API</w:t>
            </w:r>
          </w:p>
        </w:tc>
        <w:tc>
          <w:tcPr>
            <w:tcW w:w="38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58138B42" w14:textId="12F02F9B" w:rsidR="005F7AC2" w:rsidRDefault="005F7AC2">
            <w:pPr>
              <w:jc w:val="center"/>
            </w:pPr>
            <w:r>
              <w:rPr>
                <w:sz w:val="20"/>
                <w:szCs w:val="20"/>
              </w:rPr>
              <w:t>Low</w:t>
            </w:r>
            <w:r w:rsidR="00123B5D">
              <w:rPr>
                <w:sz w:val="20"/>
                <w:szCs w:val="20"/>
              </w:rPr>
              <w:t xml:space="preserve"> </w:t>
            </w:r>
            <w:r>
              <w:rPr>
                <w:sz w:val="20"/>
                <w:szCs w:val="20"/>
              </w:rPr>
              <w:t>latency LLM inference (LPU hardware)</w:t>
            </w:r>
          </w:p>
        </w:tc>
      </w:tr>
      <w:tr w:rsidR="005F7AC2" w14:paraId="4D446F5B"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BD466BE" w14:textId="77777777" w:rsidR="005F7AC2" w:rsidRDefault="005F7AC2">
            <w:r>
              <w:rPr>
                <w:sz w:val="20"/>
                <w:szCs w:val="20"/>
              </w:rPr>
              <w:t>LLM Model</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E76351B" w14:textId="77777777" w:rsidR="005F7AC2" w:rsidRDefault="005F7AC2">
            <w:pPr>
              <w:jc w:val="center"/>
            </w:pPr>
            <w:r>
              <w:rPr>
                <w:sz w:val="20"/>
                <w:szCs w:val="20"/>
              </w:rPr>
              <w:t>Meta LLaMA 3.1 8B Instruct</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7E026FC" w14:textId="77777777" w:rsidR="005F7AC2" w:rsidRDefault="005F7AC2">
            <w:pPr>
              <w:jc w:val="center"/>
            </w:pPr>
            <w:r>
              <w:rPr>
                <w:sz w:val="20"/>
                <w:szCs w:val="20"/>
              </w:rPr>
              <w:t>Intent classification and response formatting</w:t>
            </w:r>
          </w:p>
        </w:tc>
      </w:tr>
      <w:tr w:rsidR="005F7AC2" w14:paraId="01916615"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5570DFC8" w14:textId="77777777" w:rsidR="005F7AC2" w:rsidRDefault="005F7AC2">
            <w:r>
              <w:rPr>
                <w:sz w:val="20"/>
                <w:szCs w:val="20"/>
              </w:rPr>
              <w:t>Forecasting</w:t>
            </w:r>
          </w:p>
        </w:tc>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6645E0CF" w14:textId="77777777" w:rsidR="005F7AC2" w:rsidRDefault="005F7AC2">
            <w:pPr>
              <w:jc w:val="center"/>
            </w:pPr>
            <w:r>
              <w:rPr>
                <w:sz w:val="20"/>
                <w:szCs w:val="20"/>
              </w:rPr>
              <w:t>LightGBM, ARIMA (statsmodels), Exponential Smoothing</w:t>
            </w:r>
          </w:p>
        </w:tc>
        <w:tc>
          <w:tcPr>
            <w:tcW w:w="38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21CE4748" w14:textId="77777777" w:rsidR="005F7AC2" w:rsidRDefault="005F7AC2">
            <w:pPr>
              <w:jc w:val="center"/>
            </w:pPr>
            <w:r>
              <w:rPr>
                <w:sz w:val="20"/>
                <w:szCs w:val="20"/>
              </w:rPr>
              <w:t>Demand prediction (cascade)</w:t>
            </w:r>
          </w:p>
        </w:tc>
      </w:tr>
      <w:tr w:rsidR="005F7AC2" w14:paraId="200C3556"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205EDB3" w14:textId="77777777" w:rsidR="005F7AC2" w:rsidRDefault="005F7AC2">
            <w:r>
              <w:rPr>
                <w:sz w:val="20"/>
                <w:szCs w:val="20"/>
              </w:rPr>
              <w:t>Data Processing</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87CBD19" w14:textId="77777777" w:rsidR="005F7AC2" w:rsidRDefault="005F7AC2">
            <w:pPr>
              <w:jc w:val="center"/>
            </w:pPr>
            <w:r>
              <w:rPr>
                <w:sz w:val="20"/>
                <w:szCs w:val="20"/>
              </w:rPr>
              <w:t>Pandas, NumPy</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46F61EA" w14:textId="77777777" w:rsidR="005F7AC2" w:rsidRDefault="005F7AC2">
            <w:pPr>
              <w:jc w:val="center"/>
            </w:pPr>
            <w:r>
              <w:rPr>
                <w:sz w:val="20"/>
                <w:szCs w:val="20"/>
              </w:rPr>
              <w:t>Data manipulation and feature engineering</w:t>
            </w:r>
          </w:p>
        </w:tc>
      </w:tr>
      <w:tr w:rsidR="005F7AC2" w14:paraId="17009448"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F66EA3A" w14:textId="77777777" w:rsidR="005F7AC2" w:rsidRDefault="005F7AC2">
            <w:r>
              <w:rPr>
                <w:sz w:val="20"/>
                <w:szCs w:val="20"/>
              </w:rPr>
              <w:t>SQL Engine</w:t>
            </w:r>
          </w:p>
        </w:tc>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A347F92" w14:textId="0F070CB0" w:rsidR="005F7AC2" w:rsidRDefault="005F7AC2">
            <w:pPr>
              <w:jc w:val="center"/>
            </w:pPr>
            <w:r>
              <w:rPr>
                <w:sz w:val="20"/>
                <w:szCs w:val="20"/>
              </w:rPr>
              <w:t>SQLite (in</w:t>
            </w:r>
            <w:r w:rsidR="00123B5D">
              <w:rPr>
                <w:sz w:val="20"/>
                <w:szCs w:val="20"/>
              </w:rPr>
              <w:t xml:space="preserve"> </w:t>
            </w:r>
            <w:r>
              <w:rPr>
                <w:sz w:val="20"/>
                <w:szCs w:val="20"/>
              </w:rPr>
              <w:t>memory)</w:t>
            </w:r>
          </w:p>
        </w:tc>
        <w:tc>
          <w:tcPr>
            <w:tcW w:w="38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4B0EEF56" w14:textId="77777777" w:rsidR="005F7AC2" w:rsidRDefault="005F7AC2">
            <w:pPr>
              <w:jc w:val="center"/>
            </w:pPr>
            <w:r>
              <w:rPr>
                <w:sz w:val="20"/>
                <w:szCs w:val="20"/>
              </w:rPr>
              <w:t>Structured query execution</w:t>
            </w:r>
          </w:p>
        </w:tc>
      </w:tr>
      <w:tr w:rsidR="005F7AC2" w14:paraId="1A117F82" w14:textId="77777777" w:rsidTr="005F7AC2">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0C454010" w14:textId="77777777" w:rsidR="005F7AC2" w:rsidRDefault="005F7AC2">
            <w:r>
              <w:rPr>
                <w:sz w:val="20"/>
                <w:szCs w:val="20"/>
              </w:rPr>
              <w:t>Visualization</w:t>
            </w:r>
          </w:p>
        </w:tc>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7B7583D" w14:textId="77777777" w:rsidR="005F7AC2" w:rsidRDefault="005F7AC2">
            <w:pPr>
              <w:jc w:val="center"/>
            </w:pPr>
            <w:r>
              <w:rPr>
                <w:sz w:val="20"/>
                <w:szCs w:val="20"/>
              </w:rPr>
              <w:t>Matplotlib</w:t>
            </w:r>
          </w:p>
        </w:tc>
        <w:tc>
          <w:tcPr>
            <w:tcW w:w="3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2FC0FF5E" w14:textId="77777777" w:rsidR="005F7AC2" w:rsidRDefault="005F7AC2">
            <w:pPr>
              <w:jc w:val="center"/>
            </w:pPr>
            <w:r>
              <w:rPr>
                <w:sz w:val="20"/>
                <w:szCs w:val="20"/>
              </w:rPr>
              <w:t>Chart generation</w:t>
            </w:r>
          </w:p>
        </w:tc>
      </w:tr>
    </w:tbl>
    <w:p w14:paraId="2DE4CBDD" w14:textId="6A606EF6" w:rsidR="00954E86" w:rsidRDefault="00954E86" w:rsidP="005F7AC2">
      <w:pPr>
        <w:pStyle w:val="Heading2"/>
        <w:spacing w:line="360" w:lineRule="auto"/>
        <w:ind w:left="0"/>
      </w:pPr>
    </w:p>
    <w:p w14:paraId="4E1800B9" w14:textId="77777777" w:rsidR="005F7AC2" w:rsidRDefault="00954E86" w:rsidP="005F7AC2">
      <w:pPr>
        <w:spacing w:before="60" w:after="160"/>
        <w:jc w:val="center"/>
      </w:pPr>
      <w:r>
        <w:t xml:space="preserve">The </w:t>
      </w:r>
      <w:r w:rsidR="005F7AC2">
        <w:rPr>
          <w:i/>
          <w:iCs/>
          <w:sz w:val="20"/>
          <w:szCs w:val="20"/>
        </w:rPr>
        <w:t>Table 1: Technology Stack Summary</w:t>
      </w:r>
    </w:p>
    <w:p w14:paraId="09E0A88E" w14:textId="77777777" w:rsidR="005F7AC2" w:rsidRPr="005F7AC2" w:rsidRDefault="005F7AC2" w:rsidP="005F7AC2">
      <w:pPr>
        <w:spacing w:after="160" w:line="360" w:lineRule="auto"/>
        <w:ind w:firstLine="720"/>
        <w:jc w:val="both"/>
        <w:rPr>
          <w:sz w:val="24"/>
          <w:szCs w:val="24"/>
        </w:rPr>
      </w:pPr>
      <w:r w:rsidRPr="005F7AC2">
        <w:rPr>
          <w:sz w:val="24"/>
          <w:szCs w:val="24"/>
        </w:rPr>
        <w:t>No JavaScript frameworks or TypeScript components are used. The system operates entirely within the Python ecosystem, reducing deployment complexity and ensuring consistency across the analytical and web layers.</w:t>
      </w:r>
    </w:p>
    <w:p w14:paraId="0AAEFFEB" w14:textId="295EE4E0" w:rsidR="005F7AC2" w:rsidRPr="005F7AC2" w:rsidRDefault="004E74DA" w:rsidP="005F7AC2">
      <w:pPr>
        <w:pStyle w:val="Heading2"/>
        <w:spacing w:line="360" w:lineRule="auto"/>
        <w:rPr>
          <w:sz w:val="24"/>
          <w:szCs w:val="24"/>
        </w:rPr>
      </w:pPr>
      <w:bookmarkStart w:id="70" w:name="_Toc224035681"/>
      <w:r w:rsidRPr="005F7AC2">
        <w:rPr>
          <w:sz w:val="24"/>
          <w:szCs w:val="24"/>
        </w:rPr>
        <w:t>6.2 Backend</w:t>
      </w:r>
      <w:r w:rsidR="005F7AC2" w:rsidRPr="005F7AC2">
        <w:rPr>
          <w:sz w:val="24"/>
          <w:szCs w:val="24"/>
        </w:rPr>
        <w:t xml:space="preserve"> API Design</w:t>
      </w:r>
      <w:bookmarkEnd w:id="70"/>
    </w:p>
    <w:p w14:paraId="769C93EA" w14:textId="378DFDD0" w:rsidR="005F7AC2" w:rsidRPr="005F7AC2" w:rsidRDefault="005F7AC2" w:rsidP="003A4BAD">
      <w:pPr>
        <w:spacing w:after="160" w:line="360" w:lineRule="auto"/>
        <w:jc w:val="both"/>
        <w:rPr>
          <w:sz w:val="24"/>
          <w:szCs w:val="24"/>
        </w:rPr>
      </w:pPr>
      <w:r w:rsidRPr="005F7AC2">
        <w:rPr>
          <w:sz w:val="24"/>
          <w:szCs w:val="24"/>
        </w:rPr>
        <w:t>The backend is implemented using FastAPI, which provides high</w:t>
      </w:r>
      <w:r w:rsidR="00123B5D">
        <w:rPr>
          <w:sz w:val="24"/>
          <w:szCs w:val="24"/>
        </w:rPr>
        <w:t xml:space="preserve"> </w:t>
      </w:r>
      <w:r w:rsidRPr="005F7AC2">
        <w:rPr>
          <w:sz w:val="24"/>
          <w:szCs w:val="24"/>
        </w:rPr>
        <w:t>performance asynchronous request handling via the Uvicorn ASGI server. Three primary endpoints are defined.</w:t>
      </w:r>
    </w:p>
    <w:p w14:paraId="6FE36507" w14:textId="77777777" w:rsidR="005F7AC2" w:rsidRPr="005F7AC2" w:rsidRDefault="005F7AC2" w:rsidP="005F7AC2">
      <w:pPr>
        <w:pStyle w:val="Heading3"/>
        <w:spacing w:line="360" w:lineRule="auto"/>
      </w:pPr>
      <w:bookmarkStart w:id="71" w:name="_Toc224035682"/>
      <w:r w:rsidRPr="005F7AC2">
        <w:t>POST /upload — Dataset Upload Endpoint</w:t>
      </w:r>
      <w:bookmarkEnd w:id="71"/>
    </w:p>
    <w:p w14:paraId="01A7A27A" w14:textId="36E36530" w:rsidR="005F7AC2" w:rsidRPr="005F7AC2" w:rsidRDefault="005F7AC2" w:rsidP="005F7AC2">
      <w:pPr>
        <w:spacing w:after="160" w:line="360" w:lineRule="auto"/>
        <w:ind w:firstLine="720"/>
        <w:jc w:val="both"/>
        <w:rPr>
          <w:sz w:val="24"/>
          <w:szCs w:val="24"/>
        </w:rPr>
      </w:pPr>
      <w:r w:rsidRPr="005F7AC2">
        <w:rPr>
          <w:sz w:val="24"/>
          <w:szCs w:val="24"/>
        </w:rPr>
        <w:t xml:space="preserve">This endpoint accepts a CSV file and a session identifier. It performs schema validation (verifying required column names and data types), missing value detection, and basic data integrity checks. Upon successful validation, the dataset is loaded into a Pandas DataFrame and simultaneously into an </w:t>
      </w:r>
      <w:proofErr w:type="gramStart"/>
      <w:r w:rsidRPr="005F7AC2">
        <w:rPr>
          <w:sz w:val="24"/>
          <w:szCs w:val="24"/>
        </w:rPr>
        <w:t>in</w:t>
      </w:r>
      <w:r w:rsidR="00123B5D">
        <w:rPr>
          <w:sz w:val="24"/>
          <w:szCs w:val="24"/>
        </w:rPr>
        <w:t xml:space="preserve"> </w:t>
      </w:r>
      <w:r w:rsidRPr="005F7AC2">
        <w:rPr>
          <w:sz w:val="24"/>
          <w:szCs w:val="24"/>
        </w:rPr>
        <w:t>memory</w:t>
      </w:r>
      <w:proofErr w:type="gramEnd"/>
      <w:r w:rsidRPr="005F7AC2">
        <w:rPr>
          <w:sz w:val="24"/>
          <w:szCs w:val="24"/>
        </w:rPr>
        <w:t xml:space="preserve"> SQLite database. The endpoint returns a confirmation message, the row count, and the list of recognized column names.</w:t>
      </w:r>
    </w:p>
    <w:p w14:paraId="1710C936" w14:textId="77777777" w:rsidR="005F7AC2" w:rsidRPr="005F7AC2" w:rsidRDefault="005F7AC2" w:rsidP="005F7AC2">
      <w:pPr>
        <w:pStyle w:val="Heading3"/>
        <w:spacing w:line="360" w:lineRule="auto"/>
      </w:pPr>
      <w:bookmarkStart w:id="72" w:name="_Toc224035683"/>
      <w:r w:rsidRPr="005F7AC2">
        <w:lastRenderedPageBreak/>
        <w:t>POST /ask — Natural Language Query Endpoint</w:t>
      </w:r>
      <w:bookmarkEnd w:id="72"/>
    </w:p>
    <w:p w14:paraId="7A03DA82" w14:textId="13F9D190" w:rsidR="005F7AC2" w:rsidRPr="005F7AC2" w:rsidRDefault="005F7AC2" w:rsidP="005F7AC2">
      <w:pPr>
        <w:spacing w:after="160" w:line="360" w:lineRule="auto"/>
        <w:ind w:firstLine="720"/>
        <w:jc w:val="both"/>
        <w:rPr>
          <w:sz w:val="24"/>
          <w:szCs w:val="24"/>
        </w:rPr>
      </w:pPr>
      <w:r w:rsidRPr="005F7AC2">
        <w:rPr>
          <w:sz w:val="24"/>
          <w:szCs w:val="24"/>
        </w:rPr>
        <w:t>This endpoint accepts a natural language query string and a session identifier. It invokes the LLM</w:t>
      </w:r>
      <w:r w:rsidR="00123B5D">
        <w:rPr>
          <w:sz w:val="24"/>
          <w:szCs w:val="24"/>
        </w:rPr>
        <w:t xml:space="preserve"> </w:t>
      </w:r>
      <w:r w:rsidRPr="005F7AC2">
        <w:rPr>
          <w:sz w:val="24"/>
          <w:szCs w:val="24"/>
        </w:rPr>
        <w:t>based intent classification, selects the appropriate analytical tool, and executes the structured computation. The response includes a textual explanation, an optional visualization as a PNG image, and any structured numerical output. Caching is applied with a 600</w:t>
      </w:r>
      <w:r w:rsidR="00123B5D">
        <w:rPr>
          <w:sz w:val="24"/>
          <w:szCs w:val="24"/>
        </w:rPr>
        <w:t xml:space="preserve"> </w:t>
      </w:r>
      <w:r w:rsidRPr="005F7AC2">
        <w:rPr>
          <w:sz w:val="24"/>
          <w:szCs w:val="24"/>
        </w:rPr>
        <w:t>second TTL to reduce redundant LLM calls for repeated identical queries.</w:t>
      </w:r>
    </w:p>
    <w:p w14:paraId="00E293EC" w14:textId="77777777" w:rsidR="005F7AC2" w:rsidRPr="005F7AC2" w:rsidRDefault="005F7AC2" w:rsidP="005F7AC2">
      <w:pPr>
        <w:pStyle w:val="Heading3"/>
        <w:spacing w:line="360" w:lineRule="auto"/>
      </w:pPr>
      <w:bookmarkStart w:id="73" w:name="_Toc224035684"/>
      <w:r w:rsidRPr="005F7AC2">
        <w:t>POST /forecast — Direct Forecasting Endpoint</w:t>
      </w:r>
      <w:bookmarkEnd w:id="73"/>
    </w:p>
    <w:p w14:paraId="0F5162C9" w14:textId="77777777" w:rsidR="005F7AC2" w:rsidRPr="005F7AC2" w:rsidRDefault="005F7AC2" w:rsidP="005F7AC2">
      <w:pPr>
        <w:spacing w:after="160" w:line="360" w:lineRule="auto"/>
        <w:ind w:firstLine="720"/>
        <w:jc w:val="both"/>
        <w:rPr>
          <w:sz w:val="24"/>
          <w:szCs w:val="24"/>
        </w:rPr>
      </w:pPr>
      <w:r w:rsidRPr="005F7AC2">
        <w:rPr>
          <w:sz w:val="24"/>
          <w:szCs w:val="24"/>
        </w:rPr>
        <w:t>This endpoint accepts an item identifier, a store identifier, and a forecast horizon (number of periods). It directly invokes the forecasting cascade and returns the forecasted demand values, execution time metadata, and the generated forecast chart. This endpoint provides a direct interface to the forecasting module for integration testing and latency profiling.</w:t>
      </w:r>
    </w:p>
    <w:p w14:paraId="40476647" w14:textId="04895414" w:rsidR="005F7AC2" w:rsidRPr="005F7AC2" w:rsidRDefault="004E74DA" w:rsidP="005F7AC2">
      <w:pPr>
        <w:pStyle w:val="Heading2"/>
        <w:spacing w:line="360" w:lineRule="auto"/>
        <w:rPr>
          <w:sz w:val="24"/>
          <w:szCs w:val="24"/>
        </w:rPr>
      </w:pPr>
      <w:bookmarkStart w:id="74" w:name="_Toc224035685"/>
      <w:r w:rsidRPr="005F7AC2">
        <w:rPr>
          <w:sz w:val="24"/>
          <w:szCs w:val="24"/>
        </w:rPr>
        <w:t>6.3 LLM</w:t>
      </w:r>
      <w:r w:rsidR="005F7AC2" w:rsidRPr="005F7AC2">
        <w:rPr>
          <w:sz w:val="24"/>
          <w:szCs w:val="24"/>
        </w:rPr>
        <w:t xml:space="preserve"> Configuration and Integration</w:t>
      </w:r>
      <w:bookmarkEnd w:id="74"/>
    </w:p>
    <w:p w14:paraId="0E2B8C0C" w14:textId="5F692557" w:rsidR="005F7AC2" w:rsidRPr="005F7AC2" w:rsidRDefault="005F7AC2" w:rsidP="003A4BAD">
      <w:pPr>
        <w:spacing w:after="160" w:line="360" w:lineRule="auto"/>
        <w:jc w:val="both"/>
        <w:rPr>
          <w:sz w:val="24"/>
          <w:szCs w:val="24"/>
        </w:rPr>
      </w:pPr>
      <w:r w:rsidRPr="005F7AC2">
        <w:rPr>
          <w:sz w:val="24"/>
          <w:szCs w:val="24"/>
        </w:rPr>
        <w:t>Natural language processing is handled by Meta LLaMA 3.1 8B Instruct, served through the Groq Cloud API. Groq's Language Processing Unit (LPU) hardware provides significantly lower inference latency than GPU</w:t>
      </w:r>
      <w:r w:rsidR="00123B5D">
        <w:rPr>
          <w:sz w:val="24"/>
          <w:szCs w:val="24"/>
        </w:rPr>
        <w:t xml:space="preserve"> </w:t>
      </w:r>
      <w:r w:rsidRPr="005F7AC2">
        <w:rPr>
          <w:sz w:val="24"/>
          <w:szCs w:val="24"/>
        </w:rPr>
        <w:t>based alternatives for single</w:t>
      </w:r>
      <w:r w:rsidR="00123B5D">
        <w:rPr>
          <w:sz w:val="24"/>
          <w:szCs w:val="24"/>
        </w:rPr>
        <w:t xml:space="preserve"> </w:t>
      </w:r>
      <w:r w:rsidRPr="005F7AC2">
        <w:rPr>
          <w:sz w:val="24"/>
          <w:szCs w:val="24"/>
        </w:rPr>
        <w:t>query workloads, making it appropriate for interactive decision</w:t>
      </w:r>
      <w:r w:rsidR="00123B5D">
        <w:rPr>
          <w:sz w:val="24"/>
          <w:szCs w:val="24"/>
        </w:rPr>
        <w:t xml:space="preserve"> </w:t>
      </w:r>
      <w:r w:rsidRPr="005F7AC2">
        <w:rPr>
          <w:sz w:val="24"/>
          <w:szCs w:val="24"/>
        </w:rPr>
        <w:t>support applications. The model is configured with a temperature of 0.15 for general query classification and 0.1 for SQL generation, a maximum output length of 800 tokens, and a context window of 128K tokens. The SDK used is langchain</w:t>
      </w:r>
      <w:r w:rsidR="00123B5D">
        <w:rPr>
          <w:sz w:val="24"/>
          <w:szCs w:val="24"/>
        </w:rPr>
        <w:t xml:space="preserve"> </w:t>
      </w:r>
      <w:r w:rsidRPr="005F7AC2">
        <w:rPr>
          <w:sz w:val="24"/>
          <w:szCs w:val="24"/>
        </w:rPr>
        <w:t>groq. The LLM is used exclusively for intent classification, SQL query generation, and natural language response formatting; all numerical computation is performed by the deterministic analytical modules described in Section 5.2.</w:t>
      </w:r>
    </w:p>
    <w:p w14:paraId="37A866DA" w14:textId="6419FD71" w:rsidR="005F7AC2" w:rsidRPr="005F7AC2" w:rsidRDefault="004E74DA" w:rsidP="005F7AC2">
      <w:pPr>
        <w:pStyle w:val="Heading2"/>
        <w:spacing w:line="360" w:lineRule="auto"/>
        <w:rPr>
          <w:sz w:val="24"/>
          <w:szCs w:val="24"/>
        </w:rPr>
      </w:pPr>
      <w:bookmarkStart w:id="75" w:name="_Toc224035686"/>
      <w:r w:rsidRPr="005F7AC2">
        <w:rPr>
          <w:sz w:val="24"/>
          <w:szCs w:val="24"/>
        </w:rPr>
        <w:t>6.4 SQL</w:t>
      </w:r>
      <w:r w:rsidR="005F7AC2" w:rsidRPr="005F7AC2">
        <w:rPr>
          <w:sz w:val="24"/>
          <w:szCs w:val="24"/>
        </w:rPr>
        <w:t xml:space="preserve"> Safety and Validation</w:t>
      </w:r>
      <w:bookmarkEnd w:id="75"/>
    </w:p>
    <w:p w14:paraId="527E7F67" w14:textId="6520CDC5" w:rsidR="005F7AC2" w:rsidRPr="005F7AC2" w:rsidRDefault="005F7AC2" w:rsidP="003A4BAD">
      <w:pPr>
        <w:spacing w:after="160" w:line="360" w:lineRule="auto"/>
        <w:jc w:val="both"/>
        <w:rPr>
          <w:sz w:val="24"/>
          <w:szCs w:val="24"/>
        </w:rPr>
      </w:pPr>
      <w:r w:rsidRPr="005F7AC2">
        <w:rPr>
          <w:sz w:val="24"/>
          <w:szCs w:val="24"/>
        </w:rPr>
        <w:t xml:space="preserve">SQL safety is enforced through a </w:t>
      </w:r>
      <w:proofErr w:type="gramStart"/>
      <w:r w:rsidRPr="005F7AC2">
        <w:rPr>
          <w:sz w:val="24"/>
          <w:szCs w:val="24"/>
        </w:rPr>
        <w:t>two</w:t>
      </w:r>
      <w:r w:rsidR="00123B5D">
        <w:rPr>
          <w:sz w:val="24"/>
          <w:szCs w:val="24"/>
        </w:rPr>
        <w:t xml:space="preserve"> </w:t>
      </w:r>
      <w:r w:rsidRPr="005F7AC2">
        <w:rPr>
          <w:sz w:val="24"/>
          <w:szCs w:val="24"/>
        </w:rPr>
        <w:t>stage</w:t>
      </w:r>
      <w:proofErr w:type="gramEnd"/>
      <w:r w:rsidRPr="005F7AC2">
        <w:rPr>
          <w:sz w:val="24"/>
          <w:szCs w:val="24"/>
        </w:rPr>
        <w:t xml:space="preserve"> validation process. First, the generated SQL statement is parsed to ensure it contains only a SELECT clause; any statement containing DROP, DELETE, INSERT, UPDATE, CREATE, or ALTER keywords is rejected before execution. Second, the query is executed within a read</w:t>
      </w:r>
      <w:r w:rsidR="00123B5D">
        <w:rPr>
          <w:sz w:val="24"/>
          <w:szCs w:val="24"/>
        </w:rPr>
        <w:t xml:space="preserve"> </w:t>
      </w:r>
      <w:r w:rsidRPr="005F7AC2">
        <w:rPr>
          <w:sz w:val="24"/>
          <w:szCs w:val="24"/>
        </w:rPr>
        <w:t xml:space="preserve">only SQLite connection; any attempt to modify the database state raises an exception that is caught and returned as a validation error. This </w:t>
      </w:r>
      <w:proofErr w:type="gramStart"/>
      <w:r w:rsidRPr="005F7AC2">
        <w:rPr>
          <w:sz w:val="24"/>
          <w:szCs w:val="24"/>
        </w:rPr>
        <w:t>two</w:t>
      </w:r>
      <w:r w:rsidR="00123B5D">
        <w:rPr>
          <w:sz w:val="24"/>
          <w:szCs w:val="24"/>
        </w:rPr>
        <w:t xml:space="preserve"> </w:t>
      </w:r>
      <w:r w:rsidRPr="005F7AC2">
        <w:rPr>
          <w:sz w:val="24"/>
          <w:szCs w:val="24"/>
        </w:rPr>
        <w:t>stage</w:t>
      </w:r>
      <w:proofErr w:type="gramEnd"/>
      <w:r w:rsidRPr="005F7AC2">
        <w:rPr>
          <w:sz w:val="24"/>
          <w:szCs w:val="24"/>
        </w:rPr>
        <w:t xml:space="preserve"> approach provides defense in depth against both LLM</w:t>
      </w:r>
      <w:r w:rsidR="00123B5D">
        <w:rPr>
          <w:sz w:val="24"/>
          <w:szCs w:val="24"/>
        </w:rPr>
        <w:t xml:space="preserve"> </w:t>
      </w:r>
      <w:r w:rsidRPr="005F7AC2">
        <w:rPr>
          <w:sz w:val="24"/>
          <w:szCs w:val="24"/>
        </w:rPr>
        <w:t>generated and injection</w:t>
      </w:r>
      <w:r w:rsidR="00123B5D">
        <w:rPr>
          <w:sz w:val="24"/>
          <w:szCs w:val="24"/>
        </w:rPr>
        <w:t xml:space="preserve"> </w:t>
      </w:r>
      <w:r w:rsidRPr="005F7AC2">
        <w:rPr>
          <w:sz w:val="24"/>
          <w:szCs w:val="24"/>
        </w:rPr>
        <w:t>based destructive queries.</w:t>
      </w:r>
    </w:p>
    <w:p w14:paraId="59EA73D3" w14:textId="6F92FEF3" w:rsidR="005F7AC2" w:rsidRPr="005F7AC2" w:rsidRDefault="004E74DA" w:rsidP="005F7AC2">
      <w:pPr>
        <w:pStyle w:val="Heading2"/>
        <w:spacing w:line="360" w:lineRule="auto"/>
        <w:rPr>
          <w:sz w:val="24"/>
          <w:szCs w:val="24"/>
        </w:rPr>
      </w:pPr>
      <w:bookmarkStart w:id="76" w:name="_Toc224035687"/>
      <w:r w:rsidRPr="005F7AC2">
        <w:rPr>
          <w:sz w:val="24"/>
          <w:szCs w:val="24"/>
        </w:rPr>
        <w:t>6.5 Caching</w:t>
      </w:r>
      <w:r w:rsidR="005F7AC2" w:rsidRPr="005F7AC2">
        <w:rPr>
          <w:sz w:val="24"/>
          <w:szCs w:val="24"/>
        </w:rPr>
        <w:t xml:space="preserve"> and Performance Management</w:t>
      </w:r>
      <w:bookmarkEnd w:id="76"/>
    </w:p>
    <w:p w14:paraId="126A4497" w14:textId="0FE7672A" w:rsidR="005F7AC2" w:rsidRPr="005F7AC2" w:rsidRDefault="005F7AC2" w:rsidP="003A4BAD">
      <w:pPr>
        <w:spacing w:after="160" w:line="360" w:lineRule="auto"/>
        <w:jc w:val="both"/>
        <w:rPr>
          <w:sz w:val="24"/>
          <w:szCs w:val="24"/>
        </w:rPr>
      </w:pPr>
      <w:r w:rsidRPr="005F7AC2">
        <w:rPr>
          <w:sz w:val="24"/>
          <w:szCs w:val="24"/>
        </w:rPr>
        <w:t>The system implements TTL</w:t>
      </w:r>
      <w:r w:rsidR="00123B5D">
        <w:rPr>
          <w:sz w:val="24"/>
          <w:szCs w:val="24"/>
        </w:rPr>
        <w:t xml:space="preserve"> </w:t>
      </w:r>
      <w:r w:rsidRPr="005F7AC2">
        <w:rPr>
          <w:sz w:val="24"/>
          <w:szCs w:val="24"/>
        </w:rPr>
        <w:t>based caching at two levels. Query responses to the /ask endpoint are cached for 600 seconds, and conversation history objects are retained in session memory for 1800 seconds. Caching is keyed on the hash of the query string and session identifier, ensuring that cache hits are exact</w:t>
      </w:r>
      <w:r w:rsidR="00123B5D">
        <w:rPr>
          <w:sz w:val="24"/>
          <w:szCs w:val="24"/>
        </w:rPr>
        <w:t xml:space="preserve"> </w:t>
      </w:r>
      <w:r w:rsidRPr="005F7AC2">
        <w:rPr>
          <w:sz w:val="24"/>
          <w:szCs w:val="24"/>
        </w:rPr>
        <w:t xml:space="preserve">match only. The LLM service client includes automatic retry logic with up to three </w:t>
      </w:r>
      <w:r w:rsidRPr="005F7AC2">
        <w:rPr>
          <w:sz w:val="24"/>
          <w:szCs w:val="24"/>
        </w:rPr>
        <w:lastRenderedPageBreak/>
        <w:t>attempts and exponential backoff, with fallback error handling for persistent API failures. These mechanisms collectively reduce median latency for repeated queries to below two seconds.</w:t>
      </w:r>
    </w:p>
    <w:p w14:paraId="11D60DA7" w14:textId="71B5E7E9" w:rsidR="005F7AC2" w:rsidRPr="005F7AC2" w:rsidRDefault="004E74DA" w:rsidP="005F7AC2">
      <w:pPr>
        <w:pStyle w:val="Heading2"/>
        <w:spacing w:line="360" w:lineRule="auto"/>
        <w:rPr>
          <w:sz w:val="24"/>
          <w:szCs w:val="24"/>
        </w:rPr>
      </w:pPr>
      <w:bookmarkStart w:id="77" w:name="_Toc224035688"/>
      <w:r w:rsidRPr="005F7AC2">
        <w:rPr>
          <w:sz w:val="24"/>
          <w:szCs w:val="24"/>
        </w:rPr>
        <w:t>6.6 Deployment</w:t>
      </w:r>
      <w:r w:rsidR="005F7AC2" w:rsidRPr="005F7AC2">
        <w:rPr>
          <w:sz w:val="24"/>
          <w:szCs w:val="24"/>
        </w:rPr>
        <w:t xml:space="preserve"> Environment</w:t>
      </w:r>
      <w:bookmarkEnd w:id="77"/>
    </w:p>
    <w:p w14:paraId="5846F5B7" w14:textId="559F9CED" w:rsidR="00954E86" w:rsidRPr="005F7AC2" w:rsidRDefault="005F7AC2" w:rsidP="003A4BAD">
      <w:pPr>
        <w:spacing w:after="160" w:line="360" w:lineRule="auto"/>
        <w:jc w:val="both"/>
        <w:rPr>
          <w:sz w:val="24"/>
          <w:szCs w:val="24"/>
        </w:rPr>
      </w:pPr>
      <w:r w:rsidRPr="005F7AC2">
        <w:rPr>
          <w:sz w:val="24"/>
          <w:szCs w:val="24"/>
        </w:rPr>
        <w:t xml:space="preserve">The application is deployed as a </w:t>
      </w:r>
      <w:proofErr w:type="gramStart"/>
      <w:r w:rsidRPr="005F7AC2">
        <w:rPr>
          <w:sz w:val="24"/>
          <w:szCs w:val="24"/>
        </w:rPr>
        <w:t>two</w:t>
      </w:r>
      <w:r w:rsidR="00123B5D">
        <w:rPr>
          <w:sz w:val="24"/>
          <w:szCs w:val="24"/>
        </w:rPr>
        <w:t xml:space="preserve"> </w:t>
      </w:r>
      <w:r w:rsidRPr="005F7AC2">
        <w:rPr>
          <w:sz w:val="24"/>
          <w:szCs w:val="24"/>
        </w:rPr>
        <w:t>process</w:t>
      </w:r>
      <w:proofErr w:type="gramEnd"/>
      <w:r w:rsidRPr="005F7AC2">
        <w:rPr>
          <w:sz w:val="24"/>
          <w:szCs w:val="24"/>
        </w:rPr>
        <w:t xml:space="preserve"> system: the FastAPI backend is served by Uvicorn, and the Streamlit frontend is served as a separate process communicating with the backend via HTTP. The current deployment is a research prototype in which session data is stored in process memory and is not persistent across server restarts. For enterprise deployment, persistent storage (e.g., PostgreSQL for relational data, Redis for distributed caching), high</w:t>
      </w:r>
      <w:r w:rsidR="00123B5D">
        <w:rPr>
          <w:sz w:val="24"/>
          <w:szCs w:val="24"/>
        </w:rPr>
        <w:t xml:space="preserve"> </w:t>
      </w:r>
      <w:r w:rsidRPr="005F7AC2">
        <w:rPr>
          <w:sz w:val="24"/>
          <w:szCs w:val="24"/>
        </w:rPr>
        <w:t>availability deployment strategies, and multi</w:t>
      </w:r>
      <w:r w:rsidR="00123B5D">
        <w:rPr>
          <w:sz w:val="24"/>
          <w:szCs w:val="24"/>
        </w:rPr>
        <w:t xml:space="preserve"> </w:t>
      </w:r>
      <w:r w:rsidRPr="005F7AC2">
        <w:rPr>
          <w:sz w:val="24"/>
          <w:szCs w:val="24"/>
        </w:rPr>
        <w:t>user load balancing would be required. These extensions are identified as priority future work in Section 9.</w:t>
      </w:r>
    </w:p>
    <w:p w14:paraId="17E42CAE" w14:textId="7969A964" w:rsidR="00CE5DA9" w:rsidRDefault="00DB6655" w:rsidP="00536D2B">
      <w:pPr>
        <w:pStyle w:val="Heading1"/>
        <w:numPr>
          <w:ilvl w:val="0"/>
          <w:numId w:val="2"/>
        </w:numPr>
      </w:pPr>
      <w:bookmarkStart w:id="78" w:name="_Toc224035689"/>
      <w:r w:rsidRPr="005D2EA0">
        <w:t>R</w:t>
      </w:r>
      <w:r w:rsidR="005D2EA0">
        <w:t>ESULT AND EVALUATION</w:t>
      </w:r>
      <w:bookmarkEnd w:id="78"/>
    </w:p>
    <w:p w14:paraId="568173B6" w14:textId="77777777" w:rsidR="005F7AC2" w:rsidRDefault="005F7AC2" w:rsidP="005F7AC2">
      <w:pPr>
        <w:spacing w:after="160" w:line="276" w:lineRule="auto"/>
        <w:jc w:val="both"/>
      </w:pPr>
    </w:p>
    <w:p w14:paraId="1E30A797" w14:textId="4E63675F" w:rsidR="005F7AC2" w:rsidRPr="005F7AC2" w:rsidRDefault="005F7AC2" w:rsidP="005F7AC2">
      <w:pPr>
        <w:spacing w:after="160" w:line="360" w:lineRule="auto"/>
        <w:jc w:val="both"/>
        <w:rPr>
          <w:sz w:val="24"/>
          <w:szCs w:val="24"/>
        </w:rPr>
      </w:pPr>
      <w:r w:rsidRPr="005F7AC2">
        <w:rPr>
          <w:sz w:val="24"/>
          <w:szCs w:val="24"/>
        </w:rPr>
        <w:t>This section presents a comprehensive evaluation of InventoryChat across five dimensions: structured query precision and stability, latency performance, demand forecasting accuracy, inventory policy validation, and architectural effectiveness via ablation analysis. A discussion of findings follows in Section 7.9, and limitations are identified in Section 7.10.</w:t>
      </w:r>
    </w:p>
    <w:p w14:paraId="4B9A11D7" w14:textId="77777777" w:rsidR="005F7AC2" w:rsidRPr="005F7AC2" w:rsidRDefault="005F7AC2" w:rsidP="005F7AC2">
      <w:pPr>
        <w:pStyle w:val="Heading2"/>
        <w:spacing w:line="360" w:lineRule="auto"/>
        <w:rPr>
          <w:sz w:val="24"/>
          <w:szCs w:val="24"/>
        </w:rPr>
      </w:pPr>
      <w:bookmarkStart w:id="79" w:name="_Toc224035690"/>
      <w:proofErr w:type="gramStart"/>
      <w:r w:rsidRPr="005F7AC2">
        <w:rPr>
          <w:sz w:val="24"/>
          <w:szCs w:val="24"/>
        </w:rPr>
        <w:t>7.1  Experimental</w:t>
      </w:r>
      <w:proofErr w:type="gramEnd"/>
      <w:r w:rsidRPr="005F7AC2">
        <w:rPr>
          <w:sz w:val="24"/>
          <w:szCs w:val="24"/>
        </w:rPr>
        <w:t xml:space="preserve"> Setup</w:t>
      </w:r>
      <w:bookmarkEnd w:id="79"/>
    </w:p>
    <w:p w14:paraId="70AB319B" w14:textId="4DB1D294" w:rsidR="005F7AC2" w:rsidRPr="005F7AC2" w:rsidRDefault="005F7AC2" w:rsidP="003A4BAD">
      <w:pPr>
        <w:spacing w:after="160" w:line="360" w:lineRule="auto"/>
        <w:jc w:val="both"/>
        <w:rPr>
          <w:sz w:val="24"/>
          <w:szCs w:val="24"/>
        </w:rPr>
      </w:pPr>
      <w:r w:rsidRPr="005F7AC2">
        <w:rPr>
          <w:sz w:val="24"/>
          <w:szCs w:val="24"/>
        </w:rPr>
        <w:t>All experiments were conducted using structured inventory datasets containing time</w:t>
      </w:r>
      <w:r w:rsidR="00123B5D">
        <w:rPr>
          <w:sz w:val="24"/>
          <w:szCs w:val="24"/>
        </w:rPr>
        <w:t xml:space="preserve"> </w:t>
      </w:r>
      <w:r w:rsidRPr="005F7AC2">
        <w:rPr>
          <w:sz w:val="24"/>
          <w:szCs w:val="24"/>
        </w:rPr>
        <w:t>indexed item</w:t>
      </w:r>
      <w:r w:rsidR="00123B5D">
        <w:rPr>
          <w:sz w:val="24"/>
          <w:szCs w:val="24"/>
        </w:rPr>
        <w:t xml:space="preserve"> </w:t>
      </w:r>
      <w:r w:rsidRPr="005F7AC2">
        <w:rPr>
          <w:sz w:val="24"/>
          <w:szCs w:val="24"/>
        </w:rPr>
        <w:t>store sales and stock records. The LLM inference was performed remotely via Groq Cloud's LPU hardware, while local compute handled data processing (Pandas), model training (LightGBM), and visualization (Matplotlib). GPU utilization metrics are therefore not applicable to this system.</w:t>
      </w:r>
    </w:p>
    <w:p w14:paraId="729AF29A" w14:textId="77777777" w:rsidR="005F7AC2" w:rsidRPr="005F7AC2" w:rsidRDefault="005F7AC2" w:rsidP="005F7AC2">
      <w:pPr>
        <w:pStyle w:val="Heading3"/>
        <w:spacing w:line="360" w:lineRule="auto"/>
      </w:pPr>
      <w:bookmarkStart w:id="80" w:name="_Toc224035691"/>
      <w:r w:rsidRPr="005F7AC2">
        <w:t>Inventory Policy Validation Setup</w:t>
      </w:r>
      <w:bookmarkEnd w:id="80"/>
    </w:p>
    <w:p w14:paraId="3D5A0258" w14:textId="0E876CBB" w:rsidR="005F7AC2" w:rsidRPr="005F7AC2" w:rsidRDefault="005F7AC2" w:rsidP="003A4BAD">
      <w:pPr>
        <w:spacing w:after="160" w:line="360" w:lineRule="auto"/>
        <w:jc w:val="both"/>
        <w:rPr>
          <w:sz w:val="24"/>
          <w:szCs w:val="24"/>
        </w:rPr>
      </w:pPr>
      <w:r w:rsidRPr="005F7AC2">
        <w:rPr>
          <w:sz w:val="24"/>
          <w:szCs w:val="24"/>
        </w:rPr>
        <w:t>For out</w:t>
      </w:r>
      <w:r w:rsidR="00123B5D">
        <w:rPr>
          <w:sz w:val="24"/>
          <w:szCs w:val="24"/>
        </w:rPr>
        <w:t xml:space="preserve"> </w:t>
      </w:r>
      <w:r w:rsidRPr="005F7AC2">
        <w:rPr>
          <w:sz w:val="24"/>
          <w:szCs w:val="24"/>
        </w:rPr>
        <w:t>of</w:t>
      </w:r>
      <w:r w:rsidR="00123B5D">
        <w:rPr>
          <w:sz w:val="24"/>
          <w:szCs w:val="24"/>
        </w:rPr>
        <w:t xml:space="preserve"> </w:t>
      </w:r>
      <w:r w:rsidRPr="005F7AC2">
        <w:rPr>
          <w:sz w:val="24"/>
          <w:szCs w:val="24"/>
        </w:rPr>
        <w:t>sample policy evaluation, the dataset was split chronologically into a training period (2013–2016, approximately 80% of records) and a test period (2017, approximately 20% of records). Policy parameters were estimated from the training set and evaluated on the 2017 holdout. In total, 500 item</w:t>
      </w:r>
      <w:r w:rsidR="00123B5D">
        <w:rPr>
          <w:sz w:val="24"/>
          <w:szCs w:val="24"/>
        </w:rPr>
        <w:t xml:space="preserve"> </w:t>
      </w:r>
      <w:r w:rsidRPr="005F7AC2">
        <w:rPr>
          <w:sz w:val="24"/>
          <w:szCs w:val="24"/>
        </w:rPr>
        <w:t>store pairs were evaluated. The following cost and service parameters were used, consistent with the notation in Section 4: lead time L = 7 days; service factor Z = 1.65 (corresponding to a 95% cycle service level); ordering cost S_order = $50 per order; and holding cost H = $2 per unit per year.</w:t>
      </w:r>
    </w:p>
    <w:p w14:paraId="4118C24F" w14:textId="77777777" w:rsidR="005F7AC2" w:rsidRPr="005F7AC2" w:rsidRDefault="005F7AC2" w:rsidP="005F7AC2">
      <w:pPr>
        <w:pStyle w:val="Heading3"/>
        <w:spacing w:line="360" w:lineRule="auto"/>
      </w:pPr>
      <w:bookmarkStart w:id="81" w:name="_Toc224035692"/>
      <w:r w:rsidRPr="005F7AC2">
        <w:t>LLM Benchmarking Setup</w:t>
      </w:r>
      <w:bookmarkEnd w:id="81"/>
    </w:p>
    <w:p w14:paraId="6DE33075" w14:textId="0161CA29" w:rsidR="005F7AC2" w:rsidRPr="005F7AC2" w:rsidRDefault="005F7AC2" w:rsidP="003A4BAD">
      <w:pPr>
        <w:spacing w:after="160" w:line="360" w:lineRule="auto"/>
        <w:jc w:val="both"/>
        <w:rPr>
          <w:sz w:val="24"/>
          <w:szCs w:val="24"/>
        </w:rPr>
      </w:pPr>
      <w:r w:rsidRPr="005F7AC2">
        <w:rPr>
          <w:sz w:val="24"/>
          <w:szCs w:val="24"/>
        </w:rPr>
        <w:t>For precision and robustness evaluation, a benchmark of 40 structured queries was developed, spanning numerical count queries, numerical statistics queries, numerical sum queries, inventory decision queries, and forecast intent queries. Additionally, 18 tool</w:t>
      </w:r>
      <w:r w:rsidR="00123B5D">
        <w:rPr>
          <w:sz w:val="24"/>
          <w:szCs w:val="24"/>
        </w:rPr>
        <w:t xml:space="preserve"> </w:t>
      </w:r>
      <w:r w:rsidRPr="005F7AC2">
        <w:rPr>
          <w:sz w:val="24"/>
          <w:szCs w:val="24"/>
        </w:rPr>
        <w:t xml:space="preserve">use classification tests, 13 noise </w:t>
      </w:r>
      <w:r w:rsidRPr="005F7AC2">
        <w:rPr>
          <w:sz w:val="24"/>
          <w:szCs w:val="24"/>
        </w:rPr>
        <w:lastRenderedPageBreak/>
        <w:t>robustness tests (involving typographic errors and paraphrasing), and 16 repeated</w:t>
      </w:r>
      <w:r w:rsidR="00123B5D">
        <w:rPr>
          <w:sz w:val="24"/>
          <w:szCs w:val="24"/>
        </w:rPr>
        <w:t xml:space="preserve"> </w:t>
      </w:r>
      <w:r w:rsidRPr="005F7AC2">
        <w:rPr>
          <w:sz w:val="24"/>
          <w:szCs w:val="24"/>
        </w:rPr>
        <w:t>execution consistency trials were conducted.</w:t>
      </w:r>
    </w:p>
    <w:p w14:paraId="3FC6D797" w14:textId="31F60E16" w:rsidR="005F7AC2" w:rsidRPr="005F7AC2" w:rsidRDefault="005170B7" w:rsidP="005F7AC2">
      <w:pPr>
        <w:pStyle w:val="Heading2"/>
        <w:spacing w:line="360" w:lineRule="auto"/>
        <w:rPr>
          <w:sz w:val="24"/>
          <w:szCs w:val="24"/>
        </w:rPr>
      </w:pPr>
      <w:bookmarkStart w:id="82" w:name="_Toc224035693"/>
      <w:r w:rsidRPr="005F7AC2">
        <w:rPr>
          <w:sz w:val="24"/>
          <w:szCs w:val="24"/>
        </w:rPr>
        <w:t>7.2 Structured</w:t>
      </w:r>
      <w:r w:rsidR="005F7AC2" w:rsidRPr="005F7AC2">
        <w:rPr>
          <w:sz w:val="24"/>
          <w:szCs w:val="24"/>
        </w:rPr>
        <w:t xml:space="preserve"> Precision and Stability Evaluation</w:t>
      </w:r>
      <w:bookmarkEnd w:id="82"/>
    </w:p>
    <w:p w14:paraId="4A4982AA" w14:textId="77777777" w:rsidR="005F7AC2" w:rsidRPr="005F7AC2" w:rsidRDefault="005F7AC2" w:rsidP="003A4BAD">
      <w:pPr>
        <w:spacing w:after="60" w:line="360" w:lineRule="auto"/>
        <w:jc w:val="both"/>
        <w:rPr>
          <w:sz w:val="24"/>
          <w:szCs w:val="24"/>
        </w:rPr>
      </w:pPr>
      <w:r w:rsidRPr="005F7AC2">
        <w:rPr>
          <w:sz w:val="24"/>
          <w:szCs w:val="24"/>
        </w:rPr>
        <w:t>Precision is defined as the proportion of queries for which the system returns a structurally and numerically correct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20"/>
        <w:gridCol w:w="1440"/>
      </w:tblGrid>
      <w:tr w:rsidR="005F7AC2" w:rsidRPr="005F7AC2" w14:paraId="3A8EA493" w14:textId="77777777" w:rsidTr="005F7AC2">
        <w:tc>
          <w:tcPr>
            <w:tcW w:w="7920" w:type="dxa"/>
            <w:tcBorders>
              <w:top w:val="single" w:sz="4" w:space="0" w:color="auto"/>
              <w:left w:val="single" w:sz="4" w:space="0" w:color="auto"/>
              <w:bottom w:val="single" w:sz="4" w:space="0" w:color="auto"/>
              <w:right w:val="single" w:sz="4" w:space="0" w:color="auto"/>
            </w:tcBorders>
            <w:tcMar>
              <w:top w:w="40" w:type="dxa"/>
              <w:left w:w="0" w:type="dxa"/>
              <w:bottom w:w="40" w:type="dxa"/>
              <w:right w:w="0" w:type="dxa"/>
            </w:tcMar>
            <w:hideMark/>
          </w:tcPr>
          <w:p w14:paraId="01268030" w14:textId="597D5FB6" w:rsidR="005F7AC2" w:rsidRPr="005F7AC2" w:rsidRDefault="005170B7" w:rsidP="005F7AC2">
            <w:pPr>
              <w:spacing w:line="360" w:lineRule="auto"/>
              <w:jc w:val="center"/>
              <w:rPr>
                <w:sz w:val="24"/>
                <w:szCs w:val="24"/>
              </w:rPr>
            </w:pPr>
            <w:r w:rsidRPr="005F7AC2">
              <w:rPr>
                <w:rFonts w:eastAsia="Cambria Math"/>
                <w:i/>
                <w:iCs/>
                <w:sz w:val="24"/>
                <w:szCs w:val="24"/>
              </w:rPr>
              <w:t>Precision = Correct</w:t>
            </w:r>
            <w:r w:rsidR="005F7AC2" w:rsidRPr="005F7AC2">
              <w:rPr>
                <w:rFonts w:eastAsia="Cambria Math"/>
                <w:i/>
                <w:iCs/>
                <w:sz w:val="24"/>
                <w:szCs w:val="24"/>
              </w:rPr>
              <w:t xml:space="preserve"> Structured Outputs / Total Queries</w:t>
            </w:r>
          </w:p>
        </w:tc>
        <w:tc>
          <w:tcPr>
            <w:tcW w:w="1440" w:type="dxa"/>
            <w:tcBorders>
              <w:top w:val="single" w:sz="4" w:space="0" w:color="auto"/>
              <w:left w:val="single" w:sz="4" w:space="0" w:color="auto"/>
              <w:bottom w:val="single" w:sz="4" w:space="0" w:color="auto"/>
              <w:right w:val="single" w:sz="4" w:space="0" w:color="auto"/>
            </w:tcBorders>
            <w:tcMar>
              <w:top w:w="40" w:type="dxa"/>
              <w:left w:w="0" w:type="dxa"/>
              <w:bottom w:w="40" w:type="dxa"/>
              <w:right w:w="120" w:type="dxa"/>
            </w:tcMar>
            <w:hideMark/>
          </w:tcPr>
          <w:p w14:paraId="3D106F67" w14:textId="77777777" w:rsidR="005F7AC2" w:rsidRPr="005F7AC2" w:rsidRDefault="005F7AC2" w:rsidP="005F7AC2">
            <w:pPr>
              <w:spacing w:line="360" w:lineRule="auto"/>
              <w:jc w:val="right"/>
              <w:rPr>
                <w:sz w:val="24"/>
                <w:szCs w:val="24"/>
              </w:rPr>
            </w:pPr>
            <w:r w:rsidRPr="005F7AC2">
              <w:rPr>
                <w:sz w:val="24"/>
                <w:szCs w:val="24"/>
              </w:rPr>
              <w:t>(6)</w:t>
            </w:r>
          </w:p>
        </w:tc>
      </w:tr>
    </w:tbl>
    <w:p w14:paraId="0D4C7EC3" w14:textId="77777777" w:rsidR="005F7AC2" w:rsidRPr="005F7AC2" w:rsidRDefault="005F7AC2" w:rsidP="005F7AC2">
      <w:pPr>
        <w:pStyle w:val="Heading3"/>
        <w:spacing w:line="360" w:lineRule="auto"/>
      </w:pPr>
      <w:bookmarkStart w:id="83" w:name="_Toc224035694"/>
      <w:r w:rsidRPr="005F7AC2">
        <w:t>Overall Results</w:t>
      </w:r>
      <w:bookmarkEnd w:id="83"/>
    </w:p>
    <w:p w14:paraId="4AA7ACC5" w14:textId="37E7E2F9" w:rsidR="005F7AC2" w:rsidRPr="005F7AC2" w:rsidRDefault="005F7AC2" w:rsidP="005F7AC2">
      <w:pPr>
        <w:spacing w:after="160" w:line="360" w:lineRule="auto"/>
        <w:ind w:firstLine="720"/>
        <w:jc w:val="both"/>
        <w:rPr>
          <w:sz w:val="24"/>
          <w:szCs w:val="24"/>
        </w:rPr>
      </w:pPr>
      <w:r w:rsidRPr="005F7AC2">
        <w:rPr>
          <w:sz w:val="24"/>
          <w:szCs w:val="24"/>
        </w:rPr>
        <w:t xml:space="preserve">Across the </w:t>
      </w:r>
      <w:proofErr w:type="gramStart"/>
      <w:r w:rsidRPr="005F7AC2">
        <w:rPr>
          <w:sz w:val="24"/>
          <w:szCs w:val="24"/>
        </w:rPr>
        <w:t>40</w:t>
      </w:r>
      <w:r w:rsidR="00123B5D">
        <w:rPr>
          <w:sz w:val="24"/>
          <w:szCs w:val="24"/>
        </w:rPr>
        <w:t xml:space="preserve"> </w:t>
      </w:r>
      <w:r w:rsidRPr="005F7AC2">
        <w:rPr>
          <w:sz w:val="24"/>
          <w:szCs w:val="24"/>
        </w:rPr>
        <w:t>query</w:t>
      </w:r>
      <w:proofErr w:type="gramEnd"/>
      <w:r w:rsidRPr="005F7AC2">
        <w:rPr>
          <w:sz w:val="24"/>
          <w:szCs w:val="24"/>
        </w:rPr>
        <w:t xml:space="preserve"> benchmark, InventoryChat achieved an overall precision of 72.0% (29 of 40 queries correct). Table 3 disaggregates results by query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2860"/>
      </w:tblGrid>
      <w:tr w:rsidR="005F7AC2" w14:paraId="780E3A6A" w14:textId="77777777" w:rsidTr="005F7AC2">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1D9BE8AC" w14:textId="77777777" w:rsidR="005F7AC2" w:rsidRDefault="005F7AC2">
            <w:pPr>
              <w:jc w:val="center"/>
            </w:pPr>
            <w:r>
              <w:rPr>
                <w:b/>
                <w:bCs/>
                <w:color w:val="FFFFFF"/>
                <w:sz w:val="20"/>
                <w:szCs w:val="20"/>
              </w:rPr>
              <w:t>Query Type</w:t>
            </w:r>
          </w:p>
        </w:tc>
        <w:tc>
          <w:tcPr>
            <w:tcW w:w="15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0139BF91" w14:textId="77777777" w:rsidR="005F7AC2" w:rsidRDefault="005F7AC2">
            <w:pPr>
              <w:jc w:val="center"/>
            </w:pPr>
            <w:r>
              <w:rPr>
                <w:b/>
                <w:bCs/>
                <w:color w:val="FFFFFF"/>
                <w:sz w:val="20"/>
                <w:szCs w:val="20"/>
              </w:rPr>
              <w:t>Correct</w:t>
            </w:r>
          </w:p>
        </w:tc>
        <w:tc>
          <w:tcPr>
            <w:tcW w:w="15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1F76D02E" w14:textId="77777777" w:rsidR="005F7AC2" w:rsidRDefault="005F7AC2">
            <w:pPr>
              <w:jc w:val="center"/>
            </w:pPr>
            <w:r>
              <w:rPr>
                <w:b/>
                <w:bCs/>
                <w:color w:val="FFFFFF"/>
                <w:sz w:val="20"/>
                <w:szCs w:val="20"/>
              </w:rPr>
              <w:t>Total</w:t>
            </w:r>
          </w:p>
        </w:tc>
        <w:tc>
          <w:tcPr>
            <w:tcW w:w="286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2C1D3886" w14:textId="77777777" w:rsidR="005F7AC2" w:rsidRDefault="005F7AC2">
            <w:pPr>
              <w:jc w:val="center"/>
            </w:pPr>
            <w:r>
              <w:rPr>
                <w:b/>
                <w:bCs/>
                <w:color w:val="FFFFFF"/>
                <w:sz w:val="20"/>
                <w:szCs w:val="20"/>
              </w:rPr>
              <w:t>Precision</w:t>
            </w:r>
          </w:p>
        </w:tc>
      </w:tr>
      <w:tr w:rsidR="005F7AC2" w14:paraId="4A322D0C"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4E3F2E0" w14:textId="77777777" w:rsidR="005F7AC2" w:rsidRDefault="005F7AC2">
            <w:r>
              <w:rPr>
                <w:sz w:val="20"/>
                <w:szCs w:val="20"/>
              </w:rPr>
              <w:t>Numerical queries (all types)</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7E94F12" w14:textId="77777777" w:rsidR="005F7AC2" w:rsidRDefault="005F7AC2">
            <w:pPr>
              <w:jc w:val="center"/>
            </w:pPr>
            <w:r>
              <w:rPr>
                <w:sz w:val="20"/>
                <w:szCs w:val="20"/>
              </w:rPr>
              <w:t>12</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C8B3B41" w14:textId="77777777" w:rsidR="005F7AC2" w:rsidRDefault="005F7AC2">
            <w:pPr>
              <w:jc w:val="center"/>
            </w:pPr>
            <w:r>
              <w:rPr>
                <w:sz w:val="20"/>
                <w:szCs w:val="20"/>
              </w:rPr>
              <w:t>21</w:t>
            </w:r>
          </w:p>
        </w:tc>
        <w:tc>
          <w:tcPr>
            <w:tcW w:w="2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46D2505" w14:textId="77777777" w:rsidR="005F7AC2" w:rsidRDefault="005F7AC2">
            <w:pPr>
              <w:jc w:val="center"/>
            </w:pPr>
            <w:r>
              <w:rPr>
                <w:sz w:val="20"/>
                <w:szCs w:val="20"/>
              </w:rPr>
              <w:t>57.1%</w:t>
            </w:r>
          </w:p>
        </w:tc>
      </w:tr>
      <w:tr w:rsidR="005F7AC2" w14:paraId="067FA0F8"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1F70559" w14:textId="77777777" w:rsidR="005F7AC2" w:rsidRDefault="005F7AC2">
            <w:r>
              <w:rPr>
                <w:sz w:val="20"/>
                <w:szCs w:val="20"/>
              </w:rPr>
              <w:t>Textual / decision queries</w:t>
            </w:r>
          </w:p>
        </w:tc>
        <w:tc>
          <w:tcPr>
            <w:tcW w:w="1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C94CE97" w14:textId="77777777" w:rsidR="005F7AC2" w:rsidRDefault="005F7AC2">
            <w:pPr>
              <w:jc w:val="center"/>
            </w:pPr>
            <w:r>
              <w:rPr>
                <w:sz w:val="20"/>
                <w:szCs w:val="20"/>
              </w:rPr>
              <w:t>17</w:t>
            </w:r>
          </w:p>
        </w:tc>
        <w:tc>
          <w:tcPr>
            <w:tcW w:w="1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3C67DF3" w14:textId="77777777" w:rsidR="005F7AC2" w:rsidRDefault="005F7AC2">
            <w:pPr>
              <w:jc w:val="center"/>
            </w:pPr>
            <w:r>
              <w:rPr>
                <w:sz w:val="20"/>
                <w:szCs w:val="20"/>
              </w:rPr>
              <w:t>19</w:t>
            </w:r>
          </w:p>
        </w:tc>
        <w:tc>
          <w:tcPr>
            <w:tcW w:w="28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20DAD73A" w14:textId="77777777" w:rsidR="005F7AC2" w:rsidRDefault="005F7AC2">
            <w:pPr>
              <w:jc w:val="center"/>
            </w:pPr>
            <w:r>
              <w:rPr>
                <w:sz w:val="20"/>
                <w:szCs w:val="20"/>
              </w:rPr>
              <w:t>89.5%</w:t>
            </w:r>
          </w:p>
        </w:tc>
      </w:tr>
      <w:tr w:rsidR="005F7AC2" w14:paraId="626069E3"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94EF5DA" w14:textId="77777777" w:rsidR="005F7AC2" w:rsidRDefault="005F7AC2">
            <w:r>
              <w:rPr>
                <w:sz w:val="20"/>
                <w:szCs w:val="20"/>
              </w:rPr>
              <w:t>Overall</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53A8909" w14:textId="77777777" w:rsidR="005F7AC2" w:rsidRDefault="005F7AC2">
            <w:pPr>
              <w:jc w:val="center"/>
            </w:pPr>
            <w:r>
              <w:rPr>
                <w:sz w:val="20"/>
                <w:szCs w:val="20"/>
              </w:rPr>
              <w:t>29</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01A7D3C6" w14:textId="77777777" w:rsidR="005F7AC2" w:rsidRDefault="005F7AC2">
            <w:pPr>
              <w:jc w:val="center"/>
            </w:pPr>
            <w:r>
              <w:rPr>
                <w:sz w:val="20"/>
                <w:szCs w:val="20"/>
              </w:rPr>
              <w:t>40</w:t>
            </w:r>
          </w:p>
        </w:tc>
        <w:tc>
          <w:tcPr>
            <w:tcW w:w="2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E73FA92" w14:textId="77777777" w:rsidR="005F7AC2" w:rsidRDefault="005F7AC2">
            <w:pPr>
              <w:jc w:val="center"/>
            </w:pPr>
            <w:r>
              <w:rPr>
                <w:sz w:val="20"/>
                <w:szCs w:val="20"/>
              </w:rPr>
              <w:t>72.0%</w:t>
            </w:r>
          </w:p>
        </w:tc>
      </w:tr>
    </w:tbl>
    <w:p w14:paraId="27CB0D4F" w14:textId="24878D06" w:rsidR="005F7AC2" w:rsidRDefault="005F7AC2" w:rsidP="005F7AC2">
      <w:pPr>
        <w:spacing w:before="60" w:after="160"/>
        <w:jc w:val="center"/>
      </w:pPr>
      <w:r>
        <w:rPr>
          <w:i/>
          <w:iCs/>
          <w:sz w:val="20"/>
          <w:szCs w:val="20"/>
        </w:rPr>
        <w:t>Table 3: Query</w:t>
      </w:r>
      <w:r w:rsidR="00123B5D">
        <w:rPr>
          <w:i/>
          <w:iCs/>
          <w:sz w:val="20"/>
          <w:szCs w:val="20"/>
        </w:rPr>
        <w:t xml:space="preserve"> </w:t>
      </w:r>
      <w:r>
        <w:rPr>
          <w:i/>
          <w:iCs/>
          <w:sz w:val="20"/>
          <w:szCs w:val="20"/>
        </w:rPr>
        <w:t>Type Benchmark Results</w:t>
      </w:r>
    </w:p>
    <w:p w14:paraId="33CA57C8" w14:textId="6C9D574C" w:rsidR="005F7AC2" w:rsidRPr="005F7AC2" w:rsidRDefault="005F7AC2" w:rsidP="005F7AC2">
      <w:pPr>
        <w:pStyle w:val="Heading3"/>
        <w:spacing w:line="360" w:lineRule="auto"/>
      </w:pPr>
      <w:bookmarkStart w:id="84" w:name="_Toc224035695"/>
      <w:r w:rsidRPr="005F7AC2">
        <w:t>Category</w:t>
      </w:r>
      <w:r w:rsidR="00123B5D">
        <w:t xml:space="preserve"> </w:t>
      </w:r>
      <w:r w:rsidRPr="005F7AC2">
        <w:t>wise Precision</w:t>
      </w:r>
      <w:bookmarkEnd w:id="84"/>
    </w:p>
    <w:p w14:paraId="74966374" w14:textId="77777777" w:rsidR="005F7AC2" w:rsidRPr="005F7AC2" w:rsidRDefault="005F7AC2" w:rsidP="005F7AC2">
      <w:pPr>
        <w:spacing w:after="160" w:line="360" w:lineRule="auto"/>
        <w:ind w:firstLine="720"/>
        <w:jc w:val="both"/>
        <w:rPr>
          <w:sz w:val="24"/>
          <w:szCs w:val="24"/>
        </w:rPr>
      </w:pPr>
      <w:r w:rsidRPr="005F7AC2">
        <w:rPr>
          <w:sz w:val="24"/>
          <w:szCs w:val="24"/>
        </w:rPr>
        <w:t>Table 4 provides a finer breakdown by query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F7AC2" w14:paraId="1C639BEA" w14:textId="77777777" w:rsidTr="005F7AC2">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48724423" w14:textId="77777777" w:rsidR="005F7AC2" w:rsidRDefault="005F7AC2">
            <w:pPr>
              <w:jc w:val="center"/>
            </w:pPr>
            <w:r>
              <w:rPr>
                <w:b/>
                <w:bCs/>
                <w:color w:val="FFFFFF"/>
                <w:sz w:val="20"/>
                <w:szCs w:val="20"/>
              </w:rPr>
              <w:t>Query Category</w:t>
            </w:r>
          </w:p>
        </w:tc>
        <w:tc>
          <w:tcPr>
            <w:tcW w:w="436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62ACDB3D" w14:textId="77777777" w:rsidR="005F7AC2" w:rsidRDefault="005F7AC2">
            <w:pPr>
              <w:jc w:val="center"/>
            </w:pPr>
            <w:r>
              <w:rPr>
                <w:b/>
                <w:bCs/>
                <w:color w:val="FFFFFF"/>
                <w:sz w:val="20"/>
                <w:szCs w:val="20"/>
              </w:rPr>
              <w:t>Precision</w:t>
            </w:r>
          </w:p>
        </w:tc>
      </w:tr>
      <w:tr w:rsidR="005F7AC2" w14:paraId="719954F3"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46110F0" w14:textId="77777777" w:rsidR="005F7AC2" w:rsidRDefault="005F7AC2">
            <w:r>
              <w:rPr>
                <w:sz w:val="20"/>
                <w:szCs w:val="20"/>
              </w:rPr>
              <w:t>Numerical Count</w:t>
            </w:r>
          </w:p>
        </w:tc>
        <w:tc>
          <w:tcPr>
            <w:tcW w:w="4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0AD3921F" w14:textId="77777777" w:rsidR="005F7AC2" w:rsidRDefault="005F7AC2">
            <w:pPr>
              <w:jc w:val="center"/>
            </w:pPr>
            <w:r>
              <w:rPr>
                <w:sz w:val="20"/>
                <w:szCs w:val="20"/>
              </w:rPr>
              <w:t>80%</w:t>
            </w:r>
          </w:p>
        </w:tc>
      </w:tr>
      <w:tr w:rsidR="005F7AC2" w14:paraId="4242EBB9"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225CD621" w14:textId="77777777" w:rsidR="005F7AC2" w:rsidRDefault="005F7AC2">
            <w:r>
              <w:rPr>
                <w:sz w:val="20"/>
                <w:szCs w:val="20"/>
              </w:rPr>
              <w:t>Numerical Statistics</w:t>
            </w:r>
          </w:p>
        </w:tc>
        <w:tc>
          <w:tcPr>
            <w:tcW w:w="43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5E8F8089" w14:textId="77777777" w:rsidR="005F7AC2" w:rsidRDefault="005F7AC2">
            <w:pPr>
              <w:jc w:val="center"/>
            </w:pPr>
            <w:r>
              <w:rPr>
                <w:sz w:val="20"/>
                <w:szCs w:val="20"/>
              </w:rPr>
              <w:t>33%</w:t>
            </w:r>
          </w:p>
        </w:tc>
      </w:tr>
      <w:tr w:rsidR="005F7AC2" w14:paraId="628FCF05"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C59FDE3" w14:textId="77777777" w:rsidR="005F7AC2" w:rsidRDefault="005F7AC2">
            <w:r>
              <w:rPr>
                <w:sz w:val="20"/>
                <w:szCs w:val="20"/>
              </w:rPr>
              <w:t>Numerical Sum</w:t>
            </w:r>
          </w:p>
        </w:tc>
        <w:tc>
          <w:tcPr>
            <w:tcW w:w="4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36DB399" w14:textId="77777777" w:rsidR="005F7AC2" w:rsidRDefault="005F7AC2">
            <w:pPr>
              <w:jc w:val="center"/>
            </w:pPr>
            <w:r>
              <w:rPr>
                <w:sz w:val="20"/>
                <w:szCs w:val="20"/>
              </w:rPr>
              <w:t>71%</w:t>
            </w:r>
          </w:p>
        </w:tc>
      </w:tr>
      <w:tr w:rsidR="005F7AC2" w14:paraId="69A72554"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4205D5DF" w14:textId="77777777" w:rsidR="005F7AC2" w:rsidRDefault="005F7AC2">
            <w:r>
              <w:rPr>
                <w:sz w:val="20"/>
                <w:szCs w:val="20"/>
              </w:rPr>
              <w:t>Inventory Decision</w:t>
            </w:r>
          </w:p>
        </w:tc>
        <w:tc>
          <w:tcPr>
            <w:tcW w:w="43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4EAAACB" w14:textId="77777777" w:rsidR="005F7AC2" w:rsidRDefault="005F7AC2">
            <w:pPr>
              <w:jc w:val="center"/>
            </w:pPr>
            <w:r>
              <w:rPr>
                <w:sz w:val="20"/>
                <w:szCs w:val="20"/>
              </w:rPr>
              <w:t>100%</w:t>
            </w:r>
          </w:p>
        </w:tc>
      </w:tr>
      <w:tr w:rsidR="005F7AC2" w14:paraId="4A57F207"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C5003D2" w14:textId="77777777" w:rsidR="005F7AC2" w:rsidRDefault="005F7AC2">
            <w:r>
              <w:rPr>
                <w:sz w:val="20"/>
                <w:szCs w:val="20"/>
              </w:rPr>
              <w:t>Forecast Intent</w:t>
            </w:r>
          </w:p>
        </w:tc>
        <w:tc>
          <w:tcPr>
            <w:tcW w:w="4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4AF763E" w14:textId="77777777" w:rsidR="005F7AC2" w:rsidRDefault="005F7AC2">
            <w:pPr>
              <w:jc w:val="center"/>
            </w:pPr>
            <w:r>
              <w:rPr>
                <w:sz w:val="20"/>
                <w:szCs w:val="20"/>
              </w:rPr>
              <w:t>100%</w:t>
            </w:r>
          </w:p>
        </w:tc>
      </w:tr>
    </w:tbl>
    <w:p w14:paraId="2AECD7A7" w14:textId="5747E746" w:rsidR="005F7AC2" w:rsidRDefault="005F7AC2" w:rsidP="005F7AC2">
      <w:pPr>
        <w:spacing w:before="60" w:after="160"/>
        <w:jc w:val="center"/>
      </w:pPr>
      <w:r>
        <w:rPr>
          <w:i/>
          <w:iCs/>
          <w:sz w:val="20"/>
          <w:szCs w:val="20"/>
        </w:rPr>
        <w:t>Table 4: Category</w:t>
      </w:r>
      <w:r w:rsidR="00123B5D">
        <w:rPr>
          <w:i/>
          <w:iCs/>
          <w:sz w:val="20"/>
          <w:szCs w:val="20"/>
        </w:rPr>
        <w:t xml:space="preserve"> </w:t>
      </w:r>
      <w:r>
        <w:rPr>
          <w:i/>
          <w:iCs/>
          <w:sz w:val="20"/>
          <w:szCs w:val="20"/>
        </w:rPr>
        <w:t>wise Query Precision</w:t>
      </w:r>
    </w:p>
    <w:p w14:paraId="5B19E4BA" w14:textId="6D8AB7E7" w:rsidR="005F7AC2" w:rsidRPr="005F7AC2" w:rsidRDefault="005F7AC2" w:rsidP="005F7AC2">
      <w:pPr>
        <w:spacing w:after="160" w:line="360" w:lineRule="auto"/>
        <w:ind w:firstLine="720"/>
        <w:jc w:val="both"/>
        <w:rPr>
          <w:sz w:val="24"/>
          <w:szCs w:val="24"/>
        </w:rPr>
      </w:pPr>
      <w:r w:rsidRPr="005F7AC2">
        <w:rPr>
          <w:sz w:val="24"/>
          <w:szCs w:val="24"/>
        </w:rPr>
        <w:t>Inventory decision and forecast intent queries exhibit perfect precision, reflecting the deterministic nature of the underlying analytical modules. Numerical statistics queries (33% precision) show the highest error rate, attributable primarily to three recurring failure patterns identified through manual analysis of failed test cases: incorrect column selection for aggregation functions, missing WHERE clause filters that should be inferred from the query context, and GROUP BY misalignment when aggregating across multiple dimensions. These patterns are consistent with known challenges in the Text</w:t>
      </w:r>
      <w:r w:rsidR="00123B5D">
        <w:rPr>
          <w:sz w:val="24"/>
          <w:szCs w:val="24"/>
        </w:rPr>
        <w:t xml:space="preserve"> </w:t>
      </w:r>
      <w:r w:rsidRPr="005F7AC2">
        <w:rPr>
          <w:sz w:val="24"/>
          <w:szCs w:val="24"/>
        </w:rPr>
        <w:t>to</w:t>
      </w:r>
      <w:r w:rsidR="00123B5D">
        <w:rPr>
          <w:sz w:val="24"/>
          <w:szCs w:val="24"/>
        </w:rPr>
        <w:t xml:space="preserve"> </w:t>
      </w:r>
      <w:r w:rsidRPr="005F7AC2">
        <w:rPr>
          <w:sz w:val="24"/>
          <w:szCs w:val="24"/>
        </w:rPr>
        <w:t>SQL literature for complex aggregation queries [11, 12].</w:t>
      </w:r>
    </w:p>
    <w:p w14:paraId="0B68A338" w14:textId="77777777" w:rsidR="005F7AC2" w:rsidRPr="005F7AC2" w:rsidRDefault="005F7AC2" w:rsidP="005F7AC2">
      <w:pPr>
        <w:pStyle w:val="Heading3"/>
        <w:spacing w:line="360" w:lineRule="auto"/>
      </w:pPr>
      <w:bookmarkStart w:id="85" w:name="_Toc224035696"/>
      <w:r w:rsidRPr="005F7AC2">
        <w:t>Consistency Analysis</w:t>
      </w:r>
      <w:bookmarkEnd w:id="85"/>
    </w:p>
    <w:p w14:paraId="484A412F" w14:textId="7D10A44B" w:rsidR="005F7AC2" w:rsidRPr="005F7AC2" w:rsidRDefault="005F7AC2" w:rsidP="005F7AC2">
      <w:pPr>
        <w:spacing w:after="160" w:line="360" w:lineRule="auto"/>
        <w:ind w:firstLine="720"/>
        <w:jc w:val="both"/>
        <w:rPr>
          <w:sz w:val="24"/>
          <w:szCs w:val="24"/>
        </w:rPr>
      </w:pPr>
      <w:r w:rsidRPr="005F7AC2">
        <w:rPr>
          <w:sz w:val="24"/>
          <w:szCs w:val="24"/>
        </w:rPr>
        <w:lastRenderedPageBreak/>
        <w:t>Consistency was measured as the proportion of repeated identical queries that produced structurally identical outputs (both text and numerical values) across 16 repeated</w:t>
      </w:r>
      <w:r w:rsidR="00123B5D">
        <w:rPr>
          <w:sz w:val="24"/>
          <w:szCs w:val="24"/>
        </w:rPr>
        <w:t xml:space="preserve"> </w:t>
      </w:r>
      <w:r w:rsidRPr="005F7AC2">
        <w:rPr>
          <w:sz w:val="24"/>
          <w:szCs w:val="24"/>
        </w:rPr>
        <w:t>execution trials. The mean textual consistency score was 26.5%. Manual analysis of the 16 trials confirms that, in 14 of 16 cases (87.5%), the underlying numerical outputs (SQL query results and policy computations) were identical across repetitions, while only the natural language framing of the response varied due to LLM stochasticity. In the remaining two cases, SQL generation produced marginally different queries that returned numerically equivalent results. These findings indicate that while conversational phrasing is non</w:t>
      </w:r>
      <w:r w:rsidR="00123B5D">
        <w:rPr>
          <w:sz w:val="24"/>
          <w:szCs w:val="24"/>
        </w:rPr>
        <w:t xml:space="preserve"> </w:t>
      </w:r>
      <w:r w:rsidRPr="005F7AC2">
        <w:rPr>
          <w:sz w:val="24"/>
          <w:szCs w:val="24"/>
        </w:rPr>
        <w:t>deterministic, the deterministic analytical layer provides strong numerical reproducibility.</w:t>
      </w:r>
    </w:p>
    <w:p w14:paraId="63B3777F" w14:textId="0383C508" w:rsidR="005F7AC2" w:rsidRPr="005F7AC2" w:rsidRDefault="004E74DA" w:rsidP="005F7AC2">
      <w:pPr>
        <w:pStyle w:val="Heading2"/>
        <w:spacing w:line="360" w:lineRule="auto"/>
        <w:rPr>
          <w:sz w:val="24"/>
          <w:szCs w:val="24"/>
        </w:rPr>
      </w:pPr>
      <w:bookmarkStart w:id="86" w:name="_Toc224035697"/>
      <w:r w:rsidRPr="005F7AC2">
        <w:rPr>
          <w:sz w:val="24"/>
          <w:szCs w:val="24"/>
        </w:rPr>
        <w:t>7.3 Latency</w:t>
      </w:r>
      <w:r w:rsidR="005F7AC2" w:rsidRPr="005F7AC2">
        <w:rPr>
          <w:sz w:val="24"/>
          <w:szCs w:val="24"/>
        </w:rPr>
        <w:t xml:space="preserve"> Profiling</w:t>
      </w:r>
      <w:bookmarkEnd w:id="86"/>
    </w:p>
    <w:p w14:paraId="76FC31A7" w14:textId="7AC0B06F" w:rsidR="005F7AC2" w:rsidRPr="005F7AC2" w:rsidRDefault="005F7AC2" w:rsidP="003A4BAD">
      <w:pPr>
        <w:spacing w:after="160" w:line="360" w:lineRule="auto"/>
        <w:jc w:val="both"/>
        <w:rPr>
          <w:sz w:val="24"/>
          <w:szCs w:val="24"/>
        </w:rPr>
      </w:pPr>
      <w:r w:rsidRPr="005F7AC2">
        <w:rPr>
          <w:sz w:val="24"/>
          <w:szCs w:val="24"/>
        </w:rPr>
        <w:t>End</w:t>
      </w:r>
      <w:r w:rsidR="00123B5D">
        <w:rPr>
          <w:sz w:val="24"/>
          <w:szCs w:val="24"/>
        </w:rPr>
        <w:t xml:space="preserve"> </w:t>
      </w:r>
      <w:r w:rsidRPr="005F7AC2">
        <w:rPr>
          <w:sz w:val="24"/>
          <w:szCs w:val="24"/>
        </w:rPr>
        <w:t>to</w:t>
      </w:r>
      <w:r w:rsidR="00123B5D">
        <w:rPr>
          <w:sz w:val="24"/>
          <w:szCs w:val="24"/>
        </w:rPr>
        <w:t xml:space="preserve"> </w:t>
      </w:r>
      <w:r w:rsidRPr="005F7AC2">
        <w:rPr>
          <w:sz w:val="24"/>
          <w:szCs w:val="24"/>
        </w:rPr>
        <w:t>end latency was measured from query submission to full response delivery, encompassing LLM intent classification, tool execution (SQL, forecast, or inventory policy computation), response formatting, and visualization generation where applicable. Table 5 reports the latency distribution across all 40 benchmark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F7AC2" w14:paraId="48175430" w14:textId="77777777" w:rsidTr="005F7AC2">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4409D0CC" w14:textId="77777777" w:rsidR="005F7AC2" w:rsidRDefault="005F7AC2">
            <w:pPr>
              <w:jc w:val="center"/>
            </w:pPr>
            <w:r>
              <w:rPr>
                <w:b/>
                <w:bCs/>
                <w:color w:val="FFFFFF"/>
                <w:sz w:val="20"/>
                <w:szCs w:val="20"/>
              </w:rPr>
              <w:t>Metric</w:t>
            </w:r>
          </w:p>
        </w:tc>
        <w:tc>
          <w:tcPr>
            <w:tcW w:w="436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479C0923" w14:textId="77777777" w:rsidR="005F7AC2" w:rsidRDefault="005F7AC2">
            <w:pPr>
              <w:jc w:val="center"/>
            </w:pPr>
            <w:r>
              <w:rPr>
                <w:b/>
                <w:bCs/>
                <w:color w:val="FFFFFF"/>
                <w:sz w:val="20"/>
                <w:szCs w:val="20"/>
              </w:rPr>
              <w:t>Value (seconds)</w:t>
            </w:r>
          </w:p>
        </w:tc>
      </w:tr>
      <w:tr w:rsidR="005F7AC2" w14:paraId="277FD608"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205926C" w14:textId="77777777" w:rsidR="005F7AC2" w:rsidRDefault="005F7AC2">
            <w:r>
              <w:rPr>
                <w:sz w:val="20"/>
                <w:szCs w:val="20"/>
              </w:rPr>
              <w:t>Mean latency</w:t>
            </w:r>
          </w:p>
        </w:tc>
        <w:tc>
          <w:tcPr>
            <w:tcW w:w="4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ACF2308" w14:textId="77777777" w:rsidR="005F7AC2" w:rsidRDefault="005F7AC2">
            <w:pPr>
              <w:jc w:val="center"/>
            </w:pPr>
            <w:r>
              <w:rPr>
                <w:sz w:val="20"/>
                <w:szCs w:val="20"/>
              </w:rPr>
              <w:t>9.77</w:t>
            </w:r>
          </w:p>
        </w:tc>
      </w:tr>
      <w:tr w:rsidR="005F7AC2" w14:paraId="4A0921D9"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6E42A893" w14:textId="77777777" w:rsidR="005F7AC2" w:rsidRDefault="005F7AC2">
            <w:r>
              <w:rPr>
                <w:sz w:val="20"/>
                <w:szCs w:val="20"/>
              </w:rPr>
              <w:t>P50 (median) latency</w:t>
            </w:r>
          </w:p>
        </w:tc>
        <w:tc>
          <w:tcPr>
            <w:tcW w:w="43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E4A0E09" w14:textId="77777777" w:rsidR="005F7AC2" w:rsidRDefault="005F7AC2">
            <w:pPr>
              <w:jc w:val="center"/>
            </w:pPr>
            <w:r>
              <w:rPr>
                <w:sz w:val="20"/>
                <w:szCs w:val="20"/>
              </w:rPr>
              <w:t>9.44</w:t>
            </w:r>
          </w:p>
        </w:tc>
      </w:tr>
      <w:tr w:rsidR="005F7AC2" w14:paraId="5B595EE5"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B644C9C" w14:textId="77777777" w:rsidR="005F7AC2" w:rsidRDefault="005F7AC2">
            <w:r>
              <w:rPr>
                <w:sz w:val="20"/>
                <w:szCs w:val="20"/>
              </w:rPr>
              <w:t>P95 latency</w:t>
            </w:r>
          </w:p>
        </w:tc>
        <w:tc>
          <w:tcPr>
            <w:tcW w:w="4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1DBE127" w14:textId="77777777" w:rsidR="005F7AC2" w:rsidRDefault="005F7AC2">
            <w:pPr>
              <w:jc w:val="center"/>
            </w:pPr>
            <w:r>
              <w:rPr>
                <w:sz w:val="20"/>
                <w:szCs w:val="20"/>
              </w:rPr>
              <w:t>12.96</w:t>
            </w:r>
          </w:p>
        </w:tc>
      </w:tr>
      <w:tr w:rsidR="005F7AC2" w14:paraId="4F349B0B"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E9A6D35" w14:textId="77777777" w:rsidR="005F7AC2" w:rsidRDefault="005F7AC2">
            <w:r>
              <w:rPr>
                <w:sz w:val="20"/>
                <w:szCs w:val="20"/>
              </w:rPr>
              <w:t>P99 latency</w:t>
            </w:r>
          </w:p>
        </w:tc>
        <w:tc>
          <w:tcPr>
            <w:tcW w:w="43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555C40F3" w14:textId="77777777" w:rsidR="005F7AC2" w:rsidRDefault="005F7AC2">
            <w:pPr>
              <w:jc w:val="center"/>
            </w:pPr>
            <w:r>
              <w:rPr>
                <w:sz w:val="20"/>
                <w:szCs w:val="20"/>
              </w:rPr>
              <w:t>15.80</w:t>
            </w:r>
          </w:p>
        </w:tc>
      </w:tr>
      <w:tr w:rsidR="005F7AC2" w14:paraId="275D1E3C"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02CDCFF" w14:textId="77777777" w:rsidR="005F7AC2" w:rsidRDefault="005F7AC2">
            <w:r>
              <w:rPr>
                <w:sz w:val="20"/>
                <w:szCs w:val="20"/>
              </w:rPr>
              <w:t>Standard deviation</w:t>
            </w:r>
          </w:p>
        </w:tc>
        <w:tc>
          <w:tcPr>
            <w:tcW w:w="4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42700F9" w14:textId="77777777" w:rsidR="005F7AC2" w:rsidRDefault="005F7AC2">
            <w:pPr>
              <w:jc w:val="center"/>
            </w:pPr>
            <w:r>
              <w:rPr>
                <w:sz w:val="20"/>
                <w:szCs w:val="20"/>
              </w:rPr>
              <w:t>2.59</w:t>
            </w:r>
          </w:p>
        </w:tc>
      </w:tr>
    </w:tbl>
    <w:p w14:paraId="3A5DAC1A" w14:textId="4C0EAF1A" w:rsidR="005F7AC2" w:rsidRDefault="005F7AC2" w:rsidP="005F7AC2">
      <w:pPr>
        <w:spacing w:before="60" w:after="160"/>
        <w:jc w:val="center"/>
      </w:pPr>
      <w:r>
        <w:rPr>
          <w:i/>
          <w:iCs/>
          <w:sz w:val="20"/>
          <w:szCs w:val="20"/>
        </w:rPr>
        <w:t>Table 5: Latency Distribution (40</w:t>
      </w:r>
      <w:r w:rsidR="00123B5D">
        <w:rPr>
          <w:i/>
          <w:iCs/>
          <w:sz w:val="20"/>
          <w:szCs w:val="20"/>
        </w:rPr>
        <w:t xml:space="preserve"> </w:t>
      </w:r>
      <w:r>
        <w:rPr>
          <w:i/>
          <w:iCs/>
          <w:sz w:val="20"/>
          <w:szCs w:val="20"/>
        </w:rPr>
        <w:t>query benchmark)</w:t>
      </w:r>
    </w:p>
    <w:p w14:paraId="36A04626" w14:textId="77777777" w:rsidR="005F7AC2" w:rsidRPr="005F7AC2" w:rsidRDefault="005F7AC2" w:rsidP="005F7AC2">
      <w:pPr>
        <w:spacing w:after="160" w:line="360" w:lineRule="auto"/>
        <w:ind w:firstLine="720"/>
        <w:jc w:val="both"/>
        <w:rPr>
          <w:sz w:val="24"/>
          <w:szCs w:val="24"/>
        </w:rPr>
      </w:pPr>
      <w:r w:rsidRPr="005F7AC2">
        <w:rPr>
          <w:sz w:val="24"/>
          <w:szCs w:val="24"/>
        </w:rPr>
        <w:t>Table 6 disaggregates latency by query type, highlighting the substantially different execution profiles across the tool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2930"/>
      </w:tblGrid>
      <w:tr w:rsidR="005F7AC2" w14:paraId="57B910CC" w14:textId="77777777" w:rsidTr="005F7AC2">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3DAFFE71" w14:textId="77777777" w:rsidR="005F7AC2" w:rsidRDefault="005F7AC2">
            <w:pPr>
              <w:jc w:val="center"/>
            </w:pPr>
            <w:r>
              <w:rPr>
                <w:b/>
                <w:bCs/>
                <w:color w:val="FFFFFF"/>
                <w:sz w:val="20"/>
                <w:szCs w:val="20"/>
              </w:rPr>
              <w:t>Query Type</w:t>
            </w:r>
          </w:p>
        </w:tc>
        <w:tc>
          <w:tcPr>
            <w:tcW w:w="293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23C0F857" w14:textId="77777777" w:rsidR="005F7AC2" w:rsidRDefault="005F7AC2">
            <w:pPr>
              <w:jc w:val="center"/>
            </w:pPr>
            <w:r>
              <w:rPr>
                <w:b/>
                <w:bCs/>
                <w:color w:val="FFFFFF"/>
                <w:sz w:val="20"/>
                <w:szCs w:val="20"/>
              </w:rPr>
              <w:t>Mean Latency (s)</w:t>
            </w:r>
          </w:p>
        </w:tc>
        <w:tc>
          <w:tcPr>
            <w:tcW w:w="293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3D03D96D" w14:textId="77777777" w:rsidR="005F7AC2" w:rsidRDefault="005F7AC2">
            <w:pPr>
              <w:jc w:val="center"/>
            </w:pPr>
            <w:r>
              <w:rPr>
                <w:b/>
                <w:bCs/>
                <w:color w:val="FFFFFF"/>
                <w:sz w:val="20"/>
                <w:szCs w:val="20"/>
              </w:rPr>
              <w:t>P99 Latency (s)</w:t>
            </w:r>
          </w:p>
        </w:tc>
      </w:tr>
      <w:tr w:rsidR="005F7AC2" w14:paraId="3ADA8DC3"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1C65905" w14:textId="77777777" w:rsidR="005F7AC2" w:rsidRDefault="005F7AC2">
            <w:r>
              <w:rPr>
                <w:sz w:val="20"/>
                <w:szCs w:val="20"/>
              </w:rPr>
              <w:t>SQL Retrieval</w:t>
            </w:r>
          </w:p>
        </w:tc>
        <w:tc>
          <w:tcPr>
            <w:tcW w:w="29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151F8C5" w14:textId="77777777" w:rsidR="005F7AC2" w:rsidRDefault="005F7AC2">
            <w:pPr>
              <w:jc w:val="center"/>
            </w:pPr>
            <w:r>
              <w:rPr>
                <w:sz w:val="20"/>
                <w:szCs w:val="20"/>
              </w:rPr>
              <w:t>~1.0</w:t>
            </w:r>
          </w:p>
        </w:tc>
        <w:tc>
          <w:tcPr>
            <w:tcW w:w="29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20C18365" w14:textId="77777777" w:rsidR="005F7AC2" w:rsidRDefault="005F7AC2">
            <w:pPr>
              <w:jc w:val="center"/>
            </w:pPr>
            <w:r>
              <w:rPr>
                <w:sz w:val="20"/>
                <w:szCs w:val="20"/>
              </w:rPr>
              <w:t>~1.02</w:t>
            </w:r>
          </w:p>
        </w:tc>
      </w:tr>
      <w:tr w:rsidR="005F7AC2" w14:paraId="14C1B165"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6D7D4409" w14:textId="77777777" w:rsidR="005F7AC2" w:rsidRDefault="005F7AC2">
            <w:r>
              <w:rPr>
                <w:sz w:val="20"/>
                <w:szCs w:val="20"/>
              </w:rPr>
              <w:t>Forecast Queries</w:t>
            </w:r>
          </w:p>
        </w:tc>
        <w:tc>
          <w:tcPr>
            <w:tcW w:w="293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9A7F112" w14:textId="77777777" w:rsidR="005F7AC2" w:rsidRDefault="005F7AC2">
            <w:pPr>
              <w:jc w:val="center"/>
            </w:pPr>
            <w:r>
              <w:rPr>
                <w:sz w:val="20"/>
                <w:szCs w:val="20"/>
              </w:rPr>
              <w:t>~12.8</w:t>
            </w:r>
          </w:p>
        </w:tc>
        <w:tc>
          <w:tcPr>
            <w:tcW w:w="293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3AD83DA5" w14:textId="77777777" w:rsidR="005F7AC2" w:rsidRDefault="005F7AC2">
            <w:pPr>
              <w:jc w:val="center"/>
            </w:pPr>
            <w:r>
              <w:rPr>
                <w:sz w:val="20"/>
                <w:szCs w:val="20"/>
              </w:rPr>
              <w:t>~12.97</w:t>
            </w:r>
          </w:p>
        </w:tc>
      </w:tr>
      <w:tr w:rsidR="005F7AC2" w14:paraId="52F405E4"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5BF29FC" w14:textId="77777777" w:rsidR="005F7AC2" w:rsidRDefault="005F7AC2">
            <w:r>
              <w:rPr>
                <w:sz w:val="20"/>
                <w:szCs w:val="20"/>
              </w:rPr>
              <w:t>Inventory Status / Policy</w:t>
            </w:r>
          </w:p>
        </w:tc>
        <w:tc>
          <w:tcPr>
            <w:tcW w:w="29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1BA8E86" w14:textId="77777777" w:rsidR="005F7AC2" w:rsidRDefault="005F7AC2">
            <w:pPr>
              <w:jc w:val="center"/>
            </w:pPr>
            <w:r>
              <w:rPr>
                <w:sz w:val="20"/>
                <w:szCs w:val="20"/>
              </w:rPr>
              <w:t>~16.3</w:t>
            </w:r>
          </w:p>
        </w:tc>
        <w:tc>
          <w:tcPr>
            <w:tcW w:w="29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CFA8CB0" w14:textId="77777777" w:rsidR="005F7AC2" w:rsidRDefault="005F7AC2">
            <w:pPr>
              <w:jc w:val="center"/>
            </w:pPr>
            <w:r>
              <w:rPr>
                <w:sz w:val="20"/>
                <w:szCs w:val="20"/>
              </w:rPr>
              <w:t>~16.30</w:t>
            </w:r>
          </w:p>
        </w:tc>
      </w:tr>
    </w:tbl>
    <w:p w14:paraId="7692E061" w14:textId="0E5B1403" w:rsidR="005F7AC2" w:rsidRDefault="005F7AC2" w:rsidP="005F7AC2">
      <w:pPr>
        <w:spacing w:before="60" w:after="160" w:line="360" w:lineRule="auto"/>
        <w:jc w:val="center"/>
      </w:pPr>
      <w:r>
        <w:rPr>
          <w:i/>
          <w:iCs/>
          <w:sz w:val="20"/>
          <w:szCs w:val="20"/>
        </w:rPr>
        <w:t>Table 6: Query</w:t>
      </w:r>
      <w:r w:rsidR="00123B5D">
        <w:rPr>
          <w:i/>
          <w:iCs/>
          <w:sz w:val="20"/>
          <w:szCs w:val="20"/>
        </w:rPr>
        <w:t xml:space="preserve"> </w:t>
      </w:r>
      <w:r>
        <w:rPr>
          <w:i/>
          <w:iCs/>
          <w:sz w:val="20"/>
          <w:szCs w:val="20"/>
        </w:rPr>
        <w:t>Type Latency</w:t>
      </w:r>
    </w:p>
    <w:p w14:paraId="7BB6E04C" w14:textId="02733760" w:rsidR="005F7AC2" w:rsidRPr="005F7AC2" w:rsidRDefault="005F7AC2" w:rsidP="005F7AC2">
      <w:pPr>
        <w:spacing w:after="160" w:line="360" w:lineRule="auto"/>
        <w:ind w:firstLine="720"/>
        <w:jc w:val="both"/>
        <w:rPr>
          <w:sz w:val="24"/>
          <w:szCs w:val="24"/>
        </w:rPr>
      </w:pPr>
      <w:r w:rsidRPr="005F7AC2">
        <w:rPr>
          <w:sz w:val="24"/>
          <w:szCs w:val="24"/>
        </w:rPr>
        <w:t>SQL retrieval queries exhibit near</w:t>
      </w:r>
      <w:r w:rsidR="00123B5D">
        <w:rPr>
          <w:sz w:val="24"/>
          <w:szCs w:val="24"/>
        </w:rPr>
        <w:t xml:space="preserve"> </w:t>
      </w:r>
      <w:r w:rsidRPr="005F7AC2">
        <w:rPr>
          <w:sz w:val="24"/>
          <w:szCs w:val="24"/>
        </w:rPr>
        <w:t>real</w:t>
      </w:r>
      <w:r w:rsidR="00123B5D">
        <w:rPr>
          <w:sz w:val="24"/>
          <w:szCs w:val="24"/>
        </w:rPr>
        <w:t xml:space="preserve"> </w:t>
      </w:r>
      <w:r w:rsidRPr="005F7AC2">
        <w:rPr>
          <w:sz w:val="24"/>
          <w:szCs w:val="24"/>
        </w:rPr>
        <w:t>time latency (approximately one second), dominated by LLM classification time rather than execution time. Forecasting and inventory policy queries incur substantially higher latency due to dynamic model training at inference time and multi</w:t>
      </w:r>
      <w:r w:rsidR="00123B5D">
        <w:rPr>
          <w:sz w:val="24"/>
          <w:szCs w:val="24"/>
        </w:rPr>
        <w:t xml:space="preserve"> </w:t>
      </w:r>
      <w:r w:rsidRPr="005F7AC2">
        <w:rPr>
          <w:sz w:val="24"/>
          <w:szCs w:val="24"/>
        </w:rPr>
        <w:t>step computation. For enterprise deployment, pre</w:t>
      </w:r>
      <w:r w:rsidR="00123B5D">
        <w:rPr>
          <w:sz w:val="24"/>
          <w:szCs w:val="24"/>
        </w:rPr>
        <w:t xml:space="preserve"> </w:t>
      </w:r>
      <w:r w:rsidRPr="005F7AC2">
        <w:rPr>
          <w:sz w:val="24"/>
          <w:szCs w:val="24"/>
        </w:rPr>
        <w:t>training LightGBM models during session initialization would reduce forecasting latency significantly.</w:t>
      </w:r>
    </w:p>
    <w:p w14:paraId="31C7B594" w14:textId="0729C5A5" w:rsidR="005F7AC2" w:rsidRPr="005F7AC2" w:rsidRDefault="004E74DA" w:rsidP="005F7AC2">
      <w:pPr>
        <w:pStyle w:val="Heading2"/>
        <w:spacing w:line="360" w:lineRule="auto"/>
        <w:rPr>
          <w:sz w:val="24"/>
          <w:szCs w:val="24"/>
        </w:rPr>
      </w:pPr>
      <w:bookmarkStart w:id="87" w:name="_Toc224035698"/>
      <w:r w:rsidRPr="005F7AC2">
        <w:rPr>
          <w:sz w:val="24"/>
          <w:szCs w:val="24"/>
        </w:rPr>
        <w:lastRenderedPageBreak/>
        <w:t>7.4 Forecasting</w:t>
      </w:r>
      <w:r w:rsidR="005F7AC2" w:rsidRPr="005F7AC2">
        <w:rPr>
          <w:sz w:val="24"/>
          <w:szCs w:val="24"/>
        </w:rPr>
        <w:t xml:space="preserve"> Accuracy Evaluation</w:t>
      </w:r>
      <w:bookmarkEnd w:id="87"/>
    </w:p>
    <w:p w14:paraId="558DACE1" w14:textId="1917B815" w:rsidR="005F7AC2" w:rsidRPr="005F7AC2" w:rsidRDefault="005F7AC2" w:rsidP="005F7AC2">
      <w:pPr>
        <w:spacing w:after="160" w:line="360" w:lineRule="auto"/>
        <w:ind w:firstLine="720"/>
        <w:jc w:val="both"/>
        <w:rPr>
          <w:sz w:val="24"/>
          <w:szCs w:val="24"/>
        </w:rPr>
      </w:pPr>
      <w:r w:rsidRPr="005F7AC2">
        <w:rPr>
          <w:sz w:val="24"/>
          <w:szCs w:val="24"/>
        </w:rPr>
        <w:t>Forecasting models were evaluated using hold</w:t>
      </w:r>
      <w:r w:rsidR="00123B5D">
        <w:rPr>
          <w:sz w:val="24"/>
          <w:szCs w:val="24"/>
        </w:rPr>
        <w:t xml:space="preserve"> </w:t>
      </w:r>
      <w:r w:rsidRPr="005F7AC2">
        <w:rPr>
          <w:sz w:val="24"/>
          <w:szCs w:val="24"/>
        </w:rPr>
        <w:t>out validation. For each item</w:t>
      </w:r>
      <w:r w:rsidR="00123B5D">
        <w:rPr>
          <w:sz w:val="24"/>
          <w:szCs w:val="24"/>
        </w:rPr>
        <w:t xml:space="preserve"> </w:t>
      </w:r>
      <w:r w:rsidRPr="005F7AC2">
        <w:rPr>
          <w:sz w:val="24"/>
          <w:szCs w:val="24"/>
        </w:rPr>
        <w:t>store pair, historical data were split into training and test segments, predictions were generated over the test horizon, and error metrics were computed. Figure 4 shows a representative 10</w:t>
      </w:r>
      <w:r w:rsidR="00123B5D">
        <w:rPr>
          <w:sz w:val="24"/>
          <w:szCs w:val="24"/>
        </w:rPr>
        <w:t xml:space="preserve"> </w:t>
      </w:r>
      <w:r w:rsidRPr="005F7AC2">
        <w:rPr>
          <w:sz w:val="24"/>
          <w:szCs w:val="24"/>
        </w:rPr>
        <w:t>day forecast for item 13 in store 1.</w:t>
      </w:r>
    </w:p>
    <w:p w14:paraId="28D4982B" w14:textId="3604DE78" w:rsidR="00AF4F13" w:rsidRDefault="00AF4F13" w:rsidP="005F7AC2">
      <w:pPr>
        <w:spacing w:before="60" w:after="160" w:line="360" w:lineRule="auto"/>
        <w:jc w:val="center"/>
        <w:rPr>
          <w:i/>
          <w:iCs/>
          <w:color w:val="555555"/>
          <w:sz w:val="24"/>
          <w:szCs w:val="24"/>
        </w:rPr>
      </w:pPr>
      <w:r>
        <w:rPr>
          <w:i/>
          <w:iCs/>
          <w:noProof/>
          <w:color w:val="555555"/>
          <w:sz w:val="24"/>
          <w:szCs w:val="24"/>
        </w:rPr>
        <w:drawing>
          <wp:inline distT="0" distB="0" distL="0" distR="0" wp14:anchorId="73D76181" wp14:editId="68F9949E">
            <wp:extent cx="6344318" cy="25374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344392" cy="2537490"/>
                    </a:xfrm>
                    <a:prstGeom prst="rect">
                      <a:avLst/>
                    </a:prstGeom>
                  </pic:spPr>
                </pic:pic>
              </a:graphicData>
            </a:graphic>
          </wp:inline>
        </w:drawing>
      </w:r>
    </w:p>
    <w:p w14:paraId="00217208" w14:textId="4AFE4DC5" w:rsidR="005F7AC2" w:rsidRPr="005F7AC2" w:rsidRDefault="005F7AC2" w:rsidP="005F7AC2">
      <w:pPr>
        <w:spacing w:before="60" w:after="160" w:line="360" w:lineRule="auto"/>
        <w:jc w:val="center"/>
        <w:rPr>
          <w:sz w:val="24"/>
          <w:szCs w:val="24"/>
        </w:rPr>
      </w:pPr>
      <w:r w:rsidRPr="005F7AC2">
        <w:rPr>
          <w:i/>
          <w:iCs/>
          <w:sz w:val="24"/>
          <w:szCs w:val="24"/>
        </w:rPr>
        <w:t xml:space="preserve">Figure 4: Sample Forecast Output (Item 13, Store 1, </w:t>
      </w:r>
      <w:proofErr w:type="gramStart"/>
      <w:r w:rsidRPr="005F7AC2">
        <w:rPr>
          <w:i/>
          <w:iCs/>
          <w:sz w:val="24"/>
          <w:szCs w:val="24"/>
        </w:rPr>
        <w:t>10</w:t>
      </w:r>
      <w:r w:rsidR="00123B5D">
        <w:rPr>
          <w:i/>
          <w:iCs/>
          <w:sz w:val="24"/>
          <w:szCs w:val="24"/>
        </w:rPr>
        <w:t xml:space="preserve"> </w:t>
      </w:r>
      <w:r w:rsidRPr="005F7AC2">
        <w:rPr>
          <w:i/>
          <w:iCs/>
          <w:sz w:val="24"/>
          <w:szCs w:val="24"/>
        </w:rPr>
        <w:t>day</w:t>
      </w:r>
      <w:proofErr w:type="gramEnd"/>
      <w:r w:rsidRPr="005F7AC2">
        <w:rPr>
          <w:i/>
          <w:iCs/>
          <w:sz w:val="24"/>
          <w:szCs w:val="24"/>
        </w:rPr>
        <w:t xml:space="preserve"> horizon)</w:t>
      </w:r>
    </w:p>
    <w:p w14:paraId="1E20539B" w14:textId="77777777" w:rsidR="005F7AC2" w:rsidRPr="005F7AC2" w:rsidRDefault="005F7AC2" w:rsidP="005F7AC2">
      <w:pPr>
        <w:spacing w:after="160" w:line="360" w:lineRule="auto"/>
        <w:ind w:firstLine="720"/>
        <w:jc w:val="both"/>
        <w:rPr>
          <w:sz w:val="24"/>
          <w:szCs w:val="24"/>
        </w:rPr>
      </w:pPr>
      <w:r w:rsidRPr="005F7AC2">
        <w:rPr>
          <w:sz w:val="24"/>
          <w:szCs w:val="24"/>
        </w:rPr>
        <w:t>Three error metrics were used: Mean Absolute Error (MAE), Root Mean Square Error (RMSE), and Mean Absolute Percentage Error (MAPE). Table 7 compares the three primary models in the cascade.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5F7AC2" w14:paraId="2353BBA4" w14:textId="77777777" w:rsidTr="005F7AC2">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59342BB6" w14:textId="77777777" w:rsidR="005F7AC2" w:rsidRDefault="005F7AC2">
            <w:pPr>
              <w:jc w:val="center"/>
            </w:pPr>
            <w:r>
              <w:rPr>
                <w:b/>
                <w:bCs/>
                <w:color w:val="FFFFFF"/>
                <w:sz w:val="20"/>
                <w:szCs w:val="20"/>
              </w:rPr>
              <w:t>Model</w:t>
            </w:r>
          </w:p>
        </w:tc>
        <w:tc>
          <w:tcPr>
            <w:tcW w:w="212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417DDB81" w14:textId="77777777" w:rsidR="005F7AC2" w:rsidRDefault="005F7AC2">
            <w:pPr>
              <w:jc w:val="center"/>
            </w:pPr>
            <w:r>
              <w:rPr>
                <w:b/>
                <w:bCs/>
                <w:color w:val="FFFFFF"/>
                <w:sz w:val="20"/>
                <w:szCs w:val="20"/>
              </w:rPr>
              <w:t>MAE</w:t>
            </w:r>
          </w:p>
        </w:tc>
        <w:tc>
          <w:tcPr>
            <w:tcW w:w="212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145ABD68" w14:textId="77777777" w:rsidR="005F7AC2" w:rsidRDefault="005F7AC2">
            <w:pPr>
              <w:jc w:val="center"/>
            </w:pPr>
            <w:r>
              <w:rPr>
                <w:b/>
                <w:bCs/>
                <w:color w:val="FFFFFF"/>
                <w:sz w:val="20"/>
                <w:szCs w:val="20"/>
              </w:rPr>
              <w:t>RMSE</w:t>
            </w:r>
          </w:p>
        </w:tc>
        <w:tc>
          <w:tcPr>
            <w:tcW w:w="212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7820F494" w14:textId="77777777" w:rsidR="005F7AC2" w:rsidRDefault="005F7AC2">
            <w:pPr>
              <w:jc w:val="center"/>
            </w:pPr>
            <w:r>
              <w:rPr>
                <w:b/>
                <w:bCs/>
                <w:color w:val="FFFFFF"/>
                <w:sz w:val="20"/>
                <w:szCs w:val="20"/>
              </w:rPr>
              <w:t>MAPE</w:t>
            </w:r>
          </w:p>
        </w:tc>
      </w:tr>
      <w:tr w:rsidR="005F7AC2" w14:paraId="0E4E6CDA" w14:textId="77777777" w:rsidTr="005F7AC2">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E524F61" w14:textId="77777777" w:rsidR="005F7AC2" w:rsidRDefault="005F7AC2">
            <w:r>
              <w:rPr>
                <w:sz w:val="20"/>
                <w:szCs w:val="20"/>
              </w:rPr>
              <w:t>LightGBM (primary, &gt; 50 obs.)</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6BC1D0C" w14:textId="77777777" w:rsidR="005F7AC2" w:rsidRDefault="005F7AC2">
            <w:pPr>
              <w:jc w:val="center"/>
            </w:pPr>
            <w:r>
              <w:rPr>
                <w:sz w:val="20"/>
                <w:szCs w:val="20"/>
              </w:rPr>
              <w:t>8.21</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9B322E9" w14:textId="77777777" w:rsidR="005F7AC2" w:rsidRDefault="005F7AC2">
            <w:pPr>
              <w:jc w:val="center"/>
            </w:pPr>
            <w:r>
              <w:rPr>
                <w:sz w:val="20"/>
                <w:szCs w:val="20"/>
              </w:rPr>
              <w:t>11.34</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84F1E68" w14:textId="77777777" w:rsidR="005F7AC2" w:rsidRDefault="005F7AC2">
            <w:pPr>
              <w:jc w:val="center"/>
            </w:pPr>
            <w:r>
              <w:rPr>
                <w:sz w:val="20"/>
                <w:szCs w:val="20"/>
              </w:rPr>
              <w:t>9.8%</w:t>
            </w:r>
          </w:p>
        </w:tc>
      </w:tr>
      <w:tr w:rsidR="005F7AC2" w14:paraId="664CB970" w14:textId="77777777" w:rsidTr="005F7AC2">
        <w:tc>
          <w:tcPr>
            <w:tcW w:w="3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1B29E6A" w14:textId="77777777" w:rsidR="005F7AC2" w:rsidRDefault="005F7AC2">
            <w:r>
              <w:rPr>
                <w:sz w:val="20"/>
                <w:szCs w:val="20"/>
              </w:rPr>
              <w:t>ARIMA (fallback, 20–50 obs.)</w:t>
            </w:r>
          </w:p>
        </w:tc>
        <w:tc>
          <w:tcPr>
            <w:tcW w:w="212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6C7443B0" w14:textId="77777777" w:rsidR="005F7AC2" w:rsidRDefault="005F7AC2">
            <w:pPr>
              <w:jc w:val="center"/>
            </w:pPr>
            <w:r>
              <w:rPr>
                <w:sz w:val="20"/>
                <w:szCs w:val="20"/>
              </w:rPr>
              <w:t>10.67</w:t>
            </w:r>
          </w:p>
        </w:tc>
        <w:tc>
          <w:tcPr>
            <w:tcW w:w="212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4355A874" w14:textId="77777777" w:rsidR="005F7AC2" w:rsidRDefault="005F7AC2">
            <w:pPr>
              <w:jc w:val="center"/>
            </w:pPr>
            <w:r>
              <w:rPr>
                <w:sz w:val="20"/>
                <w:szCs w:val="20"/>
              </w:rPr>
              <w:t>13.92</w:t>
            </w:r>
          </w:p>
        </w:tc>
        <w:tc>
          <w:tcPr>
            <w:tcW w:w="212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482C4B2C" w14:textId="77777777" w:rsidR="005F7AC2" w:rsidRDefault="005F7AC2">
            <w:pPr>
              <w:jc w:val="center"/>
            </w:pPr>
            <w:r>
              <w:rPr>
                <w:sz w:val="20"/>
                <w:szCs w:val="20"/>
              </w:rPr>
              <w:t>12.4%</w:t>
            </w:r>
          </w:p>
        </w:tc>
      </w:tr>
      <w:tr w:rsidR="005F7AC2" w14:paraId="2C90AA96" w14:textId="77777777" w:rsidTr="005F7AC2">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2872F174" w14:textId="77777777" w:rsidR="005F7AC2" w:rsidRDefault="005F7AC2">
            <w:r>
              <w:rPr>
                <w:sz w:val="20"/>
                <w:szCs w:val="20"/>
              </w:rPr>
              <w:t>Exponential Smoothing (7–20 obs.)</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CA5BAF7" w14:textId="77777777" w:rsidR="005F7AC2" w:rsidRDefault="005F7AC2">
            <w:pPr>
              <w:jc w:val="center"/>
            </w:pPr>
            <w:r>
              <w:rPr>
                <w:sz w:val="20"/>
                <w:szCs w:val="20"/>
              </w:rPr>
              <w:t>11.45</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D028F0A" w14:textId="77777777" w:rsidR="005F7AC2" w:rsidRDefault="005F7AC2">
            <w:pPr>
              <w:jc w:val="center"/>
            </w:pPr>
            <w:r>
              <w:rPr>
                <w:sz w:val="20"/>
                <w:szCs w:val="20"/>
              </w:rPr>
              <w:t>14.80</w:t>
            </w:r>
          </w:p>
        </w:tc>
        <w:tc>
          <w:tcPr>
            <w:tcW w:w="212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6364F65" w14:textId="77777777" w:rsidR="005F7AC2" w:rsidRDefault="005F7AC2">
            <w:pPr>
              <w:jc w:val="center"/>
            </w:pPr>
            <w:r>
              <w:rPr>
                <w:sz w:val="20"/>
                <w:szCs w:val="20"/>
              </w:rPr>
              <w:t>13.7%</w:t>
            </w:r>
          </w:p>
        </w:tc>
      </w:tr>
    </w:tbl>
    <w:p w14:paraId="44ED0E9D" w14:textId="77777777" w:rsidR="005F7AC2" w:rsidRDefault="005F7AC2" w:rsidP="005F7AC2">
      <w:pPr>
        <w:spacing w:before="60" w:after="160"/>
        <w:jc w:val="center"/>
      </w:pPr>
      <w:r>
        <w:rPr>
          <w:i/>
          <w:iCs/>
          <w:sz w:val="20"/>
          <w:szCs w:val="20"/>
        </w:rPr>
        <w:t>Table 7: Forecasting Model Comparison</w:t>
      </w:r>
    </w:p>
    <w:p w14:paraId="555679DF" w14:textId="77777777" w:rsidR="005F7AC2" w:rsidRPr="005F7AC2" w:rsidRDefault="005F7AC2" w:rsidP="005F7AC2">
      <w:pPr>
        <w:spacing w:after="160" w:line="360" w:lineRule="auto"/>
        <w:ind w:firstLine="720"/>
        <w:jc w:val="both"/>
        <w:rPr>
          <w:sz w:val="24"/>
          <w:szCs w:val="24"/>
        </w:rPr>
      </w:pPr>
      <w:r w:rsidRPr="005F7AC2">
        <w:rPr>
          <w:sz w:val="24"/>
          <w:szCs w:val="24"/>
        </w:rPr>
        <w:t>LightGBM demonstrates superior predictive accuracy when sufficient historical data are available, achieving approximately 18% lower MAPE than ARIMA and 28% lower MAPE than Exponential Smoothing, justifying its primary role in the cascade. The progressive degradation in accuracy across the cascade is expected and consistent with the theoretical properties of each model class [3, 4, 13]. The fallback mechanism ensures stable operation under limited data conditions while accepting a measured reduction in forecast quality.</w:t>
      </w:r>
    </w:p>
    <w:p w14:paraId="718E3BDF" w14:textId="1350C43C" w:rsidR="005F7AC2" w:rsidRPr="005F7AC2" w:rsidRDefault="004E74DA" w:rsidP="005F7AC2">
      <w:pPr>
        <w:pStyle w:val="Heading2"/>
        <w:spacing w:line="360" w:lineRule="auto"/>
        <w:rPr>
          <w:sz w:val="24"/>
          <w:szCs w:val="24"/>
        </w:rPr>
      </w:pPr>
      <w:bookmarkStart w:id="88" w:name="_Toc224035699"/>
      <w:r w:rsidRPr="005F7AC2">
        <w:rPr>
          <w:sz w:val="24"/>
          <w:szCs w:val="24"/>
        </w:rPr>
        <w:t>7.5 Inventory</w:t>
      </w:r>
      <w:r w:rsidR="005F7AC2" w:rsidRPr="005F7AC2">
        <w:rPr>
          <w:sz w:val="24"/>
          <w:szCs w:val="24"/>
        </w:rPr>
        <w:t xml:space="preserve"> Policy Validation (Out</w:t>
      </w:r>
      <w:r w:rsidR="00123B5D">
        <w:rPr>
          <w:sz w:val="24"/>
          <w:szCs w:val="24"/>
        </w:rPr>
        <w:t xml:space="preserve"> </w:t>
      </w:r>
      <w:r w:rsidR="005F7AC2" w:rsidRPr="005F7AC2">
        <w:rPr>
          <w:sz w:val="24"/>
          <w:szCs w:val="24"/>
        </w:rPr>
        <w:t>of</w:t>
      </w:r>
      <w:r w:rsidR="00123B5D">
        <w:rPr>
          <w:sz w:val="24"/>
          <w:szCs w:val="24"/>
        </w:rPr>
        <w:t xml:space="preserve"> </w:t>
      </w:r>
      <w:r w:rsidR="005F7AC2" w:rsidRPr="005F7AC2">
        <w:rPr>
          <w:sz w:val="24"/>
          <w:szCs w:val="24"/>
        </w:rPr>
        <w:t>Sample)</w:t>
      </w:r>
      <w:bookmarkEnd w:id="88"/>
    </w:p>
    <w:p w14:paraId="789BCE5F" w14:textId="70DD3A20" w:rsidR="005F7AC2" w:rsidRPr="005F7AC2" w:rsidRDefault="005F7AC2" w:rsidP="003A4BAD">
      <w:pPr>
        <w:spacing w:after="160" w:line="360" w:lineRule="auto"/>
        <w:jc w:val="both"/>
        <w:rPr>
          <w:sz w:val="24"/>
          <w:szCs w:val="24"/>
        </w:rPr>
      </w:pPr>
      <w:r w:rsidRPr="005F7AC2">
        <w:rPr>
          <w:sz w:val="24"/>
          <w:szCs w:val="24"/>
        </w:rPr>
        <w:t>Inventory control policies were evaluated on the held</w:t>
      </w:r>
      <w:r w:rsidR="00123B5D">
        <w:rPr>
          <w:sz w:val="24"/>
          <w:szCs w:val="24"/>
        </w:rPr>
        <w:t xml:space="preserve"> </w:t>
      </w:r>
      <w:r w:rsidRPr="005F7AC2">
        <w:rPr>
          <w:sz w:val="24"/>
          <w:szCs w:val="24"/>
        </w:rPr>
        <w:t>out 2017 data for 500 item</w:t>
      </w:r>
      <w:r w:rsidR="00123B5D">
        <w:rPr>
          <w:sz w:val="24"/>
          <w:szCs w:val="24"/>
        </w:rPr>
        <w:t xml:space="preserve"> </w:t>
      </w:r>
      <w:r w:rsidRPr="005F7AC2">
        <w:rPr>
          <w:sz w:val="24"/>
          <w:szCs w:val="24"/>
        </w:rPr>
        <w:t>store pairs. A mean</w:t>
      </w:r>
      <w:r w:rsidR="00123B5D">
        <w:rPr>
          <w:sz w:val="24"/>
          <w:szCs w:val="24"/>
        </w:rPr>
        <w:t xml:space="preserve"> </w:t>
      </w:r>
      <w:r w:rsidRPr="005F7AC2">
        <w:rPr>
          <w:sz w:val="24"/>
          <w:szCs w:val="24"/>
        </w:rPr>
        <w:lastRenderedPageBreak/>
        <w:t>demand baseline representing the historical ordering practice of replenishing to the mean of the preceding period was used as the comparison benchmark.</w:t>
      </w:r>
    </w:p>
    <w:p w14:paraId="0C49162A" w14:textId="59287FA3" w:rsidR="005F7AC2" w:rsidRPr="005F7AC2" w:rsidRDefault="004E74DA" w:rsidP="005F7AC2">
      <w:pPr>
        <w:pStyle w:val="Heading3"/>
        <w:spacing w:line="360" w:lineRule="auto"/>
      </w:pPr>
      <w:bookmarkStart w:id="89" w:name="_Toc224035700"/>
      <w:r w:rsidRPr="005F7AC2">
        <w:t>7.5.1 Fill</w:t>
      </w:r>
      <w:r w:rsidR="005F7AC2" w:rsidRPr="005F7AC2">
        <w:t xml:space="preserve"> Rate</w:t>
      </w:r>
      <w:bookmarkEnd w:id="89"/>
    </w:p>
    <w:p w14:paraId="6AE40247" w14:textId="566E9846" w:rsidR="005F7AC2" w:rsidRDefault="005F7AC2" w:rsidP="003A4BAD">
      <w:pPr>
        <w:spacing w:after="60" w:line="360" w:lineRule="auto"/>
        <w:jc w:val="both"/>
      </w:pPr>
      <w:r w:rsidRPr="005F7AC2">
        <w:rPr>
          <w:sz w:val="24"/>
          <w:szCs w:val="24"/>
        </w:rPr>
        <w:t>Fill rate measures the proportion of demand fulfilled from on</w:t>
      </w:r>
      <w:r w:rsidR="00123B5D">
        <w:rPr>
          <w:sz w:val="24"/>
          <w:szCs w:val="24"/>
        </w:rPr>
        <w:t xml:space="preserve"> </w:t>
      </w:r>
      <w:r w:rsidRPr="005F7AC2">
        <w:rPr>
          <w:sz w:val="24"/>
          <w:szCs w:val="24"/>
        </w:rPr>
        <w:t>hand inventory, as defined in Equation</w:t>
      </w:r>
      <w:r>
        <w:t xml:space="preserv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1490"/>
        <w:gridCol w:w="1440"/>
      </w:tblGrid>
      <w:tr w:rsidR="005F7AC2" w14:paraId="1D173A47" w14:textId="77777777" w:rsidTr="005F7AC2">
        <w:tc>
          <w:tcPr>
            <w:tcW w:w="7920" w:type="dxa"/>
            <w:gridSpan w:val="3"/>
            <w:tcBorders>
              <w:top w:val="single" w:sz="4" w:space="0" w:color="auto"/>
              <w:left w:val="single" w:sz="4" w:space="0" w:color="auto"/>
              <w:bottom w:val="single" w:sz="4" w:space="0" w:color="auto"/>
              <w:right w:val="single" w:sz="4" w:space="0" w:color="auto"/>
            </w:tcBorders>
            <w:tcMar>
              <w:top w:w="40" w:type="dxa"/>
              <w:left w:w="0" w:type="dxa"/>
              <w:bottom w:w="40" w:type="dxa"/>
              <w:right w:w="0" w:type="dxa"/>
            </w:tcMar>
            <w:hideMark/>
          </w:tcPr>
          <w:p w14:paraId="48384066" w14:textId="14CF0FB8" w:rsidR="005F7AC2" w:rsidRDefault="005F7AC2">
            <w:pPr>
              <w:jc w:val="center"/>
            </w:pPr>
            <w:r>
              <w:rPr>
                <w:rFonts w:ascii="Cambria Math" w:eastAsia="Cambria Math" w:hAnsi="Cambria Math" w:cs="Cambria Math"/>
                <w:i/>
                <w:iCs/>
              </w:rPr>
              <w:t xml:space="preserve">Fill </w:t>
            </w:r>
            <w:r w:rsidR="005170B7">
              <w:rPr>
                <w:rFonts w:ascii="Cambria Math" w:eastAsia="Cambria Math" w:hAnsi="Cambria Math" w:cs="Cambria Math"/>
                <w:i/>
                <w:iCs/>
              </w:rPr>
              <w:t>Rate = 1 − (</w:t>
            </w:r>
            <w:r>
              <w:rPr>
                <w:rFonts w:ascii="Cambria Math" w:eastAsia="Cambria Math" w:hAnsi="Cambria Math" w:cs="Cambria Math"/>
                <w:i/>
                <w:iCs/>
              </w:rPr>
              <w:t>Sum of Unmet Demand) / (Sum of Total Demand)</w:t>
            </w:r>
          </w:p>
        </w:tc>
        <w:tc>
          <w:tcPr>
            <w:tcW w:w="1440" w:type="dxa"/>
            <w:tcBorders>
              <w:top w:val="single" w:sz="4" w:space="0" w:color="auto"/>
              <w:left w:val="single" w:sz="4" w:space="0" w:color="auto"/>
              <w:bottom w:val="single" w:sz="4" w:space="0" w:color="auto"/>
              <w:right w:val="single" w:sz="4" w:space="0" w:color="auto"/>
            </w:tcBorders>
            <w:tcMar>
              <w:top w:w="40" w:type="dxa"/>
              <w:left w:w="0" w:type="dxa"/>
              <w:bottom w:w="40" w:type="dxa"/>
              <w:right w:w="120" w:type="dxa"/>
            </w:tcMar>
            <w:hideMark/>
          </w:tcPr>
          <w:p w14:paraId="310B6465" w14:textId="77777777" w:rsidR="005F7AC2" w:rsidRDefault="005F7AC2">
            <w:pPr>
              <w:jc w:val="right"/>
            </w:pPr>
            <w:r>
              <w:t>(7)</w:t>
            </w:r>
          </w:p>
        </w:tc>
      </w:tr>
      <w:tr w:rsidR="005F7AC2" w14:paraId="2629E924" w14:textId="77777777" w:rsidTr="005F7AC2">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1F23897D" w14:textId="77777777" w:rsidR="005F7AC2" w:rsidRDefault="005F7AC2">
            <w:pPr>
              <w:jc w:val="center"/>
            </w:pPr>
            <w:r>
              <w:rPr>
                <w:b/>
                <w:bCs/>
                <w:color w:val="FFFFFF"/>
                <w:sz w:val="20"/>
                <w:szCs w:val="20"/>
              </w:rPr>
              <w:t>Metric</w:t>
            </w:r>
          </w:p>
        </w:tc>
        <w:tc>
          <w:tcPr>
            <w:tcW w:w="293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315E5621" w14:textId="77777777" w:rsidR="005F7AC2" w:rsidRDefault="005F7AC2">
            <w:pPr>
              <w:jc w:val="center"/>
            </w:pPr>
            <w:r>
              <w:rPr>
                <w:b/>
                <w:bCs/>
                <w:color w:val="FFFFFF"/>
                <w:sz w:val="20"/>
                <w:szCs w:val="20"/>
              </w:rPr>
              <w:t>Policy (ROP)</w:t>
            </w:r>
          </w:p>
        </w:tc>
        <w:tc>
          <w:tcPr>
            <w:tcW w:w="2930" w:type="dxa"/>
            <w:gridSpan w:val="2"/>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0B1B020A" w14:textId="56F5FFCE" w:rsidR="005F7AC2" w:rsidRDefault="005F7AC2">
            <w:pPr>
              <w:jc w:val="center"/>
            </w:pPr>
            <w:r>
              <w:rPr>
                <w:b/>
                <w:bCs/>
                <w:color w:val="FFFFFF"/>
                <w:sz w:val="20"/>
                <w:szCs w:val="20"/>
              </w:rPr>
              <w:t>Mean</w:t>
            </w:r>
            <w:r w:rsidR="00123B5D">
              <w:rPr>
                <w:b/>
                <w:bCs/>
                <w:color w:val="FFFFFF"/>
                <w:sz w:val="20"/>
                <w:szCs w:val="20"/>
              </w:rPr>
              <w:t xml:space="preserve"> </w:t>
            </w:r>
            <w:r>
              <w:rPr>
                <w:b/>
                <w:bCs/>
                <w:color w:val="FFFFFF"/>
                <w:sz w:val="20"/>
                <w:szCs w:val="20"/>
              </w:rPr>
              <w:t>Demand Baseline</w:t>
            </w:r>
          </w:p>
        </w:tc>
      </w:tr>
      <w:tr w:rsidR="005F7AC2" w14:paraId="19289001"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0E1C3B3" w14:textId="77777777" w:rsidR="005F7AC2" w:rsidRDefault="005F7AC2">
            <w:r>
              <w:rPr>
                <w:sz w:val="20"/>
                <w:szCs w:val="20"/>
              </w:rPr>
              <w:t>Weighted Fill Rate</w:t>
            </w:r>
          </w:p>
        </w:tc>
        <w:tc>
          <w:tcPr>
            <w:tcW w:w="29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01D77A7" w14:textId="77777777" w:rsidR="005F7AC2" w:rsidRDefault="005F7AC2">
            <w:pPr>
              <w:jc w:val="center"/>
            </w:pPr>
            <w:r>
              <w:rPr>
                <w:sz w:val="20"/>
                <w:szCs w:val="20"/>
              </w:rPr>
              <w:t>98.07%</w:t>
            </w:r>
          </w:p>
        </w:tc>
        <w:tc>
          <w:tcPr>
            <w:tcW w:w="293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5842266" w14:textId="77777777" w:rsidR="005F7AC2" w:rsidRDefault="005F7AC2">
            <w:pPr>
              <w:jc w:val="center"/>
            </w:pPr>
            <w:r>
              <w:rPr>
                <w:sz w:val="20"/>
                <w:szCs w:val="20"/>
              </w:rPr>
              <w:t>92.35%</w:t>
            </w:r>
          </w:p>
        </w:tc>
      </w:tr>
      <w:tr w:rsidR="005F7AC2" w14:paraId="15F8EFD4"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44292DE3" w14:textId="77777777" w:rsidR="005F7AC2" w:rsidRDefault="005F7AC2">
            <w:r>
              <w:rPr>
                <w:sz w:val="20"/>
                <w:szCs w:val="20"/>
              </w:rPr>
              <w:t>Mean Fill Rate</w:t>
            </w:r>
          </w:p>
        </w:tc>
        <w:tc>
          <w:tcPr>
            <w:tcW w:w="293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AD227CA" w14:textId="77777777" w:rsidR="005F7AC2" w:rsidRDefault="005F7AC2">
            <w:pPr>
              <w:jc w:val="center"/>
            </w:pPr>
            <w:r>
              <w:rPr>
                <w:sz w:val="20"/>
                <w:szCs w:val="20"/>
              </w:rPr>
              <w:t>98.28%</w:t>
            </w:r>
          </w:p>
        </w:tc>
        <w:tc>
          <w:tcPr>
            <w:tcW w:w="2930" w:type="dxa"/>
            <w:gridSpan w:val="2"/>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6B4D77C7" w14:textId="77777777" w:rsidR="005F7AC2" w:rsidRDefault="005F7AC2">
            <w:pPr>
              <w:jc w:val="center"/>
            </w:pPr>
            <w:r>
              <w:rPr>
                <w:sz w:val="20"/>
                <w:szCs w:val="20"/>
              </w:rPr>
              <w:t>92.35%</w:t>
            </w:r>
          </w:p>
        </w:tc>
      </w:tr>
      <w:tr w:rsidR="005F7AC2" w14:paraId="5EF59689"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0A15461A" w14:textId="77777777" w:rsidR="005F7AC2" w:rsidRDefault="005F7AC2">
            <w:r>
              <w:rPr>
                <w:sz w:val="20"/>
                <w:szCs w:val="20"/>
              </w:rPr>
              <w:t>Minimum Fill Rate (across pairs)</w:t>
            </w:r>
          </w:p>
        </w:tc>
        <w:tc>
          <w:tcPr>
            <w:tcW w:w="29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D2EFBC1" w14:textId="77777777" w:rsidR="005F7AC2" w:rsidRDefault="005F7AC2">
            <w:pPr>
              <w:jc w:val="center"/>
            </w:pPr>
            <w:r>
              <w:rPr>
                <w:sz w:val="20"/>
                <w:szCs w:val="20"/>
              </w:rPr>
              <w:t>96.49%</w:t>
            </w:r>
          </w:p>
        </w:tc>
        <w:tc>
          <w:tcPr>
            <w:tcW w:w="293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E7D10AD" w14:textId="77777777" w:rsidR="005F7AC2" w:rsidRDefault="005F7AC2">
            <w:pPr>
              <w:jc w:val="center"/>
            </w:pPr>
            <w:r>
              <w:rPr>
                <w:sz w:val="20"/>
                <w:szCs w:val="20"/>
              </w:rPr>
              <w:t>—</w:t>
            </w:r>
          </w:p>
        </w:tc>
      </w:tr>
      <w:tr w:rsidR="005F7AC2" w14:paraId="173375A6"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E9CEFDF" w14:textId="77777777" w:rsidR="005F7AC2" w:rsidRDefault="005F7AC2">
            <w:r>
              <w:rPr>
                <w:sz w:val="20"/>
                <w:szCs w:val="20"/>
              </w:rPr>
              <w:t>95% Confidence Interval (mean fill rate)</w:t>
            </w:r>
          </w:p>
        </w:tc>
        <w:tc>
          <w:tcPr>
            <w:tcW w:w="293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35AAF948" w14:textId="77777777" w:rsidR="005F7AC2" w:rsidRDefault="005F7AC2">
            <w:pPr>
              <w:jc w:val="center"/>
            </w:pPr>
            <w:r>
              <w:rPr>
                <w:sz w:val="20"/>
                <w:szCs w:val="20"/>
              </w:rPr>
              <w:t>98.28% ± 0.05%</w:t>
            </w:r>
          </w:p>
        </w:tc>
        <w:tc>
          <w:tcPr>
            <w:tcW w:w="2930" w:type="dxa"/>
            <w:gridSpan w:val="2"/>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7B2A0CA1" w14:textId="77777777" w:rsidR="005F7AC2" w:rsidRDefault="005F7AC2">
            <w:pPr>
              <w:jc w:val="center"/>
            </w:pPr>
            <w:r>
              <w:rPr>
                <w:sz w:val="20"/>
                <w:szCs w:val="20"/>
              </w:rPr>
              <w:t>—</w:t>
            </w:r>
          </w:p>
        </w:tc>
      </w:tr>
    </w:tbl>
    <w:p w14:paraId="2C353035" w14:textId="77777777" w:rsidR="005F7AC2" w:rsidRDefault="005F7AC2" w:rsidP="005F7AC2">
      <w:pPr>
        <w:spacing w:before="60" w:after="160"/>
        <w:jc w:val="center"/>
      </w:pPr>
      <w:r>
        <w:rPr>
          <w:i/>
          <w:iCs/>
          <w:sz w:val="20"/>
          <w:szCs w:val="20"/>
        </w:rPr>
        <w:t>Table 8: Inventory Policy Fill Rate Results</w:t>
      </w:r>
    </w:p>
    <w:p w14:paraId="0F871F00" w14:textId="77777777" w:rsidR="005F7AC2" w:rsidRPr="005F7AC2" w:rsidRDefault="005F7AC2" w:rsidP="005F7AC2">
      <w:pPr>
        <w:spacing w:after="160" w:line="360" w:lineRule="auto"/>
        <w:ind w:firstLine="720"/>
        <w:jc w:val="both"/>
        <w:rPr>
          <w:sz w:val="24"/>
          <w:szCs w:val="24"/>
        </w:rPr>
      </w:pPr>
      <w:r w:rsidRPr="005F7AC2">
        <w:rPr>
          <w:sz w:val="24"/>
          <w:szCs w:val="24"/>
        </w:rPr>
        <w:t>The achieved fill rate of 98.07% exceeds the theoretical 95% service level implied by Z = 1.65, indicating a slightly conservative safety stock configuration that provides a margin of buffer against demand variability.</w:t>
      </w:r>
    </w:p>
    <w:p w14:paraId="4DBCE9E3" w14:textId="26A718C9" w:rsidR="005F7AC2" w:rsidRPr="005F7AC2" w:rsidRDefault="004E74DA" w:rsidP="005F7AC2">
      <w:pPr>
        <w:pStyle w:val="Heading3"/>
        <w:spacing w:line="360" w:lineRule="auto"/>
      </w:pPr>
      <w:bookmarkStart w:id="90" w:name="_Toc224035701"/>
      <w:r w:rsidRPr="005F7AC2">
        <w:t>7.5.2 Stockout</w:t>
      </w:r>
      <w:r w:rsidR="005F7AC2" w:rsidRPr="005F7AC2">
        <w:t xml:space="preserve"> Frequency</w:t>
      </w:r>
      <w:bookmarkEnd w:id="90"/>
    </w:p>
    <w:p w14:paraId="63658DB8" w14:textId="1B8A5B7D" w:rsidR="005F7AC2" w:rsidRPr="005F7AC2" w:rsidRDefault="005F7AC2" w:rsidP="003A4BAD">
      <w:pPr>
        <w:spacing w:after="60" w:line="360" w:lineRule="auto"/>
        <w:jc w:val="both"/>
        <w:rPr>
          <w:sz w:val="24"/>
          <w:szCs w:val="24"/>
        </w:rPr>
      </w:pPr>
      <w:r w:rsidRPr="005F7AC2">
        <w:rPr>
          <w:sz w:val="24"/>
          <w:szCs w:val="24"/>
        </w:rPr>
        <w:t>Stockout frequency is measured as the proportion of operating days on which on</w:t>
      </w:r>
      <w:r w:rsidR="00123B5D">
        <w:rPr>
          <w:sz w:val="24"/>
          <w:szCs w:val="24"/>
        </w:rPr>
        <w:t xml:space="preserve"> </w:t>
      </w:r>
      <w:r w:rsidRPr="005F7AC2">
        <w:rPr>
          <w:sz w:val="24"/>
          <w:szCs w:val="24"/>
        </w:rPr>
        <w:t>hand inventory reached zero, defined in Equation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30"/>
        <w:gridCol w:w="1490"/>
        <w:gridCol w:w="1440"/>
      </w:tblGrid>
      <w:tr w:rsidR="005F7AC2" w14:paraId="4177484F" w14:textId="77777777" w:rsidTr="005F7AC2">
        <w:tc>
          <w:tcPr>
            <w:tcW w:w="7920" w:type="dxa"/>
            <w:gridSpan w:val="3"/>
            <w:tcBorders>
              <w:top w:val="single" w:sz="4" w:space="0" w:color="auto"/>
              <w:left w:val="single" w:sz="4" w:space="0" w:color="auto"/>
              <w:bottom w:val="single" w:sz="4" w:space="0" w:color="auto"/>
              <w:right w:val="single" w:sz="4" w:space="0" w:color="auto"/>
            </w:tcBorders>
            <w:tcMar>
              <w:top w:w="40" w:type="dxa"/>
              <w:left w:w="0" w:type="dxa"/>
              <w:bottom w:w="40" w:type="dxa"/>
              <w:right w:w="0" w:type="dxa"/>
            </w:tcMar>
            <w:hideMark/>
          </w:tcPr>
          <w:p w14:paraId="49FAA708" w14:textId="1C97D274" w:rsidR="005F7AC2" w:rsidRDefault="005F7AC2">
            <w:pPr>
              <w:jc w:val="center"/>
            </w:pPr>
            <w:r>
              <w:rPr>
                <w:rFonts w:ascii="Cambria Math" w:eastAsia="Cambria Math" w:hAnsi="Cambria Math" w:cs="Cambria Math"/>
                <w:i/>
                <w:iCs/>
              </w:rPr>
              <w:t>Stockout Days (</w:t>
            </w:r>
            <w:r w:rsidR="005170B7">
              <w:rPr>
                <w:rFonts w:ascii="Cambria Math" w:eastAsia="Cambria Math" w:hAnsi="Cambria Math" w:cs="Cambria Math"/>
                <w:i/>
                <w:iCs/>
              </w:rPr>
              <w:t>%) = (</w:t>
            </w:r>
            <w:r>
              <w:rPr>
                <w:rFonts w:ascii="Cambria Math" w:eastAsia="Cambria Math" w:hAnsi="Cambria Math" w:cs="Cambria Math"/>
                <w:i/>
                <w:iCs/>
              </w:rPr>
              <w:t xml:space="preserve">Stockout Days / Total </w:t>
            </w:r>
            <w:r w:rsidR="005170B7">
              <w:rPr>
                <w:rFonts w:ascii="Cambria Math" w:eastAsia="Cambria Math" w:hAnsi="Cambria Math" w:cs="Cambria Math"/>
                <w:i/>
                <w:iCs/>
              </w:rPr>
              <w:t>Days) × 100</w:t>
            </w:r>
          </w:p>
        </w:tc>
        <w:tc>
          <w:tcPr>
            <w:tcW w:w="1440" w:type="dxa"/>
            <w:tcBorders>
              <w:top w:val="single" w:sz="4" w:space="0" w:color="auto"/>
              <w:left w:val="single" w:sz="4" w:space="0" w:color="auto"/>
              <w:bottom w:val="single" w:sz="4" w:space="0" w:color="auto"/>
              <w:right w:val="single" w:sz="4" w:space="0" w:color="auto"/>
            </w:tcBorders>
            <w:tcMar>
              <w:top w:w="40" w:type="dxa"/>
              <w:left w:w="0" w:type="dxa"/>
              <w:bottom w:w="40" w:type="dxa"/>
              <w:right w:w="120" w:type="dxa"/>
            </w:tcMar>
            <w:hideMark/>
          </w:tcPr>
          <w:p w14:paraId="2FE6B9EB" w14:textId="77777777" w:rsidR="005F7AC2" w:rsidRDefault="005F7AC2">
            <w:pPr>
              <w:jc w:val="right"/>
            </w:pPr>
            <w:r>
              <w:t>(8)</w:t>
            </w:r>
          </w:p>
        </w:tc>
      </w:tr>
      <w:tr w:rsidR="005F7AC2" w14:paraId="3B4BE91E" w14:textId="77777777" w:rsidTr="005F7AC2">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181DD3AC" w14:textId="77777777" w:rsidR="005F7AC2" w:rsidRDefault="005F7AC2">
            <w:pPr>
              <w:jc w:val="center"/>
            </w:pPr>
            <w:r>
              <w:rPr>
                <w:b/>
                <w:bCs/>
                <w:color w:val="FFFFFF"/>
                <w:sz w:val="20"/>
                <w:szCs w:val="20"/>
              </w:rPr>
              <w:t>Metric</w:t>
            </w:r>
          </w:p>
        </w:tc>
        <w:tc>
          <w:tcPr>
            <w:tcW w:w="293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4B4E2036" w14:textId="77777777" w:rsidR="005F7AC2" w:rsidRDefault="005F7AC2">
            <w:pPr>
              <w:jc w:val="center"/>
            </w:pPr>
            <w:r>
              <w:rPr>
                <w:b/>
                <w:bCs/>
                <w:color w:val="FFFFFF"/>
                <w:sz w:val="20"/>
                <w:szCs w:val="20"/>
              </w:rPr>
              <w:t>Policy (ROP)</w:t>
            </w:r>
          </w:p>
        </w:tc>
        <w:tc>
          <w:tcPr>
            <w:tcW w:w="2930" w:type="dxa"/>
            <w:gridSpan w:val="2"/>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0F369056" w14:textId="4D225814" w:rsidR="005F7AC2" w:rsidRDefault="005F7AC2">
            <w:pPr>
              <w:jc w:val="center"/>
            </w:pPr>
            <w:r>
              <w:rPr>
                <w:b/>
                <w:bCs/>
                <w:color w:val="FFFFFF"/>
                <w:sz w:val="20"/>
                <w:szCs w:val="20"/>
              </w:rPr>
              <w:t>Mean</w:t>
            </w:r>
            <w:r w:rsidR="00123B5D">
              <w:rPr>
                <w:b/>
                <w:bCs/>
                <w:color w:val="FFFFFF"/>
                <w:sz w:val="20"/>
                <w:szCs w:val="20"/>
              </w:rPr>
              <w:t xml:space="preserve"> </w:t>
            </w:r>
            <w:r>
              <w:rPr>
                <w:b/>
                <w:bCs/>
                <w:color w:val="FFFFFF"/>
                <w:sz w:val="20"/>
                <w:szCs w:val="20"/>
              </w:rPr>
              <w:t>Demand Baseline</w:t>
            </w:r>
          </w:p>
        </w:tc>
      </w:tr>
      <w:tr w:rsidR="005F7AC2" w14:paraId="5A3A9EB9"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A3AEE60" w14:textId="77777777" w:rsidR="005F7AC2" w:rsidRDefault="005F7AC2">
            <w:r>
              <w:rPr>
                <w:sz w:val="20"/>
                <w:szCs w:val="20"/>
              </w:rPr>
              <w:t>Mean Stockout Days %</w:t>
            </w:r>
          </w:p>
        </w:tc>
        <w:tc>
          <w:tcPr>
            <w:tcW w:w="293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1D7C7D7" w14:textId="77777777" w:rsidR="005F7AC2" w:rsidRDefault="005F7AC2">
            <w:pPr>
              <w:jc w:val="center"/>
            </w:pPr>
            <w:r>
              <w:rPr>
                <w:sz w:val="20"/>
                <w:szCs w:val="20"/>
              </w:rPr>
              <w:t>2.83%</w:t>
            </w:r>
          </w:p>
        </w:tc>
        <w:tc>
          <w:tcPr>
            <w:tcW w:w="2930" w:type="dxa"/>
            <w:gridSpan w:val="2"/>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7E1A83AE" w14:textId="77777777" w:rsidR="005F7AC2" w:rsidRDefault="005F7AC2">
            <w:pPr>
              <w:jc w:val="center"/>
            </w:pPr>
            <w:r>
              <w:rPr>
                <w:sz w:val="20"/>
                <w:szCs w:val="20"/>
              </w:rPr>
              <w:t>11.45%</w:t>
            </w:r>
          </w:p>
        </w:tc>
      </w:tr>
    </w:tbl>
    <w:p w14:paraId="15E80A6F" w14:textId="77777777" w:rsidR="005F7AC2" w:rsidRDefault="005F7AC2" w:rsidP="005F7AC2">
      <w:pPr>
        <w:spacing w:before="60" w:after="160"/>
        <w:jc w:val="center"/>
      </w:pPr>
      <w:r>
        <w:rPr>
          <w:i/>
          <w:iCs/>
          <w:sz w:val="20"/>
          <w:szCs w:val="20"/>
        </w:rPr>
        <w:t>Table 9: Stockout Frequency Results</w:t>
      </w:r>
    </w:p>
    <w:p w14:paraId="01E4F508" w14:textId="031B06D4" w:rsidR="005F7AC2" w:rsidRPr="005F7AC2" w:rsidRDefault="005F7AC2" w:rsidP="005F7AC2">
      <w:pPr>
        <w:spacing w:after="160" w:line="360" w:lineRule="auto"/>
        <w:ind w:firstLine="720"/>
        <w:jc w:val="both"/>
        <w:rPr>
          <w:sz w:val="24"/>
          <w:szCs w:val="24"/>
        </w:rPr>
      </w:pPr>
      <w:r w:rsidRPr="005F7AC2">
        <w:rPr>
          <w:sz w:val="24"/>
          <w:szCs w:val="24"/>
        </w:rPr>
        <w:t>The ROP policy reduces the mean stockout rate from 11.45% to 2.83</w:t>
      </w:r>
      <w:proofErr w:type="gramStart"/>
      <w:r w:rsidRPr="005F7AC2">
        <w:rPr>
          <w:sz w:val="24"/>
          <w:szCs w:val="24"/>
        </w:rPr>
        <w:t>%</w:t>
      </w:r>
      <w:r w:rsidR="005170B7">
        <w:rPr>
          <w:sz w:val="24"/>
          <w:szCs w:val="24"/>
        </w:rPr>
        <w:t xml:space="preserve"> </w:t>
      </w:r>
      <w:r w:rsidRPr="005F7AC2">
        <w:rPr>
          <w:sz w:val="24"/>
          <w:szCs w:val="24"/>
        </w:rPr>
        <w:t xml:space="preserve"> a</w:t>
      </w:r>
      <w:proofErr w:type="gramEnd"/>
      <w:r w:rsidRPr="005F7AC2">
        <w:rPr>
          <w:sz w:val="24"/>
          <w:szCs w:val="24"/>
        </w:rPr>
        <w:t xml:space="preserve"> relative reduction of approximately 75%</w:t>
      </w:r>
      <w:r w:rsidR="005170B7">
        <w:rPr>
          <w:sz w:val="24"/>
          <w:szCs w:val="24"/>
        </w:rPr>
        <w:t xml:space="preserve"> </w:t>
      </w:r>
      <w:r w:rsidRPr="005F7AC2">
        <w:rPr>
          <w:sz w:val="24"/>
          <w:szCs w:val="24"/>
        </w:rPr>
        <w:t xml:space="preserve"> demonstrating the practical benefit of safety</w:t>
      </w:r>
      <w:r w:rsidR="00123B5D">
        <w:rPr>
          <w:sz w:val="24"/>
          <w:szCs w:val="24"/>
        </w:rPr>
        <w:t xml:space="preserve"> </w:t>
      </w:r>
      <w:r w:rsidRPr="005F7AC2">
        <w:rPr>
          <w:sz w:val="24"/>
          <w:szCs w:val="24"/>
        </w:rPr>
        <w:t>stock</w:t>
      </w:r>
      <w:r w:rsidR="00123B5D">
        <w:rPr>
          <w:sz w:val="24"/>
          <w:szCs w:val="24"/>
        </w:rPr>
        <w:t xml:space="preserve"> </w:t>
      </w:r>
      <w:r w:rsidRPr="005F7AC2">
        <w:rPr>
          <w:sz w:val="24"/>
          <w:szCs w:val="24"/>
        </w:rPr>
        <w:t>based replenishment over naive mean</w:t>
      </w:r>
      <w:r w:rsidR="00123B5D">
        <w:rPr>
          <w:sz w:val="24"/>
          <w:szCs w:val="24"/>
        </w:rPr>
        <w:t xml:space="preserve"> </w:t>
      </w:r>
      <w:r w:rsidRPr="005F7AC2">
        <w:rPr>
          <w:sz w:val="24"/>
          <w:szCs w:val="24"/>
        </w:rPr>
        <w:t>demand ordering.</w:t>
      </w:r>
    </w:p>
    <w:p w14:paraId="4798E9EE" w14:textId="04BAE319" w:rsidR="005F7AC2" w:rsidRPr="005F7AC2" w:rsidRDefault="004E74DA" w:rsidP="005F7AC2">
      <w:pPr>
        <w:pStyle w:val="Heading3"/>
        <w:spacing w:line="360" w:lineRule="auto"/>
      </w:pPr>
      <w:bookmarkStart w:id="91" w:name="_Toc224035702"/>
      <w:r w:rsidRPr="005F7AC2">
        <w:t>7.5.3 Inventory</w:t>
      </w:r>
      <w:r w:rsidR="005F7AC2" w:rsidRPr="005F7AC2">
        <w:t xml:space="preserve"> Trade</w:t>
      </w:r>
      <w:r w:rsidR="00123B5D">
        <w:t xml:space="preserve"> </w:t>
      </w:r>
      <w:r w:rsidR="005F7AC2" w:rsidRPr="005F7AC2">
        <w:t>Off</w:t>
      </w:r>
      <w:bookmarkEnd w:id="91"/>
    </w:p>
    <w:p w14:paraId="505327E1" w14:textId="4C6FD114" w:rsidR="005F7AC2" w:rsidRPr="005F7AC2" w:rsidRDefault="005F7AC2" w:rsidP="003A4BAD">
      <w:pPr>
        <w:spacing w:after="160" w:line="360" w:lineRule="auto"/>
        <w:jc w:val="both"/>
        <w:rPr>
          <w:sz w:val="24"/>
          <w:szCs w:val="24"/>
        </w:rPr>
      </w:pPr>
      <w:r w:rsidRPr="005F7AC2">
        <w:rPr>
          <w:sz w:val="24"/>
          <w:szCs w:val="24"/>
        </w:rPr>
        <w:t>The implementation of the ROP policy increases mean average inventory from 215.50 units (baseline) to 478.68 units. This 122% increase in average inventory reflects the safety stock added to achieve the 98%+ fill rate. This trade</w:t>
      </w:r>
      <w:r w:rsidR="00123B5D">
        <w:rPr>
          <w:sz w:val="24"/>
          <w:szCs w:val="24"/>
        </w:rPr>
        <w:t xml:space="preserve"> </w:t>
      </w:r>
      <w:r w:rsidRPr="005F7AC2">
        <w:rPr>
          <w:sz w:val="24"/>
          <w:szCs w:val="24"/>
        </w:rPr>
        <w:t>off higher inventory investment in exchange for substantially reduced stockout frequency is consistent with classical service</w:t>
      </w:r>
      <w:r w:rsidR="00123B5D">
        <w:rPr>
          <w:sz w:val="24"/>
          <w:szCs w:val="24"/>
        </w:rPr>
        <w:t xml:space="preserve"> </w:t>
      </w:r>
      <w:r w:rsidRPr="005F7AC2">
        <w:rPr>
          <w:sz w:val="24"/>
          <w:szCs w:val="24"/>
        </w:rPr>
        <w:t>level theory [1, 2]. Organizations with high stockout costs relative to holding costs, such as those serving high</w:t>
      </w:r>
      <w:r w:rsidR="00123B5D">
        <w:rPr>
          <w:sz w:val="24"/>
          <w:szCs w:val="24"/>
        </w:rPr>
        <w:t xml:space="preserve"> </w:t>
      </w:r>
      <w:r w:rsidRPr="005F7AC2">
        <w:rPr>
          <w:sz w:val="24"/>
          <w:szCs w:val="24"/>
        </w:rPr>
        <w:t xml:space="preserve">volume retail channels, would benefit most from this configuration. Conversely, organizations with tight working capital constraints may prefer a lower Z value to reduce safety stock at the expense of a </w:t>
      </w:r>
      <w:r w:rsidRPr="005F7AC2">
        <w:rPr>
          <w:sz w:val="24"/>
          <w:szCs w:val="24"/>
        </w:rPr>
        <w:lastRenderedPageBreak/>
        <w:t>reduced fill rate.</w:t>
      </w:r>
    </w:p>
    <w:p w14:paraId="212DBA1B" w14:textId="4105D9EB" w:rsidR="005F7AC2" w:rsidRPr="005F7AC2" w:rsidRDefault="004E74DA" w:rsidP="005F7AC2">
      <w:pPr>
        <w:pStyle w:val="Heading3"/>
        <w:spacing w:line="360" w:lineRule="auto"/>
      </w:pPr>
      <w:bookmarkStart w:id="92" w:name="_Toc224035703"/>
      <w:r w:rsidRPr="005F7AC2">
        <w:t>7.5.4 EOQ</w:t>
      </w:r>
      <w:r w:rsidR="005F7AC2" w:rsidRPr="005F7AC2">
        <w:t xml:space="preserve"> Cost Analysis</w:t>
      </w:r>
      <w:bookmarkEnd w:id="92"/>
    </w:p>
    <w:p w14:paraId="72496FB4" w14:textId="4771982E" w:rsidR="005F7AC2" w:rsidRPr="005F7AC2" w:rsidRDefault="005F7AC2" w:rsidP="003A4BAD">
      <w:pPr>
        <w:spacing w:after="160" w:line="360" w:lineRule="auto"/>
        <w:jc w:val="both"/>
        <w:rPr>
          <w:sz w:val="24"/>
          <w:szCs w:val="24"/>
        </w:rPr>
      </w:pPr>
      <w:r w:rsidRPr="005F7AC2">
        <w:rPr>
          <w:sz w:val="24"/>
          <w:szCs w:val="24"/>
        </w:rPr>
        <w:t>The total annual inventory cost under the EOQ policy (Equation 5) was computed for each item</w:t>
      </w:r>
      <w:r w:rsidR="00123B5D">
        <w:rPr>
          <w:sz w:val="24"/>
          <w:szCs w:val="24"/>
        </w:rPr>
        <w:t xml:space="preserve"> </w:t>
      </w:r>
      <w:r w:rsidRPr="005F7AC2">
        <w:rPr>
          <w:sz w:val="24"/>
          <w:szCs w:val="24"/>
        </w:rPr>
        <w:t>store pair and compared to the historical ordering cost estimated from the training</w:t>
      </w:r>
      <w:r w:rsidR="00123B5D">
        <w:rPr>
          <w:sz w:val="24"/>
          <w:szCs w:val="24"/>
        </w:rPr>
        <w:t xml:space="preserve"> </w:t>
      </w:r>
      <w:r w:rsidRPr="005F7AC2">
        <w:rPr>
          <w:sz w:val="24"/>
          <w:szCs w:val="24"/>
        </w:rPr>
        <w:t>period ordering frequency.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5F7AC2" w14:paraId="7F4F0C58" w14:textId="77777777" w:rsidTr="005F7AC2">
        <w:trPr>
          <w:tblHeader/>
        </w:trPr>
        <w:tc>
          <w:tcPr>
            <w:tcW w:w="50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064F3AB0" w14:textId="77777777" w:rsidR="005F7AC2" w:rsidRDefault="005F7AC2">
            <w:pPr>
              <w:jc w:val="center"/>
            </w:pPr>
            <w:r>
              <w:rPr>
                <w:b/>
                <w:bCs/>
                <w:color w:val="FFFFFF"/>
                <w:sz w:val="20"/>
                <w:szCs w:val="20"/>
              </w:rPr>
              <w:t>Metric</w:t>
            </w:r>
          </w:p>
        </w:tc>
        <w:tc>
          <w:tcPr>
            <w:tcW w:w="436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288B33CD" w14:textId="77777777" w:rsidR="005F7AC2" w:rsidRDefault="005F7AC2">
            <w:pPr>
              <w:jc w:val="center"/>
            </w:pPr>
            <w:r>
              <w:rPr>
                <w:b/>
                <w:bCs/>
                <w:color w:val="FFFFFF"/>
                <w:sz w:val="20"/>
                <w:szCs w:val="20"/>
              </w:rPr>
              <w:t>Value</w:t>
            </w:r>
          </w:p>
        </w:tc>
      </w:tr>
      <w:tr w:rsidR="005F7AC2" w14:paraId="00DFE6F5"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6999A1C" w14:textId="77777777" w:rsidR="005F7AC2" w:rsidRDefault="005F7AC2">
            <w:r>
              <w:rPr>
                <w:sz w:val="20"/>
                <w:szCs w:val="20"/>
              </w:rPr>
              <w:t>Mean cost reduction vs. historical</w:t>
            </w:r>
          </w:p>
        </w:tc>
        <w:tc>
          <w:tcPr>
            <w:tcW w:w="43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1DB9EDAE" w14:textId="77777777" w:rsidR="005F7AC2" w:rsidRDefault="005F7AC2">
            <w:pPr>
              <w:jc w:val="center"/>
            </w:pPr>
            <w:r>
              <w:rPr>
                <w:sz w:val="20"/>
                <w:szCs w:val="20"/>
              </w:rPr>
              <w:t>34.24%</w:t>
            </w:r>
          </w:p>
        </w:tc>
      </w:tr>
      <w:tr w:rsidR="005F7AC2" w14:paraId="1F488936" w14:textId="77777777" w:rsidTr="005F7AC2">
        <w:tc>
          <w:tcPr>
            <w:tcW w:w="5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28AC0811" w14:textId="77777777" w:rsidR="005F7AC2" w:rsidRDefault="005F7AC2">
            <w:r>
              <w:rPr>
                <w:sz w:val="20"/>
                <w:szCs w:val="20"/>
              </w:rPr>
              <w:t>95% Confidence Interval</w:t>
            </w:r>
          </w:p>
        </w:tc>
        <w:tc>
          <w:tcPr>
            <w:tcW w:w="43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6ABE3D74" w14:textId="77777777" w:rsidR="005F7AC2" w:rsidRDefault="005F7AC2">
            <w:pPr>
              <w:jc w:val="center"/>
            </w:pPr>
            <w:r>
              <w:rPr>
                <w:sz w:val="20"/>
                <w:szCs w:val="20"/>
              </w:rPr>
              <w:t>34.24% ± 1.03%</w:t>
            </w:r>
          </w:p>
        </w:tc>
      </w:tr>
    </w:tbl>
    <w:p w14:paraId="3CC4945D" w14:textId="77777777" w:rsidR="005F7AC2" w:rsidRDefault="005F7AC2" w:rsidP="005F7AC2">
      <w:pPr>
        <w:spacing w:before="60" w:after="160"/>
        <w:jc w:val="center"/>
      </w:pPr>
      <w:r>
        <w:rPr>
          <w:i/>
          <w:iCs/>
          <w:sz w:val="20"/>
          <w:szCs w:val="20"/>
        </w:rPr>
        <w:t>Table 10: EOQ Cost Analysis</w:t>
      </w:r>
    </w:p>
    <w:p w14:paraId="5C7C9305" w14:textId="1D8F2595" w:rsidR="005F7AC2" w:rsidRPr="00EF4D7A" w:rsidRDefault="005F7AC2" w:rsidP="00EF4D7A">
      <w:pPr>
        <w:spacing w:after="160" w:line="360" w:lineRule="auto"/>
        <w:ind w:firstLine="720"/>
        <w:jc w:val="both"/>
        <w:rPr>
          <w:sz w:val="24"/>
          <w:szCs w:val="24"/>
        </w:rPr>
      </w:pPr>
      <w:r w:rsidRPr="00EF4D7A">
        <w:rPr>
          <w:sz w:val="24"/>
          <w:szCs w:val="24"/>
        </w:rPr>
        <w:t>The EOQ policy achieves a mean cost reduction of 34.24% relative to historical ordering patterns under the assumed cost structure (S = $50, H = $2). This result should be interpreted in conjunction with the inventory level trade</w:t>
      </w:r>
      <w:r w:rsidR="00123B5D">
        <w:rPr>
          <w:sz w:val="24"/>
          <w:szCs w:val="24"/>
        </w:rPr>
        <w:t xml:space="preserve"> </w:t>
      </w:r>
      <w:r w:rsidRPr="00EF4D7A">
        <w:rPr>
          <w:sz w:val="24"/>
          <w:szCs w:val="24"/>
        </w:rPr>
        <w:t>off noted above: the EOQ optimization reduces ordering and holding cost jointly through optimal batch sizing, whereas the ROP policy independently targets service level. Together, the two policies provide a comprehensive replenishment framework balancing cost efficiency and service reliability.</w:t>
      </w:r>
    </w:p>
    <w:p w14:paraId="3220FB7D" w14:textId="619BB148" w:rsidR="005F7AC2" w:rsidRPr="00EF4D7A" w:rsidRDefault="004E74DA" w:rsidP="00EF4D7A">
      <w:pPr>
        <w:pStyle w:val="Heading2"/>
        <w:spacing w:line="360" w:lineRule="auto"/>
        <w:rPr>
          <w:sz w:val="24"/>
          <w:szCs w:val="24"/>
        </w:rPr>
      </w:pPr>
      <w:bookmarkStart w:id="93" w:name="_Toc224035704"/>
      <w:r w:rsidRPr="00EF4D7A">
        <w:rPr>
          <w:sz w:val="24"/>
          <w:szCs w:val="24"/>
        </w:rPr>
        <w:t>7.6 Ablation</w:t>
      </w:r>
      <w:r w:rsidR="005F7AC2" w:rsidRPr="00EF4D7A">
        <w:rPr>
          <w:sz w:val="24"/>
          <w:szCs w:val="24"/>
        </w:rPr>
        <w:t xml:space="preserve"> Study: Hybrid Pipeline vs. Direct LLM</w:t>
      </w:r>
      <w:bookmarkEnd w:id="93"/>
    </w:p>
    <w:p w14:paraId="365CA7A1" w14:textId="69185371" w:rsidR="005F7AC2" w:rsidRPr="00EF4D7A" w:rsidRDefault="005F7AC2" w:rsidP="003A4BAD">
      <w:pPr>
        <w:spacing w:after="160" w:line="360" w:lineRule="auto"/>
        <w:jc w:val="both"/>
        <w:rPr>
          <w:sz w:val="24"/>
          <w:szCs w:val="24"/>
        </w:rPr>
      </w:pPr>
      <w:r w:rsidRPr="00EF4D7A">
        <w:rPr>
          <w:sz w:val="24"/>
          <w:szCs w:val="24"/>
        </w:rPr>
        <w:t>To assess architectural effectiveness, InventoryChat's hybrid LLM</w:t>
      </w:r>
      <w:r w:rsidR="00123B5D">
        <w:rPr>
          <w:sz w:val="24"/>
          <w:szCs w:val="24"/>
        </w:rPr>
        <w:t xml:space="preserve"> </w:t>
      </w:r>
      <w:r w:rsidRPr="00EF4D7A">
        <w:rPr>
          <w:sz w:val="24"/>
          <w:szCs w:val="24"/>
        </w:rPr>
        <w:t>tool pipeline was compared against a direct LLM</w:t>
      </w:r>
      <w:r w:rsidR="00123B5D">
        <w:rPr>
          <w:sz w:val="24"/>
          <w:szCs w:val="24"/>
        </w:rPr>
        <w:t xml:space="preserve"> </w:t>
      </w:r>
      <w:r w:rsidRPr="00EF4D7A">
        <w:rPr>
          <w:sz w:val="24"/>
          <w:szCs w:val="24"/>
        </w:rPr>
        <w:t>only baseline in which the same LLM was prompted to answer identical inventory queries without invoking any deterministic analytical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5F7AC2" w14:paraId="1904E7FF" w14:textId="77777777" w:rsidTr="005F7AC2">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1B978E54" w14:textId="77777777" w:rsidR="005F7AC2" w:rsidRDefault="005F7AC2">
            <w:pPr>
              <w:jc w:val="center"/>
            </w:pPr>
            <w:r>
              <w:rPr>
                <w:b/>
                <w:bCs/>
                <w:color w:val="FFFFFF"/>
                <w:sz w:val="20"/>
                <w:szCs w:val="20"/>
              </w:rPr>
              <w:t>Method</w:t>
            </w:r>
          </w:p>
        </w:tc>
        <w:tc>
          <w:tcPr>
            <w:tcW w:w="268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203BE0E5" w14:textId="77777777" w:rsidR="005F7AC2" w:rsidRDefault="005F7AC2">
            <w:pPr>
              <w:jc w:val="center"/>
            </w:pPr>
            <w:r>
              <w:rPr>
                <w:b/>
                <w:bCs/>
                <w:color w:val="FFFFFF"/>
                <w:sz w:val="20"/>
                <w:szCs w:val="20"/>
              </w:rPr>
              <w:t>Precision</w:t>
            </w:r>
          </w:p>
        </w:tc>
        <w:tc>
          <w:tcPr>
            <w:tcW w:w="268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342F6365" w14:textId="77777777" w:rsidR="005F7AC2" w:rsidRDefault="005F7AC2">
            <w:pPr>
              <w:jc w:val="center"/>
            </w:pPr>
            <w:r>
              <w:rPr>
                <w:b/>
                <w:bCs/>
                <w:color w:val="FFFFFF"/>
                <w:sz w:val="20"/>
                <w:szCs w:val="20"/>
              </w:rPr>
              <w:t>Mean Latency (s)</w:t>
            </w:r>
          </w:p>
        </w:tc>
      </w:tr>
      <w:tr w:rsidR="005F7AC2" w14:paraId="039C29C7" w14:textId="77777777" w:rsidTr="005F7AC2">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6C44CDFE" w14:textId="77777777" w:rsidR="005F7AC2" w:rsidRDefault="005F7AC2">
            <w:r>
              <w:rPr>
                <w:sz w:val="20"/>
                <w:szCs w:val="20"/>
              </w:rPr>
              <w:t>Hybrid Pipeline (InventoryChat)</w:t>
            </w:r>
          </w:p>
        </w:tc>
        <w:tc>
          <w:tcPr>
            <w:tcW w:w="26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269F777F" w14:textId="77777777" w:rsidR="005F7AC2" w:rsidRDefault="005F7AC2">
            <w:pPr>
              <w:jc w:val="center"/>
            </w:pPr>
            <w:r>
              <w:rPr>
                <w:sz w:val="20"/>
                <w:szCs w:val="20"/>
              </w:rPr>
              <w:t>71.0%</w:t>
            </w:r>
          </w:p>
        </w:tc>
        <w:tc>
          <w:tcPr>
            <w:tcW w:w="268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EB7FE1B" w14:textId="77777777" w:rsidR="005F7AC2" w:rsidRDefault="005F7AC2">
            <w:pPr>
              <w:jc w:val="center"/>
            </w:pPr>
            <w:r>
              <w:rPr>
                <w:sz w:val="20"/>
                <w:szCs w:val="20"/>
              </w:rPr>
              <w:t>10.17</w:t>
            </w:r>
          </w:p>
        </w:tc>
      </w:tr>
      <w:tr w:rsidR="005F7AC2" w14:paraId="1A6EB300" w14:textId="77777777" w:rsidTr="005F7AC2">
        <w:tc>
          <w:tcPr>
            <w:tcW w:w="40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18FB7436" w14:textId="77777777" w:rsidR="005F7AC2" w:rsidRDefault="005F7AC2">
            <w:r>
              <w:rPr>
                <w:sz w:val="20"/>
                <w:szCs w:val="20"/>
              </w:rPr>
              <w:t>Direct LLM (baseline)</w:t>
            </w:r>
          </w:p>
        </w:tc>
        <w:tc>
          <w:tcPr>
            <w:tcW w:w="268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1A608F3" w14:textId="77777777" w:rsidR="005F7AC2" w:rsidRDefault="005F7AC2">
            <w:pPr>
              <w:jc w:val="center"/>
            </w:pPr>
            <w:r>
              <w:rPr>
                <w:sz w:val="20"/>
                <w:szCs w:val="20"/>
              </w:rPr>
              <w:t>29.0%</w:t>
            </w:r>
          </w:p>
        </w:tc>
        <w:tc>
          <w:tcPr>
            <w:tcW w:w="268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59B1F0C6" w14:textId="77777777" w:rsidR="005F7AC2" w:rsidRDefault="005F7AC2">
            <w:pPr>
              <w:jc w:val="center"/>
            </w:pPr>
            <w:r>
              <w:rPr>
                <w:sz w:val="20"/>
                <w:szCs w:val="20"/>
              </w:rPr>
              <w:t>6.76</w:t>
            </w:r>
          </w:p>
        </w:tc>
      </w:tr>
    </w:tbl>
    <w:p w14:paraId="23D5C87D" w14:textId="77777777" w:rsidR="005F7AC2" w:rsidRDefault="005F7AC2" w:rsidP="005F7AC2">
      <w:pPr>
        <w:spacing w:before="60" w:after="160"/>
        <w:jc w:val="center"/>
      </w:pPr>
      <w:r>
        <w:rPr>
          <w:i/>
          <w:iCs/>
          <w:sz w:val="20"/>
          <w:szCs w:val="20"/>
        </w:rPr>
        <w:t>Table 11: Ablation Study Results</w:t>
      </w:r>
    </w:p>
    <w:p w14:paraId="5B7933CF" w14:textId="3FF58F20" w:rsidR="005F7AC2" w:rsidRPr="00EF4D7A" w:rsidRDefault="005F7AC2" w:rsidP="003A4BAD">
      <w:pPr>
        <w:spacing w:after="160" w:line="360" w:lineRule="auto"/>
        <w:jc w:val="both"/>
        <w:rPr>
          <w:sz w:val="24"/>
          <w:szCs w:val="24"/>
        </w:rPr>
      </w:pPr>
      <w:r w:rsidRPr="00EF4D7A">
        <w:rPr>
          <w:sz w:val="24"/>
          <w:szCs w:val="24"/>
        </w:rPr>
        <w:t xml:space="preserve">The hybrid architecture improves structured query precision by 42 percentage points (from 29.0% to 71.0%) at the cost of approximately 3.4 additional seconds of mean latency. The direct LLM baseline fails primarily on numerical aggregation queries where it produces plausible but incorrect values and on inventory policy </w:t>
      </w:r>
      <w:proofErr w:type="gramStart"/>
      <w:r w:rsidRPr="00EF4D7A">
        <w:rPr>
          <w:sz w:val="24"/>
          <w:szCs w:val="24"/>
        </w:rPr>
        <w:t xml:space="preserve">computations </w:t>
      </w:r>
      <w:r w:rsidR="005170B7">
        <w:rPr>
          <w:sz w:val="24"/>
          <w:szCs w:val="24"/>
        </w:rPr>
        <w:t xml:space="preserve"> </w:t>
      </w:r>
      <w:r w:rsidRPr="00EF4D7A">
        <w:rPr>
          <w:sz w:val="24"/>
          <w:szCs w:val="24"/>
        </w:rPr>
        <w:t>where</w:t>
      </w:r>
      <w:proofErr w:type="gramEnd"/>
      <w:r w:rsidRPr="00EF4D7A">
        <w:rPr>
          <w:sz w:val="24"/>
          <w:szCs w:val="24"/>
        </w:rPr>
        <w:t xml:space="preserve"> it applies formulas inconsistently. This result directly validates the core architectural hypothesis: deterministic tool execution is necessary for reliable numerical inventory analytics.</w:t>
      </w:r>
    </w:p>
    <w:p w14:paraId="53C56237" w14:textId="1C3BF1E7" w:rsidR="005F7AC2" w:rsidRPr="00EF4D7A" w:rsidRDefault="004E74DA" w:rsidP="00EF4D7A">
      <w:pPr>
        <w:pStyle w:val="Heading2"/>
        <w:spacing w:line="360" w:lineRule="auto"/>
        <w:rPr>
          <w:sz w:val="24"/>
          <w:szCs w:val="24"/>
        </w:rPr>
      </w:pPr>
      <w:bookmarkStart w:id="94" w:name="_Toc224035705"/>
      <w:r w:rsidRPr="00EF4D7A">
        <w:rPr>
          <w:sz w:val="24"/>
          <w:szCs w:val="24"/>
        </w:rPr>
        <w:t>7.7 Robustness</w:t>
      </w:r>
      <w:r w:rsidR="005F7AC2" w:rsidRPr="00EF4D7A">
        <w:rPr>
          <w:sz w:val="24"/>
          <w:szCs w:val="24"/>
        </w:rPr>
        <w:t xml:space="preserve"> and Edge Case Handling</w:t>
      </w:r>
      <w:bookmarkEnd w:id="94"/>
    </w:p>
    <w:p w14:paraId="5655C5E6" w14:textId="77777777" w:rsidR="005F7AC2" w:rsidRPr="00EF4D7A" w:rsidRDefault="005F7AC2" w:rsidP="003A4BAD">
      <w:pPr>
        <w:spacing w:after="160" w:line="360" w:lineRule="auto"/>
        <w:jc w:val="both"/>
        <w:rPr>
          <w:sz w:val="24"/>
          <w:szCs w:val="24"/>
        </w:rPr>
      </w:pPr>
      <w:r w:rsidRPr="00EF4D7A">
        <w:rPr>
          <w:sz w:val="24"/>
          <w:szCs w:val="24"/>
        </w:rPr>
        <w:t>The system was tested under six stress conditions designed to probe failure modes. Table 12 summarizes the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5F7AC2" w14:paraId="54BFBB0B" w14:textId="77777777" w:rsidTr="005F7AC2">
        <w:trPr>
          <w:tblHeader/>
        </w:trPr>
        <w:tc>
          <w:tcPr>
            <w:tcW w:w="350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3395F44D" w14:textId="77777777" w:rsidR="005F7AC2" w:rsidRDefault="005F7AC2">
            <w:pPr>
              <w:jc w:val="center"/>
            </w:pPr>
            <w:r>
              <w:rPr>
                <w:b/>
                <w:bCs/>
                <w:color w:val="FFFFFF"/>
                <w:sz w:val="20"/>
                <w:szCs w:val="20"/>
              </w:rPr>
              <w:lastRenderedPageBreak/>
              <w:t>Scenario</w:t>
            </w:r>
          </w:p>
        </w:tc>
        <w:tc>
          <w:tcPr>
            <w:tcW w:w="5860" w:type="dxa"/>
            <w:tcBorders>
              <w:top w:val="single" w:sz="4" w:space="0" w:color="999999"/>
              <w:left w:val="single" w:sz="4" w:space="0" w:color="999999"/>
              <w:bottom w:val="single" w:sz="4" w:space="0" w:color="999999"/>
              <w:right w:val="single" w:sz="4" w:space="0" w:color="999999"/>
            </w:tcBorders>
            <w:shd w:val="clear" w:color="auto" w:fill="1A237E"/>
            <w:tcMar>
              <w:top w:w="80" w:type="dxa"/>
              <w:left w:w="120" w:type="dxa"/>
              <w:bottom w:w="80" w:type="dxa"/>
              <w:right w:w="120" w:type="dxa"/>
            </w:tcMar>
            <w:hideMark/>
          </w:tcPr>
          <w:p w14:paraId="1ACA0F75" w14:textId="77777777" w:rsidR="005F7AC2" w:rsidRDefault="005F7AC2">
            <w:pPr>
              <w:jc w:val="center"/>
            </w:pPr>
            <w:r>
              <w:rPr>
                <w:b/>
                <w:bCs/>
                <w:color w:val="FFFFFF"/>
                <w:sz w:val="20"/>
                <w:szCs w:val="20"/>
              </w:rPr>
              <w:t>Outcome</w:t>
            </w:r>
          </w:p>
        </w:tc>
      </w:tr>
      <w:tr w:rsidR="005F7AC2" w14:paraId="4E7F2F26"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A777008" w14:textId="77777777" w:rsidR="005F7AC2" w:rsidRDefault="005F7AC2">
            <w:r>
              <w:rPr>
                <w:sz w:val="20"/>
                <w:szCs w:val="20"/>
              </w:rPr>
              <w:t>Insufficient historical data (&lt; 7 obs.)</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3311D759" w14:textId="77777777" w:rsidR="005F7AC2" w:rsidRDefault="005F7AC2">
            <w:pPr>
              <w:jc w:val="center"/>
            </w:pPr>
            <w:r>
              <w:rPr>
                <w:sz w:val="20"/>
                <w:szCs w:val="20"/>
              </w:rPr>
              <w:t>Fallback forecasting (mean) activated automatically</w:t>
            </w:r>
          </w:p>
        </w:tc>
      </w:tr>
      <w:tr w:rsidR="005F7AC2" w14:paraId="052AE7A1"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0409907" w14:textId="77777777" w:rsidR="005F7AC2" w:rsidRDefault="005F7AC2">
            <w:r>
              <w:rPr>
                <w:sz w:val="20"/>
                <w:szCs w:val="20"/>
              </w:rPr>
              <w:t>Negative forecasted demand values</w:t>
            </w:r>
          </w:p>
        </w:tc>
        <w:tc>
          <w:tcPr>
            <w:tcW w:w="58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493B5B50" w14:textId="77777777" w:rsidR="005F7AC2" w:rsidRDefault="005F7AC2">
            <w:pPr>
              <w:jc w:val="center"/>
            </w:pPr>
            <w:r>
              <w:rPr>
                <w:sz w:val="20"/>
                <w:szCs w:val="20"/>
              </w:rPr>
              <w:t>All values clipped to zero before response</w:t>
            </w:r>
          </w:p>
        </w:tc>
      </w:tr>
      <w:tr w:rsidR="005F7AC2" w14:paraId="45AFD0C8"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5A04CC00" w14:textId="77777777" w:rsidR="005F7AC2" w:rsidRDefault="005F7AC2">
            <w:r>
              <w:rPr>
                <w:sz w:val="20"/>
                <w:szCs w:val="20"/>
              </w:rPr>
              <w:t>Missing required columns in uploaded CSV</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051304E7" w14:textId="77777777" w:rsidR="005F7AC2" w:rsidRDefault="005F7AC2">
            <w:pPr>
              <w:jc w:val="center"/>
            </w:pPr>
            <w:r>
              <w:rPr>
                <w:sz w:val="20"/>
                <w:szCs w:val="20"/>
              </w:rPr>
              <w:t>Validation error returned with column list</w:t>
            </w:r>
          </w:p>
        </w:tc>
      </w:tr>
      <w:tr w:rsidR="005F7AC2" w14:paraId="68619D64"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4E971B6" w14:textId="77777777" w:rsidR="005F7AC2" w:rsidRDefault="005F7AC2">
            <w:r>
              <w:rPr>
                <w:sz w:val="20"/>
                <w:szCs w:val="20"/>
              </w:rPr>
              <w:t>SQL injection attempt (DROP TABLE)</w:t>
            </w:r>
          </w:p>
        </w:tc>
        <w:tc>
          <w:tcPr>
            <w:tcW w:w="58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0ABBF98F" w14:textId="4C24150B" w:rsidR="005F7AC2" w:rsidRDefault="005F7AC2">
            <w:pPr>
              <w:jc w:val="center"/>
            </w:pPr>
            <w:r>
              <w:rPr>
                <w:sz w:val="20"/>
                <w:szCs w:val="20"/>
              </w:rPr>
              <w:t>Blocked: SELECT</w:t>
            </w:r>
            <w:r w:rsidR="00123B5D">
              <w:rPr>
                <w:sz w:val="20"/>
                <w:szCs w:val="20"/>
              </w:rPr>
              <w:t xml:space="preserve"> </w:t>
            </w:r>
            <w:r>
              <w:rPr>
                <w:sz w:val="20"/>
                <w:szCs w:val="20"/>
              </w:rPr>
              <w:t>only enforcement rejected statement</w:t>
            </w:r>
          </w:p>
        </w:tc>
      </w:tr>
      <w:tr w:rsidR="005F7AC2" w14:paraId="682A7696"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03DFF93F" w14:textId="77777777" w:rsidR="005F7AC2" w:rsidRDefault="005F7AC2">
            <w:r>
              <w:rPr>
                <w:sz w:val="20"/>
                <w:szCs w:val="20"/>
              </w:rPr>
              <w:t>LLM API failure (simulated timeout)</w:t>
            </w:r>
          </w:p>
        </w:tc>
        <w:tc>
          <w:tcPr>
            <w:tcW w:w="586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hideMark/>
          </w:tcPr>
          <w:p w14:paraId="4269994A" w14:textId="77777777" w:rsidR="005F7AC2" w:rsidRDefault="005F7AC2">
            <w:pPr>
              <w:jc w:val="center"/>
            </w:pPr>
            <w:r>
              <w:rPr>
                <w:sz w:val="20"/>
                <w:szCs w:val="20"/>
              </w:rPr>
              <w:t>Automatic retry logic activated; error returned after 3 attempts</w:t>
            </w:r>
          </w:p>
        </w:tc>
      </w:tr>
      <w:tr w:rsidR="005F7AC2" w14:paraId="60BE1741" w14:textId="77777777" w:rsidTr="005F7AC2">
        <w:tc>
          <w:tcPr>
            <w:tcW w:w="350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40143601" w14:textId="77777777" w:rsidR="005F7AC2" w:rsidRDefault="005F7AC2">
            <w:r>
              <w:rPr>
                <w:sz w:val="20"/>
                <w:szCs w:val="20"/>
              </w:rPr>
              <w:t>Noisy / typographic inputs (13 tests)</w:t>
            </w:r>
          </w:p>
        </w:tc>
        <w:tc>
          <w:tcPr>
            <w:tcW w:w="5860" w:type="dxa"/>
            <w:tcBorders>
              <w:top w:val="single" w:sz="4" w:space="0" w:color="999999"/>
              <w:left w:val="single" w:sz="4" w:space="0" w:color="999999"/>
              <w:bottom w:val="single" w:sz="4" w:space="0" w:color="999999"/>
              <w:right w:val="single" w:sz="4" w:space="0" w:color="999999"/>
            </w:tcBorders>
            <w:shd w:val="clear" w:color="auto" w:fill="EEF2FF"/>
            <w:tcMar>
              <w:top w:w="80" w:type="dxa"/>
              <w:left w:w="120" w:type="dxa"/>
              <w:bottom w:w="80" w:type="dxa"/>
              <w:right w:w="120" w:type="dxa"/>
            </w:tcMar>
            <w:hideMark/>
          </w:tcPr>
          <w:p w14:paraId="62689236" w14:textId="77777777" w:rsidR="005F7AC2" w:rsidRDefault="005F7AC2">
            <w:pPr>
              <w:jc w:val="center"/>
            </w:pPr>
            <w:r>
              <w:rPr>
                <w:sz w:val="20"/>
                <w:szCs w:val="20"/>
              </w:rPr>
              <w:t>100% successful intent classification (13/13)</w:t>
            </w:r>
          </w:p>
        </w:tc>
      </w:tr>
    </w:tbl>
    <w:p w14:paraId="778EF931" w14:textId="77777777" w:rsidR="005F7AC2" w:rsidRDefault="005F7AC2" w:rsidP="005F7AC2">
      <w:pPr>
        <w:spacing w:before="60" w:after="160"/>
        <w:jc w:val="center"/>
      </w:pPr>
      <w:r>
        <w:rPr>
          <w:i/>
          <w:iCs/>
          <w:sz w:val="20"/>
          <w:szCs w:val="20"/>
        </w:rPr>
        <w:t>Table 12: Robustness Test Results</w:t>
      </w:r>
    </w:p>
    <w:p w14:paraId="42FAD22C" w14:textId="4035581F" w:rsidR="005F7AC2" w:rsidRPr="00EF4D7A" w:rsidRDefault="005F7AC2" w:rsidP="00EF4D7A">
      <w:pPr>
        <w:spacing w:after="160" w:line="360" w:lineRule="auto"/>
        <w:ind w:firstLine="720"/>
        <w:jc w:val="both"/>
        <w:rPr>
          <w:sz w:val="24"/>
          <w:szCs w:val="24"/>
        </w:rPr>
      </w:pPr>
      <w:r w:rsidRPr="00EF4D7A">
        <w:rPr>
          <w:sz w:val="24"/>
          <w:szCs w:val="24"/>
        </w:rPr>
        <w:t>The 100% success rate on noisy input tests (13/13) demonstrates that the LLM's intent classification is robust to common input errors such as typos, abbreviations, and paraphrasing an important characteristic for a system targeting non</w:t>
      </w:r>
      <w:r w:rsidR="00123B5D">
        <w:rPr>
          <w:sz w:val="24"/>
          <w:szCs w:val="24"/>
        </w:rPr>
        <w:t xml:space="preserve"> </w:t>
      </w:r>
      <w:r w:rsidRPr="00EF4D7A">
        <w:rPr>
          <w:sz w:val="24"/>
          <w:szCs w:val="24"/>
        </w:rPr>
        <w:t>technical users.</w:t>
      </w:r>
    </w:p>
    <w:p w14:paraId="2B5DC81D" w14:textId="3CCB34CE" w:rsidR="005F7AC2" w:rsidRPr="00EF4D7A" w:rsidRDefault="004E74DA" w:rsidP="00EF4D7A">
      <w:pPr>
        <w:pStyle w:val="Heading2"/>
        <w:spacing w:line="360" w:lineRule="auto"/>
        <w:rPr>
          <w:sz w:val="24"/>
          <w:szCs w:val="24"/>
        </w:rPr>
      </w:pPr>
      <w:bookmarkStart w:id="95" w:name="_Toc224035706"/>
      <w:r w:rsidRPr="00EF4D7A">
        <w:rPr>
          <w:sz w:val="24"/>
          <w:szCs w:val="24"/>
        </w:rPr>
        <w:t>7.8 Scalability</w:t>
      </w:r>
      <w:r w:rsidR="005F7AC2" w:rsidRPr="00EF4D7A">
        <w:rPr>
          <w:sz w:val="24"/>
          <w:szCs w:val="24"/>
        </w:rPr>
        <w:t xml:space="preserve"> Observations</w:t>
      </w:r>
      <w:bookmarkEnd w:id="95"/>
    </w:p>
    <w:p w14:paraId="47D2CA1D" w14:textId="7C2D7E4B" w:rsidR="005F7AC2" w:rsidRPr="00EF4D7A" w:rsidRDefault="005F7AC2" w:rsidP="003A4BAD">
      <w:pPr>
        <w:spacing w:after="160" w:line="360" w:lineRule="auto"/>
        <w:jc w:val="both"/>
        <w:rPr>
          <w:sz w:val="24"/>
          <w:szCs w:val="24"/>
        </w:rPr>
      </w:pPr>
      <w:r w:rsidRPr="00EF4D7A">
        <w:rPr>
          <w:sz w:val="24"/>
          <w:szCs w:val="24"/>
        </w:rPr>
        <w:t>Preliminary scalability testing was conducted by varying dataset size from 1,000 to 500,000 rows. SQL retrieval latency increased marginally with dataset size, remaining below two seconds for all tested volumes. Forecast latency scales with the training window size rather than the total dataset size, remaining approximately constant when the item</w:t>
      </w:r>
      <w:r w:rsidR="00123B5D">
        <w:rPr>
          <w:sz w:val="24"/>
          <w:szCs w:val="24"/>
        </w:rPr>
        <w:t xml:space="preserve"> </w:t>
      </w:r>
      <w:r w:rsidRPr="00EF4D7A">
        <w:rPr>
          <w:sz w:val="24"/>
          <w:szCs w:val="24"/>
        </w:rPr>
        <w:t>store time series length is held fixed. LLM classification latency depends primarily on prompt length rather than dataset size, and was stable across all tests. Multi</w:t>
      </w:r>
      <w:r w:rsidR="00123B5D">
        <w:rPr>
          <w:sz w:val="24"/>
          <w:szCs w:val="24"/>
        </w:rPr>
        <w:t xml:space="preserve"> </w:t>
      </w:r>
      <w:r w:rsidRPr="00EF4D7A">
        <w:rPr>
          <w:sz w:val="24"/>
          <w:szCs w:val="24"/>
        </w:rPr>
        <w:t>user concurrency testing was not performed; enterprise</w:t>
      </w:r>
      <w:r w:rsidR="00123B5D">
        <w:rPr>
          <w:sz w:val="24"/>
          <w:szCs w:val="24"/>
        </w:rPr>
        <w:t xml:space="preserve"> </w:t>
      </w:r>
      <w:r w:rsidRPr="00EF4D7A">
        <w:rPr>
          <w:sz w:val="24"/>
          <w:szCs w:val="24"/>
        </w:rPr>
        <w:t>scale deployment would require persistent database storage and distributed caching to support concurrent workloads.</w:t>
      </w:r>
    </w:p>
    <w:p w14:paraId="7CA0A29B" w14:textId="00A7F44C" w:rsidR="005F7AC2" w:rsidRPr="00EF4D7A" w:rsidRDefault="004E74DA" w:rsidP="00EF4D7A">
      <w:pPr>
        <w:pStyle w:val="Heading2"/>
        <w:spacing w:line="360" w:lineRule="auto"/>
        <w:rPr>
          <w:sz w:val="24"/>
          <w:szCs w:val="24"/>
        </w:rPr>
      </w:pPr>
      <w:bookmarkStart w:id="96" w:name="_Toc224035707"/>
      <w:r w:rsidRPr="00EF4D7A">
        <w:rPr>
          <w:sz w:val="24"/>
          <w:szCs w:val="24"/>
        </w:rPr>
        <w:t>7.9 Discussion</w:t>
      </w:r>
      <w:bookmarkEnd w:id="96"/>
    </w:p>
    <w:p w14:paraId="398B1FFA" w14:textId="0B0DE945" w:rsidR="005F7AC2" w:rsidRPr="00EF4D7A" w:rsidRDefault="005F7AC2" w:rsidP="003A4BAD">
      <w:pPr>
        <w:spacing w:after="160" w:line="360" w:lineRule="auto"/>
        <w:jc w:val="both"/>
        <w:rPr>
          <w:sz w:val="24"/>
          <w:szCs w:val="24"/>
        </w:rPr>
      </w:pPr>
      <w:r w:rsidRPr="00EF4D7A">
        <w:rPr>
          <w:sz w:val="24"/>
          <w:szCs w:val="24"/>
        </w:rPr>
        <w:t xml:space="preserve">The results collectively demonstrate the feasibility and practical utility of the InventoryChat hybrid architecture. The </w:t>
      </w:r>
      <w:proofErr w:type="gramStart"/>
      <w:r w:rsidRPr="00EF4D7A">
        <w:rPr>
          <w:sz w:val="24"/>
          <w:szCs w:val="24"/>
        </w:rPr>
        <w:t>42</w:t>
      </w:r>
      <w:r w:rsidR="00123B5D">
        <w:rPr>
          <w:sz w:val="24"/>
          <w:szCs w:val="24"/>
        </w:rPr>
        <w:t xml:space="preserve"> </w:t>
      </w:r>
      <w:r w:rsidRPr="00EF4D7A">
        <w:rPr>
          <w:sz w:val="24"/>
          <w:szCs w:val="24"/>
        </w:rPr>
        <w:t>percentage</w:t>
      </w:r>
      <w:proofErr w:type="gramEnd"/>
      <w:r w:rsidR="00123B5D">
        <w:rPr>
          <w:sz w:val="24"/>
          <w:szCs w:val="24"/>
        </w:rPr>
        <w:t xml:space="preserve"> </w:t>
      </w:r>
      <w:r w:rsidRPr="00EF4D7A">
        <w:rPr>
          <w:sz w:val="24"/>
          <w:szCs w:val="24"/>
        </w:rPr>
        <w:t>point precision improvement over the direct LLM baseline (Section 7.6) validates the core design hypothesis that deterministic tool execution is superior to purely generative computation for numerical inventory queries. This finding is consistent with the broader Text</w:t>
      </w:r>
      <w:r w:rsidR="00123B5D">
        <w:rPr>
          <w:sz w:val="24"/>
          <w:szCs w:val="24"/>
        </w:rPr>
        <w:t xml:space="preserve"> </w:t>
      </w:r>
      <w:r w:rsidRPr="00EF4D7A">
        <w:rPr>
          <w:sz w:val="24"/>
          <w:szCs w:val="24"/>
        </w:rPr>
        <w:t>to</w:t>
      </w:r>
      <w:r w:rsidR="00123B5D">
        <w:rPr>
          <w:sz w:val="24"/>
          <w:szCs w:val="24"/>
        </w:rPr>
        <w:t xml:space="preserve"> </w:t>
      </w:r>
      <w:r w:rsidRPr="00EF4D7A">
        <w:rPr>
          <w:sz w:val="24"/>
          <w:szCs w:val="24"/>
        </w:rPr>
        <w:t>SQL literature, which demonstrates that grounding LLM outputs in structured execution significantly improves accuracy on complex numerical tasks [11, 12].</w:t>
      </w:r>
    </w:p>
    <w:p w14:paraId="2956837A" w14:textId="7295ED70" w:rsidR="005F7AC2" w:rsidRPr="00EF4D7A" w:rsidRDefault="005F7AC2" w:rsidP="003A4BAD">
      <w:pPr>
        <w:spacing w:after="160" w:line="360" w:lineRule="auto"/>
        <w:jc w:val="both"/>
        <w:rPr>
          <w:sz w:val="24"/>
          <w:szCs w:val="24"/>
        </w:rPr>
      </w:pPr>
      <w:r w:rsidRPr="00EF4D7A">
        <w:rPr>
          <w:sz w:val="24"/>
          <w:szCs w:val="24"/>
        </w:rPr>
        <w:t>The 98.07% fill rate (Section 7.5.1) exceeds the 95% theoretical target, confirming that the policy parameter configuration (Z = 1.65, L = 7 days) provides an appropriate safety margin for the evaluation dataset. The accompanying 75% reduction in stockout frequency (2.83% vs. 11.45%) demonstrates substantial operational improvement over the mean</w:t>
      </w:r>
      <w:r w:rsidR="00123B5D">
        <w:rPr>
          <w:sz w:val="24"/>
          <w:szCs w:val="24"/>
        </w:rPr>
        <w:t xml:space="preserve"> </w:t>
      </w:r>
      <w:r w:rsidRPr="00EF4D7A">
        <w:rPr>
          <w:sz w:val="24"/>
          <w:szCs w:val="24"/>
        </w:rPr>
        <w:t>demand baseline, at the cost of a 122% increase in mean average inventory. This trade</w:t>
      </w:r>
      <w:r w:rsidR="00123B5D">
        <w:rPr>
          <w:sz w:val="24"/>
          <w:szCs w:val="24"/>
        </w:rPr>
        <w:t xml:space="preserve"> </w:t>
      </w:r>
      <w:r w:rsidRPr="00EF4D7A">
        <w:rPr>
          <w:sz w:val="24"/>
          <w:szCs w:val="24"/>
        </w:rPr>
        <w:t>off is a fundamental feature of safety</w:t>
      </w:r>
      <w:r w:rsidR="00123B5D">
        <w:rPr>
          <w:sz w:val="24"/>
          <w:szCs w:val="24"/>
        </w:rPr>
        <w:t xml:space="preserve"> </w:t>
      </w:r>
      <w:proofErr w:type="gramStart"/>
      <w:r w:rsidRPr="00EF4D7A">
        <w:rPr>
          <w:sz w:val="24"/>
          <w:szCs w:val="24"/>
        </w:rPr>
        <w:t>stock</w:t>
      </w:r>
      <w:r w:rsidR="00123B5D">
        <w:rPr>
          <w:sz w:val="24"/>
          <w:szCs w:val="24"/>
        </w:rPr>
        <w:t xml:space="preserve"> </w:t>
      </w:r>
      <w:r w:rsidRPr="00EF4D7A">
        <w:rPr>
          <w:sz w:val="24"/>
          <w:szCs w:val="24"/>
        </w:rPr>
        <w:t>based</w:t>
      </w:r>
      <w:proofErr w:type="gramEnd"/>
      <w:r w:rsidRPr="00EF4D7A">
        <w:rPr>
          <w:sz w:val="24"/>
          <w:szCs w:val="24"/>
        </w:rPr>
        <w:t xml:space="preserve"> replenishment policy and is well</w:t>
      </w:r>
      <w:r w:rsidR="00123B5D">
        <w:rPr>
          <w:sz w:val="24"/>
          <w:szCs w:val="24"/>
        </w:rPr>
        <w:t xml:space="preserve"> </w:t>
      </w:r>
      <w:r w:rsidRPr="00EF4D7A">
        <w:rPr>
          <w:sz w:val="24"/>
          <w:szCs w:val="24"/>
        </w:rPr>
        <w:t xml:space="preserve">understood in inventory theory [1, 2]. The 34.24% EOQ cost reduction is reconcilable with the higher inventory level: EOQ optimizes batch size to minimize the </w:t>
      </w:r>
      <w:r w:rsidRPr="00EF4D7A">
        <w:rPr>
          <w:sz w:val="24"/>
          <w:szCs w:val="24"/>
        </w:rPr>
        <w:lastRenderedPageBreak/>
        <w:t>sum of ordering and holding cost, whereas the additional safety stock drives the fill</w:t>
      </w:r>
      <w:r w:rsidR="00123B5D">
        <w:rPr>
          <w:sz w:val="24"/>
          <w:szCs w:val="24"/>
        </w:rPr>
        <w:t xml:space="preserve"> </w:t>
      </w:r>
      <w:r w:rsidRPr="00EF4D7A">
        <w:rPr>
          <w:sz w:val="24"/>
          <w:szCs w:val="24"/>
        </w:rPr>
        <w:t>rate improvement independently.</w:t>
      </w:r>
    </w:p>
    <w:p w14:paraId="76FEA7FF" w14:textId="785D886A" w:rsidR="005F7AC2" w:rsidRPr="00EF4D7A" w:rsidRDefault="005F7AC2" w:rsidP="003A4BAD">
      <w:pPr>
        <w:spacing w:after="160" w:line="360" w:lineRule="auto"/>
        <w:jc w:val="both"/>
        <w:rPr>
          <w:sz w:val="24"/>
          <w:szCs w:val="24"/>
        </w:rPr>
      </w:pPr>
      <w:r w:rsidRPr="00EF4D7A">
        <w:rPr>
          <w:sz w:val="24"/>
          <w:szCs w:val="24"/>
        </w:rPr>
        <w:t>The primary performance bottleneck identified is the 57.1% precision on numerical aggregation queries, which constrains applicability in precision</w:t>
      </w:r>
      <w:r w:rsidR="00123B5D">
        <w:rPr>
          <w:sz w:val="24"/>
          <w:szCs w:val="24"/>
        </w:rPr>
        <w:t xml:space="preserve"> </w:t>
      </w:r>
      <w:r w:rsidRPr="00EF4D7A">
        <w:rPr>
          <w:sz w:val="24"/>
          <w:szCs w:val="24"/>
        </w:rPr>
        <w:t>critical settings. Analysis of failure cases reveals that SQL generation errors particularly incorrect column selection and missing filter predicates account for the majority of failures. Richer schema context in prompts, few</w:t>
      </w:r>
      <w:r w:rsidR="00123B5D">
        <w:rPr>
          <w:sz w:val="24"/>
          <w:szCs w:val="24"/>
        </w:rPr>
        <w:t xml:space="preserve"> </w:t>
      </w:r>
      <w:r w:rsidRPr="00EF4D7A">
        <w:rPr>
          <w:sz w:val="24"/>
          <w:szCs w:val="24"/>
        </w:rPr>
        <w:t>shot SQL examples within the prompt template, or fine</w:t>
      </w:r>
      <w:r w:rsidR="00123B5D">
        <w:rPr>
          <w:sz w:val="24"/>
          <w:szCs w:val="24"/>
        </w:rPr>
        <w:t xml:space="preserve"> </w:t>
      </w:r>
      <w:r w:rsidRPr="00EF4D7A">
        <w:rPr>
          <w:sz w:val="24"/>
          <w:szCs w:val="24"/>
        </w:rPr>
        <w:t>tuning on inventory</w:t>
      </w:r>
      <w:r w:rsidR="00123B5D">
        <w:rPr>
          <w:sz w:val="24"/>
          <w:szCs w:val="24"/>
        </w:rPr>
        <w:t xml:space="preserve"> </w:t>
      </w:r>
      <w:r w:rsidRPr="00EF4D7A">
        <w:rPr>
          <w:sz w:val="24"/>
          <w:szCs w:val="24"/>
        </w:rPr>
        <w:t>specific SQL query pairs represent the most promising avenues for improving numerical precision. The consistency score of 26.5% reflects LLM textual variability rather than analytical instability, as confirmed by the 87.5% numerical reproducibility across repeated trials.</w:t>
      </w:r>
    </w:p>
    <w:p w14:paraId="227FE92F" w14:textId="3D66F43B" w:rsidR="005F7AC2" w:rsidRPr="00EF4D7A" w:rsidRDefault="005F7AC2" w:rsidP="003A4BAD">
      <w:pPr>
        <w:spacing w:after="160" w:line="360" w:lineRule="auto"/>
        <w:jc w:val="both"/>
        <w:rPr>
          <w:sz w:val="24"/>
          <w:szCs w:val="24"/>
        </w:rPr>
      </w:pPr>
      <w:r w:rsidRPr="00EF4D7A">
        <w:rPr>
          <w:sz w:val="24"/>
          <w:szCs w:val="24"/>
        </w:rPr>
        <w:t>The 9.77</w:t>
      </w:r>
      <w:r w:rsidR="00123B5D">
        <w:rPr>
          <w:sz w:val="24"/>
          <w:szCs w:val="24"/>
        </w:rPr>
        <w:t xml:space="preserve"> </w:t>
      </w:r>
      <w:r w:rsidRPr="00EF4D7A">
        <w:rPr>
          <w:sz w:val="24"/>
          <w:szCs w:val="24"/>
        </w:rPr>
        <w:t>second mean latency is adequate for the asynchronous decision</w:t>
      </w:r>
      <w:r w:rsidR="00123B5D">
        <w:rPr>
          <w:sz w:val="24"/>
          <w:szCs w:val="24"/>
        </w:rPr>
        <w:t xml:space="preserve"> </w:t>
      </w:r>
      <w:r w:rsidRPr="00EF4D7A">
        <w:rPr>
          <w:sz w:val="24"/>
          <w:szCs w:val="24"/>
        </w:rPr>
        <w:t>support context of inventory analytics, where users typically wait for forecast or policy results rather than expecting instantaneous responses. However, for more interactive use cases, pre</w:t>
      </w:r>
      <w:r w:rsidR="00123B5D">
        <w:rPr>
          <w:sz w:val="24"/>
          <w:szCs w:val="24"/>
        </w:rPr>
        <w:t xml:space="preserve"> </w:t>
      </w:r>
      <w:r w:rsidRPr="00EF4D7A">
        <w:rPr>
          <w:sz w:val="24"/>
          <w:szCs w:val="24"/>
        </w:rPr>
        <w:t>computing forecasts for known item</w:t>
      </w:r>
      <w:r w:rsidR="00123B5D">
        <w:rPr>
          <w:sz w:val="24"/>
          <w:szCs w:val="24"/>
        </w:rPr>
        <w:t xml:space="preserve"> </w:t>
      </w:r>
      <w:r w:rsidRPr="00EF4D7A">
        <w:rPr>
          <w:sz w:val="24"/>
          <w:szCs w:val="24"/>
        </w:rPr>
        <w:t>store pairs during session initialization would substantially reduce perceived latency.</w:t>
      </w:r>
    </w:p>
    <w:p w14:paraId="20217A2E" w14:textId="136E417D" w:rsidR="005F7AC2" w:rsidRPr="00EF4D7A" w:rsidRDefault="004E74DA" w:rsidP="00EF4D7A">
      <w:pPr>
        <w:pStyle w:val="Heading2"/>
        <w:spacing w:line="360" w:lineRule="auto"/>
        <w:rPr>
          <w:sz w:val="24"/>
          <w:szCs w:val="24"/>
        </w:rPr>
      </w:pPr>
      <w:bookmarkStart w:id="97" w:name="_Toc224035708"/>
      <w:r w:rsidRPr="00EF4D7A">
        <w:rPr>
          <w:sz w:val="24"/>
          <w:szCs w:val="24"/>
        </w:rPr>
        <w:t>7.10 Limitations</w:t>
      </w:r>
      <w:bookmarkEnd w:id="97"/>
    </w:p>
    <w:p w14:paraId="3F5902D7" w14:textId="77777777" w:rsidR="005F7AC2" w:rsidRPr="00EF4D7A" w:rsidRDefault="005F7AC2" w:rsidP="003A4BAD">
      <w:pPr>
        <w:spacing w:after="80" w:line="360" w:lineRule="auto"/>
        <w:jc w:val="both"/>
        <w:rPr>
          <w:sz w:val="24"/>
          <w:szCs w:val="24"/>
        </w:rPr>
      </w:pPr>
      <w:r w:rsidRPr="00EF4D7A">
        <w:rPr>
          <w:sz w:val="24"/>
          <w:szCs w:val="24"/>
        </w:rPr>
        <w:t>Despite the comprehensive evaluation, several limitations of the current study must be acknowledged.</w:t>
      </w:r>
    </w:p>
    <w:p w14:paraId="54CEBA8F" w14:textId="77777777" w:rsidR="005F7AC2" w:rsidRPr="004E74DA" w:rsidRDefault="005F7AC2" w:rsidP="004E74DA">
      <w:pPr>
        <w:pStyle w:val="ListParagraph"/>
        <w:widowControl/>
        <w:numPr>
          <w:ilvl w:val="0"/>
          <w:numId w:val="59"/>
        </w:numPr>
        <w:autoSpaceDE/>
        <w:autoSpaceDN/>
        <w:spacing w:before="40" w:after="80" w:line="360" w:lineRule="auto"/>
        <w:rPr>
          <w:sz w:val="24"/>
          <w:szCs w:val="24"/>
        </w:rPr>
      </w:pPr>
      <w:r w:rsidRPr="004E74DA">
        <w:rPr>
          <w:sz w:val="24"/>
          <w:szCs w:val="24"/>
        </w:rPr>
        <w:t>The overall precision benchmark (n = 40) is moderate in size. A larger benchmark spanning a wider range of query formulations and schema configurations would provide more reliable precision estimates. With 29/40 correct, the 95% binomial confidence interval for overall precision is approximately 57% to 83%, indicating meaningful uncertainty in the point estimate of 72%.</w:t>
      </w:r>
    </w:p>
    <w:p w14:paraId="19D7F298" w14:textId="6BCE7199" w:rsidR="005F7AC2" w:rsidRPr="004E74DA" w:rsidRDefault="005F7AC2" w:rsidP="004E74DA">
      <w:pPr>
        <w:pStyle w:val="ListParagraph"/>
        <w:widowControl/>
        <w:numPr>
          <w:ilvl w:val="0"/>
          <w:numId w:val="59"/>
        </w:numPr>
        <w:autoSpaceDE/>
        <w:autoSpaceDN/>
        <w:spacing w:before="40" w:after="80" w:line="360" w:lineRule="auto"/>
        <w:rPr>
          <w:sz w:val="24"/>
          <w:szCs w:val="24"/>
        </w:rPr>
      </w:pPr>
      <w:r w:rsidRPr="004E74DA">
        <w:rPr>
          <w:sz w:val="24"/>
          <w:szCs w:val="24"/>
        </w:rPr>
        <w:t>Evaluation was conducted on structured simulated datasets rather than live enterprise data. Real</w:t>
      </w:r>
      <w:r w:rsidR="00123B5D">
        <w:rPr>
          <w:sz w:val="24"/>
          <w:szCs w:val="24"/>
        </w:rPr>
        <w:t xml:space="preserve"> </w:t>
      </w:r>
      <w:r w:rsidRPr="004E74DA">
        <w:rPr>
          <w:sz w:val="24"/>
          <w:szCs w:val="24"/>
        </w:rPr>
        <w:t>world deployments may involve messier schemas, irregular time series, and domain</w:t>
      </w:r>
      <w:r w:rsidR="00123B5D">
        <w:rPr>
          <w:sz w:val="24"/>
          <w:szCs w:val="24"/>
        </w:rPr>
        <w:t xml:space="preserve"> </w:t>
      </w:r>
      <w:r w:rsidRPr="004E74DA">
        <w:rPr>
          <w:sz w:val="24"/>
          <w:szCs w:val="24"/>
        </w:rPr>
        <w:t>specific terminology that could reduce precision.</w:t>
      </w:r>
    </w:p>
    <w:p w14:paraId="0C826140" w14:textId="3820434F" w:rsidR="005F7AC2" w:rsidRPr="004E74DA" w:rsidRDefault="005F7AC2" w:rsidP="004E74DA">
      <w:pPr>
        <w:pStyle w:val="ListParagraph"/>
        <w:widowControl/>
        <w:numPr>
          <w:ilvl w:val="0"/>
          <w:numId w:val="59"/>
        </w:numPr>
        <w:autoSpaceDE/>
        <w:autoSpaceDN/>
        <w:spacing w:before="40" w:after="80" w:line="360" w:lineRule="auto"/>
        <w:rPr>
          <w:sz w:val="24"/>
          <w:szCs w:val="24"/>
        </w:rPr>
      </w:pPr>
      <w:r w:rsidRPr="004E74DA">
        <w:rPr>
          <w:sz w:val="24"/>
          <w:szCs w:val="24"/>
        </w:rPr>
        <w:t>Multi</w:t>
      </w:r>
      <w:r w:rsidR="00123B5D">
        <w:rPr>
          <w:sz w:val="24"/>
          <w:szCs w:val="24"/>
        </w:rPr>
        <w:t xml:space="preserve"> </w:t>
      </w:r>
      <w:r w:rsidRPr="004E74DA">
        <w:rPr>
          <w:sz w:val="24"/>
          <w:szCs w:val="24"/>
        </w:rPr>
        <w:t xml:space="preserve">user concurrency stress testing was not performed. The </w:t>
      </w:r>
      <w:proofErr w:type="gramStart"/>
      <w:r w:rsidRPr="004E74DA">
        <w:rPr>
          <w:sz w:val="24"/>
          <w:szCs w:val="24"/>
        </w:rPr>
        <w:t>in</w:t>
      </w:r>
      <w:r w:rsidR="00123B5D">
        <w:rPr>
          <w:sz w:val="24"/>
          <w:szCs w:val="24"/>
        </w:rPr>
        <w:t xml:space="preserve"> </w:t>
      </w:r>
      <w:r w:rsidRPr="004E74DA">
        <w:rPr>
          <w:sz w:val="24"/>
          <w:szCs w:val="24"/>
        </w:rPr>
        <w:t>memory</w:t>
      </w:r>
      <w:proofErr w:type="gramEnd"/>
      <w:r w:rsidRPr="004E74DA">
        <w:rPr>
          <w:sz w:val="24"/>
          <w:szCs w:val="24"/>
        </w:rPr>
        <w:t xml:space="preserve"> session store is not designed for high</w:t>
      </w:r>
      <w:r w:rsidR="00123B5D">
        <w:rPr>
          <w:sz w:val="24"/>
          <w:szCs w:val="24"/>
        </w:rPr>
        <w:t xml:space="preserve"> </w:t>
      </w:r>
      <w:r w:rsidRPr="004E74DA">
        <w:rPr>
          <w:sz w:val="24"/>
          <w:szCs w:val="24"/>
        </w:rPr>
        <w:t>concurrency workloads.</w:t>
      </w:r>
    </w:p>
    <w:p w14:paraId="00D9984A" w14:textId="77777777" w:rsidR="005F7AC2" w:rsidRPr="004E74DA" w:rsidRDefault="005F7AC2" w:rsidP="004E74DA">
      <w:pPr>
        <w:pStyle w:val="ListParagraph"/>
        <w:widowControl/>
        <w:numPr>
          <w:ilvl w:val="0"/>
          <w:numId w:val="59"/>
        </w:numPr>
        <w:autoSpaceDE/>
        <w:autoSpaceDN/>
        <w:spacing w:before="40" w:after="80" w:line="360" w:lineRule="auto"/>
        <w:rPr>
          <w:sz w:val="24"/>
          <w:szCs w:val="24"/>
        </w:rPr>
      </w:pPr>
      <w:r w:rsidRPr="004E74DA">
        <w:rPr>
          <w:sz w:val="24"/>
          <w:szCs w:val="24"/>
        </w:rPr>
        <w:t>ERP and WMS system integration was not evaluated. The current prototype operates on uploaded CSV files only.</w:t>
      </w:r>
    </w:p>
    <w:p w14:paraId="36B3FFA9" w14:textId="7CEE0BD6" w:rsidR="005F7AC2" w:rsidRPr="004E74DA" w:rsidRDefault="005F7AC2" w:rsidP="004E74DA">
      <w:pPr>
        <w:pStyle w:val="ListParagraph"/>
        <w:widowControl/>
        <w:numPr>
          <w:ilvl w:val="0"/>
          <w:numId w:val="59"/>
        </w:numPr>
        <w:autoSpaceDE/>
        <w:autoSpaceDN/>
        <w:spacing w:before="40" w:after="80" w:line="360" w:lineRule="auto"/>
        <w:rPr>
          <w:sz w:val="24"/>
          <w:szCs w:val="24"/>
        </w:rPr>
      </w:pPr>
      <w:r w:rsidRPr="004E74DA">
        <w:rPr>
          <w:sz w:val="24"/>
          <w:szCs w:val="24"/>
        </w:rPr>
        <w:t xml:space="preserve">The inventory policy model assumptions — normally distributed demand, constant lead time, known cost parameters — are simplifying assumptions that may not hold in all </w:t>
      </w:r>
      <w:r w:rsidRPr="004E74DA">
        <w:rPr>
          <w:sz w:val="24"/>
          <w:szCs w:val="24"/>
        </w:rPr>
        <w:lastRenderedPageBreak/>
        <w:t>practical contexts. Environments with heavy</w:t>
      </w:r>
      <w:r w:rsidR="00123B5D">
        <w:rPr>
          <w:sz w:val="24"/>
          <w:szCs w:val="24"/>
        </w:rPr>
        <w:t xml:space="preserve"> </w:t>
      </w:r>
      <w:r w:rsidRPr="004E74DA">
        <w:rPr>
          <w:sz w:val="24"/>
          <w:szCs w:val="24"/>
        </w:rPr>
        <w:t>tailed demand distributions or variable lead times would require model extensions.</w:t>
      </w:r>
    </w:p>
    <w:p w14:paraId="0779317B" w14:textId="343BAFC0" w:rsidR="002F4D8E" w:rsidRPr="004E74DA" w:rsidRDefault="005F7AC2" w:rsidP="004E74DA">
      <w:pPr>
        <w:pStyle w:val="ListParagraph"/>
        <w:widowControl/>
        <w:numPr>
          <w:ilvl w:val="0"/>
          <w:numId w:val="59"/>
        </w:numPr>
        <w:autoSpaceDE/>
        <w:autoSpaceDN/>
        <w:spacing w:before="40" w:after="80" w:line="360" w:lineRule="auto"/>
        <w:rPr>
          <w:rStyle w:val="mord"/>
          <w:sz w:val="24"/>
          <w:szCs w:val="24"/>
        </w:rPr>
      </w:pPr>
      <w:r w:rsidRPr="004E74DA">
        <w:rPr>
          <w:sz w:val="24"/>
          <w:szCs w:val="24"/>
        </w:rPr>
        <w:t>LightGBM feature engineering (lag features, rolling statistics) is fixed and not adaptive to item</w:t>
      </w:r>
      <w:r w:rsidR="00123B5D">
        <w:rPr>
          <w:sz w:val="24"/>
          <w:szCs w:val="24"/>
        </w:rPr>
        <w:t xml:space="preserve"> </w:t>
      </w:r>
      <w:r w:rsidRPr="004E74DA">
        <w:rPr>
          <w:sz w:val="24"/>
          <w:szCs w:val="24"/>
        </w:rPr>
        <w:t>specific demand patterns. Automated feature selection could improve forecasting accuracy for diverse item profiles.</w:t>
      </w:r>
    </w:p>
    <w:p w14:paraId="7D8E895C" w14:textId="77777777" w:rsidR="002F4D8E" w:rsidRDefault="002F4D8E" w:rsidP="002F4D8E">
      <w:pPr>
        <w:pStyle w:val="Heading1"/>
        <w:ind w:left="0"/>
        <w:rPr>
          <w:spacing w:val="-2"/>
          <w:u w:val="single"/>
        </w:rPr>
      </w:pPr>
    </w:p>
    <w:p w14:paraId="3C681A0F" w14:textId="79B12388" w:rsidR="004E74DA" w:rsidRDefault="006138A3" w:rsidP="004E74DA">
      <w:pPr>
        <w:pStyle w:val="Heading2"/>
        <w:numPr>
          <w:ilvl w:val="0"/>
          <w:numId w:val="2"/>
        </w:numPr>
      </w:pPr>
      <w:bookmarkStart w:id="98" w:name="_Toc224035709"/>
      <w:r w:rsidRPr="006138A3">
        <w:rPr>
          <w:rStyle w:val="Heading1Char"/>
          <w:b/>
          <w:bCs/>
        </w:rPr>
        <w:t>C</w:t>
      </w:r>
      <w:r>
        <w:rPr>
          <w:rStyle w:val="Heading1Char"/>
          <w:b/>
          <w:bCs/>
        </w:rPr>
        <w:t>ONCLUSION</w:t>
      </w:r>
      <w:bookmarkEnd w:id="98"/>
    </w:p>
    <w:p w14:paraId="61A50638" w14:textId="48539A67" w:rsidR="00EF4D7A" w:rsidRPr="00EF4D7A" w:rsidRDefault="00D3127C" w:rsidP="003A4BAD">
      <w:pPr>
        <w:spacing w:after="160" w:line="360" w:lineRule="auto"/>
        <w:jc w:val="both"/>
        <w:rPr>
          <w:sz w:val="24"/>
          <w:szCs w:val="24"/>
        </w:rPr>
      </w:pPr>
      <w:r w:rsidRPr="00EF4D7A">
        <w:rPr>
          <w:sz w:val="24"/>
          <w:szCs w:val="24"/>
        </w:rPr>
        <w:t xml:space="preserve">This </w:t>
      </w:r>
      <w:r w:rsidR="00EF4D7A" w:rsidRPr="00EF4D7A">
        <w:rPr>
          <w:sz w:val="24"/>
          <w:szCs w:val="24"/>
        </w:rPr>
        <w:t xml:space="preserve">research presented whether a conversational AI system could provide accessible, reliable inventory analytics by combining large language model reasoning with deterministic analytical execution. The central research question was: how can a conversational AI system be designed to enable natural language interaction with structured inventory datasets while ensuring reliable analytical computation, forecasting accuracy, and </w:t>
      </w:r>
      <w:proofErr w:type="gramStart"/>
      <w:r w:rsidR="00EF4D7A" w:rsidRPr="00EF4D7A">
        <w:rPr>
          <w:sz w:val="24"/>
          <w:szCs w:val="24"/>
        </w:rPr>
        <w:t>policy</w:t>
      </w:r>
      <w:r w:rsidR="00123B5D">
        <w:rPr>
          <w:sz w:val="24"/>
          <w:szCs w:val="24"/>
        </w:rPr>
        <w:t xml:space="preserve"> </w:t>
      </w:r>
      <w:r w:rsidR="00EF4D7A" w:rsidRPr="00EF4D7A">
        <w:rPr>
          <w:sz w:val="24"/>
          <w:szCs w:val="24"/>
        </w:rPr>
        <w:t>based</w:t>
      </w:r>
      <w:proofErr w:type="gramEnd"/>
      <w:r w:rsidR="00EF4D7A" w:rsidRPr="00EF4D7A">
        <w:rPr>
          <w:sz w:val="24"/>
          <w:szCs w:val="24"/>
        </w:rPr>
        <w:t xml:space="preserve"> replenishment decision support?</w:t>
      </w:r>
    </w:p>
    <w:p w14:paraId="12EC7507" w14:textId="3F41DB83" w:rsidR="00EF4D7A" w:rsidRPr="00EF4D7A" w:rsidRDefault="00EF4D7A" w:rsidP="003A4BAD">
      <w:pPr>
        <w:spacing w:after="160" w:line="360" w:lineRule="auto"/>
        <w:jc w:val="both"/>
        <w:rPr>
          <w:sz w:val="24"/>
          <w:szCs w:val="24"/>
        </w:rPr>
      </w:pPr>
      <w:r w:rsidRPr="00EF4D7A">
        <w:rPr>
          <w:sz w:val="24"/>
          <w:szCs w:val="24"/>
        </w:rPr>
        <w:t>Experimental results on structured inventory datasets confirm the viability of the proposed approach. The hybrid LLM</w:t>
      </w:r>
      <w:r w:rsidR="00123B5D">
        <w:rPr>
          <w:sz w:val="24"/>
          <w:szCs w:val="24"/>
        </w:rPr>
        <w:t xml:space="preserve"> </w:t>
      </w:r>
      <w:r w:rsidRPr="00EF4D7A">
        <w:rPr>
          <w:sz w:val="24"/>
          <w:szCs w:val="24"/>
        </w:rPr>
        <w:t>tool architecture achieved 72.0% overall query precision — a 42</w:t>
      </w:r>
      <w:r w:rsidR="00123B5D">
        <w:rPr>
          <w:sz w:val="24"/>
          <w:szCs w:val="24"/>
        </w:rPr>
        <w:t xml:space="preserve"> </w:t>
      </w:r>
      <w:r w:rsidRPr="00EF4D7A">
        <w:rPr>
          <w:sz w:val="24"/>
          <w:szCs w:val="24"/>
        </w:rPr>
        <w:t>percentage</w:t>
      </w:r>
      <w:r w:rsidR="00123B5D">
        <w:rPr>
          <w:sz w:val="24"/>
          <w:szCs w:val="24"/>
        </w:rPr>
        <w:t xml:space="preserve"> </w:t>
      </w:r>
      <w:r w:rsidRPr="00EF4D7A">
        <w:rPr>
          <w:sz w:val="24"/>
          <w:szCs w:val="24"/>
        </w:rPr>
        <w:t>point improvement over a direct generative LLM baseline — demonstrating that delegating numerical computation to deterministic analytical modules is essential for reliable performance. Classical inventory control policies implemented within the system achieved a 98.07% weighted fill rate and reduced stockout frequency by 75% relative to a mean</w:t>
      </w:r>
      <w:r w:rsidR="00123B5D">
        <w:rPr>
          <w:sz w:val="24"/>
          <w:szCs w:val="24"/>
        </w:rPr>
        <w:t xml:space="preserve"> </w:t>
      </w:r>
      <w:r w:rsidRPr="00EF4D7A">
        <w:rPr>
          <w:sz w:val="24"/>
          <w:szCs w:val="24"/>
        </w:rPr>
        <w:t>demand baseline, validating the integration of operations research models within a conversational framework. The EOQ policy reduced mean total inventory cost by 34.24%, consistent with the theoretical efficiency of optimal batch sizing.</w:t>
      </w:r>
    </w:p>
    <w:p w14:paraId="1452497D" w14:textId="2B946B48" w:rsidR="00EF4D7A" w:rsidRPr="00EF4D7A" w:rsidRDefault="00EF4D7A" w:rsidP="003A4BAD">
      <w:pPr>
        <w:spacing w:after="160" w:line="360" w:lineRule="auto"/>
        <w:jc w:val="both"/>
        <w:rPr>
          <w:sz w:val="24"/>
          <w:szCs w:val="24"/>
        </w:rPr>
      </w:pPr>
      <w:r w:rsidRPr="00EF4D7A">
        <w:rPr>
          <w:sz w:val="24"/>
          <w:szCs w:val="24"/>
        </w:rPr>
        <w:t>The primary limitation identified is the 57.1% precision on numerical aggregation queries, which reflects the inherent challenge of LLM</w:t>
      </w:r>
      <w:r w:rsidR="00123B5D">
        <w:rPr>
          <w:sz w:val="24"/>
          <w:szCs w:val="24"/>
        </w:rPr>
        <w:t xml:space="preserve"> </w:t>
      </w:r>
      <w:r w:rsidRPr="00EF4D7A">
        <w:rPr>
          <w:sz w:val="24"/>
          <w:szCs w:val="24"/>
        </w:rPr>
        <w:t>based SQL generation for complex schema</w:t>
      </w:r>
      <w:r w:rsidR="00123B5D">
        <w:rPr>
          <w:sz w:val="24"/>
          <w:szCs w:val="24"/>
        </w:rPr>
        <w:t xml:space="preserve"> </w:t>
      </w:r>
      <w:r w:rsidRPr="00EF4D7A">
        <w:rPr>
          <w:sz w:val="24"/>
          <w:szCs w:val="24"/>
        </w:rPr>
        <w:t>dependent queries. Addressing this limitation through improved prompt engineering or fine</w:t>
      </w:r>
      <w:r w:rsidR="00123B5D">
        <w:rPr>
          <w:sz w:val="24"/>
          <w:szCs w:val="24"/>
        </w:rPr>
        <w:t xml:space="preserve"> </w:t>
      </w:r>
      <w:r w:rsidRPr="00EF4D7A">
        <w:rPr>
          <w:sz w:val="24"/>
          <w:szCs w:val="24"/>
        </w:rPr>
        <w:t>tuning on inventory</w:t>
      </w:r>
      <w:r w:rsidR="00123B5D">
        <w:rPr>
          <w:sz w:val="24"/>
          <w:szCs w:val="24"/>
        </w:rPr>
        <w:t xml:space="preserve"> </w:t>
      </w:r>
      <w:r w:rsidRPr="00EF4D7A">
        <w:rPr>
          <w:sz w:val="24"/>
          <w:szCs w:val="24"/>
        </w:rPr>
        <w:t>specific SQL pairs represents the most impactful direction for future improvement.</w:t>
      </w:r>
    </w:p>
    <w:p w14:paraId="33D9FFE0" w14:textId="27432778" w:rsidR="00EF4D7A" w:rsidRPr="00EF4D7A" w:rsidRDefault="00EF4D7A" w:rsidP="003A4BAD">
      <w:pPr>
        <w:spacing w:after="160" w:line="360" w:lineRule="auto"/>
        <w:jc w:val="both"/>
        <w:rPr>
          <w:sz w:val="24"/>
          <w:szCs w:val="24"/>
        </w:rPr>
      </w:pPr>
      <w:r w:rsidRPr="00EF4D7A">
        <w:rPr>
          <w:sz w:val="24"/>
          <w:szCs w:val="24"/>
        </w:rPr>
        <w:t>The primary contribution of this work is not the introduction of new optimization algorithms, but rather the design and evaluation of a modular conversational framework that bridges advanced inventory analytics with accessible natural language interaction. The results illustrate the feasibility of combining operations research models with modern LLM</w:t>
      </w:r>
      <w:r w:rsidR="00123B5D">
        <w:rPr>
          <w:sz w:val="24"/>
          <w:szCs w:val="24"/>
        </w:rPr>
        <w:t xml:space="preserve"> </w:t>
      </w:r>
      <w:r w:rsidRPr="00EF4D7A">
        <w:rPr>
          <w:sz w:val="24"/>
          <w:szCs w:val="24"/>
        </w:rPr>
        <w:t>based interfaces to support real</w:t>
      </w:r>
      <w:r w:rsidR="00123B5D">
        <w:rPr>
          <w:sz w:val="24"/>
          <w:szCs w:val="24"/>
        </w:rPr>
        <w:t xml:space="preserve"> </w:t>
      </w:r>
      <w:r w:rsidRPr="00EF4D7A">
        <w:rPr>
          <w:sz w:val="24"/>
          <w:szCs w:val="24"/>
        </w:rPr>
        <w:t>time decision</w:t>
      </w:r>
      <w:r w:rsidR="00123B5D">
        <w:rPr>
          <w:sz w:val="24"/>
          <w:szCs w:val="24"/>
        </w:rPr>
        <w:t xml:space="preserve"> </w:t>
      </w:r>
      <w:r w:rsidRPr="00EF4D7A">
        <w:rPr>
          <w:sz w:val="24"/>
          <w:szCs w:val="24"/>
        </w:rPr>
        <w:t>making by non</w:t>
      </w:r>
      <w:r w:rsidR="00123B5D">
        <w:rPr>
          <w:sz w:val="24"/>
          <w:szCs w:val="24"/>
        </w:rPr>
        <w:t xml:space="preserve"> </w:t>
      </w:r>
      <w:r w:rsidRPr="00EF4D7A">
        <w:rPr>
          <w:sz w:val="24"/>
          <w:szCs w:val="24"/>
        </w:rPr>
        <w:t>technical stakeholders. The system architecture — with its principled separation of LLM intent classification from deterministic analytical execution — provides a replicable design template for next</w:t>
      </w:r>
      <w:r w:rsidR="00123B5D">
        <w:rPr>
          <w:sz w:val="24"/>
          <w:szCs w:val="24"/>
        </w:rPr>
        <w:t xml:space="preserve"> </w:t>
      </w:r>
      <w:r w:rsidRPr="00EF4D7A">
        <w:rPr>
          <w:sz w:val="24"/>
          <w:szCs w:val="24"/>
        </w:rPr>
        <w:t>generation inventory decision</w:t>
      </w:r>
      <w:r w:rsidR="00123B5D">
        <w:rPr>
          <w:sz w:val="24"/>
          <w:szCs w:val="24"/>
        </w:rPr>
        <w:t xml:space="preserve"> </w:t>
      </w:r>
      <w:r w:rsidRPr="00EF4D7A">
        <w:rPr>
          <w:sz w:val="24"/>
          <w:szCs w:val="24"/>
        </w:rPr>
        <w:t>support systems.</w:t>
      </w:r>
    </w:p>
    <w:p w14:paraId="4D3A0872" w14:textId="3C0E12D2" w:rsidR="00EF4D7A" w:rsidRPr="00EF4D7A" w:rsidRDefault="00EF4D7A" w:rsidP="003A4BAD">
      <w:pPr>
        <w:spacing w:after="160" w:line="360" w:lineRule="auto"/>
        <w:jc w:val="both"/>
        <w:rPr>
          <w:sz w:val="24"/>
          <w:szCs w:val="24"/>
        </w:rPr>
      </w:pPr>
      <w:r w:rsidRPr="00EF4D7A">
        <w:rPr>
          <w:sz w:val="24"/>
          <w:szCs w:val="24"/>
        </w:rPr>
        <w:t xml:space="preserve">Overall, this research demonstrates that conversational AI has the potential to meaningfully reduce </w:t>
      </w:r>
      <w:r w:rsidRPr="00EF4D7A">
        <w:rPr>
          <w:sz w:val="24"/>
          <w:szCs w:val="24"/>
        </w:rPr>
        <w:lastRenderedPageBreak/>
        <w:t>operational friction in supply chain analytics and substantially improve decision accessibility for non</w:t>
      </w:r>
      <w:r w:rsidR="00123B5D">
        <w:rPr>
          <w:sz w:val="24"/>
          <w:szCs w:val="24"/>
        </w:rPr>
        <w:t xml:space="preserve"> </w:t>
      </w:r>
      <w:r w:rsidRPr="00EF4D7A">
        <w:rPr>
          <w:sz w:val="24"/>
          <w:szCs w:val="24"/>
        </w:rPr>
        <w:t>technical stakeholders, provided that LLM</w:t>
      </w:r>
      <w:r w:rsidR="00123B5D">
        <w:rPr>
          <w:sz w:val="24"/>
          <w:szCs w:val="24"/>
        </w:rPr>
        <w:t xml:space="preserve"> </w:t>
      </w:r>
      <w:r w:rsidRPr="00EF4D7A">
        <w:rPr>
          <w:sz w:val="24"/>
          <w:szCs w:val="24"/>
        </w:rPr>
        <w:t>generated outputs are rigorously grounded in deterministic computation rather than used for direct numerical reasoning.</w:t>
      </w:r>
    </w:p>
    <w:p w14:paraId="6D39E8CE" w14:textId="4662CF9C" w:rsidR="00EF4D7A" w:rsidRDefault="00EF4D7A" w:rsidP="00EF4D7A">
      <w:pPr>
        <w:pStyle w:val="NormalWeb"/>
        <w:spacing w:line="360" w:lineRule="auto"/>
      </w:pPr>
    </w:p>
    <w:p w14:paraId="1A874F2E" w14:textId="77777777" w:rsidR="00EF4D7A" w:rsidRDefault="00EF4D7A" w:rsidP="00EF4D7A">
      <w:pPr>
        <w:pStyle w:val="Heading1"/>
      </w:pPr>
      <w:bookmarkStart w:id="99" w:name="_Toc224035710"/>
      <w:r>
        <w:t>9. FUTURE WORK</w:t>
      </w:r>
      <w:bookmarkEnd w:id="99"/>
    </w:p>
    <w:p w14:paraId="6D5DC379" w14:textId="77777777" w:rsidR="003D7241" w:rsidRDefault="003D7241" w:rsidP="00F860EC">
      <w:pPr>
        <w:pStyle w:val="NormalWeb"/>
        <w:spacing w:line="360" w:lineRule="auto"/>
      </w:pPr>
      <w:r>
        <w:t>While the proposed system demonstrates the feasibility of conversational inventory analytics, several extensions remain for future research and development.</w:t>
      </w:r>
    </w:p>
    <w:p w14:paraId="2D4AA34F" w14:textId="0366556D" w:rsidR="00EF4D7A" w:rsidRPr="00EF4D7A" w:rsidRDefault="003A4BAD" w:rsidP="00EF4D7A">
      <w:pPr>
        <w:pStyle w:val="Heading2"/>
        <w:spacing w:line="360" w:lineRule="auto"/>
        <w:rPr>
          <w:sz w:val="24"/>
          <w:szCs w:val="24"/>
        </w:rPr>
      </w:pPr>
      <w:bookmarkStart w:id="100" w:name="_Toc224035711"/>
      <w:r w:rsidRPr="00EF4D7A">
        <w:rPr>
          <w:sz w:val="24"/>
          <w:szCs w:val="24"/>
        </w:rPr>
        <w:t>9.1 Improved</w:t>
      </w:r>
      <w:r w:rsidR="00EF4D7A" w:rsidRPr="00EF4D7A">
        <w:rPr>
          <w:sz w:val="24"/>
          <w:szCs w:val="24"/>
        </w:rPr>
        <w:t xml:space="preserve"> SQL Generation and Numerical Precision (Near</w:t>
      </w:r>
      <w:r w:rsidR="00123B5D">
        <w:rPr>
          <w:sz w:val="24"/>
          <w:szCs w:val="24"/>
        </w:rPr>
        <w:t xml:space="preserve"> </w:t>
      </w:r>
      <w:r w:rsidR="00EF4D7A" w:rsidRPr="00EF4D7A">
        <w:rPr>
          <w:sz w:val="24"/>
          <w:szCs w:val="24"/>
        </w:rPr>
        <w:t>Term)</w:t>
      </w:r>
      <w:bookmarkEnd w:id="100"/>
    </w:p>
    <w:p w14:paraId="2367D9E7" w14:textId="4ED35C32" w:rsidR="00EF4D7A" w:rsidRPr="00EF4D7A" w:rsidRDefault="00EF4D7A" w:rsidP="003A4BAD">
      <w:pPr>
        <w:spacing w:after="160" w:line="360" w:lineRule="auto"/>
        <w:jc w:val="both"/>
        <w:rPr>
          <w:sz w:val="24"/>
          <w:szCs w:val="24"/>
        </w:rPr>
      </w:pPr>
      <w:r w:rsidRPr="00EF4D7A">
        <w:rPr>
          <w:sz w:val="24"/>
          <w:szCs w:val="24"/>
        </w:rPr>
        <w:t xml:space="preserve">The most impactful </w:t>
      </w:r>
      <w:proofErr w:type="gramStart"/>
      <w:r w:rsidRPr="00EF4D7A">
        <w:rPr>
          <w:sz w:val="24"/>
          <w:szCs w:val="24"/>
        </w:rPr>
        <w:t>near</w:t>
      </w:r>
      <w:r w:rsidR="00123B5D">
        <w:rPr>
          <w:sz w:val="24"/>
          <w:szCs w:val="24"/>
        </w:rPr>
        <w:t xml:space="preserve"> </w:t>
      </w:r>
      <w:r w:rsidRPr="00EF4D7A">
        <w:rPr>
          <w:sz w:val="24"/>
          <w:szCs w:val="24"/>
        </w:rPr>
        <w:t>term</w:t>
      </w:r>
      <w:proofErr w:type="gramEnd"/>
      <w:r w:rsidRPr="00EF4D7A">
        <w:rPr>
          <w:sz w:val="24"/>
          <w:szCs w:val="24"/>
        </w:rPr>
        <w:t xml:space="preserve"> improvement is to address the 57.1% precision limitation on numerical aggregation queries. Three approaches warrant investigation: (a) enriching the LLM prompt with schema</w:t>
      </w:r>
      <w:r w:rsidR="00123B5D">
        <w:rPr>
          <w:sz w:val="24"/>
          <w:szCs w:val="24"/>
        </w:rPr>
        <w:t xml:space="preserve"> </w:t>
      </w:r>
      <w:r w:rsidRPr="00EF4D7A">
        <w:rPr>
          <w:sz w:val="24"/>
          <w:szCs w:val="24"/>
        </w:rPr>
        <w:t>specific few</w:t>
      </w:r>
      <w:r w:rsidR="00123B5D">
        <w:rPr>
          <w:sz w:val="24"/>
          <w:szCs w:val="24"/>
        </w:rPr>
        <w:t xml:space="preserve"> </w:t>
      </w:r>
      <w:r w:rsidRPr="00EF4D7A">
        <w:rPr>
          <w:sz w:val="24"/>
          <w:szCs w:val="24"/>
        </w:rPr>
        <w:t>shot SQL examples that demonstrate correct aggregation patterns; (b) fine</w:t>
      </w:r>
      <w:r w:rsidR="00123B5D">
        <w:rPr>
          <w:sz w:val="24"/>
          <w:szCs w:val="24"/>
        </w:rPr>
        <w:t xml:space="preserve"> </w:t>
      </w:r>
      <w:r w:rsidRPr="00EF4D7A">
        <w:rPr>
          <w:sz w:val="24"/>
          <w:szCs w:val="24"/>
        </w:rPr>
        <w:t>tuning a smaller model on an inventory</w:t>
      </w:r>
      <w:r w:rsidR="00123B5D">
        <w:rPr>
          <w:sz w:val="24"/>
          <w:szCs w:val="24"/>
        </w:rPr>
        <w:t xml:space="preserve"> </w:t>
      </w:r>
      <w:r w:rsidRPr="00EF4D7A">
        <w:rPr>
          <w:sz w:val="24"/>
          <w:szCs w:val="24"/>
        </w:rPr>
        <w:t>specific Text</w:t>
      </w:r>
      <w:r w:rsidR="00123B5D">
        <w:rPr>
          <w:sz w:val="24"/>
          <w:szCs w:val="24"/>
        </w:rPr>
        <w:t xml:space="preserve"> </w:t>
      </w:r>
      <w:r w:rsidRPr="00EF4D7A">
        <w:rPr>
          <w:sz w:val="24"/>
          <w:szCs w:val="24"/>
        </w:rPr>
        <w:t>to</w:t>
      </w:r>
      <w:r w:rsidR="00123B5D">
        <w:rPr>
          <w:sz w:val="24"/>
          <w:szCs w:val="24"/>
        </w:rPr>
        <w:t xml:space="preserve"> </w:t>
      </w:r>
      <w:r w:rsidRPr="00EF4D7A">
        <w:rPr>
          <w:sz w:val="24"/>
          <w:szCs w:val="24"/>
        </w:rPr>
        <w:t>SQL dataset, potentially using the Spider benchmark [12] augmented with inventory</w:t>
      </w:r>
      <w:r w:rsidR="00123B5D">
        <w:rPr>
          <w:sz w:val="24"/>
          <w:szCs w:val="24"/>
        </w:rPr>
        <w:t xml:space="preserve"> </w:t>
      </w:r>
      <w:r w:rsidRPr="00EF4D7A">
        <w:rPr>
          <w:sz w:val="24"/>
          <w:szCs w:val="24"/>
        </w:rPr>
        <w:t>domain queries; and (c) implementing a post</w:t>
      </w:r>
      <w:r w:rsidR="00123B5D">
        <w:rPr>
          <w:sz w:val="24"/>
          <w:szCs w:val="24"/>
        </w:rPr>
        <w:t xml:space="preserve"> </w:t>
      </w:r>
      <w:r w:rsidRPr="00EF4D7A">
        <w:rPr>
          <w:sz w:val="24"/>
          <w:szCs w:val="24"/>
        </w:rPr>
        <w:t>generation SQL validation step that checks query semantics against the schema before execution. These improvements are directly implementable within the current architecture.</w:t>
      </w:r>
    </w:p>
    <w:p w14:paraId="621F4257" w14:textId="0C1AAC9D" w:rsidR="00EF4D7A" w:rsidRPr="00EF4D7A" w:rsidRDefault="003A4BAD" w:rsidP="00EF4D7A">
      <w:pPr>
        <w:pStyle w:val="Heading2"/>
        <w:spacing w:line="360" w:lineRule="auto"/>
        <w:rPr>
          <w:sz w:val="24"/>
          <w:szCs w:val="24"/>
        </w:rPr>
      </w:pPr>
      <w:bookmarkStart w:id="101" w:name="_Toc224035712"/>
      <w:r w:rsidRPr="00EF4D7A">
        <w:rPr>
          <w:sz w:val="24"/>
          <w:szCs w:val="24"/>
        </w:rPr>
        <w:t>9.2 Enterprise</w:t>
      </w:r>
      <w:r w:rsidR="00EF4D7A" w:rsidRPr="00EF4D7A">
        <w:rPr>
          <w:sz w:val="24"/>
          <w:szCs w:val="24"/>
        </w:rPr>
        <w:t xml:space="preserve"> ERP/WMS Integration (Near</w:t>
      </w:r>
      <w:r w:rsidR="00123B5D">
        <w:rPr>
          <w:sz w:val="24"/>
          <w:szCs w:val="24"/>
        </w:rPr>
        <w:t xml:space="preserve"> </w:t>
      </w:r>
      <w:r w:rsidR="00EF4D7A" w:rsidRPr="00EF4D7A">
        <w:rPr>
          <w:sz w:val="24"/>
          <w:szCs w:val="24"/>
        </w:rPr>
        <w:t>Term)</w:t>
      </w:r>
      <w:bookmarkEnd w:id="101"/>
    </w:p>
    <w:p w14:paraId="6440F21F" w14:textId="720F8741" w:rsidR="00EF4D7A" w:rsidRPr="00EF4D7A" w:rsidRDefault="00EF4D7A" w:rsidP="003A4BAD">
      <w:pPr>
        <w:spacing w:after="160" w:line="360" w:lineRule="auto"/>
        <w:jc w:val="both"/>
        <w:rPr>
          <w:sz w:val="24"/>
          <w:szCs w:val="24"/>
        </w:rPr>
      </w:pPr>
      <w:r w:rsidRPr="00EF4D7A">
        <w:rPr>
          <w:sz w:val="24"/>
          <w:szCs w:val="24"/>
        </w:rPr>
        <w:t>The current prototype operates on uploaded CSV datasets. A high</w:t>
      </w:r>
      <w:r w:rsidR="00123B5D">
        <w:rPr>
          <w:sz w:val="24"/>
          <w:szCs w:val="24"/>
        </w:rPr>
        <w:t xml:space="preserve"> </w:t>
      </w:r>
      <w:r w:rsidRPr="00EF4D7A">
        <w:rPr>
          <w:sz w:val="24"/>
          <w:szCs w:val="24"/>
        </w:rPr>
        <w:t>priority extension is direct integration with live ERP and Warehouse Management System (WMS) platforms through secure API connectors. This would enable real</w:t>
      </w:r>
      <w:r w:rsidR="00123B5D">
        <w:rPr>
          <w:sz w:val="24"/>
          <w:szCs w:val="24"/>
        </w:rPr>
        <w:t xml:space="preserve"> </w:t>
      </w:r>
      <w:r w:rsidRPr="00EF4D7A">
        <w:rPr>
          <w:sz w:val="24"/>
          <w:szCs w:val="24"/>
        </w:rPr>
        <w:t>time analytics on operational data and permit evaluation in production environments. FastAPI's asynchronous architecture is well</w:t>
      </w:r>
      <w:r w:rsidR="00123B5D">
        <w:rPr>
          <w:sz w:val="24"/>
          <w:szCs w:val="24"/>
        </w:rPr>
        <w:t xml:space="preserve"> </w:t>
      </w:r>
      <w:r w:rsidRPr="00EF4D7A">
        <w:rPr>
          <w:sz w:val="24"/>
          <w:szCs w:val="24"/>
        </w:rPr>
        <w:t>suited to handling the latency associated with live ERP data queries.</w:t>
      </w:r>
    </w:p>
    <w:p w14:paraId="2A958C65" w14:textId="0D7EAC86" w:rsidR="00EF4D7A" w:rsidRPr="00EF4D7A" w:rsidRDefault="003A4BAD" w:rsidP="00EF4D7A">
      <w:pPr>
        <w:pStyle w:val="Heading2"/>
        <w:spacing w:line="360" w:lineRule="auto"/>
        <w:rPr>
          <w:sz w:val="24"/>
          <w:szCs w:val="24"/>
        </w:rPr>
      </w:pPr>
      <w:bookmarkStart w:id="102" w:name="_Toc224035713"/>
      <w:r w:rsidRPr="00EF4D7A">
        <w:rPr>
          <w:sz w:val="24"/>
          <w:szCs w:val="24"/>
        </w:rPr>
        <w:t>9.3 Persistent</w:t>
      </w:r>
      <w:r w:rsidR="00EF4D7A" w:rsidRPr="00EF4D7A">
        <w:rPr>
          <w:sz w:val="24"/>
          <w:szCs w:val="24"/>
        </w:rPr>
        <w:t xml:space="preserve"> Data and Scalable Infrastructure (Medium</w:t>
      </w:r>
      <w:r w:rsidR="00123B5D">
        <w:rPr>
          <w:sz w:val="24"/>
          <w:szCs w:val="24"/>
        </w:rPr>
        <w:t xml:space="preserve"> </w:t>
      </w:r>
      <w:r w:rsidR="00EF4D7A" w:rsidRPr="00EF4D7A">
        <w:rPr>
          <w:sz w:val="24"/>
          <w:szCs w:val="24"/>
        </w:rPr>
        <w:t>Term)</w:t>
      </w:r>
      <w:bookmarkEnd w:id="102"/>
    </w:p>
    <w:p w14:paraId="4637BF34" w14:textId="0CF576FB" w:rsidR="00EF4D7A" w:rsidRPr="00EF4D7A" w:rsidRDefault="00EF4D7A" w:rsidP="003A4BAD">
      <w:pPr>
        <w:spacing w:after="160" w:line="360" w:lineRule="auto"/>
        <w:jc w:val="both"/>
        <w:rPr>
          <w:sz w:val="24"/>
          <w:szCs w:val="24"/>
        </w:rPr>
      </w:pPr>
      <w:r w:rsidRPr="00EF4D7A">
        <w:rPr>
          <w:sz w:val="24"/>
          <w:szCs w:val="24"/>
        </w:rPr>
        <w:t>The prototype stores all session data in process memory, which is not suitable for multi</w:t>
      </w:r>
      <w:r w:rsidR="00123B5D">
        <w:rPr>
          <w:sz w:val="24"/>
          <w:szCs w:val="24"/>
        </w:rPr>
        <w:t xml:space="preserve"> </w:t>
      </w:r>
      <w:r w:rsidRPr="00EF4D7A">
        <w:rPr>
          <w:sz w:val="24"/>
          <w:szCs w:val="24"/>
        </w:rPr>
        <w:t>user production workloads. Future implementations should incorporate persistent relational database storage (e.g., PostgreSQL), distributed caching systems (e.g., Redis cluster), and high</w:t>
      </w:r>
      <w:r w:rsidR="00123B5D">
        <w:rPr>
          <w:sz w:val="24"/>
          <w:szCs w:val="24"/>
        </w:rPr>
        <w:t xml:space="preserve"> </w:t>
      </w:r>
      <w:r w:rsidRPr="00EF4D7A">
        <w:rPr>
          <w:sz w:val="24"/>
          <w:szCs w:val="24"/>
        </w:rPr>
        <w:t>availability deployment strategies. Scalability testing under multi</w:t>
      </w:r>
      <w:r w:rsidR="00123B5D">
        <w:rPr>
          <w:sz w:val="24"/>
          <w:szCs w:val="24"/>
        </w:rPr>
        <w:t xml:space="preserve"> </w:t>
      </w:r>
      <w:r w:rsidRPr="00EF4D7A">
        <w:rPr>
          <w:sz w:val="24"/>
          <w:szCs w:val="24"/>
        </w:rPr>
        <w:t>user concurrent workloads is a necessary prerequisite for enterprise adoption.</w:t>
      </w:r>
    </w:p>
    <w:p w14:paraId="63AF16CA" w14:textId="64CE47ED" w:rsidR="00EF4D7A" w:rsidRPr="00EF4D7A" w:rsidRDefault="003A4BAD" w:rsidP="00EF4D7A">
      <w:pPr>
        <w:pStyle w:val="Heading2"/>
        <w:spacing w:line="360" w:lineRule="auto"/>
        <w:rPr>
          <w:sz w:val="24"/>
          <w:szCs w:val="24"/>
        </w:rPr>
      </w:pPr>
      <w:bookmarkStart w:id="103" w:name="_Toc224035714"/>
      <w:r w:rsidRPr="00EF4D7A">
        <w:rPr>
          <w:sz w:val="24"/>
          <w:szCs w:val="24"/>
        </w:rPr>
        <w:t>9.4 Advanced</w:t>
      </w:r>
      <w:r w:rsidR="00EF4D7A" w:rsidRPr="00EF4D7A">
        <w:rPr>
          <w:sz w:val="24"/>
          <w:szCs w:val="24"/>
        </w:rPr>
        <w:t xml:space="preserve"> Optimization Frameworks (Medium</w:t>
      </w:r>
      <w:r w:rsidR="00123B5D">
        <w:rPr>
          <w:sz w:val="24"/>
          <w:szCs w:val="24"/>
        </w:rPr>
        <w:t xml:space="preserve"> </w:t>
      </w:r>
      <w:r w:rsidR="00EF4D7A" w:rsidRPr="00EF4D7A">
        <w:rPr>
          <w:sz w:val="24"/>
          <w:szCs w:val="24"/>
        </w:rPr>
        <w:t>Term)</w:t>
      </w:r>
      <w:bookmarkEnd w:id="103"/>
    </w:p>
    <w:p w14:paraId="4F0A289C" w14:textId="03E336E4" w:rsidR="00EF4D7A" w:rsidRPr="00EF4D7A" w:rsidRDefault="00EF4D7A" w:rsidP="003A4BAD">
      <w:pPr>
        <w:spacing w:after="160" w:line="360" w:lineRule="auto"/>
        <w:jc w:val="both"/>
        <w:rPr>
          <w:sz w:val="24"/>
          <w:szCs w:val="24"/>
        </w:rPr>
      </w:pPr>
      <w:r w:rsidRPr="00EF4D7A">
        <w:rPr>
          <w:sz w:val="24"/>
          <w:szCs w:val="24"/>
        </w:rPr>
        <w:t xml:space="preserve">Although the current system integrates classical inventory control policies (ROP, </w:t>
      </w:r>
      <w:proofErr w:type="gramStart"/>
      <w:r w:rsidRPr="00EF4D7A">
        <w:rPr>
          <w:sz w:val="24"/>
          <w:szCs w:val="24"/>
        </w:rPr>
        <w:t>P,T</w:t>
      </w:r>
      <w:proofErr w:type="gramEnd"/>
      <w:r w:rsidRPr="00EF4D7A">
        <w:rPr>
          <w:sz w:val="24"/>
          <w:szCs w:val="24"/>
        </w:rPr>
        <w:t>, EOQ), future work may incorporate more sophisticated models: multi</w:t>
      </w:r>
      <w:r w:rsidR="00123B5D">
        <w:rPr>
          <w:sz w:val="24"/>
          <w:szCs w:val="24"/>
        </w:rPr>
        <w:t xml:space="preserve"> </w:t>
      </w:r>
      <w:r w:rsidRPr="00EF4D7A">
        <w:rPr>
          <w:sz w:val="24"/>
          <w:szCs w:val="24"/>
        </w:rPr>
        <w:t>period stochastic inventory optimization under non</w:t>
      </w:r>
      <w:r w:rsidR="00123B5D">
        <w:rPr>
          <w:sz w:val="24"/>
          <w:szCs w:val="24"/>
        </w:rPr>
        <w:t xml:space="preserve"> </w:t>
      </w:r>
      <w:r w:rsidRPr="00EF4D7A">
        <w:rPr>
          <w:sz w:val="24"/>
          <w:szCs w:val="24"/>
        </w:rPr>
        <w:t>stationary demand; service</w:t>
      </w:r>
      <w:r w:rsidR="00123B5D">
        <w:rPr>
          <w:sz w:val="24"/>
          <w:szCs w:val="24"/>
        </w:rPr>
        <w:t xml:space="preserve"> </w:t>
      </w:r>
      <w:r w:rsidRPr="00EF4D7A">
        <w:rPr>
          <w:sz w:val="24"/>
          <w:szCs w:val="24"/>
        </w:rPr>
        <w:t xml:space="preserve">level constrained cost minimization models with budget </w:t>
      </w:r>
      <w:r w:rsidRPr="00EF4D7A">
        <w:rPr>
          <w:sz w:val="24"/>
          <w:szCs w:val="24"/>
        </w:rPr>
        <w:lastRenderedPageBreak/>
        <w:t>constraints; reinforcement learning</w:t>
      </w:r>
      <w:r w:rsidR="00123B5D">
        <w:rPr>
          <w:sz w:val="24"/>
          <w:szCs w:val="24"/>
        </w:rPr>
        <w:t xml:space="preserve"> </w:t>
      </w:r>
      <w:r w:rsidRPr="00EF4D7A">
        <w:rPr>
          <w:sz w:val="24"/>
          <w:szCs w:val="24"/>
        </w:rPr>
        <w:t>based replenishment policies that adapt to evolving demand distributions; and multi</w:t>
      </w:r>
      <w:r w:rsidR="00123B5D">
        <w:rPr>
          <w:sz w:val="24"/>
          <w:szCs w:val="24"/>
        </w:rPr>
        <w:t xml:space="preserve"> </w:t>
      </w:r>
      <w:r w:rsidRPr="00EF4D7A">
        <w:rPr>
          <w:sz w:val="24"/>
          <w:szCs w:val="24"/>
        </w:rPr>
        <w:t>item joint optimization with shared capacity or budget constraints. Such extensions would substantially enhance the prescriptive capabilities of the system.</w:t>
      </w:r>
    </w:p>
    <w:p w14:paraId="53C4D1B8" w14:textId="06BE095B" w:rsidR="00EF4D7A" w:rsidRPr="00EF4D7A" w:rsidRDefault="003A4BAD" w:rsidP="00EF4D7A">
      <w:pPr>
        <w:pStyle w:val="Heading2"/>
        <w:spacing w:line="360" w:lineRule="auto"/>
        <w:rPr>
          <w:sz w:val="24"/>
          <w:szCs w:val="24"/>
        </w:rPr>
      </w:pPr>
      <w:bookmarkStart w:id="104" w:name="_Toc224035715"/>
      <w:r w:rsidRPr="00EF4D7A">
        <w:rPr>
          <w:sz w:val="24"/>
          <w:szCs w:val="24"/>
        </w:rPr>
        <w:t>9.5 Comprehensive</w:t>
      </w:r>
      <w:r w:rsidR="00EF4D7A" w:rsidRPr="00EF4D7A">
        <w:rPr>
          <w:sz w:val="24"/>
          <w:szCs w:val="24"/>
        </w:rPr>
        <w:t xml:space="preserve"> Benchmarking and User Studies (Medium</w:t>
      </w:r>
      <w:r w:rsidR="00123B5D">
        <w:rPr>
          <w:sz w:val="24"/>
          <w:szCs w:val="24"/>
        </w:rPr>
        <w:t xml:space="preserve"> </w:t>
      </w:r>
      <w:r w:rsidR="00EF4D7A" w:rsidRPr="00EF4D7A">
        <w:rPr>
          <w:sz w:val="24"/>
          <w:szCs w:val="24"/>
        </w:rPr>
        <w:t>Term)</w:t>
      </w:r>
      <w:bookmarkEnd w:id="104"/>
    </w:p>
    <w:p w14:paraId="40AE7302" w14:textId="5AB7240B" w:rsidR="00EF4D7A" w:rsidRPr="00EF4D7A" w:rsidRDefault="00EF4D7A" w:rsidP="003A4BAD">
      <w:pPr>
        <w:spacing w:after="160" w:line="360" w:lineRule="auto"/>
        <w:jc w:val="both"/>
        <w:rPr>
          <w:sz w:val="24"/>
          <w:szCs w:val="24"/>
        </w:rPr>
      </w:pPr>
      <w:r w:rsidRPr="00EF4D7A">
        <w:rPr>
          <w:sz w:val="24"/>
          <w:szCs w:val="24"/>
        </w:rPr>
        <w:t>The present evaluation focused on functional correctness, latency profiling, and forecasting accuracy using structured simulated datasets. Future research should include larger benchmark datasets covering diverse item demand profiles and schema configurations; cross</w:t>
      </w:r>
      <w:r w:rsidR="00123B5D">
        <w:rPr>
          <w:sz w:val="24"/>
          <w:szCs w:val="24"/>
        </w:rPr>
        <w:t xml:space="preserve"> </w:t>
      </w:r>
      <w:r w:rsidRPr="00EF4D7A">
        <w:rPr>
          <w:sz w:val="24"/>
          <w:szCs w:val="24"/>
        </w:rPr>
        <w:t>database compatibility testing; controlled user studies measuring decision quality and usability for non</w:t>
      </w:r>
      <w:r w:rsidR="00123B5D">
        <w:rPr>
          <w:sz w:val="24"/>
          <w:szCs w:val="24"/>
        </w:rPr>
        <w:t xml:space="preserve"> </w:t>
      </w:r>
      <w:r w:rsidRPr="00EF4D7A">
        <w:rPr>
          <w:sz w:val="24"/>
          <w:szCs w:val="24"/>
        </w:rPr>
        <w:t xml:space="preserve">technical stakeholders; and comparative evaluation against traditional </w:t>
      </w:r>
      <w:proofErr w:type="gramStart"/>
      <w:r w:rsidRPr="00EF4D7A">
        <w:rPr>
          <w:sz w:val="24"/>
          <w:szCs w:val="24"/>
        </w:rPr>
        <w:t>dashboard</w:t>
      </w:r>
      <w:r w:rsidR="00123B5D">
        <w:rPr>
          <w:sz w:val="24"/>
          <w:szCs w:val="24"/>
        </w:rPr>
        <w:t xml:space="preserve"> </w:t>
      </w:r>
      <w:r w:rsidRPr="00EF4D7A">
        <w:rPr>
          <w:sz w:val="24"/>
          <w:szCs w:val="24"/>
        </w:rPr>
        <w:t>based</w:t>
      </w:r>
      <w:proofErr w:type="gramEnd"/>
      <w:r w:rsidRPr="00EF4D7A">
        <w:rPr>
          <w:sz w:val="24"/>
          <w:szCs w:val="24"/>
        </w:rPr>
        <w:t xml:space="preserve"> systems in realistic operational settings.</w:t>
      </w:r>
    </w:p>
    <w:p w14:paraId="7F7EF488" w14:textId="65CC1AD2" w:rsidR="00EF4D7A" w:rsidRPr="00EF4D7A" w:rsidRDefault="003A4BAD" w:rsidP="00EF4D7A">
      <w:pPr>
        <w:pStyle w:val="Heading2"/>
        <w:spacing w:line="360" w:lineRule="auto"/>
        <w:rPr>
          <w:sz w:val="24"/>
          <w:szCs w:val="24"/>
        </w:rPr>
      </w:pPr>
      <w:bookmarkStart w:id="105" w:name="_Toc224035716"/>
      <w:r w:rsidRPr="00EF4D7A">
        <w:rPr>
          <w:sz w:val="24"/>
          <w:szCs w:val="24"/>
        </w:rPr>
        <w:t>9.6 Robustness</w:t>
      </w:r>
      <w:r w:rsidR="00EF4D7A" w:rsidRPr="00EF4D7A">
        <w:rPr>
          <w:sz w:val="24"/>
          <w:szCs w:val="24"/>
        </w:rPr>
        <w:t xml:space="preserve"> and Security Enhancements (Long</w:t>
      </w:r>
      <w:r w:rsidR="00123B5D">
        <w:rPr>
          <w:sz w:val="24"/>
          <w:szCs w:val="24"/>
        </w:rPr>
        <w:t xml:space="preserve"> </w:t>
      </w:r>
      <w:r w:rsidR="00EF4D7A" w:rsidRPr="00EF4D7A">
        <w:rPr>
          <w:sz w:val="24"/>
          <w:szCs w:val="24"/>
        </w:rPr>
        <w:t>Term)</w:t>
      </w:r>
      <w:bookmarkEnd w:id="105"/>
    </w:p>
    <w:p w14:paraId="4477F952" w14:textId="0863CCA1" w:rsidR="00EF4D7A" w:rsidRPr="00EF4D7A" w:rsidRDefault="00EF4D7A" w:rsidP="003A4BAD">
      <w:pPr>
        <w:spacing w:after="160" w:line="360" w:lineRule="auto"/>
        <w:jc w:val="both"/>
        <w:rPr>
          <w:sz w:val="24"/>
          <w:szCs w:val="24"/>
        </w:rPr>
      </w:pPr>
      <w:r w:rsidRPr="00EF4D7A">
        <w:rPr>
          <w:sz w:val="24"/>
          <w:szCs w:val="24"/>
        </w:rPr>
        <w:t>Future security enhancements may include prompt injection defenses beyond SELECT</w:t>
      </w:r>
      <w:r w:rsidR="00123B5D">
        <w:rPr>
          <w:sz w:val="24"/>
          <w:szCs w:val="24"/>
        </w:rPr>
        <w:t xml:space="preserve"> </w:t>
      </w:r>
      <w:r w:rsidRPr="00EF4D7A">
        <w:rPr>
          <w:sz w:val="24"/>
          <w:szCs w:val="24"/>
        </w:rPr>
        <w:t xml:space="preserve">only enforcement, </w:t>
      </w:r>
      <w:proofErr w:type="gramStart"/>
      <w:r w:rsidRPr="00EF4D7A">
        <w:rPr>
          <w:sz w:val="24"/>
          <w:szCs w:val="24"/>
        </w:rPr>
        <w:t>role</w:t>
      </w:r>
      <w:r w:rsidR="00123B5D">
        <w:rPr>
          <w:sz w:val="24"/>
          <w:szCs w:val="24"/>
        </w:rPr>
        <w:t xml:space="preserve"> </w:t>
      </w:r>
      <w:r w:rsidRPr="00EF4D7A">
        <w:rPr>
          <w:sz w:val="24"/>
          <w:szCs w:val="24"/>
        </w:rPr>
        <w:t>based</w:t>
      </w:r>
      <w:proofErr w:type="gramEnd"/>
      <w:r w:rsidRPr="00EF4D7A">
        <w:rPr>
          <w:sz w:val="24"/>
          <w:szCs w:val="24"/>
        </w:rPr>
        <w:t xml:space="preserve"> data masking for multi</w:t>
      </w:r>
      <w:r w:rsidR="00123B5D">
        <w:rPr>
          <w:sz w:val="24"/>
          <w:szCs w:val="24"/>
        </w:rPr>
        <w:t xml:space="preserve"> </w:t>
      </w:r>
      <w:r w:rsidRPr="00EF4D7A">
        <w:rPr>
          <w:sz w:val="24"/>
          <w:szCs w:val="24"/>
        </w:rPr>
        <w:t>user environments where different users have different data access rights, audit logging and governance frameworks for regulatory compliance, and automated anomaly detection for demand spikes and stockout risk alerts.</w:t>
      </w:r>
    </w:p>
    <w:p w14:paraId="49A498A1" w14:textId="3530ABA3" w:rsidR="00EF4D7A" w:rsidRPr="00EF4D7A" w:rsidRDefault="003A4BAD" w:rsidP="00EF4D7A">
      <w:pPr>
        <w:pStyle w:val="Heading2"/>
        <w:spacing w:line="360" w:lineRule="auto"/>
        <w:rPr>
          <w:sz w:val="24"/>
          <w:szCs w:val="24"/>
        </w:rPr>
      </w:pPr>
      <w:bookmarkStart w:id="106" w:name="_Toc224035717"/>
      <w:r w:rsidRPr="00EF4D7A">
        <w:rPr>
          <w:sz w:val="24"/>
          <w:szCs w:val="24"/>
        </w:rPr>
        <w:t>9.7 Multi</w:t>
      </w:r>
      <w:r w:rsidR="00123B5D">
        <w:rPr>
          <w:sz w:val="24"/>
          <w:szCs w:val="24"/>
        </w:rPr>
        <w:t xml:space="preserve"> </w:t>
      </w:r>
      <w:r w:rsidR="00EF4D7A" w:rsidRPr="00EF4D7A">
        <w:rPr>
          <w:sz w:val="24"/>
          <w:szCs w:val="24"/>
        </w:rPr>
        <w:t>Modal and Multi</w:t>
      </w:r>
      <w:r w:rsidR="00123B5D">
        <w:rPr>
          <w:sz w:val="24"/>
          <w:szCs w:val="24"/>
        </w:rPr>
        <w:t xml:space="preserve"> </w:t>
      </w:r>
      <w:r w:rsidR="00EF4D7A" w:rsidRPr="00EF4D7A">
        <w:rPr>
          <w:sz w:val="24"/>
          <w:szCs w:val="24"/>
        </w:rPr>
        <w:t>Language Extensions (Long</w:t>
      </w:r>
      <w:r w:rsidR="00123B5D">
        <w:rPr>
          <w:sz w:val="24"/>
          <w:szCs w:val="24"/>
        </w:rPr>
        <w:t xml:space="preserve"> </w:t>
      </w:r>
      <w:r w:rsidR="00EF4D7A" w:rsidRPr="00EF4D7A">
        <w:rPr>
          <w:sz w:val="24"/>
          <w:szCs w:val="24"/>
        </w:rPr>
        <w:t>Term)</w:t>
      </w:r>
      <w:bookmarkEnd w:id="106"/>
    </w:p>
    <w:p w14:paraId="7FD9F040" w14:textId="2663A4F2" w:rsidR="00F860EC" w:rsidRPr="00EF4D7A" w:rsidRDefault="00EF4D7A" w:rsidP="00EF4D7A">
      <w:pPr>
        <w:pStyle w:val="NormalWeb"/>
        <w:spacing w:line="360" w:lineRule="auto"/>
      </w:pPr>
      <w:r w:rsidRPr="00EF4D7A">
        <w:t xml:space="preserve">The conversational interface can be extended to support multilingual queries to serve global supply chain teams; </w:t>
      </w:r>
      <w:proofErr w:type="gramStart"/>
      <w:r w:rsidRPr="00EF4D7A">
        <w:t>voice</w:t>
      </w:r>
      <w:r w:rsidR="00123B5D">
        <w:t xml:space="preserve"> </w:t>
      </w:r>
      <w:r w:rsidRPr="00EF4D7A">
        <w:t>based</w:t>
      </w:r>
      <w:proofErr w:type="gramEnd"/>
      <w:r w:rsidRPr="00EF4D7A">
        <w:t xml:space="preserve"> interaction through speech</w:t>
      </w:r>
      <w:r w:rsidR="00123B5D">
        <w:t xml:space="preserve"> </w:t>
      </w:r>
      <w:r w:rsidRPr="00EF4D7A">
        <w:t>to</w:t>
      </w:r>
      <w:r w:rsidR="00123B5D">
        <w:t xml:space="preserve"> </w:t>
      </w:r>
      <w:r w:rsidRPr="00EF4D7A">
        <w:t>text preprocessing; and document understanding capabilities for extracting structured data from purchase orders, invoices, or supplier communications. These extensions would expand the accessibility of the system to a broader range of operational contexts</w:t>
      </w:r>
    </w:p>
    <w:p w14:paraId="033852D7" w14:textId="0D95C8EC" w:rsidR="00A54E00" w:rsidRPr="006138A3" w:rsidRDefault="00B0013E" w:rsidP="006138A3">
      <w:pPr>
        <w:pStyle w:val="Heading1"/>
        <w:ind w:left="0"/>
        <w:rPr>
          <w:spacing w:val="-2"/>
        </w:rPr>
      </w:pPr>
      <w:bookmarkStart w:id="107" w:name="_Toc224035718"/>
      <w:r>
        <w:rPr>
          <w:spacing w:val="-2"/>
        </w:rPr>
        <w:t xml:space="preserve">10. </w:t>
      </w:r>
      <w:r w:rsidR="00786BAA" w:rsidRPr="005D2EA0">
        <w:rPr>
          <w:spacing w:val="-2"/>
        </w:rPr>
        <w:t>REFERENCES</w:t>
      </w:r>
      <w:bookmarkEnd w:id="107"/>
    </w:p>
    <w:p w14:paraId="5111FA79" w14:textId="77777777" w:rsidR="003D7241" w:rsidRDefault="003D7241" w:rsidP="00F860EC">
      <w:pPr>
        <w:pStyle w:val="NormalWeb"/>
        <w:spacing w:line="360" w:lineRule="auto"/>
      </w:pPr>
      <w:r>
        <w:t xml:space="preserve">[1] E. A. Silver, D. F. Pyke, and R. Peterson, </w:t>
      </w:r>
      <w:r>
        <w:rPr>
          <w:rStyle w:val="Emphasis"/>
        </w:rPr>
        <w:t>Inventory Management and Production Planning and Scheduling</w:t>
      </w:r>
      <w:r>
        <w:t>, 3rd ed. New York, NY, USA: Wiley, 1998.</w:t>
      </w:r>
    </w:p>
    <w:p w14:paraId="39C2E0AE" w14:textId="77777777" w:rsidR="003D7241" w:rsidRDefault="003D7241" w:rsidP="00F860EC">
      <w:pPr>
        <w:pStyle w:val="NormalWeb"/>
        <w:spacing w:line="360" w:lineRule="auto"/>
      </w:pPr>
      <w:r>
        <w:t xml:space="preserve">[2] S. Chopra and P. Meindl, </w:t>
      </w:r>
      <w:r>
        <w:rPr>
          <w:rStyle w:val="Emphasis"/>
        </w:rPr>
        <w:t>Supply Chain Management: Strategy, Planning, and Operation</w:t>
      </w:r>
      <w:r>
        <w:t>, 7th ed. Pearson, 2019.</w:t>
      </w:r>
    </w:p>
    <w:p w14:paraId="04323C32" w14:textId="77777777" w:rsidR="003D7241" w:rsidRDefault="003D7241" w:rsidP="00F860EC">
      <w:pPr>
        <w:pStyle w:val="NormalWeb"/>
        <w:spacing w:line="360" w:lineRule="auto"/>
      </w:pPr>
      <w:r>
        <w:t xml:space="preserve">[3] G. E. P. Box, G. M. Jenkins, G. C. Reinsel, and G. M. Ljung, </w:t>
      </w:r>
      <w:r>
        <w:rPr>
          <w:rStyle w:val="Emphasis"/>
        </w:rPr>
        <w:t>Time Series Analysis: Forecasting and Control</w:t>
      </w:r>
      <w:r>
        <w:t>, 5th ed. Hoboken, NJ, USA: Wiley, 2015.</w:t>
      </w:r>
    </w:p>
    <w:p w14:paraId="163BFA7F" w14:textId="01B1CF39" w:rsidR="003D7241" w:rsidRDefault="003D7241" w:rsidP="00F860EC">
      <w:pPr>
        <w:pStyle w:val="NormalWeb"/>
        <w:spacing w:line="360" w:lineRule="auto"/>
      </w:pPr>
      <w:r>
        <w:lastRenderedPageBreak/>
        <w:t xml:space="preserve">[4] G. Ke et al., “LightGBM: A Highly Efficient Gradient Boosting Decision Tree,” in </w:t>
      </w:r>
      <w:r>
        <w:rPr>
          <w:rStyle w:val="Emphasis"/>
        </w:rPr>
        <w:t>Advances in Neural Information Processing Systems (NeurIPS)</w:t>
      </w:r>
      <w:r>
        <w:t>, 2017.</w:t>
      </w:r>
      <w:r>
        <w:br/>
        <w:t xml:space="preserve">Available: </w:t>
      </w:r>
      <w:hyperlink r:id="rId12" w:tgtFrame="_new" w:history="1">
        <w:r>
          <w:rPr>
            <w:rStyle w:val="Hyperlink"/>
          </w:rPr>
          <w:t>https://papers.nips.cc/paper/6907</w:t>
        </w:r>
        <w:r w:rsidR="00123B5D">
          <w:rPr>
            <w:rStyle w:val="Hyperlink"/>
          </w:rPr>
          <w:t xml:space="preserve"> </w:t>
        </w:r>
        <w:r>
          <w:rPr>
            <w:rStyle w:val="Hyperlink"/>
          </w:rPr>
          <w:t>lightgbm</w:t>
        </w:r>
        <w:r w:rsidR="00123B5D">
          <w:rPr>
            <w:rStyle w:val="Hyperlink"/>
          </w:rPr>
          <w:t xml:space="preserve"> </w:t>
        </w:r>
        <w:r>
          <w:rPr>
            <w:rStyle w:val="Hyperlink"/>
          </w:rPr>
          <w:t>a</w:t>
        </w:r>
        <w:r w:rsidR="00123B5D">
          <w:rPr>
            <w:rStyle w:val="Hyperlink"/>
          </w:rPr>
          <w:t xml:space="preserve"> </w:t>
        </w:r>
        <w:r>
          <w:rPr>
            <w:rStyle w:val="Hyperlink"/>
          </w:rPr>
          <w:t>highly</w:t>
        </w:r>
        <w:r w:rsidR="00123B5D">
          <w:rPr>
            <w:rStyle w:val="Hyperlink"/>
          </w:rPr>
          <w:t xml:space="preserve"> </w:t>
        </w:r>
        <w:r>
          <w:rPr>
            <w:rStyle w:val="Hyperlink"/>
          </w:rPr>
          <w:t>efficient</w:t>
        </w:r>
        <w:r w:rsidR="00123B5D">
          <w:rPr>
            <w:rStyle w:val="Hyperlink"/>
          </w:rPr>
          <w:t xml:space="preserve"> </w:t>
        </w:r>
        <w:r>
          <w:rPr>
            <w:rStyle w:val="Hyperlink"/>
          </w:rPr>
          <w:t>gradient</w:t>
        </w:r>
        <w:r w:rsidR="00123B5D">
          <w:rPr>
            <w:rStyle w:val="Hyperlink"/>
          </w:rPr>
          <w:t xml:space="preserve"> </w:t>
        </w:r>
        <w:r>
          <w:rPr>
            <w:rStyle w:val="Hyperlink"/>
          </w:rPr>
          <w:t>boosting</w:t>
        </w:r>
        <w:r w:rsidR="00123B5D">
          <w:rPr>
            <w:rStyle w:val="Hyperlink"/>
          </w:rPr>
          <w:t xml:space="preserve"> </w:t>
        </w:r>
        <w:r>
          <w:rPr>
            <w:rStyle w:val="Hyperlink"/>
          </w:rPr>
          <w:t>decision</w:t>
        </w:r>
        <w:r w:rsidR="00123B5D">
          <w:rPr>
            <w:rStyle w:val="Hyperlink"/>
          </w:rPr>
          <w:t xml:space="preserve"> </w:t>
        </w:r>
        <w:r>
          <w:rPr>
            <w:rStyle w:val="Hyperlink"/>
          </w:rPr>
          <w:t>tree</w:t>
        </w:r>
      </w:hyperlink>
    </w:p>
    <w:p w14:paraId="160593AF" w14:textId="219F4A15" w:rsidR="003D7241" w:rsidRDefault="003D7241" w:rsidP="00F860EC">
      <w:pPr>
        <w:pStyle w:val="NormalWeb"/>
        <w:spacing w:line="360" w:lineRule="auto"/>
      </w:pPr>
      <w:r>
        <w:t xml:space="preserve">[5] S. Hochreiter and J. Schmidhuber, “Long </w:t>
      </w:r>
      <w:proofErr w:type="gramStart"/>
      <w:r>
        <w:t>Short</w:t>
      </w:r>
      <w:r w:rsidR="00123B5D">
        <w:t xml:space="preserve"> </w:t>
      </w:r>
      <w:r>
        <w:t>Term</w:t>
      </w:r>
      <w:proofErr w:type="gramEnd"/>
      <w:r>
        <w:t xml:space="preserve"> Memory,” </w:t>
      </w:r>
      <w:r>
        <w:rPr>
          <w:rStyle w:val="Emphasis"/>
        </w:rPr>
        <w:t>Neural Computation</w:t>
      </w:r>
      <w:r>
        <w:t>, vol. 9, no. 8, pp. 1735–1780, 1997.</w:t>
      </w:r>
    </w:p>
    <w:p w14:paraId="6EFF673B" w14:textId="02484F21" w:rsidR="003D7241" w:rsidRDefault="003D7241" w:rsidP="00F860EC">
      <w:pPr>
        <w:pStyle w:val="NormalWeb"/>
        <w:spacing w:line="360" w:lineRule="auto"/>
      </w:pPr>
      <w:r>
        <w:t>[6] T. B. Brown et al., “Language Models are Few</w:t>
      </w:r>
      <w:r w:rsidR="00123B5D">
        <w:t xml:space="preserve"> </w:t>
      </w:r>
      <w:r>
        <w:t xml:space="preserve">Shot Learners,” in </w:t>
      </w:r>
      <w:r>
        <w:rPr>
          <w:rStyle w:val="Emphasis"/>
        </w:rPr>
        <w:t>Advances in Neural Information Processing Systems (NeurIPS)</w:t>
      </w:r>
      <w:r>
        <w:t>, 2020.</w:t>
      </w:r>
      <w:r>
        <w:br/>
        <w:t xml:space="preserve">Available: </w:t>
      </w:r>
      <w:hyperlink r:id="rId13" w:tgtFrame="_new" w:history="1">
        <w:r>
          <w:rPr>
            <w:rStyle w:val="Hyperlink"/>
          </w:rPr>
          <w:t>https://arxiv.org/abs/2005.14165</w:t>
        </w:r>
      </w:hyperlink>
    </w:p>
    <w:p w14:paraId="57282749" w14:textId="77777777" w:rsidR="003D7241" w:rsidRDefault="003D7241" w:rsidP="00F860EC">
      <w:pPr>
        <w:pStyle w:val="NormalWeb"/>
        <w:spacing w:line="360" w:lineRule="auto"/>
      </w:pPr>
      <w:r>
        <w:t>[7] H. Touvron et al., “LLaMA: Open and Efficient Foundation Language Models,” 2023.</w:t>
      </w:r>
      <w:r>
        <w:br/>
        <w:t xml:space="preserve">Available: </w:t>
      </w:r>
      <w:hyperlink r:id="rId14" w:tgtFrame="_new" w:history="1">
        <w:r>
          <w:rPr>
            <w:rStyle w:val="Hyperlink"/>
          </w:rPr>
          <w:t>https://arxiv.org/abs/2302.13971</w:t>
        </w:r>
      </w:hyperlink>
    </w:p>
    <w:p w14:paraId="3A78083E" w14:textId="77777777" w:rsidR="003D7241" w:rsidRDefault="003D7241" w:rsidP="00F860EC">
      <w:pPr>
        <w:pStyle w:val="NormalWeb"/>
        <w:spacing w:line="360" w:lineRule="auto"/>
      </w:pPr>
      <w:r>
        <w:t>[8] B. Li, K. Mellou, B. Zhang, J. Pathuri, and I. Menache, “Large Language Models for Supply Chain Optimization,” 2023.</w:t>
      </w:r>
      <w:r>
        <w:br/>
        <w:t xml:space="preserve">Available: </w:t>
      </w:r>
      <w:hyperlink r:id="rId15" w:tgtFrame="_new" w:history="1">
        <w:r>
          <w:rPr>
            <w:rStyle w:val="Hyperlink"/>
          </w:rPr>
          <w:t>https://arxiv.org/abs/2307.03875</w:t>
        </w:r>
      </w:hyperlink>
    </w:p>
    <w:p w14:paraId="29E0FB81" w14:textId="77777777" w:rsidR="003D7241" w:rsidRDefault="003D7241" w:rsidP="00F860EC">
      <w:pPr>
        <w:pStyle w:val="NormalWeb"/>
        <w:spacing w:line="360" w:lineRule="auto"/>
      </w:pPr>
      <w:r>
        <w:t xml:space="preserve">[9] Z. Bahroun, R. Anane, V. R. Belkadi, and M. K. Darragi, “A Systematic Analysis of Generative AI for Supply Chain Transformation,” </w:t>
      </w:r>
      <w:r>
        <w:rPr>
          <w:rStyle w:val="Emphasis"/>
        </w:rPr>
        <w:t>Computers &amp; Industrial Engineering</w:t>
      </w:r>
      <w:r>
        <w:t>, 2025.</w:t>
      </w:r>
      <w:r>
        <w:br/>
        <w:t xml:space="preserve">Available: </w:t>
      </w:r>
      <w:hyperlink r:id="rId16" w:tgtFrame="_new" w:history="1">
        <w:r>
          <w:rPr>
            <w:rStyle w:val="Hyperlink"/>
          </w:rPr>
          <w:t>https://www.sciencedirect.com/science/article/pii/S2949863525000883</w:t>
        </w:r>
      </w:hyperlink>
    </w:p>
    <w:p w14:paraId="371D5A8E" w14:textId="682AA252" w:rsidR="003D7241" w:rsidRDefault="003D7241" w:rsidP="00F860EC">
      <w:pPr>
        <w:pStyle w:val="NormalWeb"/>
        <w:spacing w:line="360" w:lineRule="auto"/>
      </w:pPr>
      <w:r>
        <w:t xml:space="preserve">[10] O. Albayrak Ünal, A. B. Aydin, and H. Y. Kocaoglu, “Applications of Artificial Intelligence in Inventory Management: A Systematic Review,” </w:t>
      </w:r>
      <w:r>
        <w:rPr>
          <w:rStyle w:val="Emphasis"/>
        </w:rPr>
        <w:t>Artificial Intelligence Review</w:t>
      </w:r>
      <w:r>
        <w:t>, 2023.</w:t>
      </w:r>
      <w:r>
        <w:br/>
        <w:t>Available: https://link.springer.com/article/10.1007/s10462</w:t>
      </w:r>
      <w:r w:rsidR="00123B5D">
        <w:t xml:space="preserve"> </w:t>
      </w:r>
      <w:r>
        <w:t>023</w:t>
      </w:r>
      <w:r w:rsidR="00123B5D">
        <w:t xml:space="preserve"> </w:t>
      </w:r>
      <w:r>
        <w:t>10500</w:t>
      </w:r>
      <w:r w:rsidR="00123B5D">
        <w:t xml:space="preserve"> </w:t>
      </w:r>
      <w:r>
        <w:t>4</w:t>
      </w:r>
    </w:p>
    <w:p w14:paraId="7C27D97E" w14:textId="77777777" w:rsidR="003D7241" w:rsidRDefault="003D7241" w:rsidP="00F860EC">
      <w:pPr>
        <w:pStyle w:val="NormalWeb"/>
        <w:spacing w:line="360" w:lineRule="auto"/>
      </w:pPr>
      <w:r>
        <w:t xml:space="preserve">[11] V. Zhong, C. Xiong, and R. Socher, “Seq2SQL: Generating Structured Queries from Natural Language,” in </w:t>
      </w:r>
      <w:r>
        <w:rPr>
          <w:rStyle w:val="Emphasis"/>
        </w:rPr>
        <w:t>International Conference on Learning Representations (ICLR)</w:t>
      </w:r>
      <w:r>
        <w:t>, 2018.</w:t>
      </w:r>
      <w:r>
        <w:br/>
        <w:t xml:space="preserve">Available: </w:t>
      </w:r>
      <w:hyperlink r:id="rId17" w:tgtFrame="_new" w:history="1">
        <w:r>
          <w:rPr>
            <w:rStyle w:val="Hyperlink"/>
          </w:rPr>
          <w:t>https://arxiv.org/abs/1709.00103</w:t>
        </w:r>
      </w:hyperlink>
    </w:p>
    <w:p w14:paraId="1FCFA3CC" w14:textId="46BBCA3F" w:rsidR="003D7241" w:rsidRDefault="003D7241" w:rsidP="00F860EC">
      <w:pPr>
        <w:pStyle w:val="NormalWeb"/>
        <w:spacing w:line="360" w:lineRule="auto"/>
      </w:pPr>
      <w:r>
        <w:t>[12] T. Yu et al., “Spider: A Large</w:t>
      </w:r>
      <w:r w:rsidR="00123B5D">
        <w:t xml:space="preserve"> </w:t>
      </w:r>
      <w:r>
        <w:t>Scale Human</w:t>
      </w:r>
      <w:r w:rsidR="00123B5D">
        <w:t xml:space="preserve"> </w:t>
      </w:r>
      <w:r>
        <w:t>Labeled Dataset for Complex and Cross</w:t>
      </w:r>
      <w:r w:rsidR="00123B5D">
        <w:t xml:space="preserve"> </w:t>
      </w:r>
      <w:r>
        <w:t>Domain Semantic Parsing and Text</w:t>
      </w:r>
      <w:r w:rsidR="00123B5D">
        <w:t xml:space="preserve"> </w:t>
      </w:r>
      <w:r>
        <w:t>to</w:t>
      </w:r>
      <w:r w:rsidR="00123B5D">
        <w:t xml:space="preserve"> </w:t>
      </w:r>
      <w:r>
        <w:t xml:space="preserve">SQL Task,” in </w:t>
      </w:r>
      <w:r>
        <w:rPr>
          <w:rStyle w:val="Emphasis"/>
        </w:rPr>
        <w:t>EMNLP</w:t>
      </w:r>
      <w:r>
        <w:t>, 2018.</w:t>
      </w:r>
      <w:r>
        <w:br/>
        <w:t xml:space="preserve">Available: </w:t>
      </w:r>
      <w:hyperlink r:id="rId18" w:tgtFrame="_new" w:history="1">
        <w:r>
          <w:rPr>
            <w:rStyle w:val="Hyperlink"/>
          </w:rPr>
          <w:t>https://arxiv.org/abs/1809.08887</w:t>
        </w:r>
      </w:hyperlink>
    </w:p>
    <w:p w14:paraId="7BCB87AC" w14:textId="77777777" w:rsidR="003D7241" w:rsidRDefault="003D7241" w:rsidP="00F860EC">
      <w:pPr>
        <w:pStyle w:val="NormalWeb"/>
        <w:spacing w:line="360" w:lineRule="auto"/>
      </w:pPr>
      <w:r>
        <w:t xml:space="preserve">[13] J. D. Hamilton, </w:t>
      </w:r>
      <w:r>
        <w:rPr>
          <w:rStyle w:val="Emphasis"/>
        </w:rPr>
        <w:t>Time Series Analysis</w:t>
      </w:r>
      <w:r>
        <w:t>. Princeton University Press, 1994.</w:t>
      </w:r>
    </w:p>
    <w:p w14:paraId="4A20C506" w14:textId="77777777" w:rsidR="003D7241" w:rsidRDefault="003D7241" w:rsidP="00F860EC">
      <w:pPr>
        <w:pStyle w:val="NormalWeb"/>
        <w:spacing w:line="360" w:lineRule="auto"/>
      </w:pPr>
      <w:r>
        <w:t xml:space="preserve">[14] J. Brownlee, </w:t>
      </w:r>
      <w:r>
        <w:rPr>
          <w:rStyle w:val="Emphasis"/>
        </w:rPr>
        <w:t>Deep Learning for Time Series Forecasting</w:t>
      </w:r>
      <w:r>
        <w:t>. Machine Learning Mastery, 2018.</w:t>
      </w:r>
    </w:p>
    <w:p w14:paraId="6633549D" w14:textId="77777777" w:rsidR="003D7241" w:rsidRDefault="003D7241" w:rsidP="00F860EC">
      <w:pPr>
        <w:pStyle w:val="NormalWeb"/>
        <w:spacing w:line="360" w:lineRule="auto"/>
      </w:pPr>
      <w:r>
        <w:lastRenderedPageBreak/>
        <w:t xml:space="preserve">[15] S. Ahmed and Q. Zhang, “Conversational Forecasting: A Hybrid LSTM and Structured Query Approach for Inventory Management,” </w:t>
      </w:r>
      <w:r>
        <w:rPr>
          <w:rStyle w:val="Emphasis"/>
        </w:rPr>
        <w:t>European Journal of Operational Research</w:t>
      </w:r>
      <w:r>
        <w:t>, vol. 290, no. 3, pp. 987–1002, 2021.</w:t>
      </w:r>
    </w:p>
    <w:p w14:paraId="5A41F848" w14:textId="77777777" w:rsidR="003D7241" w:rsidRDefault="003D7241" w:rsidP="00F860EC">
      <w:pPr>
        <w:pStyle w:val="NormalWeb"/>
        <w:spacing w:line="360" w:lineRule="auto"/>
      </w:pPr>
      <w:r>
        <w:t>[16] FastAPI Documentation, “FastAPI – High Performance Python Web Framework.”</w:t>
      </w:r>
      <w:r>
        <w:br/>
        <w:t xml:space="preserve">Available: </w:t>
      </w:r>
      <w:hyperlink r:id="rId19" w:tgtFrame="_new" w:history="1">
        <w:r>
          <w:rPr>
            <w:rStyle w:val="Hyperlink"/>
          </w:rPr>
          <w:t>https://fastapi.tiangolo.com</w:t>
        </w:r>
      </w:hyperlink>
    </w:p>
    <w:p w14:paraId="2FDEB58E" w14:textId="77777777" w:rsidR="003D7241" w:rsidRDefault="003D7241" w:rsidP="00F860EC">
      <w:pPr>
        <w:pStyle w:val="NormalWeb"/>
        <w:spacing w:line="360" w:lineRule="auto"/>
      </w:pPr>
      <w:r>
        <w:t>[17] Streamlit Documentation, “Streamlit: The Fastest Way to Build Data Apps.”</w:t>
      </w:r>
      <w:r>
        <w:br/>
        <w:t xml:space="preserve">Available: </w:t>
      </w:r>
      <w:hyperlink r:id="rId20" w:tgtFrame="_new" w:history="1">
        <w:r>
          <w:rPr>
            <w:rStyle w:val="Hyperlink"/>
          </w:rPr>
          <w:t>https://docs.streamlit.io</w:t>
        </w:r>
      </w:hyperlink>
    </w:p>
    <w:p w14:paraId="0DE7C26F" w14:textId="77777777" w:rsidR="003D7241" w:rsidRDefault="003D7241" w:rsidP="00F860EC">
      <w:pPr>
        <w:pStyle w:val="NormalWeb"/>
        <w:spacing w:line="360" w:lineRule="auto"/>
      </w:pPr>
      <w:r>
        <w:t>[18] Groq Inc., “Groq LPU Inference Engine and Developer Platform,” 2024.</w:t>
      </w:r>
      <w:r>
        <w:br/>
        <w:t xml:space="preserve">Available: </w:t>
      </w:r>
      <w:hyperlink r:id="rId21" w:tgtFrame="_new" w:history="1">
        <w:r>
          <w:rPr>
            <w:rStyle w:val="Hyperlink"/>
          </w:rPr>
          <w:t>https://groq.com</w:t>
        </w:r>
      </w:hyperlink>
    </w:p>
    <w:p w14:paraId="0F1AD87F" w14:textId="77777777" w:rsidR="003D7241" w:rsidRDefault="003D7241" w:rsidP="00F860EC">
      <w:pPr>
        <w:pStyle w:val="NormalWeb"/>
        <w:spacing w:line="360" w:lineRule="auto"/>
      </w:pPr>
      <w:r>
        <w:t>[19] T. Mikolov et al., “Efficient Estimation of Word Representations in Vector Space,” 2013.</w:t>
      </w:r>
      <w:r>
        <w:br/>
        <w:t xml:space="preserve">Available: </w:t>
      </w:r>
      <w:hyperlink r:id="rId22" w:tgtFrame="_new" w:history="1">
        <w:r>
          <w:rPr>
            <w:rStyle w:val="Hyperlink"/>
          </w:rPr>
          <w:t>https://arxiv.org/abs/1301.3781</w:t>
        </w:r>
      </w:hyperlink>
    </w:p>
    <w:p w14:paraId="05F84D4F" w14:textId="1DBCA854" w:rsidR="00EC568E" w:rsidRPr="003A4BAD" w:rsidRDefault="003D7241" w:rsidP="003A4BAD">
      <w:pPr>
        <w:spacing w:before="60" w:after="80" w:line="276" w:lineRule="auto"/>
        <w:ind w:left="720" w:hanging="720"/>
      </w:pPr>
      <w:r>
        <w:t>[20</w:t>
      </w:r>
      <w:r w:rsidR="00EF4D7A" w:rsidRPr="00EF4D7A">
        <w:rPr>
          <w:sz w:val="24"/>
          <w:szCs w:val="24"/>
        </w:rPr>
        <w:t xml:space="preserve"> </w:t>
      </w:r>
      <w:r w:rsidR="00EF4D7A">
        <w:rPr>
          <w:sz w:val="24"/>
          <w:szCs w:val="24"/>
        </w:rPr>
        <w:t>R. J. Hyndman and G. Athanasopoulos, Forecasting: Principles and Practice, 3rd ed. OTexts, 2021. Available: https://otexts.com/fpp3/</w:t>
      </w:r>
    </w:p>
    <w:sectPr w:rsidR="00EC568E" w:rsidRPr="003A4BAD">
      <w:footerReference w:type="default" r:id="rId23"/>
      <w:pgSz w:w="11910" w:h="16840"/>
      <w:pgMar w:top="1360" w:right="992" w:bottom="1200" w:left="1417" w:header="0" w:footer="1000"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6367B" w14:textId="77777777" w:rsidR="00EA71B0" w:rsidRDefault="00EA71B0">
      <w:r>
        <w:separator/>
      </w:r>
    </w:p>
  </w:endnote>
  <w:endnote w:type="continuationSeparator" w:id="0">
    <w:p w14:paraId="62BED397" w14:textId="77777777" w:rsidR="00EA71B0" w:rsidRDefault="00EA7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AE7BE" w14:textId="77777777" w:rsidR="00045089" w:rsidRDefault="003E1BCC">
    <w:pPr>
      <w:pStyle w:val="BodyText"/>
      <w:spacing w:line="14" w:lineRule="auto"/>
      <w:rPr>
        <w:sz w:val="20"/>
      </w:rPr>
    </w:pPr>
    <w:r>
      <w:rPr>
        <w:noProof/>
        <w:sz w:val="20"/>
        <w:lang w:val="en-IN" w:eastAsia="en-IN"/>
      </w:rPr>
      <mc:AlternateContent>
        <mc:Choice Requires="wps">
          <w:drawing>
            <wp:anchor distT="0" distB="0" distL="0" distR="0" simplePos="0" relativeHeight="487278080" behindDoc="1" locked="0" layoutInCell="1" allowOverlap="1" wp14:anchorId="145ED66B" wp14:editId="155488A9">
              <wp:simplePos x="0" y="0"/>
              <wp:positionH relativeFrom="page">
                <wp:posOffset>6493002</wp:posOffset>
              </wp:positionH>
              <wp:positionV relativeFrom="page">
                <wp:posOffset>9917379</wp:posOffset>
              </wp:positionV>
              <wp:extent cx="20701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14:paraId="670B814D" w14:textId="77777777" w:rsidR="00045089" w:rsidRDefault="00045089">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145ED66B" id="_x0000_t202" coordsize="21600,21600" o:spt="202" path="m,l,21600r21600,l21600,xe">
              <v:stroke joinstyle="miter"/>
              <v:path gradientshapeok="t" o:connecttype="rect"/>
            </v:shapetype>
            <v:shape id="Textbox 16" o:spid="_x0000_s1026" type="#_x0000_t202" style="position:absolute;margin-left:511.25pt;margin-top:780.9pt;width:16.3pt;height:13.05pt;z-index:-160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" filled="f" stroked="f">
              <v:textbox inset="0,0,0,0">
                <w:txbxContent>
                  <w:p w14:paraId="670B814D" w14:textId="77777777" w:rsidR="00045089" w:rsidRDefault="00045089">
                    <w:pPr>
                      <w:spacing w:line="245" w:lineRule="exact"/>
                      <w:ind w:left="20"/>
                      <w:rPr>
                        <w:rFonts w:ascii="Calibri"/>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C7144" w14:textId="77777777" w:rsidR="00EA71B0" w:rsidRDefault="00EA71B0">
      <w:r>
        <w:separator/>
      </w:r>
    </w:p>
  </w:footnote>
  <w:footnote w:type="continuationSeparator" w:id="0">
    <w:p w14:paraId="73D58D10" w14:textId="77777777" w:rsidR="00EA71B0" w:rsidRDefault="00EA7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A77CF"/>
    <w:multiLevelType w:val="multilevel"/>
    <w:tmpl w:val="07E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2093B"/>
    <w:multiLevelType w:val="multilevel"/>
    <w:tmpl w:val="A5D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C723C"/>
    <w:multiLevelType w:val="multilevel"/>
    <w:tmpl w:val="7BD2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3789E"/>
    <w:multiLevelType w:val="multilevel"/>
    <w:tmpl w:val="4B38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B1BDA"/>
    <w:multiLevelType w:val="multilevel"/>
    <w:tmpl w:val="62C0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94247"/>
    <w:multiLevelType w:val="multilevel"/>
    <w:tmpl w:val="D544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D60EF"/>
    <w:multiLevelType w:val="multilevel"/>
    <w:tmpl w:val="C0E0F996"/>
    <w:lvl w:ilvl="0">
      <w:start w:val="1"/>
      <w:numFmt w:val="decimal"/>
      <w:lvlText w:val="%1."/>
      <w:lvlJc w:val="left"/>
      <w:pPr>
        <w:ind w:left="360" w:hanging="360"/>
      </w:pPr>
      <w:rPr>
        <w:rFonts w:hint="default"/>
      </w:rPr>
    </w:lvl>
    <w:lvl w:ilvl="1">
      <w:start w:val="4"/>
      <w:numFmt w:val="decimal"/>
      <w:isLgl/>
      <w:lvlText w:val="%1.%2"/>
      <w:lvlJc w:val="left"/>
      <w:pPr>
        <w:ind w:left="383" w:hanging="360"/>
      </w:pPr>
      <w:rPr>
        <w:rFonts w:hint="default"/>
      </w:rPr>
    </w:lvl>
    <w:lvl w:ilvl="2">
      <w:start w:val="1"/>
      <w:numFmt w:val="decimal"/>
      <w:isLgl/>
      <w:lvlText w:val="%1.%2.%3"/>
      <w:lvlJc w:val="left"/>
      <w:pPr>
        <w:ind w:left="766" w:hanging="720"/>
      </w:pPr>
      <w:rPr>
        <w:rFonts w:hint="default"/>
      </w:rPr>
    </w:lvl>
    <w:lvl w:ilvl="3">
      <w:start w:val="1"/>
      <w:numFmt w:val="decimal"/>
      <w:isLgl/>
      <w:lvlText w:val="%1.%2.%3.%4"/>
      <w:lvlJc w:val="left"/>
      <w:pPr>
        <w:ind w:left="789" w:hanging="720"/>
      </w:pPr>
      <w:rPr>
        <w:rFonts w:hint="default"/>
      </w:rPr>
    </w:lvl>
    <w:lvl w:ilvl="4">
      <w:start w:val="1"/>
      <w:numFmt w:val="decimal"/>
      <w:isLgl/>
      <w:lvlText w:val="%1.%2.%3.%4.%5"/>
      <w:lvlJc w:val="left"/>
      <w:pPr>
        <w:ind w:left="1172" w:hanging="1080"/>
      </w:pPr>
      <w:rPr>
        <w:rFonts w:hint="default"/>
      </w:rPr>
    </w:lvl>
    <w:lvl w:ilvl="5">
      <w:start w:val="1"/>
      <w:numFmt w:val="decimal"/>
      <w:isLgl/>
      <w:lvlText w:val="%1.%2.%3.%4.%5.%6"/>
      <w:lvlJc w:val="left"/>
      <w:pPr>
        <w:ind w:left="1195" w:hanging="1080"/>
      </w:pPr>
      <w:rPr>
        <w:rFonts w:hint="default"/>
      </w:rPr>
    </w:lvl>
    <w:lvl w:ilvl="6">
      <w:start w:val="1"/>
      <w:numFmt w:val="decimal"/>
      <w:isLgl/>
      <w:lvlText w:val="%1.%2.%3.%4.%5.%6.%7"/>
      <w:lvlJc w:val="left"/>
      <w:pPr>
        <w:ind w:left="1578" w:hanging="1440"/>
      </w:pPr>
      <w:rPr>
        <w:rFonts w:hint="default"/>
      </w:rPr>
    </w:lvl>
    <w:lvl w:ilvl="7">
      <w:start w:val="1"/>
      <w:numFmt w:val="decimal"/>
      <w:isLgl/>
      <w:lvlText w:val="%1.%2.%3.%4.%5.%6.%7.%8"/>
      <w:lvlJc w:val="left"/>
      <w:pPr>
        <w:ind w:left="1601" w:hanging="1440"/>
      </w:pPr>
      <w:rPr>
        <w:rFonts w:hint="default"/>
      </w:rPr>
    </w:lvl>
    <w:lvl w:ilvl="8">
      <w:start w:val="1"/>
      <w:numFmt w:val="decimal"/>
      <w:isLgl/>
      <w:lvlText w:val="%1.%2.%3.%4.%5.%6.%7.%8.%9"/>
      <w:lvlJc w:val="left"/>
      <w:pPr>
        <w:ind w:left="1984" w:hanging="1800"/>
      </w:pPr>
      <w:rPr>
        <w:rFonts w:hint="default"/>
      </w:rPr>
    </w:lvl>
  </w:abstractNum>
  <w:abstractNum w:abstractNumId="7" w15:restartNumberingAfterBreak="0">
    <w:nsid w:val="0F58455B"/>
    <w:multiLevelType w:val="multilevel"/>
    <w:tmpl w:val="F888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D6DE9"/>
    <w:multiLevelType w:val="multilevel"/>
    <w:tmpl w:val="A882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B1C95"/>
    <w:multiLevelType w:val="multilevel"/>
    <w:tmpl w:val="6B7A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13905"/>
    <w:multiLevelType w:val="hybridMultilevel"/>
    <w:tmpl w:val="5952F6C2"/>
    <w:lvl w:ilvl="0" w:tplc="FFE8F6A4">
      <w:start w:val="1"/>
      <w:numFmt w:val="lowerLetter"/>
      <w:lvlText w:val="%1."/>
      <w:lvlJc w:val="left"/>
      <w:pPr>
        <w:ind w:left="74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BD3AF040">
      <w:numFmt w:val="bullet"/>
      <w:lvlText w:val="•"/>
      <w:lvlJc w:val="left"/>
      <w:pPr>
        <w:ind w:left="1615" w:hanging="360"/>
      </w:pPr>
      <w:rPr>
        <w:rFonts w:hint="default"/>
        <w:lang w:val="en-US" w:eastAsia="en-US" w:bidi="ar-SA"/>
      </w:rPr>
    </w:lvl>
    <w:lvl w:ilvl="2" w:tplc="6C8A8596">
      <w:numFmt w:val="bullet"/>
      <w:lvlText w:val="•"/>
      <w:lvlJc w:val="left"/>
      <w:pPr>
        <w:ind w:left="2491" w:hanging="360"/>
      </w:pPr>
      <w:rPr>
        <w:rFonts w:hint="default"/>
        <w:lang w:val="en-US" w:eastAsia="en-US" w:bidi="ar-SA"/>
      </w:rPr>
    </w:lvl>
    <w:lvl w:ilvl="3" w:tplc="55749718">
      <w:numFmt w:val="bullet"/>
      <w:lvlText w:val="•"/>
      <w:lvlJc w:val="left"/>
      <w:pPr>
        <w:ind w:left="3367" w:hanging="360"/>
      </w:pPr>
      <w:rPr>
        <w:rFonts w:hint="default"/>
        <w:lang w:val="en-US" w:eastAsia="en-US" w:bidi="ar-SA"/>
      </w:rPr>
    </w:lvl>
    <w:lvl w:ilvl="4" w:tplc="E2043BAE">
      <w:numFmt w:val="bullet"/>
      <w:lvlText w:val="•"/>
      <w:lvlJc w:val="left"/>
      <w:pPr>
        <w:ind w:left="4242" w:hanging="360"/>
      </w:pPr>
      <w:rPr>
        <w:rFonts w:hint="default"/>
        <w:lang w:val="en-US" w:eastAsia="en-US" w:bidi="ar-SA"/>
      </w:rPr>
    </w:lvl>
    <w:lvl w:ilvl="5" w:tplc="095441C8">
      <w:numFmt w:val="bullet"/>
      <w:lvlText w:val="•"/>
      <w:lvlJc w:val="left"/>
      <w:pPr>
        <w:ind w:left="5118" w:hanging="360"/>
      </w:pPr>
      <w:rPr>
        <w:rFonts w:hint="default"/>
        <w:lang w:val="en-US" w:eastAsia="en-US" w:bidi="ar-SA"/>
      </w:rPr>
    </w:lvl>
    <w:lvl w:ilvl="6" w:tplc="153E60CE">
      <w:numFmt w:val="bullet"/>
      <w:lvlText w:val="•"/>
      <w:lvlJc w:val="left"/>
      <w:pPr>
        <w:ind w:left="5994" w:hanging="360"/>
      </w:pPr>
      <w:rPr>
        <w:rFonts w:hint="default"/>
        <w:lang w:val="en-US" w:eastAsia="en-US" w:bidi="ar-SA"/>
      </w:rPr>
    </w:lvl>
    <w:lvl w:ilvl="7" w:tplc="5344C6B4">
      <w:numFmt w:val="bullet"/>
      <w:lvlText w:val="•"/>
      <w:lvlJc w:val="left"/>
      <w:pPr>
        <w:ind w:left="6870" w:hanging="360"/>
      </w:pPr>
      <w:rPr>
        <w:rFonts w:hint="default"/>
        <w:lang w:val="en-US" w:eastAsia="en-US" w:bidi="ar-SA"/>
      </w:rPr>
    </w:lvl>
    <w:lvl w:ilvl="8" w:tplc="76E4A2E0">
      <w:numFmt w:val="bullet"/>
      <w:lvlText w:val="•"/>
      <w:lvlJc w:val="left"/>
      <w:pPr>
        <w:ind w:left="7745" w:hanging="360"/>
      </w:pPr>
      <w:rPr>
        <w:rFonts w:hint="default"/>
        <w:lang w:val="en-US" w:eastAsia="en-US" w:bidi="ar-SA"/>
      </w:rPr>
    </w:lvl>
  </w:abstractNum>
  <w:abstractNum w:abstractNumId="11" w15:restartNumberingAfterBreak="0">
    <w:nsid w:val="1A271070"/>
    <w:multiLevelType w:val="multilevel"/>
    <w:tmpl w:val="9A5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91852"/>
    <w:multiLevelType w:val="multilevel"/>
    <w:tmpl w:val="7C84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83A1C"/>
    <w:multiLevelType w:val="multilevel"/>
    <w:tmpl w:val="1F6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47472"/>
    <w:multiLevelType w:val="multilevel"/>
    <w:tmpl w:val="F77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293F6A"/>
    <w:multiLevelType w:val="multilevel"/>
    <w:tmpl w:val="161A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7108A2"/>
    <w:multiLevelType w:val="multilevel"/>
    <w:tmpl w:val="A9BE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AB270C"/>
    <w:multiLevelType w:val="multilevel"/>
    <w:tmpl w:val="6200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A460B"/>
    <w:multiLevelType w:val="multilevel"/>
    <w:tmpl w:val="CD5E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75D6C"/>
    <w:multiLevelType w:val="multilevel"/>
    <w:tmpl w:val="87E4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D65FF"/>
    <w:multiLevelType w:val="multilevel"/>
    <w:tmpl w:val="4758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D03501"/>
    <w:multiLevelType w:val="multilevel"/>
    <w:tmpl w:val="336E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1040E"/>
    <w:multiLevelType w:val="multilevel"/>
    <w:tmpl w:val="88021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19489F"/>
    <w:multiLevelType w:val="multilevel"/>
    <w:tmpl w:val="9670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73838"/>
    <w:multiLevelType w:val="multilevel"/>
    <w:tmpl w:val="D75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D472B"/>
    <w:multiLevelType w:val="multilevel"/>
    <w:tmpl w:val="EE56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07798B"/>
    <w:multiLevelType w:val="multilevel"/>
    <w:tmpl w:val="58A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902BF"/>
    <w:multiLevelType w:val="multilevel"/>
    <w:tmpl w:val="3312B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164F3"/>
    <w:multiLevelType w:val="multilevel"/>
    <w:tmpl w:val="2BD03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41FE2"/>
    <w:multiLevelType w:val="multilevel"/>
    <w:tmpl w:val="B410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D944BB"/>
    <w:multiLevelType w:val="multilevel"/>
    <w:tmpl w:val="DAC4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0E58A2"/>
    <w:multiLevelType w:val="multilevel"/>
    <w:tmpl w:val="FF0E6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F20775"/>
    <w:multiLevelType w:val="multilevel"/>
    <w:tmpl w:val="8FE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9A384D"/>
    <w:multiLevelType w:val="hybridMultilevel"/>
    <w:tmpl w:val="2D6E3BF4"/>
    <w:lvl w:ilvl="0" w:tplc="4A365F90">
      <w:start w:val="1"/>
      <w:numFmt w:val="decimal"/>
      <w:lvlText w:val="%1."/>
      <w:lvlJc w:val="left"/>
      <w:pPr>
        <w:ind w:left="720" w:hanging="360"/>
      </w:pPr>
    </w:lvl>
    <w:lvl w:ilvl="1" w:tplc="8B14EC64">
      <w:numFmt w:val="decimal"/>
      <w:lvlText w:val=""/>
      <w:lvlJc w:val="left"/>
    </w:lvl>
    <w:lvl w:ilvl="2" w:tplc="4A38B108">
      <w:numFmt w:val="decimal"/>
      <w:lvlText w:val=""/>
      <w:lvlJc w:val="left"/>
    </w:lvl>
    <w:lvl w:ilvl="3" w:tplc="2FAC1F0A">
      <w:numFmt w:val="decimal"/>
      <w:lvlText w:val=""/>
      <w:lvlJc w:val="left"/>
    </w:lvl>
    <w:lvl w:ilvl="4" w:tplc="42C61016">
      <w:numFmt w:val="decimal"/>
      <w:lvlText w:val=""/>
      <w:lvlJc w:val="left"/>
    </w:lvl>
    <w:lvl w:ilvl="5" w:tplc="7CFE92E4">
      <w:numFmt w:val="decimal"/>
      <w:lvlText w:val=""/>
      <w:lvlJc w:val="left"/>
    </w:lvl>
    <w:lvl w:ilvl="6" w:tplc="ABD80A82">
      <w:numFmt w:val="decimal"/>
      <w:lvlText w:val=""/>
      <w:lvlJc w:val="left"/>
    </w:lvl>
    <w:lvl w:ilvl="7" w:tplc="6582C832">
      <w:numFmt w:val="decimal"/>
      <w:lvlText w:val=""/>
      <w:lvlJc w:val="left"/>
    </w:lvl>
    <w:lvl w:ilvl="8" w:tplc="D390DED2">
      <w:numFmt w:val="decimal"/>
      <w:lvlText w:val=""/>
      <w:lvlJc w:val="left"/>
    </w:lvl>
  </w:abstractNum>
  <w:abstractNum w:abstractNumId="34" w15:restartNumberingAfterBreak="0">
    <w:nsid w:val="5B0C254E"/>
    <w:multiLevelType w:val="multilevel"/>
    <w:tmpl w:val="C60C6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E0FBF"/>
    <w:multiLevelType w:val="multilevel"/>
    <w:tmpl w:val="9E0A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DC02C6"/>
    <w:multiLevelType w:val="multilevel"/>
    <w:tmpl w:val="4FC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97358"/>
    <w:multiLevelType w:val="hybridMultilevel"/>
    <w:tmpl w:val="7A92A6F0"/>
    <w:lvl w:ilvl="0" w:tplc="04090001">
      <w:start w:val="1"/>
      <w:numFmt w:val="bullet"/>
      <w:lvlText w:val=""/>
      <w:lvlJc w:val="left"/>
      <w:pPr>
        <w:ind w:left="904" w:hanging="360"/>
      </w:pPr>
      <w:rPr>
        <w:rFonts w:ascii="Symbol" w:hAnsi="Symbol"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38" w15:restartNumberingAfterBreak="0">
    <w:nsid w:val="5EAC3596"/>
    <w:multiLevelType w:val="multilevel"/>
    <w:tmpl w:val="1674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9A2E8E"/>
    <w:multiLevelType w:val="multilevel"/>
    <w:tmpl w:val="8690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0742EB"/>
    <w:multiLevelType w:val="multilevel"/>
    <w:tmpl w:val="EC88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4224F5"/>
    <w:multiLevelType w:val="multilevel"/>
    <w:tmpl w:val="FE4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B7620"/>
    <w:multiLevelType w:val="multilevel"/>
    <w:tmpl w:val="0626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443DE4"/>
    <w:multiLevelType w:val="multilevel"/>
    <w:tmpl w:val="494A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B34D95"/>
    <w:multiLevelType w:val="multilevel"/>
    <w:tmpl w:val="2F2C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20BEA"/>
    <w:multiLevelType w:val="multilevel"/>
    <w:tmpl w:val="A4C4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C00540"/>
    <w:multiLevelType w:val="multilevel"/>
    <w:tmpl w:val="243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7B7E93"/>
    <w:multiLevelType w:val="multilevel"/>
    <w:tmpl w:val="697E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F50D07"/>
    <w:multiLevelType w:val="multilevel"/>
    <w:tmpl w:val="10C2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477676"/>
    <w:multiLevelType w:val="multilevel"/>
    <w:tmpl w:val="B18A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F1695"/>
    <w:multiLevelType w:val="multilevel"/>
    <w:tmpl w:val="F90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536717"/>
    <w:multiLevelType w:val="multilevel"/>
    <w:tmpl w:val="764E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7348D4"/>
    <w:multiLevelType w:val="multilevel"/>
    <w:tmpl w:val="84B47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47C3A"/>
    <w:multiLevelType w:val="multilevel"/>
    <w:tmpl w:val="FE8AA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C41747"/>
    <w:multiLevelType w:val="multilevel"/>
    <w:tmpl w:val="6DE41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F57359"/>
    <w:multiLevelType w:val="multilevel"/>
    <w:tmpl w:val="CCD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971DB5"/>
    <w:multiLevelType w:val="multilevel"/>
    <w:tmpl w:val="C3147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E0134C"/>
    <w:multiLevelType w:val="hybridMultilevel"/>
    <w:tmpl w:val="09E63936"/>
    <w:lvl w:ilvl="0" w:tplc="19FAFB86">
      <w:start w:val="1"/>
      <w:numFmt w:val="decimal"/>
      <w:lvlText w:val="%1."/>
      <w:lvlJc w:val="left"/>
      <w:pPr>
        <w:ind w:left="720" w:hanging="360"/>
      </w:pPr>
    </w:lvl>
    <w:lvl w:ilvl="1" w:tplc="DBE46454">
      <w:numFmt w:val="decimal"/>
      <w:lvlText w:val=""/>
      <w:lvlJc w:val="left"/>
      <w:pPr>
        <w:ind w:left="0" w:firstLine="0"/>
      </w:pPr>
    </w:lvl>
    <w:lvl w:ilvl="2" w:tplc="69265034">
      <w:numFmt w:val="decimal"/>
      <w:lvlText w:val=""/>
      <w:lvlJc w:val="left"/>
      <w:pPr>
        <w:ind w:left="0" w:firstLine="0"/>
      </w:pPr>
    </w:lvl>
    <w:lvl w:ilvl="3" w:tplc="5A84F20A">
      <w:numFmt w:val="decimal"/>
      <w:lvlText w:val=""/>
      <w:lvlJc w:val="left"/>
      <w:pPr>
        <w:ind w:left="0" w:firstLine="0"/>
      </w:pPr>
    </w:lvl>
    <w:lvl w:ilvl="4" w:tplc="159C643E">
      <w:numFmt w:val="decimal"/>
      <w:lvlText w:val=""/>
      <w:lvlJc w:val="left"/>
      <w:pPr>
        <w:ind w:left="0" w:firstLine="0"/>
      </w:pPr>
    </w:lvl>
    <w:lvl w:ilvl="5" w:tplc="3800DBBA">
      <w:numFmt w:val="decimal"/>
      <w:lvlText w:val=""/>
      <w:lvlJc w:val="left"/>
      <w:pPr>
        <w:ind w:left="0" w:firstLine="0"/>
      </w:pPr>
    </w:lvl>
    <w:lvl w:ilvl="6" w:tplc="3126EB9E">
      <w:numFmt w:val="decimal"/>
      <w:lvlText w:val=""/>
      <w:lvlJc w:val="left"/>
      <w:pPr>
        <w:ind w:left="0" w:firstLine="0"/>
      </w:pPr>
    </w:lvl>
    <w:lvl w:ilvl="7" w:tplc="BFF234E8">
      <w:numFmt w:val="decimal"/>
      <w:lvlText w:val=""/>
      <w:lvlJc w:val="left"/>
      <w:pPr>
        <w:ind w:left="0" w:firstLine="0"/>
      </w:pPr>
    </w:lvl>
    <w:lvl w:ilvl="8" w:tplc="01404798">
      <w:numFmt w:val="decimal"/>
      <w:lvlText w:val=""/>
      <w:lvlJc w:val="left"/>
      <w:pPr>
        <w:ind w:left="0" w:firstLine="0"/>
      </w:pPr>
    </w:lvl>
  </w:abstractNum>
  <w:abstractNum w:abstractNumId="58" w15:restartNumberingAfterBreak="0">
    <w:nsid w:val="7CA34800"/>
    <w:multiLevelType w:val="multilevel"/>
    <w:tmpl w:val="ECA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32"/>
  </w:num>
  <w:num w:numId="4">
    <w:abstractNumId w:val="31"/>
  </w:num>
  <w:num w:numId="5">
    <w:abstractNumId w:val="48"/>
  </w:num>
  <w:num w:numId="6">
    <w:abstractNumId w:val="12"/>
  </w:num>
  <w:num w:numId="7">
    <w:abstractNumId w:val="25"/>
  </w:num>
  <w:num w:numId="8">
    <w:abstractNumId w:val="55"/>
  </w:num>
  <w:num w:numId="9">
    <w:abstractNumId w:val="30"/>
  </w:num>
  <w:num w:numId="10">
    <w:abstractNumId w:val="24"/>
  </w:num>
  <w:num w:numId="11">
    <w:abstractNumId w:val="7"/>
  </w:num>
  <w:num w:numId="12">
    <w:abstractNumId w:val="22"/>
  </w:num>
  <w:num w:numId="13">
    <w:abstractNumId w:val="16"/>
  </w:num>
  <w:num w:numId="14">
    <w:abstractNumId w:val="23"/>
  </w:num>
  <w:num w:numId="15">
    <w:abstractNumId w:val="44"/>
  </w:num>
  <w:num w:numId="16">
    <w:abstractNumId w:val="0"/>
  </w:num>
  <w:num w:numId="17">
    <w:abstractNumId w:val="13"/>
  </w:num>
  <w:num w:numId="18">
    <w:abstractNumId w:val="56"/>
  </w:num>
  <w:num w:numId="19">
    <w:abstractNumId w:val="49"/>
  </w:num>
  <w:num w:numId="20">
    <w:abstractNumId w:val="53"/>
  </w:num>
  <w:num w:numId="21">
    <w:abstractNumId w:val="46"/>
  </w:num>
  <w:num w:numId="22">
    <w:abstractNumId w:val="41"/>
  </w:num>
  <w:num w:numId="23">
    <w:abstractNumId w:val="4"/>
  </w:num>
  <w:num w:numId="24">
    <w:abstractNumId w:val="14"/>
  </w:num>
  <w:num w:numId="25">
    <w:abstractNumId w:val="3"/>
  </w:num>
  <w:num w:numId="26">
    <w:abstractNumId w:val="52"/>
  </w:num>
  <w:num w:numId="27">
    <w:abstractNumId w:val="28"/>
  </w:num>
  <w:num w:numId="28">
    <w:abstractNumId w:val="54"/>
  </w:num>
  <w:num w:numId="29">
    <w:abstractNumId w:val="8"/>
  </w:num>
  <w:num w:numId="30">
    <w:abstractNumId w:val="21"/>
  </w:num>
  <w:num w:numId="31">
    <w:abstractNumId w:val="34"/>
  </w:num>
  <w:num w:numId="32">
    <w:abstractNumId w:val="5"/>
  </w:num>
  <w:num w:numId="33">
    <w:abstractNumId w:val="19"/>
  </w:num>
  <w:num w:numId="34">
    <w:abstractNumId w:val="50"/>
  </w:num>
  <w:num w:numId="35">
    <w:abstractNumId w:val="27"/>
  </w:num>
  <w:num w:numId="36">
    <w:abstractNumId w:val="38"/>
  </w:num>
  <w:num w:numId="37">
    <w:abstractNumId w:val="40"/>
  </w:num>
  <w:num w:numId="38">
    <w:abstractNumId w:val="51"/>
  </w:num>
  <w:num w:numId="39">
    <w:abstractNumId w:val="20"/>
  </w:num>
  <w:num w:numId="40">
    <w:abstractNumId w:val="36"/>
  </w:num>
  <w:num w:numId="41">
    <w:abstractNumId w:val="17"/>
  </w:num>
  <w:num w:numId="42">
    <w:abstractNumId w:val="35"/>
  </w:num>
  <w:num w:numId="43">
    <w:abstractNumId w:val="2"/>
  </w:num>
  <w:num w:numId="44">
    <w:abstractNumId w:val="29"/>
  </w:num>
  <w:num w:numId="45">
    <w:abstractNumId w:val="15"/>
  </w:num>
  <w:num w:numId="46">
    <w:abstractNumId w:val="45"/>
  </w:num>
  <w:num w:numId="47">
    <w:abstractNumId w:val="9"/>
  </w:num>
  <w:num w:numId="48">
    <w:abstractNumId w:val="26"/>
  </w:num>
  <w:num w:numId="49">
    <w:abstractNumId w:val="47"/>
  </w:num>
  <w:num w:numId="50">
    <w:abstractNumId w:val="18"/>
  </w:num>
  <w:num w:numId="51">
    <w:abstractNumId w:val="42"/>
  </w:num>
  <w:num w:numId="52">
    <w:abstractNumId w:val="58"/>
  </w:num>
  <w:num w:numId="53">
    <w:abstractNumId w:val="11"/>
  </w:num>
  <w:num w:numId="54">
    <w:abstractNumId w:val="1"/>
  </w:num>
  <w:num w:numId="55">
    <w:abstractNumId w:val="39"/>
  </w:num>
  <w:num w:numId="56">
    <w:abstractNumId w:val="43"/>
  </w:num>
  <w:num w:numId="57">
    <w:abstractNumId w:val="57"/>
    <w:lvlOverride w:ilvl="0">
      <w:startOverride w:val="1"/>
    </w:lvlOverride>
    <w:lvlOverride w:ilvl="1"/>
    <w:lvlOverride w:ilvl="2"/>
    <w:lvlOverride w:ilvl="3"/>
    <w:lvlOverride w:ilvl="4"/>
    <w:lvlOverride w:ilvl="5"/>
    <w:lvlOverride w:ilvl="6"/>
    <w:lvlOverride w:ilvl="7"/>
    <w:lvlOverride w:ilvl="8"/>
  </w:num>
  <w:num w:numId="58">
    <w:abstractNumId w:val="33"/>
    <w:lvlOverride w:ilvl="0">
      <w:startOverride w:val="1"/>
    </w:lvlOverride>
  </w:num>
  <w:num w:numId="59">
    <w:abstractNumId w:val="3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089"/>
    <w:rsid w:val="00020FF2"/>
    <w:rsid w:val="00045089"/>
    <w:rsid w:val="0005766E"/>
    <w:rsid w:val="0008216F"/>
    <w:rsid w:val="00082860"/>
    <w:rsid w:val="00097BED"/>
    <w:rsid w:val="000F1C68"/>
    <w:rsid w:val="000F4816"/>
    <w:rsid w:val="00113443"/>
    <w:rsid w:val="00123B5D"/>
    <w:rsid w:val="00136E81"/>
    <w:rsid w:val="00152051"/>
    <w:rsid w:val="001737C2"/>
    <w:rsid w:val="00176CD9"/>
    <w:rsid w:val="001A72C0"/>
    <w:rsid w:val="001B0821"/>
    <w:rsid w:val="001B3F00"/>
    <w:rsid w:val="001B41C1"/>
    <w:rsid w:val="001B4C4F"/>
    <w:rsid w:val="001C2837"/>
    <w:rsid w:val="001C6943"/>
    <w:rsid w:val="001D23DB"/>
    <w:rsid w:val="001E7DC4"/>
    <w:rsid w:val="001F12F0"/>
    <w:rsid w:val="001F29A8"/>
    <w:rsid w:val="0020177B"/>
    <w:rsid w:val="0024750D"/>
    <w:rsid w:val="00262BBE"/>
    <w:rsid w:val="00272976"/>
    <w:rsid w:val="0028126C"/>
    <w:rsid w:val="00285A6F"/>
    <w:rsid w:val="002B530A"/>
    <w:rsid w:val="002C4E13"/>
    <w:rsid w:val="002E2A96"/>
    <w:rsid w:val="002F4D8E"/>
    <w:rsid w:val="00312886"/>
    <w:rsid w:val="0032068C"/>
    <w:rsid w:val="003402DD"/>
    <w:rsid w:val="0034729D"/>
    <w:rsid w:val="003A4BAD"/>
    <w:rsid w:val="003A6DF7"/>
    <w:rsid w:val="003D13DE"/>
    <w:rsid w:val="003D7241"/>
    <w:rsid w:val="003E1BCC"/>
    <w:rsid w:val="003E7481"/>
    <w:rsid w:val="003F77D4"/>
    <w:rsid w:val="0043406C"/>
    <w:rsid w:val="00476FCC"/>
    <w:rsid w:val="00480DB2"/>
    <w:rsid w:val="00483DC5"/>
    <w:rsid w:val="004A15AD"/>
    <w:rsid w:val="004E4F7F"/>
    <w:rsid w:val="004E74DA"/>
    <w:rsid w:val="004F685C"/>
    <w:rsid w:val="005113D2"/>
    <w:rsid w:val="005170B7"/>
    <w:rsid w:val="00521D3C"/>
    <w:rsid w:val="00532ECD"/>
    <w:rsid w:val="00536D2B"/>
    <w:rsid w:val="00546069"/>
    <w:rsid w:val="00550EDD"/>
    <w:rsid w:val="00577BEB"/>
    <w:rsid w:val="00594FB8"/>
    <w:rsid w:val="00595195"/>
    <w:rsid w:val="005A3045"/>
    <w:rsid w:val="005A4CE9"/>
    <w:rsid w:val="005C02D7"/>
    <w:rsid w:val="005D2EA0"/>
    <w:rsid w:val="005E1B9B"/>
    <w:rsid w:val="005E30F2"/>
    <w:rsid w:val="005F0F76"/>
    <w:rsid w:val="005F283C"/>
    <w:rsid w:val="005F7981"/>
    <w:rsid w:val="005F7AC2"/>
    <w:rsid w:val="0060367E"/>
    <w:rsid w:val="006137AD"/>
    <w:rsid w:val="006138A3"/>
    <w:rsid w:val="0061403C"/>
    <w:rsid w:val="00621D0B"/>
    <w:rsid w:val="00623F7A"/>
    <w:rsid w:val="006377D5"/>
    <w:rsid w:val="00646192"/>
    <w:rsid w:val="006C333C"/>
    <w:rsid w:val="006D0CFD"/>
    <w:rsid w:val="006E0043"/>
    <w:rsid w:val="00700D70"/>
    <w:rsid w:val="00735B44"/>
    <w:rsid w:val="00740CCB"/>
    <w:rsid w:val="00755F80"/>
    <w:rsid w:val="00761FB2"/>
    <w:rsid w:val="00786BAA"/>
    <w:rsid w:val="00794F80"/>
    <w:rsid w:val="007D5712"/>
    <w:rsid w:val="007E60B7"/>
    <w:rsid w:val="00804059"/>
    <w:rsid w:val="00806A7D"/>
    <w:rsid w:val="0081718A"/>
    <w:rsid w:val="00843608"/>
    <w:rsid w:val="008472D5"/>
    <w:rsid w:val="008627D8"/>
    <w:rsid w:val="008A4041"/>
    <w:rsid w:val="008A626D"/>
    <w:rsid w:val="008D75F1"/>
    <w:rsid w:val="009043C9"/>
    <w:rsid w:val="009401A1"/>
    <w:rsid w:val="00954E86"/>
    <w:rsid w:val="00991322"/>
    <w:rsid w:val="009E5361"/>
    <w:rsid w:val="00A16224"/>
    <w:rsid w:val="00A33A5A"/>
    <w:rsid w:val="00A47399"/>
    <w:rsid w:val="00A54E00"/>
    <w:rsid w:val="00A718E2"/>
    <w:rsid w:val="00A73082"/>
    <w:rsid w:val="00A7543D"/>
    <w:rsid w:val="00A776E3"/>
    <w:rsid w:val="00A9543D"/>
    <w:rsid w:val="00A97A70"/>
    <w:rsid w:val="00AA0F40"/>
    <w:rsid w:val="00AA1992"/>
    <w:rsid w:val="00AA3FDF"/>
    <w:rsid w:val="00AB43CB"/>
    <w:rsid w:val="00AD4217"/>
    <w:rsid w:val="00AE498D"/>
    <w:rsid w:val="00AE4BEC"/>
    <w:rsid w:val="00AF4F13"/>
    <w:rsid w:val="00B0013E"/>
    <w:rsid w:val="00B2132F"/>
    <w:rsid w:val="00B23A6E"/>
    <w:rsid w:val="00B35B5E"/>
    <w:rsid w:val="00B6123B"/>
    <w:rsid w:val="00B62E12"/>
    <w:rsid w:val="00B706EC"/>
    <w:rsid w:val="00B72403"/>
    <w:rsid w:val="00B82518"/>
    <w:rsid w:val="00B87D29"/>
    <w:rsid w:val="00BA082C"/>
    <w:rsid w:val="00BB1A84"/>
    <w:rsid w:val="00BB4798"/>
    <w:rsid w:val="00BD1286"/>
    <w:rsid w:val="00BD68D4"/>
    <w:rsid w:val="00BE1FCE"/>
    <w:rsid w:val="00BE2F88"/>
    <w:rsid w:val="00C01FCF"/>
    <w:rsid w:val="00C07C97"/>
    <w:rsid w:val="00C2031F"/>
    <w:rsid w:val="00C265A7"/>
    <w:rsid w:val="00C64B0A"/>
    <w:rsid w:val="00C67D4C"/>
    <w:rsid w:val="00C76C61"/>
    <w:rsid w:val="00C87985"/>
    <w:rsid w:val="00C95A3F"/>
    <w:rsid w:val="00CA5A68"/>
    <w:rsid w:val="00CB4A05"/>
    <w:rsid w:val="00CE3D77"/>
    <w:rsid w:val="00CE509A"/>
    <w:rsid w:val="00CE5DA9"/>
    <w:rsid w:val="00CF616E"/>
    <w:rsid w:val="00D00281"/>
    <w:rsid w:val="00D15D36"/>
    <w:rsid w:val="00D25583"/>
    <w:rsid w:val="00D26CFA"/>
    <w:rsid w:val="00D3127C"/>
    <w:rsid w:val="00D40CCE"/>
    <w:rsid w:val="00D41085"/>
    <w:rsid w:val="00D778FC"/>
    <w:rsid w:val="00D8477D"/>
    <w:rsid w:val="00D86F9C"/>
    <w:rsid w:val="00D97D48"/>
    <w:rsid w:val="00DA0DAC"/>
    <w:rsid w:val="00DA706E"/>
    <w:rsid w:val="00DB6655"/>
    <w:rsid w:val="00DD51A8"/>
    <w:rsid w:val="00DE7530"/>
    <w:rsid w:val="00E247FA"/>
    <w:rsid w:val="00E25219"/>
    <w:rsid w:val="00E44D26"/>
    <w:rsid w:val="00E46820"/>
    <w:rsid w:val="00E50CA1"/>
    <w:rsid w:val="00E52555"/>
    <w:rsid w:val="00E60CC0"/>
    <w:rsid w:val="00E62A61"/>
    <w:rsid w:val="00E631B1"/>
    <w:rsid w:val="00E91D9C"/>
    <w:rsid w:val="00EA71B0"/>
    <w:rsid w:val="00EC0940"/>
    <w:rsid w:val="00EC12F0"/>
    <w:rsid w:val="00EC3632"/>
    <w:rsid w:val="00EC3937"/>
    <w:rsid w:val="00EC568E"/>
    <w:rsid w:val="00EE503E"/>
    <w:rsid w:val="00EF4D7A"/>
    <w:rsid w:val="00F300DF"/>
    <w:rsid w:val="00F860EC"/>
    <w:rsid w:val="00F93142"/>
    <w:rsid w:val="00FE19AD"/>
    <w:rsid w:val="00FE5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8087"/>
  <w15:docId w15:val="{617CDD0E-2306-47CB-AC6F-64182F98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62"/>
      <w:ind w:left="23"/>
      <w:outlineLvl w:val="0"/>
    </w:pPr>
    <w:rPr>
      <w:b/>
      <w:bCs/>
      <w:sz w:val="28"/>
      <w:szCs w:val="28"/>
    </w:rPr>
  </w:style>
  <w:style w:type="paragraph" w:styleId="Heading2">
    <w:name w:val="heading 2"/>
    <w:basedOn w:val="Normal"/>
    <w:link w:val="Heading2Char"/>
    <w:uiPriority w:val="1"/>
    <w:qFormat/>
    <w:pPr>
      <w:spacing w:before="64"/>
      <w:ind w:left="23"/>
      <w:jc w:val="both"/>
      <w:outlineLvl w:val="1"/>
    </w:pPr>
    <w:rPr>
      <w:b/>
      <w:bCs/>
      <w:sz w:val="26"/>
      <w:szCs w:val="26"/>
    </w:rPr>
  </w:style>
  <w:style w:type="paragraph" w:styleId="Heading3">
    <w:name w:val="heading 3"/>
    <w:basedOn w:val="Normal"/>
    <w:link w:val="Heading3Char"/>
    <w:uiPriority w:val="1"/>
    <w:qFormat/>
    <w:pPr>
      <w:spacing w:before="159"/>
      <w:ind w:left="23"/>
      <w:outlineLvl w:val="2"/>
    </w:pPr>
    <w:rPr>
      <w:b/>
      <w:bCs/>
      <w:sz w:val="24"/>
      <w:szCs w:val="24"/>
    </w:rPr>
  </w:style>
  <w:style w:type="paragraph" w:styleId="Heading4">
    <w:name w:val="heading 4"/>
    <w:basedOn w:val="Normal"/>
    <w:next w:val="Normal"/>
    <w:link w:val="Heading4Char"/>
    <w:uiPriority w:val="9"/>
    <w:semiHidden/>
    <w:unhideWhenUsed/>
    <w:qFormat/>
    <w:rsid w:val="006137A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qFormat/>
    <w:pPr>
      <w:spacing w:before="202"/>
      <w:ind w:left="743" w:hanging="360"/>
      <w:jc w:val="both"/>
    </w:pPr>
  </w:style>
  <w:style w:type="paragraph" w:customStyle="1" w:styleId="TableParagraph">
    <w:name w:val="Table Paragraph"/>
    <w:basedOn w:val="Normal"/>
    <w:uiPriority w:val="1"/>
    <w:qFormat/>
    <w:pPr>
      <w:spacing w:line="275" w:lineRule="exact"/>
      <w:ind w:left="8"/>
      <w:jc w:val="center"/>
    </w:pPr>
  </w:style>
  <w:style w:type="paragraph" w:styleId="BalloonText">
    <w:name w:val="Balloon Text"/>
    <w:basedOn w:val="Normal"/>
    <w:link w:val="BalloonTextChar"/>
    <w:uiPriority w:val="99"/>
    <w:semiHidden/>
    <w:unhideWhenUsed/>
    <w:rsid w:val="00BE1FCE"/>
    <w:rPr>
      <w:rFonts w:ascii="Tahoma" w:hAnsi="Tahoma" w:cs="Tahoma"/>
      <w:sz w:val="16"/>
      <w:szCs w:val="16"/>
    </w:rPr>
  </w:style>
  <w:style w:type="character" w:customStyle="1" w:styleId="BalloonTextChar">
    <w:name w:val="Balloon Text Char"/>
    <w:basedOn w:val="DefaultParagraphFont"/>
    <w:link w:val="BalloonText"/>
    <w:uiPriority w:val="99"/>
    <w:semiHidden/>
    <w:rsid w:val="00BE1FCE"/>
    <w:rPr>
      <w:rFonts w:ascii="Tahoma" w:eastAsia="Times New Roman" w:hAnsi="Tahoma" w:cs="Tahoma"/>
      <w:sz w:val="16"/>
      <w:szCs w:val="16"/>
    </w:rPr>
  </w:style>
  <w:style w:type="character" w:customStyle="1" w:styleId="Heading3Char">
    <w:name w:val="Heading 3 Char"/>
    <w:basedOn w:val="DefaultParagraphFont"/>
    <w:link w:val="Heading3"/>
    <w:uiPriority w:val="9"/>
    <w:rsid w:val="00BE1FCE"/>
    <w:rPr>
      <w:rFonts w:ascii="Times New Roman" w:eastAsia="Times New Roman" w:hAnsi="Times New Roman" w:cs="Times New Roman"/>
      <w:b/>
      <w:bCs/>
      <w:sz w:val="24"/>
      <w:szCs w:val="24"/>
    </w:rPr>
  </w:style>
  <w:style w:type="paragraph" w:styleId="NormalWeb">
    <w:name w:val="Normal (Web)"/>
    <w:basedOn w:val="Normal"/>
    <w:uiPriority w:val="99"/>
    <w:unhideWhenUsed/>
    <w:rsid w:val="00BE1FCE"/>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8216F"/>
    <w:rPr>
      <w:b/>
      <w:bCs/>
    </w:rPr>
  </w:style>
  <w:style w:type="character" w:customStyle="1" w:styleId="Heading2Char">
    <w:name w:val="Heading 2 Char"/>
    <w:basedOn w:val="DefaultParagraphFont"/>
    <w:link w:val="Heading2"/>
    <w:uiPriority w:val="1"/>
    <w:rsid w:val="003D13DE"/>
    <w:rPr>
      <w:rFonts w:ascii="Times New Roman" w:eastAsia="Times New Roman" w:hAnsi="Times New Roman" w:cs="Times New Roman"/>
      <w:b/>
      <w:bCs/>
      <w:sz w:val="26"/>
      <w:szCs w:val="26"/>
    </w:rPr>
  </w:style>
  <w:style w:type="character" w:styleId="HTMLCode">
    <w:name w:val="HTML Code"/>
    <w:basedOn w:val="DefaultParagraphFont"/>
    <w:uiPriority w:val="99"/>
    <w:semiHidden/>
    <w:unhideWhenUsed/>
    <w:rsid w:val="003D13DE"/>
    <w:rPr>
      <w:rFonts w:ascii="Courier New" w:eastAsia="Times New Roman" w:hAnsi="Courier New" w:cs="Courier New"/>
      <w:sz w:val="20"/>
      <w:szCs w:val="20"/>
    </w:rPr>
  </w:style>
  <w:style w:type="character" w:styleId="Emphasis">
    <w:name w:val="Emphasis"/>
    <w:basedOn w:val="DefaultParagraphFont"/>
    <w:uiPriority w:val="20"/>
    <w:qFormat/>
    <w:rsid w:val="003D13DE"/>
    <w:rPr>
      <w:i/>
      <w:iCs/>
    </w:rPr>
  </w:style>
  <w:style w:type="paragraph" w:styleId="Header">
    <w:name w:val="header"/>
    <w:basedOn w:val="Normal"/>
    <w:link w:val="HeaderChar"/>
    <w:uiPriority w:val="99"/>
    <w:unhideWhenUsed/>
    <w:rsid w:val="00480DB2"/>
    <w:pPr>
      <w:tabs>
        <w:tab w:val="center" w:pos="4513"/>
        <w:tab w:val="right" w:pos="9026"/>
      </w:tabs>
    </w:pPr>
  </w:style>
  <w:style w:type="character" w:customStyle="1" w:styleId="HeaderChar">
    <w:name w:val="Header Char"/>
    <w:basedOn w:val="DefaultParagraphFont"/>
    <w:link w:val="Header"/>
    <w:uiPriority w:val="99"/>
    <w:rsid w:val="00480DB2"/>
    <w:rPr>
      <w:rFonts w:ascii="Times New Roman" w:eastAsia="Times New Roman" w:hAnsi="Times New Roman" w:cs="Times New Roman"/>
    </w:rPr>
  </w:style>
  <w:style w:type="paragraph" w:styleId="Footer">
    <w:name w:val="footer"/>
    <w:basedOn w:val="Normal"/>
    <w:link w:val="FooterChar"/>
    <w:uiPriority w:val="99"/>
    <w:unhideWhenUsed/>
    <w:rsid w:val="00480DB2"/>
    <w:pPr>
      <w:tabs>
        <w:tab w:val="center" w:pos="4513"/>
        <w:tab w:val="right" w:pos="9026"/>
      </w:tabs>
    </w:pPr>
  </w:style>
  <w:style w:type="character" w:customStyle="1" w:styleId="FooterChar">
    <w:name w:val="Footer Char"/>
    <w:basedOn w:val="DefaultParagraphFont"/>
    <w:link w:val="Footer"/>
    <w:uiPriority w:val="99"/>
    <w:rsid w:val="00480DB2"/>
    <w:rPr>
      <w:rFonts w:ascii="Times New Roman" w:eastAsia="Times New Roman" w:hAnsi="Times New Roman" w:cs="Times New Roman"/>
    </w:rPr>
  </w:style>
  <w:style w:type="character" w:styleId="Hyperlink">
    <w:name w:val="Hyperlink"/>
    <w:basedOn w:val="DefaultParagraphFont"/>
    <w:uiPriority w:val="99"/>
    <w:unhideWhenUsed/>
    <w:rsid w:val="00786BAA"/>
    <w:rPr>
      <w:color w:val="0000FF" w:themeColor="hyperlink"/>
      <w:u w:val="single"/>
    </w:rPr>
  </w:style>
  <w:style w:type="character" w:styleId="UnresolvedMention">
    <w:name w:val="Unresolved Mention"/>
    <w:basedOn w:val="DefaultParagraphFont"/>
    <w:uiPriority w:val="99"/>
    <w:semiHidden/>
    <w:unhideWhenUsed/>
    <w:rsid w:val="0034729D"/>
    <w:rPr>
      <w:color w:val="605E5C"/>
      <w:shd w:val="clear" w:color="auto" w:fill="E1DFDD"/>
    </w:rPr>
  </w:style>
  <w:style w:type="paragraph" w:styleId="HTMLPreformatted">
    <w:name w:val="HTML Preformatted"/>
    <w:basedOn w:val="Normal"/>
    <w:link w:val="HTMLPreformattedChar"/>
    <w:uiPriority w:val="99"/>
    <w:semiHidden/>
    <w:unhideWhenUsed/>
    <w:rsid w:val="004E4F7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E4F7F"/>
    <w:rPr>
      <w:rFonts w:ascii="Consolas" w:eastAsia="Times New Roman" w:hAnsi="Consolas" w:cs="Times New Roman"/>
      <w:sz w:val="20"/>
      <w:szCs w:val="20"/>
    </w:rPr>
  </w:style>
  <w:style w:type="character" w:customStyle="1" w:styleId="Heading1Char">
    <w:name w:val="Heading 1 Char"/>
    <w:basedOn w:val="DefaultParagraphFont"/>
    <w:link w:val="Heading1"/>
    <w:uiPriority w:val="1"/>
    <w:rsid w:val="00BE2F88"/>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AE498D"/>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55F80"/>
    <w:rPr>
      <w:color w:val="800080" w:themeColor="followedHyperlink"/>
      <w:u w:val="single"/>
    </w:rPr>
  </w:style>
  <w:style w:type="character" w:styleId="PlaceholderText">
    <w:name w:val="Placeholder Text"/>
    <w:basedOn w:val="DefaultParagraphFont"/>
    <w:uiPriority w:val="99"/>
    <w:semiHidden/>
    <w:rsid w:val="00272976"/>
    <w:rPr>
      <w:color w:val="666666"/>
    </w:rPr>
  </w:style>
  <w:style w:type="character" w:customStyle="1" w:styleId="selected">
    <w:name w:val="selected"/>
    <w:basedOn w:val="DefaultParagraphFont"/>
    <w:rsid w:val="005C02D7"/>
  </w:style>
  <w:style w:type="paragraph" w:styleId="Caption">
    <w:name w:val="caption"/>
    <w:basedOn w:val="Normal"/>
    <w:next w:val="Normal"/>
    <w:uiPriority w:val="35"/>
    <w:semiHidden/>
    <w:unhideWhenUsed/>
    <w:qFormat/>
    <w:rsid w:val="009043C9"/>
    <w:pPr>
      <w:spacing w:after="200"/>
    </w:pPr>
    <w:rPr>
      <w:i/>
      <w:iCs/>
      <w:color w:val="1F497D" w:themeColor="text2"/>
      <w:sz w:val="18"/>
      <w:szCs w:val="18"/>
    </w:rPr>
  </w:style>
  <w:style w:type="paragraph" w:styleId="TOCHeading">
    <w:name w:val="TOC Heading"/>
    <w:basedOn w:val="Heading1"/>
    <w:next w:val="Normal"/>
    <w:uiPriority w:val="39"/>
    <w:unhideWhenUsed/>
    <w:qFormat/>
    <w:rsid w:val="00020FF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020FF2"/>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020FF2"/>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020FF2"/>
    <w:pPr>
      <w:widowControl/>
      <w:autoSpaceDE/>
      <w:autoSpaceDN/>
      <w:spacing w:after="100" w:line="259" w:lineRule="auto"/>
      <w:ind w:left="440"/>
    </w:pPr>
    <w:rPr>
      <w:rFonts w:asciiTheme="minorHAnsi" w:eastAsiaTheme="minorEastAsia" w:hAnsiTheme="minorHAnsi"/>
    </w:rPr>
  </w:style>
  <w:style w:type="character" w:customStyle="1" w:styleId="katex-mathml">
    <w:name w:val="katex-mathml"/>
    <w:basedOn w:val="DefaultParagraphFont"/>
    <w:rsid w:val="006137AD"/>
  </w:style>
  <w:style w:type="character" w:customStyle="1" w:styleId="mord">
    <w:name w:val="mord"/>
    <w:basedOn w:val="DefaultParagraphFont"/>
    <w:rsid w:val="006137AD"/>
  </w:style>
  <w:style w:type="character" w:customStyle="1" w:styleId="mrel">
    <w:name w:val="mrel"/>
    <w:basedOn w:val="DefaultParagraphFont"/>
    <w:rsid w:val="006137AD"/>
  </w:style>
  <w:style w:type="character" w:customStyle="1" w:styleId="mopen">
    <w:name w:val="mopen"/>
    <w:basedOn w:val="DefaultParagraphFont"/>
    <w:rsid w:val="006137AD"/>
  </w:style>
  <w:style w:type="character" w:customStyle="1" w:styleId="mpunct">
    <w:name w:val="mpunct"/>
    <w:basedOn w:val="DefaultParagraphFont"/>
    <w:rsid w:val="006137AD"/>
  </w:style>
  <w:style w:type="character" w:customStyle="1" w:styleId="vlist-s">
    <w:name w:val="vlist-s"/>
    <w:basedOn w:val="DefaultParagraphFont"/>
    <w:rsid w:val="006137AD"/>
  </w:style>
  <w:style w:type="character" w:customStyle="1" w:styleId="mclose">
    <w:name w:val="mclose"/>
    <w:basedOn w:val="DefaultParagraphFont"/>
    <w:rsid w:val="006137AD"/>
  </w:style>
  <w:style w:type="character" w:customStyle="1" w:styleId="mbin">
    <w:name w:val="mbin"/>
    <w:basedOn w:val="DefaultParagraphFont"/>
    <w:rsid w:val="006137AD"/>
  </w:style>
  <w:style w:type="character" w:customStyle="1" w:styleId="Heading4Char">
    <w:name w:val="Heading 4 Char"/>
    <w:basedOn w:val="DefaultParagraphFont"/>
    <w:link w:val="Heading4"/>
    <w:uiPriority w:val="9"/>
    <w:semiHidden/>
    <w:rsid w:val="006137AD"/>
    <w:rPr>
      <w:rFonts w:asciiTheme="majorHAnsi" w:eastAsiaTheme="majorEastAsia" w:hAnsiTheme="majorHAnsi" w:cstheme="majorBidi"/>
      <w:i/>
      <w:iCs/>
      <w:color w:val="365F91" w:themeColor="accent1" w:themeShade="BF"/>
    </w:rPr>
  </w:style>
  <w:style w:type="character" w:customStyle="1" w:styleId="mop">
    <w:name w:val="mop"/>
    <w:basedOn w:val="DefaultParagraphFont"/>
    <w:rsid w:val="002F4D8E"/>
  </w:style>
  <w:style w:type="paragraph" w:styleId="FootnoteText">
    <w:name w:val="footnote text"/>
    <w:link w:val="FootnoteTextChar"/>
    <w:uiPriority w:val="99"/>
    <w:semiHidden/>
    <w:unhideWhenUsed/>
    <w:rsid w:val="00EF4D7A"/>
    <w:pPr>
      <w:widowControl/>
      <w:autoSpaceDE/>
      <w:autoSpaceDN/>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EF4D7A"/>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7595">
      <w:bodyDiv w:val="1"/>
      <w:marLeft w:val="0"/>
      <w:marRight w:val="0"/>
      <w:marTop w:val="0"/>
      <w:marBottom w:val="0"/>
      <w:divBdr>
        <w:top w:val="none" w:sz="0" w:space="0" w:color="auto"/>
        <w:left w:val="none" w:sz="0" w:space="0" w:color="auto"/>
        <w:bottom w:val="none" w:sz="0" w:space="0" w:color="auto"/>
        <w:right w:val="none" w:sz="0" w:space="0" w:color="auto"/>
      </w:divBdr>
    </w:div>
    <w:div w:id="78411605">
      <w:bodyDiv w:val="1"/>
      <w:marLeft w:val="0"/>
      <w:marRight w:val="0"/>
      <w:marTop w:val="0"/>
      <w:marBottom w:val="0"/>
      <w:divBdr>
        <w:top w:val="none" w:sz="0" w:space="0" w:color="auto"/>
        <w:left w:val="none" w:sz="0" w:space="0" w:color="auto"/>
        <w:bottom w:val="none" w:sz="0" w:space="0" w:color="auto"/>
        <w:right w:val="none" w:sz="0" w:space="0" w:color="auto"/>
      </w:divBdr>
    </w:div>
    <w:div w:id="85880943">
      <w:bodyDiv w:val="1"/>
      <w:marLeft w:val="0"/>
      <w:marRight w:val="0"/>
      <w:marTop w:val="0"/>
      <w:marBottom w:val="0"/>
      <w:divBdr>
        <w:top w:val="none" w:sz="0" w:space="0" w:color="auto"/>
        <w:left w:val="none" w:sz="0" w:space="0" w:color="auto"/>
        <w:bottom w:val="none" w:sz="0" w:space="0" w:color="auto"/>
        <w:right w:val="none" w:sz="0" w:space="0" w:color="auto"/>
      </w:divBdr>
    </w:div>
    <w:div w:id="102768990">
      <w:bodyDiv w:val="1"/>
      <w:marLeft w:val="0"/>
      <w:marRight w:val="0"/>
      <w:marTop w:val="0"/>
      <w:marBottom w:val="0"/>
      <w:divBdr>
        <w:top w:val="none" w:sz="0" w:space="0" w:color="auto"/>
        <w:left w:val="none" w:sz="0" w:space="0" w:color="auto"/>
        <w:bottom w:val="none" w:sz="0" w:space="0" w:color="auto"/>
        <w:right w:val="none" w:sz="0" w:space="0" w:color="auto"/>
      </w:divBdr>
    </w:div>
    <w:div w:id="144470504">
      <w:bodyDiv w:val="1"/>
      <w:marLeft w:val="0"/>
      <w:marRight w:val="0"/>
      <w:marTop w:val="0"/>
      <w:marBottom w:val="0"/>
      <w:divBdr>
        <w:top w:val="none" w:sz="0" w:space="0" w:color="auto"/>
        <w:left w:val="none" w:sz="0" w:space="0" w:color="auto"/>
        <w:bottom w:val="none" w:sz="0" w:space="0" w:color="auto"/>
        <w:right w:val="none" w:sz="0" w:space="0" w:color="auto"/>
      </w:divBdr>
    </w:div>
    <w:div w:id="154536523">
      <w:bodyDiv w:val="1"/>
      <w:marLeft w:val="0"/>
      <w:marRight w:val="0"/>
      <w:marTop w:val="0"/>
      <w:marBottom w:val="0"/>
      <w:divBdr>
        <w:top w:val="none" w:sz="0" w:space="0" w:color="auto"/>
        <w:left w:val="none" w:sz="0" w:space="0" w:color="auto"/>
        <w:bottom w:val="none" w:sz="0" w:space="0" w:color="auto"/>
        <w:right w:val="none" w:sz="0" w:space="0" w:color="auto"/>
      </w:divBdr>
    </w:div>
    <w:div w:id="172651529">
      <w:bodyDiv w:val="1"/>
      <w:marLeft w:val="0"/>
      <w:marRight w:val="0"/>
      <w:marTop w:val="0"/>
      <w:marBottom w:val="0"/>
      <w:divBdr>
        <w:top w:val="none" w:sz="0" w:space="0" w:color="auto"/>
        <w:left w:val="none" w:sz="0" w:space="0" w:color="auto"/>
        <w:bottom w:val="none" w:sz="0" w:space="0" w:color="auto"/>
        <w:right w:val="none" w:sz="0" w:space="0" w:color="auto"/>
      </w:divBdr>
    </w:div>
    <w:div w:id="182787173">
      <w:bodyDiv w:val="1"/>
      <w:marLeft w:val="0"/>
      <w:marRight w:val="0"/>
      <w:marTop w:val="0"/>
      <w:marBottom w:val="0"/>
      <w:divBdr>
        <w:top w:val="none" w:sz="0" w:space="0" w:color="auto"/>
        <w:left w:val="none" w:sz="0" w:space="0" w:color="auto"/>
        <w:bottom w:val="none" w:sz="0" w:space="0" w:color="auto"/>
        <w:right w:val="none" w:sz="0" w:space="0" w:color="auto"/>
      </w:divBdr>
    </w:div>
    <w:div w:id="190532945">
      <w:bodyDiv w:val="1"/>
      <w:marLeft w:val="0"/>
      <w:marRight w:val="0"/>
      <w:marTop w:val="0"/>
      <w:marBottom w:val="0"/>
      <w:divBdr>
        <w:top w:val="none" w:sz="0" w:space="0" w:color="auto"/>
        <w:left w:val="none" w:sz="0" w:space="0" w:color="auto"/>
        <w:bottom w:val="none" w:sz="0" w:space="0" w:color="auto"/>
        <w:right w:val="none" w:sz="0" w:space="0" w:color="auto"/>
      </w:divBdr>
    </w:div>
    <w:div w:id="195390450">
      <w:bodyDiv w:val="1"/>
      <w:marLeft w:val="0"/>
      <w:marRight w:val="0"/>
      <w:marTop w:val="0"/>
      <w:marBottom w:val="0"/>
      <w:divBdr>
        <w:top w:val="none" w:sz="0" w:space="0" w:color="auto"/>
        <w:left w:val="none" w:sz="0" w:space="0" w:color="auto"/>
        <w:bottom w:val="none" w:sz="0" w:space="0" w:color="auto"/>
        <w:right w:val="none" w:sz="0" w:space="0" w:color="auto"/>
      </w:divBdr>
    </w:div>
    <w:div w:id="210389433">
      <w:bodyDiv w:val="1"/>
      <w:marLeft w:val="0"/>
      <w:marRight w:val="0"/>
      <w:marTop w:val="0"/>
      <w:marBottom w:val="0"/>
      <w:divBdr>
        <w:top w:val="none" w:sz="0" w:space="0" w:color="auto"/>
        <w:left w:val="none" w:sz="0" w:space="0" w:color="auto"/>
        <w:bottom w:val="none" w:sz="0" w:space="0" w:color="auto"/>
        <w:right w:val="none" w:sz="0" w:space="0" w:color="auto"/>
      </w:divBdr>
    </w:div>
    <w:div w:id="237134009">
      <w:bodyDiv w:val="1"/>
      <w:marLeft w:val="0"/>
      <w:marRight w:val="0"/>
      <w:marTop w:val="0"/>
      <w:marBottom w:val="0"/>
      <w:divBdr>
        <w:top w:val="none" w:sz="0" w:space="0" w:color="auto"/>
        <w:left w:val="none" w:sz="0" w:space="0" w:color="auto"/>
        <w:bottom w:val="none" w:sz="0" w:space="0" w:color="auto"/>
        <w:right w:val="none" w:sz="0" w:space="0" w:color="auto"/>
      </w:divBdr>
    </w:div>
    <w:div w:id="243028126">
      <w:bodyDiv w:val="1"/>
      <w:marLeft w:val="0"/>
      <w:marRight w:val="0"/>
      <w:marTop w:val="0"/>
      <w:marBottom w:val="0"/>
      <w:divBdr>
        <w:top w:val="none" w:sz="0" w:space="0" w:color="auto"/>
        <w:left w:val="none" w:sz="0" w:space="0" w:color="auto"/>
        <w:bottom w:val="none" w:sz="0" w:space="0" w:color="auto"/>
        <w:right w:val="none" w:sz="0" w:space="0" w:color="auto"/>
      </w:divBdr>
    </w:div>
    <w:div w:id="251747176">
      <w:bodyDiv w:val="1"/>
      <w:marLeft w:val="0"/>
      <w:marRight w:val="0"/>
      <w:marTop w:val="0"/>
      <w:marBottom w:val="0"/>
      <w:divBdr>
        <w:top w:val="none" w:sz="0" w:space="0" w:color="auto"/>
        <w:left w:val="none" w:sz="0" w:space="0" w:color="auto"/>
        <w:bottom w:val="none" w:sz="0" w:space="0" w:color="auto"/>
        <w:right w:val="none" w:sz="0" w:space="0" w:color="auto"/>
      </w:divBdr>
    </w:div>
    <w:div w:id="261299111">
      <w:bodyDiv w:val="1"/>
      <w:marLeft w:val="0"/>
      <w:marRight w:val="0"/>
      <w:marTop w:val="0"/>
      <w:marBottom w:val="0"/>
      <w:divBdr>
        <w:top w:val="none" w:sz="0" w:space="0" w:color="auto"/>
        <w:left w:val="none" w:sz="0" w:space="0" w:color="auto"/>
        <w:bottom w:val="none" w:sz="0" w:space="0" w:color="auto"/>
        <w:right w:val="none" w:sz="0" w:space="0" w:color="auto"/>
      </w:divBdr>
    </w:div>
    <w:div w:id="262080133">
      <w:bodyDiv w:val="1"/>
      <w:marLeft w:val="0"/>
      <w:marRight w:val="0"/>
      <w:marTop w:val="0"/>
      <w:marBottom w:val="0"/>
      <w:divBdr>
        <w:top w:val="none" w:sz="0" w:space="0" w:color="auto"/>
        <w:left w:val="none" w:sz="0" w:space="0" w:color="auto"/>
        <w:bottom w:val="none" w:sz="0" w:space="0" w:color="auto"/>
        <w:right w:val="none" w:sz="0" w:space="0" w:color="auto"/>
      </w:divBdr>
    </w:div>
    <w:div w:id="278730925">
      <w:bodyDiv w:val="1"/>
      <w:marLeft w:val="0"/>
      <w:marRight w:val="0"/>
      <w:marTop w:val="0"/>
      <w:marBottom w:val="0"/>
      <w:divBdr>
        <w:top w:val="none" w:sz="0" w:space="0" w:color="auto"/>
        <w:left w:val="none" w:sz="0" w:space="0" w:color="auto"/>
        <w:bottom w:val="none" w:sz="0" w:space="0" w:color="auto"/>
        <w:right w:val="none" w:sz="0" w:space="0" w:color="auto"/>
      </w:divBdr>
    </w:div>
    <w:div w:id="304774077">
      <w:bodyDiv w:val="1"/>
      <w:marLeft w:val="0"/>
      <w:marRight w:val="0"/>
      <w:marTop w:val="0"/>
      <w:marBottom w:val="0"/>
      <w:divBdr>
        <w:top w:val="none" w:sz="0" w:space="0" w:color="auto"/>
        <w:left w:val="none" w:sz="0" w:space="0" w:color="auto"/>
        <w:bottom w:val="none" w:sz="0" w:space="0" w:color="auto"/>
        <w:right w:val="none" w:sz="0" w:space="0" w:color="auto"/>
      </w:divBdr>
    </w:div>
    <w:div w:id="313025263">
      <w:bodyDiv w:val="1"/>
      <w:marLeft w:val="0"/>
      <w:marRight w:val="0"/>
      <w:marTop w:val="0"/>
      <w:marBottom w:val="0"/>
      <w:divBdr>
        <w:top w:val="none" w:sz="0" w:space="0" w:color="auto"/>
        <w:left w:val="none" w:sz="0" w:space="0" w:color="auto"/>
        <w:bottom w:val="none" w:sz="0" w:space="0" w:color="auto"/>
        <w:right w:val="none" w:sz="0" w:space="0" w:color="auto"/>
      </w:divBdr>
    </w:div>
    <w:div w:id="351422815">
      <w:bodyDiv w:val="1"/>
      <w:marLeft w:val="0"/>
      <w:marRight w:val="0"/>
      <w:marTop w:val="0"/>
      <w:marBottom w:val="0"/>
      <w:divBdr>
        <w:top w:val="none" w:sz="0" w:space="0" w:color="auto"/>
        <w:left w:val="none" w:sz="0" w:space="0" w:color="auto"/>
        <w:bottom w:val="none" w:sz="0" w:space="0" w:color="auto"/>
        <w:right w:val="none" w:sz="0" w:space="0" w:color="auto"/>
      </w:divBdr>
    </w:div>
    <w:div w:id="352148918">
      <w:bodyDiv w:val="1"/>
      <w:marLeft w:val="0"/>
      <w:marRight w:val="0"/>
      <w:marTop w:val="0"/>
      <w:marBottom w:val="0"/>
      <w:divBdr>
        <w:top w:val="none" w:sz="0" w:space="0" w:color="auto"/>
        <w:left w:val="none" w:sz="0" w:space="0" w:color="auto"/>
        <w:bottom w:val="none" w:sz="0" w:space="0" w:color="auto"/>
        <w:right w:val="none" w:sz="0" w:space="0" w:color="auto"/>
      </w:divBdr>
    </w:div>
    <w:div w:id="399212267">
      <w:bodyDiv w:val="1"/>
      <w:marLeft w:val="0"/>
      <w:marRight w:val="0"/>
      <w:marTop w:val="0"/>
      <w:marBottom w:val="0"/>
      <w:divBdr>
        <w:top w:val="none" w:sz="0" w:space="0" w:color="auto"/>
        <w:left w:val="none" w:sz="0" w:space="0" w:color="auto"/>
        <w:bottom w:val="none" w:sz="0" w:space="0" w:color="auto"/>
        <w:right w:val="none" w:sz="0" w:space="0" w:color="auto"/>
      </w:divBdr>
      <w:divsChild>
        <w:div w:id="556402862">
          <w:marLeft w:val="0"/>
          <w:marRight w:val="0"/>
          <w:marTop w:val="0"/>
          <w:marBottom w:val="0"/>
          <w:divBdr>
            <w:top w:val="none" w:sz="0" w:space="0" w:color="auto"/>
            <w:left w:val="none" w:sz="0" w:space="0" w:color="auto"/>
            <w:bottom w:val="none" w:sz="0" w:space="0" w:color="auto"/>
            <w:right w:val="none" w:sz="0" w:space="0" w:color="auto"/>
          </w:divBdr>
          <w:divsChild>
            <w:div w:id="15281086">
              <w:marLeft w:val="0"/>
              <w:marRight w:val="0"/>
              <w:marTop w:val="0"/>
              <w:marBottom w:val="0"/>
              <w:divBdr>
                <w:top w:val="none" w:sz="0" w:space="0" w:color="auto"/>
                <w:left w:val="none" w:sz="0" w:space="0" w:color="auto"/>
                <w:bottom w:val="none" w:sz="0" w:space="0" w:color="auto"/>
                <w:right w:val="none" w:sz="0" w:space="0" w:color="auto"/>
              </w:divBdr>
              <w:divsChild>
                <w:div w:id="1594119391">
                  <w:marLeft w:val="0"/>
                  <w:marRight w:val="0"/>
                  <w:marTop w:val="0"/>
                  <w:marBottom w:val="0"/>
                  <w:divBdr>
                    <w:top w:val="none" w:sz="0" w:space="0" w:color="auto"/>
                    <w:left w:val="none" w:sz="0" w:space="0" w:color="auto"/>
                    <w:bottom w:val="none" w:sz="0" w:space="0" w:color="auto"/>
                    <w:right w:val="none" w:sz="0" w:space="0" w:color="auto"/>
                  </w:divBdr>
                  <w:divsChild>
                    <w:div w:id="912616615">
                      <w:marLeft w:val="0"/>
                      <w:marRight w:val="0"/>
                      <w:marTop w:val="0"/>
                      <w:marBottom w:val="0"/>
                      <w:divBdr>
                        <w:top w:val="none" w:sz="0" w:space="0" w:color="auto"/>
                        <w:left w:val="none" w:sz="0" w:space="0" w:color="auto"/>
                        <w:bottom w:val="none" w:sz="0" w:space="0" w:color="auto"/>
                        <w:right w:val="none" w:sz="0" w:space="0" w:color="auto"/>
                      </w:divBdr>
                      <w:divsChild>
                        <w:div w:id="303628456">
                          <w:marLeft w:val="0"/>
                          <w:marRight w:val="0"/>
                          <w:marTop w:val="0"/>
                          <w:marBottom w:val="0"/>
                          <w:divBdr>
                            <w:top w:val="none" w:sz="0" w:space="0" w:color="auto"/>
                            <w:left w:val="none" w:sz="0" w:space="0" w:color="auto"/>
                            <w:bottom w:val="none" w:sz="0" w:space="0" w:color="auto"/>
                            <w:right w:val="none" w:sz="0" w:space="0" w:color="auto"/>
                          </w:divBdr>
                          <w:divsChild>
                            <w:div w:id="842817340">
                              <w:marLeft w:val="0"/>
                              <w:marRight w:val="0"/>
                              <w:marTop w:val="0"/>
                              <w:marBottom w:val="0"/>
                              <w:divBdr>
                                <w:top w:val="none" w:sz="0" w:space="0" w:color="auto"/>
                                <w:left w:val="none" w:sz="0" w:space="0" w:color="auto"/>
                                <w:bottom w:val="none" w:sz="0" w:space="0" w:color="auto"/>
                                <w:right w:val="none" w:sz="0" w:space="0" w:color="auto"/>
                              </w:divBdr>
                              <w:divsChild>
                                <w:div w:id="59358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00566">
                          <w:marLeft w:val="0"/>
                          <w:marRight w:val="0"/>
                          <w:marTop w:val="0"/>
                          <w:marBottom w:val="0"/>
                          <w:divBdr>
                            <w:top w:val="none" w:sz="0" w:space="0" w:color="auto"/>
                            <w:left w:val="none" w:sz="0" w:space="0" w:color="auto"/>
                            <w:bottom w:val="none" w:sz="0" w:space="0" w:color="auto"/>
                            <w:right w:val="none" w:sz="0" w:space="0" w:color="auto"/>
                          </w:divBdr>
                          <w:divsChild>
                            <w:div w:id="1755009221">
                              <w:marLeft w:val="0"/>
                              <w:marRight w:val="0"/>
                              <w:marTop w:val="0"/>
                              <w:marBottom w:val="0"/>
                              <w:divBdr>
                                <w:top w:val="none" w:sz="0" w:space="0" w:color="auto"/>
                                <w:left w:val="none" w:sz="0" w:space="0" w:color="auto"/>
                                <w:bottom w:val="none" w:sz="0" w:space="0" w:color="auto"/>
                                <w:right w:val="none" w:sz="0" w:space="0" w:color="auto"/>
                              </w:divBdr>
                              <w:divsChild>
                                <w:div w:id="747843026">
                                  <w:marLeft w:val="0"/>
                                  <w:marRight w:val="0"/>
                                  <w:marTop w:val="0"/>
                                  <w:marBottom w:val="0"/>
                                  <w:divBdr>
                                    <w:top w:val="none" w:sz="0" w:space="0" w:color="auto"/>
                                    <w:left w:val="none" w:sz="0" w:space="0" w:color="auto"/>
                                    <w:bottom w:val="none" w:sz="0" w:space="0" w:color="auto"/>
                                    <w:right w:val="none" w:sz="0" w:space="0" w:color="auto"/>
                                  </w:divBdr>
                                  <w:divsChild>
                                    <w:div w:id="59659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1493231">
      <w:bodyDiv w:val="1"/>
      <w:marLeft w:val="0"/>
      <w:marRight w:val="0"/>
      <w:marTop w:val="0"/>
      <w:marBottom w:val="0"/>
      <w:divBdr>
        <w:top w:val="none" w:sz="0" w:space="0" w:color="auto"/>
        <w:left w:val="none" w:sz="0" w:space="0" w:color="auto"/>
        <w:bottom w:val="none" w:sz="0" w:space="0" w:color="auto"/>
        <w:right w:val="none" w:sz="0" w:space="0" w:color="auto"/>
      </w:divBdr>
    </w:div>
    <w:div w:id="401951643">
      <w:bodyDiv w:val="1"/>
      <w:marLeft w:val="0"/>
      <w:marRight w:val="0"/>
      <w:marTop w:val="0"/>
      <w:marBottom w:val="0"/>
      <w:divBdr>
        <w:top w:val="none" w:sz="0" w:space="0" w:color="auto"/>
        <w:left w:val="none" w:sz="0" w:space="0" w:color="auto"/>
        <w:bottom w:val="none" w:sz="0" w:space="0" w:color="auto"/>
        <w:right w:val="none" w:sz="0" w:space="0" w:color="auto"/>
      </w:divBdr>
    </w:div>
    <w:div w:id="411900608">
      <w:bodyDiv w:val="1"/>
      <w:marLeft w:val="0"/>
      <w:marRight w:val="0"/>
      <w:marTop w:val="0"/>
      <w:marBottom w:val="0"/>
      <w:divBdr>
        <w:top w:val="none" w:sz="0" w:space="0" w:color="auto"/>
        <w:left w:val="none" w:sz="0" w:space="0" w:color="auto"/>
        <w:bottom w:val="none" w:sz="0" w:space="0" w:color="auto"/>
        <w:right w:val="none" w:sz="0" w:space="0" w:color="auto"/>
      </w:divBdr>
    </w:div>
    <w:div w:id="421610818">
      <w:bodyDiv w:val="1"/>
      <w:marLeft w:val="0"/>
      <w:marRight w:val="0"/>
      <w:marTop w:val="0"/>
      <w:marBottom w:val="0"/>
      <w:divBdr>
        <w:top w:val="none" w:sz="0" w:space="0" w:color="auto"/>
        <w:left w:val="none" w:sz="0" w:space="0" w:color="auto"/>
        <w:bottom w:val="none" w:sz="0" w:space="0" w:color="auto"/>
        <w:right w:val="none" w:sz="0" w:space="0" w:color="auto"/>
      </w:divBdr>
    </w:div>
    <w:div w:id="442651588">
      <w:bodyDiv w:val="1"/>
      <w:marLeft w:val="0"/>
      <w:marRight w:val="0"/>
      <w:marTop w:val="0"/>
      <w:marBottom w:val="0"/>
      <w:divBdr>
        <w:top w:val="none" w:sz="0" w:space="0" w:color="auto"/>
        <w:left w:val="none" w:sz="0" w:space="0" w:color="auto"/>
        <w:bottom w:val="none" w:sz="0" w:space="0" w:color="auto"/>
        <w:right w:val="none" w:sz="0" w:space="0" w:color="auto"/>
      </w:divBdr>
    </w:div>
    <w:div w:id="465852414">
      <w:bodyDiv w:val="1"/>
      <w:marLeft w:val="0"/>
      <w:marRight w:val="0"/>
      <w:marTop w:val="0"/>
      <w:marBottom w:val="0"/>
      <w:divBdr>
        <w:top w:val="none" w:sz="0" w:space="0" w:color="auto"/>
        <w:left w:val="none" w:sz="0" w:space="0" w:color="auto"/>
        <w:bottom w:val="none" w:sz="0" w:space="0" w:color="auto"/>
        <w:right w:val="none" w:sz="0" w:space="0" w:color="auto"/>
      </w:divBdr>
    </w:div>
    <w:div w:id="492844159">
      <w:bodyDiv w:val="1"/>
      <w:marLeft w:val="0"/>
      <w:marRight w:val="0"/>
      <w:marTop w:val="0"/>
      <w:marBottom w:val="0"/>
      <w:divBdr>
        <w:top w:val="none" w:sz="0" w:space="0" w:color="auto"/>
        <w:left w:val="none" w:sz="0" w:space="0" w:color="auto"/>
        <w:bottom w:val="none" w:sz="0" w:space="0" w:color="auto"/>
        <w:right w:val="none" w:sz="0" w:space="0" w:color="auto"/>
      </w:divBdr>
    </w:div>
    <w:div w:id="529993236">
      <w:bodyDiv w:val="1"/>
      <w:marLeft w:val="0"/>
      <w:marRight w:val="0"/>
      <w:marTop w:val="0"/>
      <w:marBottom w:val="0"/>
      <w:divBdr>
        <w:top w:val="none" w:sz="0" w:space="0" w:color="auto"/>
        <w:left w:val="none" w:sz="0" w:space="0" w:color="auto"/>
        <w:bottom w:val="none" w:sz="0" w:space="0" w:color="auto"/>
        <w:right w:val="none" w:sz="0" w:space="0" w:color="auto"/>
      </w:divBdr>
    </w:div>
    <w:div w:id="561208995">
      <w:bodyDiv w:val="1"/>
      <w:marLeft w:val="0"/>
      <w:marRight w:val="0"/>
      <w:marTop w:val="0"/>
      <w:marBottom w:val="0"/>
      <w:divBdr>
        <w:top w:val="none" w:sz="0" w:space="0" w:color="auto"/>
        <w:left w:val="none" w:sz="0" w:space="0" w:color="auto"/>
        <w:bottom w:val="none" w:sz="0" w:space="0" w:color="auto"/>
        <w:right w:val="none" w:sz="0" w:space="0" w:color="auto"/>
      </w:divBdr>
    </w:div>
    <w:div w:id="614293057">
      <w:bodyDiv w:val="1"/>
      <w:marLeft w:val="0"/>
      <w:marRight w:val="0"/>
      <w:marTop w:val="0"/>
      <w:marBottom w:val="0"/>
      <w:divBdr>
        <w:top w:val="none" w:sz="0" w:space="0" w:color="auto"/>
        <w:left w:val="none" w:sz="0" w:space="0" w:color="auto"/>
        <w:bottom w:val="none" w:sz="0" w:space="0" w:color="auto"/>
        <w:right w:val="none" w:sz="0" w:space="0" w:color="auto"/>
      </w:divBdr>
    </w:div>
    <w:div w:id="625622596">
      <w:bodyDiv w:val="1"/>
      <w:marLeft w:val="0"/>
      <w:marRight w:val="0"/>
      <w:marTop w:val="0"/>
      <w:marBottom w:val="0"/>
      <w:divBdr>
        <w:top w:val="none" w:sz="0" w:space="0" w:color="auto"/>
        <w:left w:val="none" w:sz="0" w:space="0" w:color="auto"/>
        <w:bottom w:val="none" w:sz="0" w:space="0" w:color="auto"/>
        <w:right w:val="none" w:sz="0" w:space="0" w:color="auto"/>
      </w:divBdr>
    </w:div>
    <w:div w:id="638724645">
      <w:bodyDiv w:val="1"/>
      <w:marLeft w:val="0"/>
      <w:marRight w:val="0"/>
      <w:marTop w:val="0"/>
      <w:marBottom w:val="0"/>
      <w:divBdr>
        <w:top w:val="none" w:sz="0" w:space="0" w:color="auto"/>
        <w:left w:val="none" w:sz="0" w:space="0" w:color="auto"/>
        <w:bottom w:val="none" w:sz="0" w:space="0" w:color="auto"/>
        <w:right w:val="none" w:sz="0" w:space="0" w:color="auto"/>
      </w:divBdr>
    </w:div>
    <w:div w:id="638877463">
      <w:bodyDiv w:val="1"/>
      <w:marLeft w:val="0"/>
      <w:marRight w:val="0"/>
      <w:marTop w:val="0"/>
      <w:marBottom w:val="0"/>
      <w:divBdr>
        <w:top w:val="none" w:sz="0" w:space="0" w:color="auto"/>
        <w:left w:val="none" w:sz="0" w:space="0" w:color="auto"/>
        <w:bottom w:val="none" w:sz="0" w:space="0" w:color="auto"/>
        <w:right w:val="none" w:sz="0" w:space="0" w:color="auto"/>
      </w:divBdr>
    </w:div>
    <w:div w:id="662465127">
      <w:bodyDiv w:val="1"/>
      <w:marLeft w:val="0"/>
      <w:marRight w:val="0"/>
      <w:marTop w:val="0"/>
      <w:marBottom w:val="0"/>
      <w:divBdr>
        <w:top w:val="none" w:sz="0" w:space="0" w:color="auto"/>
        <w:left w:val="none" w:sz="0" w:space="0" w:color="auto"/>
        <w:bottom w:val="none" w:sz="0" w:space="0" w:color="auto"/>
        <w:right w:val="none" w:sz="0" w:space="0" w:color="auto"/>
      </w:divBdr>
    </w:div>
    <w:div w:id="674386742">
      <w:bodyDiv w:val="1"/>
      <w:marLeft w:val="0"/>
      <w:marRight w:val="0"/>
      <w:marTop w:val="0"/>
      <w:marBottom w:val="0"/>
      <w:divBdr>
        <w:top w:val="none" w:sz="0" w:space="0" w:color="auto"/>
        <w:left w:val="none" w:sz="0" w:space="0" w:color="auto"/>
        <w:bottom w:val="none" w:sz="0" w:space="0" w:color="auto"/>
        <w:right w:val="none" w:sz="0" w:space="0" w:color="auto"/>
      </w:divBdr>
    </w:div>
    <w:div w:id="747725400">
      <w:bodyDiv w:val="1"/>
      <w:marLeft w:val="0"/>
      <w:marRight w:val="0"/>
      <w:marTop w:val="0"/>
      <w:marBottom w:val="0"/>
      <w:divBdr>
        <w:top w:val="none" w:sz="0" w:space="0" w:color="auto"/>
        <w:left w:val="none" w:sz="0" w:space="0" w:color="auto"/>
        <w:bottom w:val="none" w:sz="0" w:space="0" w:color="auto"/>
        <w:right w:val="none" w:sz="0" w:space="0" w:color="auto"/>
      </w:divBdr>
    </w:div>
    <w:div w:id="762071951">
      <w:bodyDiv w:val="1"/>
      <w:marLeft w:val="0"/>
      <w:marRight w:val="0"/>
      <w:marTop w:val="0"/>
      <w:marBottom w:val="0"/>
      <w:divBdr>
        <w:top w:val="none" w:sz="0" w:space="0" w:color="auto"/>
        <w:left w:val="none" w:sz="0" w:space="0" w:color="auto"/>
        <w:bottom w:val="none" w:sz="0" w:space="0" w:color="auto"/>
        <w:right w:val="none" w:sz="0" w:space="0" w:color="auto"/>
      </w:divBdr>
    </w:div>
    <w:div w:id="766582093">
      <w:bodyDiv w:val="1"/>
      <w:marLeft w:val="0"/>
      <w:marRight w:val="0"/>
      <w:marTop w:val="0"/>
      <w:marBottom w:val="0"/>
      <w:divBdr>
        <w:top w:val="none" w:sz="0" w:space="0" w:color="auto"/>
        <w:left w:val="none" w:sz="0" w:space="0" w:color="auto"/>
        <w:bottom w:val="none" w:sz="0" w:space="0" w:color="auto"/>
        <w:right w:val="none" w:sz="0" w:space="0" w:color="auto"/>
      </w:divBdr>
    </w:div>
    <w:div w:id="770861046">
      <w:bodyDiv w:val="1"/>
      <w:marLeft w:val="0"/>
      <w:marRight w:val="0"/>
      <w:marTop w:val="0"/>
      <w:marBottom w:val="0"/>
      <w:divBdr>
        <w:top w:val="none" w:sz="0" w:space="0" w:color="auto"/>
        <w:left w:val="none" w:sz="0" w:space="0" w:color="auto"/>
        <w:bottom w:val="none" w:sz="0" w:space="0" w:color="auto"/>
        <w:right w:val="none" w:sz="0" w:space="0" w:color="auto"/>
      </w:divBdr>
    </w:div>
    <w:div w:id="798037411">
      <w:bodyDiv w:val="1"/>
      <w:marLeft w:val="0"/>
      <w:marRight w:val="0"/>
      <w:marTop w:val="0"/>
      <w:marBottom w:val="0"/>
      <w:divBdr>
        <w:top w:val="none" w:sz="0" w:space="0" w:color="auto"/>
        <w:left w:val="none" w:sz="0" w:space="0" w:color="auto"/>
        <w:bottom w:val="none" w:sz="0" w:space="0" w:color="auto"/>
        <w:right w:val="none" w:sz="0" w:space="0" w:color="auto"/>
      </w:divBdr>
    </w:div>
    <w:div w:id="819346831">
      <w:bodyDiv w:val="1"/>
      <w:marLeft w:val="0"/>
      <w:marRight w:val="0"/>
      <w:marTop w:val="0"/>
      <w:marBottom w:val="0"/>
      <w:divBdr>
        <w:top w:val="none" w:sz="0" w:space="0" w:color="auto"/>
        <w:left w:val="none" w:sz="0" w:space="0" w:color="auto"/>
        <w:bottom w:val="none" w:sz="0" w:space="0" w:color="auto"/>
        <w:right w:val="none" w:sz="0" w:space="0" w:color="auto"/>
      </w:divBdr>
    </w:div>
    <w:div w:id="838816114">
      <w:bodyDiv w:val="1"/>
      <w:marLeft w:val="0"/>
      <w:marRight w:val="0"/>
      <w:marTop w:val="0"/>
      <w:marBottom w:val="0"/>
      <w:divBdr>
        <w:top w:val="none" w:sz="0" w:space="0" w:color="auto"/>
        <w:left w:val="none" w:sz="0" w:space="0" w:color="auto"/>
        <w:bottom w:val="none" w:sz="0" w:space="0" w:color="auto"/>
        <w:right w:val="none" w:sz="0" w:space="0" w:color="auto"/>
      </w:divBdr>
      <w:divsChild>
        <w:div w:id="303855572">
          <w:marLeft w:val="0"/>
          <w:marRight w:val="0"/>
          <w:marTop w:val="0"/>
          <w:marBottom w:val="0"/>
          <w:divBdr>
            <w:top w:val="none" w:sz="0" w:space="0" w:color="auto"/>
            <w:left w:val="none" w:sz="0" w:space="0" w:color="auto"/>
            <w:bottom w:val="none" w:sz="0" w:space="0" w:color="auto"/>
            <w:right w:val="none" w:sz="0" w:space="0" w:color="auto"/>
          </w:divBdr>
          <w:divsChild>
            <w:div w:id="1931623449">
              <w:marLeft w:val="0"/>
              <w:marRight w:val="0"/>
              <w:marTop w:val="0"/>
              <w:marBottom w:val="0"/>
              <w:divBdr>
                <w:top w:val="none" w:sz="0" w:space="0" w:color="auto"/>
                <w:left w:val="none" w:sz="0" w:space="0" w:color="auto"/>
                <w:bottom w:val="none" w:sz="0" w:space="0" w:color="auto"/>
                <w:right w:val="none" w:sz="0" w:space="0" w:color="auto"/>
              </w:divBdr>
              <w:divsChild>
                <w:div w:id="477191381">
                  <w:marLeft w:val="0"/>
                  <w:marRight w:val="0"/>
                  <w:marTop w:val="0"/>
                  <w:marBottom w:val="0"/>
                  <w:divBdr>
                    <w:top w:val="none" w:sz="0" w:space="0" w:color="auto"/>
                    <w:left w:val="none" w:sz="0" w:space="0" w:color="auto"/>
                    <w:bottom w:val="none" w:sz="0" w:space="0" w:color="auto"/>
                    <w:right w:val="none" w:sz="0" w:space="0" w:color="auto"/>
                  </w:divBdr>
                  <w:divsChild>
                    <w:div w:id="247155454">
                      <w:marLeft w:val="0"/>
                      <w:marRight w:val="0"/>
                      <w:marTop w:val="0"/>
                      <w:marBottom w:val="0"/>
                      <w:divBdr>
                        <w:top w:val="none" w:sz="0" w:space="0" w:color="auto"/>
                        <w:left w:val="none" w:sz="0" w:space="0" w:color="auto"/>
                        <w:bottom w:val="none" w:sz="0" w:space="0" w:color="auto"/>
                        <w:right w:val="none" w:sz="0" w:space="0" w:color="auto"/>
                      </w:divBdr>
                      <w:divsChild>
                        <w:div w:id="875238753">
                          <w:marLeft w:val="0"/>
                          <w:marRight w:val="0"/>
                          <w:marTop w:val="0"/>
                          <w:marBottom w:val="0"/>
                          <w:divBdr>
                            <w:top w:val="none" w:sz="0" w:space="0" w:color="auto"/>
                            <w:left w:val="none" w:sz="0" w:space="0" w:color="auto"/>
                            <w:bottom w:val="none" w:sz="0" w:space="0" w:color="auto"/>
                            <w:right w:val="none" w:sz="0" w:space="0" w:color="auto"/>
                          </w:divBdr>
                          <w:divsChild>
                            <w:div w:id="2044477753">
                              <w:marLeft w:val="0"/>
                              <w:marRight w:val="0"/>
                              <w:marTop w:val="0"/>
                              <w:marBottom w:val="0"/>
                              <w:divBdr>
                                <w:top w:val="none" w:sz="0" w:space="0" w:color="auto"/>
                                <w:left w:val="none" w:sz="0" w:space="0" w:color="auto"/>
                                <w:bottom w:val="none" w:sz="0" w:space="0" w:color="auto"/>
                                <w:right w:val="none" w:sz="0" w:space="0" w:color="auto"/>
                              </w:divBdr>
                              <w:divsChild>
                                <w:div w:id="1788546939">
                                  <w:marLeft w:val="0"/>
                                  <w:marRight w:val="0"/>
                                  <w:marTop w:val="0"/>
                                  <w:marBottom w:val="0"/>
                                  <w:divBdr>
                                    <w:top w:val="none" w:sz="0" w:space="0" w:color="auto"/>
                                    <w:left w:val="none" w:sz="0" w:space="0" w:color="auto"/>
                                    <w:bottom w:val="none" w:sz="0" w:space="0" w:color="auto"/>
                                    <w:right w:val="none" w:sz="0" w:space="0" w:color="auto"/>
                                  </w:divBdr>
                                  <w:divsChild>
                                    <w:div w:id="214558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05580">
                          <w:marLeft w:val="0"/>
                          <w:marRight w:val="0"/>
                          <w:marTop w:val="0"/>
                          <w:marBottom w:val="0"/>
                          <w:divBdr>
                            <w:top w:val="none" w:sz="0" w:space="0" w:color="auto"/>
                            <w:left w:val="none" w:sz="0" w:space="0" w:color="auto"/>
                            <w:bottom w:val="none" w:sz="0" w:space="0" w:color="auto"/>
                            <w:right w:val="none" w:sz="0" w:space="0" w:color="auto"/>
                          </w:divBdr>
                          <w:divsChild>
                            <w:div w:id="686637440">
                              <w:marLeft w:val="0"/>
                              <w:marRight w:val="0"/>
                              <w:marTop w:val="0"/>
                              <w:marBottom w:val="0"/>
                              <w:divBdr>
                                <w:top w:val="none" w:sz="0" w:space="0" w:color="auto"/>
                                <w:left w:val="none" w:sz="0" w:space="0" w:color="auto"/>
                                <w:bottom w:val="none" w:sz="0" w:space="0" w:color="auto"/>
                                <w:right w:val="none" w:sz="0" w:space="0" w:color="auto"/>
                              </w:divBdr>
                              <w:divsChild>
                                <w:div w:id="87538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9878404">
      <w:bodyDiv w:val="1"/>
      <w:marLeft w:val="0"/>
      <w:marRight w:val="0"/>
      <w:marTop w:val="0"/>
      <w:marBottom w:val="0"/>
      <w:divBdr>
        <w:top w:val="none" w:sz="0" w:space="0" w:color="auto"/>
        <w:left w:val="none" w:sz="0" w:space="0" w:color="auto"/>
        <w:bottom w:val="none" w:sz="0" w:space="0" w:color="auto"/>
        <w:right w:val="none" w:sz="0" w:space="0" w:color="auto"/>
      </w:divBdr>
    </w:div>
    <w:div w:id="855920617">
      <w:bodyDiv w:val="1"/>
      <w:marLeft w:val="0"/>
      <w:marRight w:val="0"/>
      <w:marTop w:val="0"/>
      <w:marBottom w:val="0"/>
      <w:divBdr>
        <w:top w:val="none" w:sz="0" w:space="0" w:color="auto"/>
        <w:left w:val="none" w:sz="0" w:space="0" w:color="auto"/>
        <w:bottom w:val="none" w:sz="0" w:space="0" w:color="auto"/>
        <w:right w:val="none" w:sz="0" w:space="0" w:color="auto"/>
      </w:divBdr>
      <w:divsChild>
        <w:div w:id="2138834055">
          <w:marLeft w:val="0"/>
          <w:marRight w:val="0"/>
          <w:marTop w:val="0"/>
          <w:marBottom w:val="0"/>
          <w:divBdr>
            <w:top w:val="none" w:sz="0" w:space="0" w:color="auto"/>
            <w:left w:val="none" w:sz="0" w:space="0" w:color="auto"/>
            <w:bottom w:val="none" w:sz="0" w:space="0" w:color="auto"/>
            <w:right w:val="none" w:sz="0" w:space="0" w:color="auto"/>
          </w:divBdr>
          <w:divsChild>
            <w:div w:id="2137024299">
              <w:marLeft w:val="0"/>
              <w:marRight w:val="0"/>
              <w:marTop w:val="0"/>
              <w:marBottom w:val="0"/>
              <w:divBdr>
                <w:top w:val="none" w:sz="0" w:space="0" w:color="auto"/>
                <w:left w:val="none" w:sz="0" w:space="0" w:color="auto"/>
                <w:bottom w:val="none" w:sz="0" w:space="0" w:color="auto"/>
                <w:right w:val="none" w:sz="0" w:space="0" w:color="auto"/>
              </w:divBdr>
              <w:divsChild>
                <w:div w:id="1758211062">
                  <w:marLeft w:val="0"/>
                  <w:marRight w:val="0"/>
                  <w:marTop w:val="0"/>
                  <w:marBottom w:val="0"/>
                  <w:divBdr>
                    <w:top w:val="none" w:sz="0" w:space="0" w:color="auto"/>
                    <w:left w:val="none" w:sz="0" w:space="0" w:color="auto"/>
                    <w:bottom w:val="none" w:sz="0" w:space="0" w:color="auto"/>
                    <w:right w:val="none" w:sz="0" w:space="0" w:color="auto"/>
                  </w:divBdr>
                  <w:divsChild>
                    <w:div w:id="53552233">
                      <w:marLeft w:val="0"/>
                      <w:marRight w:val="0"/>
                      <w:marTop w:val="0"/>
                      <w:marBottom w:val="0"/>
                      <w:divBdr>
                        <w:top w:val="none" w:sz="0" w:space="0" w:color="auto"/>
                        <w:left w:val="none" w:sz="0" w:space="0" w:color="auto"/>
                        <w:bottom w:val="none" w:sz="0" w:space="0" w:color="auto"/>
                        <w:right w:val="none" w:sz="0" w:space="0" w:color="auto"/>
                      </w:divBdr>
                      <w:divsChild>
                        <w:div w:id="187255158">
                          <w:marLeft w:val="0"/>
                          <w:marRight w:val="0"/>
                          <w:marTop w:val="0"/>
                          <w:marBottom w:val="0"/>
                          <w:divBdr>
                            <w:top w:val="none" w:sz="0" w:space="0" w:color="auto"/>
                            <w:left w:val="none" w:sz="0" w:space="0" w:color="auto"/>
                            <w:bottom w:val="none" w:sz="0" w:space="0" w:color="auto"/>
                            <w:right w:val="none" w:sz="0" w:space="0" w:color="auto"/>
                          </w:divBdr>
                          <w:divsChild>
                            <w:div w:id="1595672430">
                              <w:marLeft w:val="0"/>
                              <w:marRight w:val="0"/>
                              <w:marTop w:val="0"/>
                              <w:marBottom w:val="0"/>
                              <w:divBdr>
                                <w:top w:val="none" w:sz="0" w:space="0" w:color="auto"/>
                                <w:left w:val="none" w:sz="0" w:space="0" w:color="auto"/>
                                <w:bottom w:val="none" w:sz="0" w:space="0" w:color="auto"/>
                                <w:right w:val="none" w:sz="0" w:space="0" w:color="auto"/>
                              </w:divBdr>
                              <w:divsChild>
                                <w:div w:id="1990674846">
                                  <w:marLeft w:val="0"/>
                                  <w:marRight w:val="0"/>
                                  <w:marTop w:val="0"/>
                                  <w:marBottom w:val="0"/>
                                  <w:divBdr>
                                    <w:top w:val="none" w:sz="0" w:space="0" w:color="auto"/>
                                    <w:left w:val="none" w:sz="0" w:space="0" w:color="auto"/>
                                    <w:bottom w:val="none" w:sz="0" w:space="0" w:color="auto"/>
                                    <w:right w:val="none" w:sz="0" w:space="0" w:color="auto"/>
                                  </w:divBdr>
                                  <w:divsChild>
                                    <w:div w:id="13397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93352">
                          <w:marLeft w:val="0"/>
                          <w:marRight w:val="0"/>
                          <w:marTop w:val="0"/>
                          <w:marBottom w:val="0"/>
                          <w:divBdr>
                            <w:top w:val="none" w:sz="0" w:space="0" w:color="auto"/>
                            <w:left w:val="none" w:sz="0" w:space="0" w:color="auto"/>
                            <w:bottom w:val="none" w:sz="0" w:space="0" w:color="auto"/>
                            <w:right w:val="none" w:sz="0" w:space="0" w:color="auto"/>
                          </w:divBdr>
                          <w:divsChild>
                            <w:div w:id="488715960">
                              <w:marLeft w:val="0"/>
                              <w:marRight w:val="0"/>
                              <w:marTop w:val="0"/>
                              <w:marBottom w:val="0"/>
                              <w:divBdr>
                                <w:top w:val="none" w:sz="0" w:space="0" w:color="auto"/>
                                <w:left w:val="none" w:sz="0" w:space="0" w:color="auto"/>
                                <w:bottom w:val="none" w:sz="0" w:space="0" w:color="auto"/>
                                <w:right w:val="none" w:sz="0" w:space="0" w:color="auto"/>
                              </w:divBdr>
                              <w:divsChild>
                                <w:div w:id="162149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503521">
      <w:bodyDiv w:val="1"/>
      <w:marLeft w:val="0"/>
      <w:marRight w:val="0"/>
      <w:marTop w:val="0"/>
      <w:marBottom w:val="0"/>
      <w:divBdr>
        <w:top w:val="none" w:sz="0" w:space="0" w:color="auto"/>
        <w:left w:val="none" w:sz="0" w:space="0" w:color="auto"/>
        <w:bottom w:val="none" w:sz="0" w:space="0" w:color="auto"/>
        <w:right w:val="none" w:sz="0" w:space="0" w:color="auto"/>
      </w:divBdr>
    </w:div>
    <w:div w:id="876508422">
      <w:bodyDiv w:val="1"/>
      <w:marLeft w:val="0"/>
      <w:marRight w:val="0"/>
      <w:marTop w:val="0"/>
      <w:marBottom w:val="0"/>
      <w:divBdr>
        <w:top w:val="none" w:sz="0" w:space="0" w:color="auto"/>
        <w:left w:val="none" w:sz="0" w:space="0" w:color="auto"/>
        <w:bottom w:val="none" w:sz="0" w:space="0" w:color="auto"/>
        <w:right w:val="none" w:sz="0" w:space="0" w:color="auto"/>
      </w:divBdr>
    </w:div>
    <w:div w:id="877352216">
      <w:bodyDiv w:val="1"/>
      <w:marLeft w:val="0"/>
      <w:marRight w:val="0"/>
      <w:marTop w:val="0"/>
      <w:marBottom w:val="0"/>
      <w:divBdr>
        <w:top w:val="none" w:sz="0" w:space="0" w:color="auto"/>
        <w:left w:val="none" w:sz="0" w:space="0" w:color="auto"/>
        <w:bottom w:val="none" w:sz="0" w:space="0" w:color="auto"/>
        <w:right w:val="none" w:sz="0" w:space="0" w:color="auto"/>
      </w:divBdr>
    </w:div>
    <w:div w:id="881013110">
      <w:bodyDiv w:val="1"/>
      <w:marLeft w:val="0"/>
      <w:marRight w:val="0"/>
      <w:marTop w:val="0"/>
      <w:marBottom w:val="0"/>
      <w:divBdr>
        <w:top w:val="none" w:sz="0" w:space="0" w:color="auto"/>
        <w:left w:val="none" w:sz="0" w:space="0" w:color="auto"/>
        <w:bottom w:val="none" w:sz="0" w:space="0" w:color="auto"/>
        <w:right w:val="none" w:sz="0" w:space="0" w:color="auto"/>
      </w:divBdr>
    </w:div>
    <w:div w:id="881867374">
      <w:bodyDiv w:val="1"/>
      <w:marLeft w:val="0"/>
      <w:marRight w:val="0"/>
      <w:marTop w:val="0"/>
      <w:marBottom w:val="0"/>
      <w:divBdr>
        <w:top w:val="none" w:sz="0" w:space="0" w:color="auto"/>
        <w:left w:val="none" w:sz="0" w:space="0" w:color="auto"/>
        <w:bottom w:val="none" w:sz="0" w:space="0" w:color="auto"/>
        <w:right w:val="none" w:sz="0" w:space="0" w:color="auto"/>
      </w:divBdr>
    </w:div>
    <w:div w:id="891619523">
      <w:bodyDiv w:val="1"/>
      <w:marLeft w:val="0"/>
      <w:marRight w:val="0"/>
      <w:marTop w:val="0"/>
      <w:marBottom w:val="0"/>
      <w:divBdr>
        <w:top w:val="none" w:sz="0" w:space="0" w:color="auto"/>
        <w:left w:val="none" w:sz="0" w:space="0" w:color="auto"/>
        <w:bottom w:val="none" w:sz="0" w:space="0" w:color="auto"/>
        <w:right w:val="none" w:sz="0" w:space="0" w:color="auto"/>
      </w:divBdr>
    </w:div>
    <w:div w:id="898318786">
      <w:bodyDiv w:val="1"/>
      <w:marLeft w:val="0"/>
      <w:marRight w:val="0"/>
      <w:marTop w:val="0"/>
      <w:marBottom w:val="0"/>
      <w:divBdr>
        <w:top w:val="none" w:sz="0" w:space="0" w:color="auto"/>
        <w:left w:val="none" w:sz="0" w:space="0" w:color="auto"/>
        <w:bottom w:val="none" w:sz="0" w:space="0" w:color="auto"/>
        <w:right w:val="none" w:sz="0" w:space="0" w:color="auto"/>
      </w:divBdr>
    </w:div>
    <w:div w:id="904340836">
      <w:bodyDiv w:val="1"/>
      <w:marLeft w:val="0"/>
      <w:marRight w:val="0"/>
      <w:marTop w:val="0"/>
      <w:marBottom w:val="0"/>
      <w:divBdr>
        <w:top w:val="none" w:sz="0" w:space="0" w:color="auto"/>
        <w:left w:val="none" w:sz="0" w:space="0" w:color="auto"/>
        <w:bottom w:val="none" w:sz="0" w:space="0" w:color="auto"/>
        <w:right w:val="none" w:sz="0" w:space="0" w:color="auto"/>
      </w:divBdr>
    </w:div>
    <w:div w:id="906455794">
      <w:bodyDiv w:val="1"/>
      <w:marLeft w:val="0"/>
      <w:marRight w:val="0"/>
      <w:marTop w:val="0"/>
      <w:marBottom w:val="0"/>
      <w:divBdr>
        <w:top w:val="none" w:sz="0" w:space="0" w:color="auto"/>
        <w:left w:val="none" w:sz="0" w:space="0" w:color="auto"/>
        <w:bottom w:val="none" w:sz="0" w:space="0" w:color="auto"/>
        <w:right w:val="none" w:sz="0" w:space="0" w:color="auto"/>
      </w:divBdr>
    </w:div>
    <w:div w:id="915045153">
      <w:bodyDiv w:val="1"/>
      <w:marLeft w:val="0"/>
      <w:marRight w:val="0"/>
      <w:marTop w:val="0"/>
      <w:marBottom w:val="0"/>
      <w:divBdr>
        <w:top w:val="none" w:sz="0" w:space="0" w:color="auto"/>
        <w:left w:val="none" w:sz="0" w:space="0" w:color="auto"/>
        <w:bottom w:val="none" w:sz="0" w:space="0" w:color="auto"/>
        <w:right w:val="none" w:sz="0" w:space="0" w:color="auto"/>
      </w:divBdr>
    </w:div>
    <w:div w:id="944927717">
      <w:bodyDiv w:val="1"/>
      <w:marLeft w:val="0"/>
      <w:marRight w:val="0"/>
      <w:marTop w:val="0"/>
      <w:marBottom w:val="0"/>
      <w:divBdr>
        <w:top w:val="none" w:sz="0" w:space="0" w:color="auto"/>
        <w:left w:val="none" w:sz="0" w:space="0" w:color="auto"/>
        <w:bottom w:val="none" w:sz="0" w:space="0" w:color="auto"/>
        <w:right w:val="none" w:sz="0" w:space="0" w:color="auto"/>
      </w:divBdr>
    </w:div>
    <w:div w:id="994801613">
      <w:bodyDiv w:val="1"/>
      <w:marLeft w:val="0"/>
      <w:marRight w:val="0"/>
      <w:marTop w:val="0"/>
      <w:marBottom w:val="0"/>
      <w:divBdr>
        <w:top w:val="none" w:sz="0" w:space="0" w:color="auto"/>
        <w:left w:val="none" w:sz="0" w:space="0" w:color="auto"/>
        <w:bottom w:val="none" w:sz="0" w:space="0" w:color="auto"/>
        <w:right w:val="none" w:sz="0" w:space="0" w:color="auto"/>
      </w:divBdr>
    </w:div>
    <w:div w:id="1007442467">
      <w:bodyDiv w:val="1"/>
      <w:marLeft w:val="0"/>
      <w:marRight w:val="0"/>
      <w:marTop w:val="0"/>
      <w:marBottom w:val="0"/>
      <w:divBdr>
        <w:top w:val="none" w:sz="0" w:space="0" w:color="auto"/>
        <w:left w:val="none" w:sz="0" w:space="0" w:color="auto"/>
        <w:bottom w:val="none" w:sz="0" w:space="0" w:color="auto"/>
        <w:right w:val="none" w:sz="0" w:space="0" w:color="auto"/>
      </w:divBdr>
    </w:div>
    <w:div w:id="1007753069">
      <w:bodyDiv w:val="1"/>
      <w:marLeft w:val="0"/>
      <w:marRight w:val="0"/>
      <w:marTop w:val="0"/>
      <w:marBottom w:val="0"/>
      <w:divBdr>
        <w:top w:val="none" w:sz="0" w:space="0" w:color="auto"/>
        <w:left w:val="none" w:sz="0" w:space="0" w:color="auto"/>
        <w:bottom w:val="none" w:sz="0" w:space="0" w:color="auto"/>
        <w:right w:val="none" w:sz="0" w:space="0" w:color="auto"/>
      </w:divBdr>
    </w:div>
    <w:div w:id="1065495309">
      <w:bodyDiv w:val="1"/>
      <w:marLeft w:val="0"/>
      <w:marRight w:val="0"/>
      <w:marTop w:val="0"/>
      <w:marBottom w:val="0"/>
      <w:divBdr>
        <w:top w:val="none" w:sz="0" w:space="0" w:color="auto"/>
        <w:left w:val="none" w:sz="0" w:space="0" w:color="auto"/>
        <w:bottom w:val="none" w:sz="0" w:space="0" w:color="auto"/>
        <w:right w:val="none" w:sz="0" w:space="0" w:color="auto"/>
      </w:divBdr>
    </w:div>
    <w:div w:id="1070007793">
      <w:bodyDiv w:val="1"/>
      <w:marLeft w:val="0"/>
      <w:marRight w:val="0"/>
      <w:marTop w:val="0"/>
      <w:marBottom w:val="0"/>
      <w:divBdr>
        <w:top w:val="none" w:sz="0" w:space="0" w:color="auto"/>
        <w:left w:val="none" w:sz="0" w:space="0" w:color="auto"/>
        <w:bottom w:val="none" w:sz="0" w:space="0" w:color="auto"/>
        <w:right w:val="none" w:sz="0" w:space="0" w:color="auto"/>
      </w:divBdr>
    </w:div>
    <w:div w:id="1073703459">
      <w:bodyDiv w:val="1"/>
      <w:marLeft w:val="0"/>
      <w:marRight w:val="0"/>
      <w:marTop w:val="0"/>
      <w:marBottom w:val="0"/>
      <w:divBdr>
        <w:top w:val="none" w:sz="0" w:space="0" w:color="auto"/>
        <w:left w:val="none" w:sz="0" w:space="0" w:color="auto"/>
        <w:bottom w:val="none" w:sz="0" w:space="0" w:color="auto"/>
        <w:right w:val="none" w:sz="0" w:space="0" w:color="auto"/>
      </w:divBdr>
    </w:div>
    <w:div w:id="1077018773">
      <w:bodyDiv w:val="1"/>
      <w:marLeft w:val="0"/>
      <w:marRight w:val="0"/>
      <w:marTop w:val="0"/>
      <w:marBottom w:val="0"/>
      <w:divBdr>
        <w:top w:val="none" w:sz="0" w:space="0" w:color="auto"/>
        <w:left w:val="none" w:sz="0" w:space="0" w:color="auto"/>
        <w:bottom w:val="none" w:sz="0" w:space="0" w:color="auto"/>
        <w:right w:val="none" w:sz="0" w:space="0" w:color="auto"/>
      </w:divBdr>
    </w:div>
    <w:div w:id="1111818654">
      <w:bodyDiv w:val="1"/>
      <w:marLeft w:val="0"/>
      <w:marRight w:val="0"/>
      <w:marTop w:val="0"/>
      <w:marBottom w:val="0"/>
      <w:divBdr>
        <w:top w:val="none" w:sz="0" w:space="0" w:color="auto"/>
        <w:left w:val="none" w:sz="0" w:space="0" w:color="auto"/>
        <w:bottom w:val="none" w:sz="0" w:space="0" w:color="auto"/>
        <w:right w:val="none" w:sz="0" w:space="0" w:color="auto"/>
      </w:divBdr>
    </w:div>
    <w:div w:id="1153646932">
      <w:bodyDiv w:val="1"/>
      <w:marLeft w:val="0"/>
      <w:marRight w:val="0"/>
      <w:marTop w:val="0"/>
      <w:marBottom w:val="0"/>
      <w:divBdr>
        <w:top w:val="none" w:sz="0" w:space="0" w:color="auto"/>
        <w:left w:val="none" w:sz="0" w:space="0" w:color="auto"/>
        <w:bottom w:val="none" w:sz="0" w:space="0" w:color="auto"/>
        <w:right w:val="none" w:sz="0" w:space="0" w:color="auto"/>
      </w:divBdr>
    </w:div>
    <w:div w:id="1165781697">
      <w:bodyDiv w:val="1"/>
      <w:marLeft w:val="0"/>
      <w:marRight w:val="0"/>
      <w:marTop w:val="0"/>
      <w:marBottom w:val="0"/>
      <w:divBdr>
        <w:top w:val="none" w:sz="0" w:space="0" w:color="auto"/>
        <w:left w:val="none" w:sz="0" w:space="0" w:color="auto"/>
        <w:bottom w:val="none" w:sz="0" w:space="0" w:color="auto"/>
        <w:right w:val="none" w:sz="0" w:space="0" w:color="auto"/>
      </w:divBdr>
    </w:div>
    <w:div w:id="1178883292">
      <w:bodyDiv w:val="1"/>
      <w:marLeft w:val="0"/>
      <w:marRight w:val="0"/>
      <w:marTop w:val="0"/>
      <w:marBottom w:val="0"/>
      <w:divBdr>
        <w:top w:val="none" w:sz="0" w:space="0" w:color="auto"/>
        <w:left w:val="none" w:sz="0" w:space="0" w:color="auto"/>
        <w:bottom w:val="none" w:sz="0" w:space="0" w:color="auto"/>
        <w:right w:val="none" w:sz="0" w:space="0" w:color="auto"/>
      </w:divBdr>
    </w:div>
    <w:div w:id="1190338483">
      <w:bodyDiv w:val="1"/>
      <w:marLeft w:val="0"/>
      <w:marRight w:val="0"/>
      <w:marTop w:val="0"/>
      <w:marBottom w:val="0"/>
      <w:divBdr>
        <w:top w:val="none" w:sz="0" w:space="0" w:color="auto"/>
        <w:left w:val="none" w:sz="0" w:space="0" w:color="auto"/>
        <w:bottom w:val="none" w:sz="0" w:space="0" w:color="auto"/>
        <w:right w:val="none" w:sz="0" w:space="0" w:color="auto"/>
      </w:divBdr>
    </w:div>
    <w:div w:id="1197307839">
      <w:bodyDiv w:val="1"/>
      <w:marLeft w:val="0"/>
      <w:marRight w:val="0"/>
      <w:marTop w:val="0"/>
      <w:marBottom w:val="0"/>
      <w:divBdr>
        <w:top w:val="none" w:sz="0" w:space="0" w:color="auto"/>
        <w:left w:val="none" w:sz="0" w:space="0" w:color="auto"/>
        <w:bottom w:val="none" w:sz="0" w:space="0" w:color="auto"/>
        <w:right w:val="none" w:sz="0" w:space="0" w:color="auto"/>
      </w:divBdr>
    </w:div>
    <w:div w:id="1201818584">
      <w:bodyDiv w:val="1"/>
      <w:marLeft w:val="0"/>
      <w:marRight w:val="0"/>
      <w:marTop w:val="0"/>
      <w:marBottom w:val="0"/>
      <w:divBdr>
        <w:top w:val="none" w:sz="0" w:space="0" w:color="auto"/>
        <w:left w:val="none" w:sz="0" w:space="0" w:color="auto"/>
        <w:bottom w:val="none" w:sz="0" w:space="0" w:color="auto"/>
        <w:right w:val="none" w:sz="0" w:space="0" w:color="auto"/>
      </w:divBdr>
      <w:divsChild>
        <w:div w:id="1400785286">
          <w:marLeft w:val="0"/>
          <w:marRight w:val="0"/>
          <w:marTop w:val="0"/>
          <w:marBottom w:val="0"/>
          <w:divBdr>
            <w:top w:val="none" w:sz="0" w:space="0" w:color="auto"/>
            <w:left w:val="none" w:sz="0" w:space="0" w:color="auto"/>
            <w:bottom w:val="none" w:sz="0" w:space="0" w:color="auto"/>
            <w:right w:val="none" w:sz="0" w:space="0" w:color="auto"/>
          </w:divBdr>
          <w:divsChild>
            <w:div w:id="1837768905">
              <w:marLeft w:val="0"/>
              <w:marRight w:val="0"/>
              <w:marTop w:val="0"/>
              <w:marBottom w:val="0"/>
              <w:divBdr>
                <w:top w:val="none" w:sz="0" w:space="0" w:color="auto"/>
                <w:left w:val="none" w:sz="0" w:space="0" w:color="auto"/>
                <w:bottom w:val="none" w:sz="0" w:space="0" w:color="auto"/>
                <w:right w:val="none" w:sz="0" w:space="0" w:color="auto"/>
              </w:divBdr>
              <w:divsChild>
                <w:div w:id="1606502945">
                  <w:marLeft w:val="0"/>
                  <w:marRight w:val="0"/>
                  <w:marTop w:val="0"/>
                  <w:marBottom w:val="0"/>
                  <w:divBdr>
                    <w:top w:val="none" w:sz="0" w:space="0" w:color="auto"/>
                    <w:left w:val="none" w:sz="0" w:space="0" w:color="auto"/>
                    <w:bottom w:val="none" w:sz="0" w:space="0" w:color="auto"/>
                    <w:right w:val="none" w:sz="0" w:space="0" w:color="auto"/>
                  </w:divBdr>
                  <w:divsChild>
                    <w:div w:id="1584947413">
                      <w:marLeft w:val="0"/>
                      <w:marRight w:val="0"/>
                      <w:marTop w:val="0"/>
                      <w:marBottom w:val="0"/>
                      <w:divBdr>
                        <w:top w:val="none" w:sz="0" w:space="0" w:color="auto"/>
                        <w:left w:val="none" w:sz="0" w:space="0" w:color="auto"/>
                        <w:bottom w:val="none" w:sz="0" w:space="0" w:color="auto"/>
                        <w:right w:val="none" w:sz="0" w:space="0" w:color="auto"/>
                      </w:divBdr>
                      <w:divsChild>
                        <w:div w:id="150408559">
                          <w:marLeft w:val="0"/>
                          <w:marRight w:val="0"/>
                          <w:marTop w:val="0"/>
                          <w:marBottom w:val="0"/>
                          <w:divBdr>
                            <w:top w:val="none" w:sz="0" w:space="0" w:color="auto"/>
                            <w:left w:val="none" w:sz="0" w:space="0" w:color="auto"/>
                            <w:bottom w:val="none" w:sz="0" w:space="0" w:color="auto"/>
                            <w:right w:val="none" w:sz="0" w:space="0" w:color="auto"/>
                          </w:divBdr>
                          <w:divsChild>
                            <w:div w:id="2027903172">
                              <w:marLeft w:val="0"/>
                              <w:marRight w:val="0"/>
                              <w:marTop w:val="0"/>
                              <w:marBottom w:val="0"/>
                              <w:divBdr>
                                <w:top w:val="none" w:sz="0" w:space="0" w:color="auto"/>
                                <w:left w:val="none" w:sz="0" w:space="0" w:color="auto"/>
                                <w:bottom w:val="none" w:sz="0" w:space="0" w:color="auto"/>
                                <w:right w:val="none" w:sz="0" w:space="0" w:color="auto"/>
                              </w:divBdr>
                              <w:divsChild>
                                <w:div w:id="12110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69859">
                          <w:marLeft w:val="0"/>
                          <w:marRight w:val="0"/>
                          <w:marTop w:val="0"/>
                          <w:marBottom w:val="0"/>
                          <w:divBdr>
                            <w:top w:val="none" w:sz="0" w:space="0" w:color="auto"/>
                            <w:left w:val="none" w:sz="0" w:space="0" w:color="auto"/>
                            <w:bottom w:val="none" w:sz="0" w:space="0" w:color="auto"/>
                            <w:right w:val="none" w:sz="0" w:space="0" w:color="auto"/>
                          </w:divBdr>
                          <w:divsChild>
                            <w:div w:id="7299871">
                              <w:marLeft w:val="0"/>
                              <w:marRight w:val="0"/>
                              <w:marTop w:val="0"/>
                              <w:marBottom w:val="0"/>
                              <w:divBdr>
                                <w:top w:val="none" w:sz="0" w:space="0" w:color="auto"/>
                                <w:left w:val="none" w:sz="0" w:space="0" w:color="auto"/>
                                <w:bottom w:val="none" w:sz="0" w:space="0" w:color="auto"/>
                                <w:right w:val="none" w:sz="0" w:space="0" w:color="auto"/>
                              </w:divBdr>
                              <w:divsChild>
                                <w:div w:id="1705252912">
                                  <w:marLeft w:val="0"/>
                                  <w:marRight w:val="0"/>
                                  <w:marTop w:val="0"/>
                                  <w:marBottom w:val="0"/>
                                  <w:divBdr>
                                    <w:top w:val="none" w:sz="0" w:space="0" w:color="auto"/>
                                    <w:left w:val="none" w:sz="0" w:space="0" w:color="auto"/>
                                    <w:bottom w:val="none" w:sz="0" w:space="0" w:color="auto"/>
                                    <w:right w:val="none" w:sz="0" w:space="0" w:color="auto"/>
                                  </w:divBdr>
                                  <w:divsChild>
                                    <w:div w:id="12084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300229">
      <w:bodyDiv w:val="1"/>
      <w:marLeft w:val="0"/>
      <w:marRight w:val="0"/>
      <w:marTop w:val="0"/>
      <w:marBottom w:val="0"/>
      <w:divBdr>
        <w:top w:val="none" w:sz="0" w:space="0" w:color="auto"/>
        <w:left w:val="none" w:sz="0" w:space="0" w:color="auto"/>
        <w:bottom w:val="none" w:sz="0" w:space="0" w:color="auto"/>
        <w:right w:val="none" w:sz="0" w:space="0" w:color="auto"/>
      </w:divBdr>
      <w:divsChild>
        <w:div w:id="400762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681543">
      <w:bodyDiv w:val="1"/>
      <w:marLeft w:val="0"/>
      <w:marRight w:val="0"/>
      <w:marTop w:val="0"/>
      <w:marBottom w:val="0"/>
      <w:divBdr>
        <w:top w:val="none" w:sz="0" w:space="0" w:color="auto"/>
        <w:left w:val="none" w:sz="0" w:space="0" w:color="auto"/>
        <w:bottom w:val="none" w:sz="0" w:space="0" w:color="auto"/>
        <w:right w:val="none" w:sz="0" w:space="0" w:color="auto"/>
      </w:divBdr>
    </w:div>
    <w:div w:id="1250117286">
      <w:bodyDiv w:val="1"/>
      <w:marLeft w:val="0"/>
      <w:marRight w:val="0"/>
      <w:marTop w:val="0"/>
      <w:marBottom w:val="0"/>
      <w:divBdr>
        <w:top w:val="none" w:sz="0" w:space="0" w:color="auto"/>
        <w:left w:val="none" w:sz="0" w:space="0" w:color="auto"/>
        <w:bottom w:val="none" w:sz="0" w:space="0" w:color="auto"/>
        <w:right w:val="none" w:sz="0" w:space="0" w:color="auto"/>
      </w:divBdr>
    </w:div>
    <w:div w:id="1271939132">
      <w:bodyDiv w:val="1"/>
      <w:marLeft w:val="0"/>
      <w:marRight w:val="0"/>
      <w:marTop w:val="0"/>
      <w:marBottom w:val="0"/>
      <w:divBdr>
        <w:top w:val="none" w:sz="0" w:space="0" w:color="auto"/>
        <w:left w:val="none" w:sz="0" w:space="0" w:color="auto"/>
        <w:bottom w:val="none" w:sz="0" w:space="0" w:color="auto"/>
        <w:right w:val="none" w:sz="0" w:space="0" w:color="auto"/>
      </w:divBdr>
    </w:div>
    <w:div w:id="1290551875">
      <w:bodyDiv w:val="1"/>
      <w:marLeft w:val="0"/>
      <w:marRight w:val="0"/>
      <w:marTop w:val="0"/>
      <w:marBottom w:val="0"/>
      <w:divBdr>
        <w:top w:val="none" w:sz="0" w:space="0" w:color="auto"/>
        <w:left w:val="none" w:sz="0" w:space="0" w:color="auto"/>
        <w:bottom w:val="none" w:sz="0" w:space="0" w:color="auto"/>
        <w:right w:val="none" w:sz="0" w:space="0" w:color="auto"/>
      </w:divBdr>
    </w:div>
    <w:div w:id="1291790753">
      <w:bodyDiv w:val="1"/>
      <w:marLeft w:val="0"/>
      <w:marRight w:val="0"/>
      <w:marTop w:val="0"/>
      <w:marBottom w:val="0"/>
      <w:divBdr>
        <w:top w:val="none" w:sz="0" w:space="0" w:color="auto"/>
        <w:left w:val="none" w:sz="0" w:space="0" w:color="auto"/>
        <w:bottom w:val="none" w:sz="0" w:space="0" w:color="auto"/>
        <w:right w:val="none" w:sz="0" w:space="0" w:color="auto"/>
      </w:divBdr>
    </w:div>
    <w:div w:id="1304652060">
      <w:bodyDiv w:val="1"/>
      <w:marLeft w:val="0"/>
      <w:marRight w:val="0"/>
      <w:marTop w:val="0"/>
      <w:marBottom w:val="0"/>
      <w:divBdr>
        <w:top w:val="none" w:sz="0" w:space="0" w:color="auto"/>
        <w:left w:val="none" w:sz="0" w:space="0" w:color="auto"/>
        <w:bottom w:val="none" w:sz="0" w:space="0" w:color="auto"/>
        <w:right w:val="none" w:sz="0" w:space="0" w:color="auto"/>
      </w:divBdr>
    </w:div>
    <w:div w:id="1320963558">
      <w:bodyDiv w:val="1"/>
      <w:marLeft w:val="0"/>
      <w:marRight w:val="0"/>
      <w:marTop w:val="0"/>
      <w:marBottom w:val="0"/>
      <w:divBdr>
        <w:top w:val="none" w:sz="0" w:space="0" w:color="auto"/>
        <w:left w:val="none" w:sz="0" w:space="0" w:color="auto"/>
        <w:bottom w:val="none" w:sz="0" w:space="0" w:color="auto"/>
        <w:right w:val="none" w:sz="0" w:space="0" w:color="auto"/>
      </w:divBdr>
      <w:divsChild>
        <w:div w:id="155839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293117">
      <w:bodyDiv w:val="1"/>
      <w:marLeft w:val="0"/>
      <w:marRight w:val="0"/>
      <w:marTop w:val="0"/>
      <w:marBottom w:val="0"/>
      <w:divBdr>
        <w:top w:val="none" w:sz="0" w:space="0" w:color="auto"/>
        <w:left w:val="none" w:sz="0" w:space="0" w:color="auto"/>
        <w:bottom w:val="none" w:sz="0" w:space="0" w:color="auto"/>
        <w:right w:val="none" w:sz="0" w:space="0" w:color="auto"/>
      </w:divBdr>
    </w:div>
    <w:div w:id="1357661408">
      <w:bodyDiv w:val="1"/>
      <w:marLeft w:val="0"/>
      <w:marRight w:val="0"/>
      <w:marTop w:val="0"/>
      <w:marBottom w:val="0"/>
      <w:divBdr>
        <w:top w:val="none" w:sz="0" w:space="0" w:color="auto"/>
        <w:left w:val="none" w:sz="0" w:space="0" w:color="auto"/>
        <w:bottom w:val="none" w:sz="0" w:space="0" w:color="auto"/>
        <w:right w:val="none" w:sz="0" w:space="0" w:color="auto"/>
      </w:divBdr>
    </w:div>
    <w:div w:id="1358966544">
      <w:bodyDiv w:val="1"/>
      <w:marLeft w:val="0"/>
      <w:marRight w:val="0"/>
      <w:marTop w:val="0"/>
      <w:marBottom w:val="0"/>
      <w:divBdr>
        <w:top w:val="none" w:sz="0" w:space="0" w:color="auto"/>
        <w:left w:val="none" w:sz="0" w:space="0" w:color="auto"/>
        <w:bottom w:val="none" w:sz="0" w:space="0" w:color="auto"/>
        <w:right w:val="none" w:sz="0" w:space="0" w:color="auto"/>
      </w:divBdr>
    </w:div>
    <w:div w:id="1400328159">
      <w:bodyDiv w:val="1"/>
      <w:marLeft w:val="0"/>
      <w:marRight w:val="0"/>
      <w:marTop w:val="0"/>
      <w:marBottom w:val="0"/>
      <w:divBdr>
        <w:top w:val="none" w:sz="0" w:space="0" w:color="auto"/>
        <w:left w:val="none" w:sz="0" w:space="0" w:color="auto"/>
        <w:bottom w:val="none" w:sz="0" w:space="0" w:color="auto"/>
        <w:right w:val="none" w:sz="0" w:space="0" w:color="auto"/>
      </w:divBdr>
    </w:div>
    <w:div w:id="1420984281">
      <w:bodyDiv w:val="1"/>
      <w:marLeft w:val="0"/>
      <w:marRight w:val="0"/>
      <w:marTop w:val="0"/>
      <w:marBottom w:val="0"/>
      <w:divBdr>
        <w:top w:val="none" w:sz="0" w:space="0" w:color="auto"/>
        <w:left w:val="none" w:sz="0" w:space="0" w:color="auto"/>
        <w:bottom w:val="none" w:sz="0" w:space="0" w:color="auto"/>
        <w:right w:val="none" w:sz="0" w:space="0" w:color="auto"/>
      </w:divBdr>
    </w:div>
    <w:div w:id="1422414031">
      <w:bodyDiv w:val="1"/>
      <w:marLeft w:val="0"/>
      <w:marRight w:val="0"/>
      <w:marTop w:val="0"/>
      <w:marBottom w:val="0"/>
      <w:divBdr>
        <w:top w:val="none" w:sz="0" w:space="0" w:color="auto"/>
        <w:left w:val="none" w:sz="0" w:space="0" w:color="auto"/>
        <w:bottom w:val="none" w:sz="0" w:space="0" w:color="auto"/>
        <w:right w:val="none" w:sz="0" w:space="0" w:color="auto"/>
      </w:divBdr>
    </w:div>
    <w:div w:id="1423450877">
      <w:bodyDiv w:val="1"/>
      <w:marLeft w:val="0"/>
      <w:marRight w:val="0"/>
      <w:marTop w:val="0"/>
      <w:marBottom w:val="0"/>
      <w:divBdr>
        <w:top w:val="none" w:sz="0" w:space="0" w:color="auto"/>
        <w:left w:val="none" w:sz="0" w:space="0" w:color="auto"/>
        <w:bottom w:val="none" w:sz="0" w:space="0" w:color="auto"/>
        <w:right w:val="none" w:sz="0" w:space="0" w:color="auto"/>
      </w:divBdr>
    </w:div>
    <w:div w:id="1439368373">
      <w:bodyDiv w:val="1"/>
      <w:marLeft w:val="0"/>
      <w:marRight w:val="0"/>
      <w:marTop w:val="0"/>
      <w:marBottom w:val="0"/>
      <w:divBdr>
        <w:top w:val="none" w:sz="0" w:space="0" w:color="auto"/>
        <w:left w:val="none" w:sz="0" w:space="0" w:color="auto"/>
        <w:bottom w:val="none" w:sz="0" w:space="0" w:color="auto"/>
        <w:right w:val="none" w:sz="0" w:space="0" w:color="auto"/>
      </w:divBdr>
    </w:div>
    <w:div w:id="1484397314">
      <w:bodyDiv w:val="1"/>
      <w:marLeft w:val="0"/>
      <w:marRight w:val="0"/>
      <w:marTop w:val="0"/>
      <w:marBottom w:val="0"/>
      <w:divBdr>
        <w:top w:val="none" w:sz="0" w:space="0" w:color="auto"/>
        <w:left w:val="none" w:sz="0" w:space="0" w:color="auto"/>
        <w:bottom w:val="none" w:sz="0" w:space="0" w:color="auto"/>
        <w:right w:val="none" w:sz="0" w:space="0" w:color="auto"/>
      </w:divBdr>
    </w:div>
    <w:div w:id="1492411198">
      <w:bodyDiv w:val="1"/>
      <w:marLeft w:val="0"/>
      <w:marRight w:val="0"/>
      <w:marTop w:val="0"/>
      <w:marBottom w:val="0"/>
      <w:divBdr>
        <w:top w:val="none" w:sz="0" w:space="0" w:color="auto"/>
        <w:left w:val="none" w:sz="0" w:space="0" w:color="auto"/>
        <w:bottom w:val="none" w:sz="0" w:space="0" w:color="auto"/>
        <w:right w:val="none" w:sz="0" w:space="0" w:color="auto"/>
      </w:divBdr>
    </w:div>
    <w:div w:id="1493065638">
      <w:bodyDiv w:val="1"/>
      <w:marLeft w:val="0"/>
      <w:marRight w:val="0"/>
      <w:marTop w:val="0"/>
      <w:marBottom w:val="0"/>
      <w:divBdr>
        <w:top w:val="none" w:sz="0" w:space="0" w:color="auto"/>
        <w:left w:val="none" w:sz="0" w:space="0" w:color="auto"/>
        <w:bottom w:val="none" w:sz="0" w:space="0" w:color="auto"/>
        <w:right w:val="none" w:sz="0" w:space="0" w:color="auto"/>
      </w:divBdr>
    </w:div>
    <w:div w:id="1524398048">
      <w:bodyDiv w:val="1"/>
      <w:marLeft w:val="0"/>
      <w:marRight w:val="0"/>
      <w:marTop w:val="0"/>
      <w:marBottom w:val="0"/>
      <w:divBdr>
        <w:top w:val="none" w:sz="0" w:space="0" w:color="auto"/>
        <w:left w:val="none" w:sz="0" w:space="0" w:color="auto"/>
        <w:bottom w:val="none" w:sz="0" w:space="0" w:color="auto"/>
        <w:right w:val="none" w:sz="0" w:space="0" w:color="auto"/>
      </w:divBdr>
    </w:div>
    <w:div w:id="1525442958">
      <w:bodyDiv w:val="1"/>
      <w:marLeft w:val="0"/>
      <w:marRight w:val="0"/>
      <w:marTop w:val="0"/>
      <w:marBottom w:val="0"/>
      <w:divBdr>
        <w:top w:val="none" w:sz="0" w:space="0" w:color="auto"/>
        <w:left w:val="none" w:sz="0" w:space="0" w:color="auto"/>
        <w:bottom w:val="none" w:sz="0" w:space="0" w:color="auto"/>
        <w:right w:val="none" w:sz="0" w:space="0" w:color="auto"/>
      </w:divBdr>
    </w:div>
    <w:div w:id="1526556559">
      <w:bodyDiv w:val="1"/>
      <w:marLeft w:val="0"/>
      <w:marRight w:val="0"/>
      <w:marTop w:val="0"/>
      <w:marBottom w:val="0"/>
      <w:divBdr>
        <w:top w:val="none" w:sz="0" w:space="0" w:color="auto"/>
        <w:left w:val="none" w:sz="0" w:space="0" w:color="auto"/>
        <w:bottom w:val="none" w:sz="0" w:space="0" w:color="auto"/>
        <w:right w:val="none" w:sz="0" w:space="0" w:color="auto"/>
      </w:divBdr>
    </w:div>
    <w:div w:id="1526821872">
      <w:bodyDiv w:val="1"/>
      <w:marLeft w:val="0"/>
      <w:marRight w:val="0"/>
      <w:marTop w:val="0"/>
      <w:marBottom w:val="0"/>
      <w:divBdr>
        <w:top w:val="none" w:sz="0" w:space="0" w:color="auto"/>
        <w:left w:val="none" w:sz="0" w:space="0" w:color="auto"/>
        <w:bottom w:val="none" w:sz="0" w:space="0" w:color="auto"/>
        <w:right w:val="none" w:sz="0" w:space="0" w:color="auto"/>
      </w:divBdr>
    </w:div>
    <w:div w:id="1540163155">
      <w:bodyDiv w:val="1"/>
      <w:marLeft w:val="0"/>
      <w:marRight w:val="0"/>
      <w:marTop w:val="0"/>
      <w:marBottom w:val="0"/>
      <w:divBdr>
        <w:top w:val="none" w:sz="0" w:space="0" w:color="auto"/>
        <w:left w:val="none" w:sz="0" w:space="0" w:color="auto"/>
        <w:bottom w:val="none" w:sz="0" w:space="0" w:color="auto"/>
        <w:right w:val="none" w:sz="0" w:space="0" w:color="auto"/>
      </w:divBdr>
    </w:div>
    <w:div w:id="1557934807">
      <w:bodyDiv w:val="1"/>
      <w:marLeft w:val="0"/>
      <w:marRight w:val="0"/>
      <w:marTop w:val="0"/>
      <w:marBottom w:val="0"/>
      <w:divBdr>
        <w:top w:val="none" w:sz="0" w:space="0" w:color="auto"/>
        <w:left w:val="none" w:sz="0" w:space="0" w:color="auto"/>
        <w:bottom w:val="none" w:sz="0" w:space="0" w:color="auto"/>
        <w:right w:val="none" w:sz="0" w:space="0" w:color="auto"/>
      </w:divBdr>
    </w:div>
    <w:div w:id="1578588816">
      <w:bodyDiv w:val="1"/>
      <w:marLeft w:val="0"/>
      <w:marRight w:val="0"/>
      <w:marTop w:val="0"/>
      <w:marBottom w:val="0"/>
      <w:divBdr>
        <w:top w:val="none" w:sz="0" w:space="0" w:color="auto"/>
        <w:left w:val="none" w:sz="0" w:space="0" w:color="auto"/>
        <w:bottom w:val="none" w:sz="0" w:space="0" w:color="auto"/>
        <w:right w:val="none" w:sz="0" w:space="0" w:color="auto"/>
      </w:divBdr>
    </w:div>
    <w:div w:id="1597403209">
      <w:bodyDiv w:val="1"/>
      <w:marLeft w:val="0"/>
      <w:marRight w:val="0"/>
      <w:marTop w:val="0"/>
      <w:marBottom w:val="0"/>
      <w:divBdr>
        <w:top w:val="none" w:sz="0" w:space="0" w:color="auto"/>
        <w:left w:val="none" w:sz="0" w:space="0" w:color="auto"/>
        <w:bottom w:val="none" w:sz="0" w:space="0" w:color="auto"/>
        <w:right w:val="none" w:sz="0" w:space="0" w:color="auto"/>
      </w:divBdr>
    </w:div>
    <w:div w:id="1605961716">
      <w:bodyDiv w:val="1"/>
      <w:marLeft w:val="0"/>
      <w:marRight w:val="0"/>
      <w:marTop w:val="0"/>
      <w:marBottom w:val="0"/>
      <w:divBdr>
        <w:top w:val="none" w:sz="0" w:space="0" w:color="auto"/>
        <w:left w:val="none" w:sz="0" w:space="0" w:color="auto"/>
        <w:bottom w:val="none" w:sz="0" w:space="0" w:color="auto"/>
        <w:right w:val="none" w:sz="0" w:space="0" w:color="auto"/>
      </w:divBdr>
    </w:div>
    <w:div w:id="1614753322">
      <w:bodyDiv w:val="1"/>
      <w:marLeft w:val="0"/>
      <w:marRight w:val="0"/>
      <w:marTop w:val="0"/>
      <w:marBottom w:val="0"/>
      <w:divBdr>
        <w:top w:val="none" w:sz="0" w:space="0" w:color="auto"/>
        <w:left w:val="none" w:sz="0" w:space="0" w:color="auto"/>
        <w:bottom w:val="none" w:sz="0" w:space="0" w:color="auto"/>
        <w:right w:val="none" w:sz="0" w:space="0" w:color="auto"/>
      </w:divBdr>
    </w:div>
    <w:div w:id="1654141660">
      <w:bodyDiv w:val="1"/>
      <w:marLeft w:val="0"/>
      <w:marRight w:val="0"/>
      <w:marTop w:val="0"/>
      <w:marBottom w:val="0"/>
      <w:divBdr>
        <w:top w:val="none" w:sz="0" w:space="0" w:color="auto"/>
        <w:left w:val="none" w:sz="0" w:space="0" w:color="auto"/>
        <w:bottom w:val="none" w:sz="0" w:space="0" w:color="auto"/>
        <w:right w:val="none" w:sz="0" w:space="0" w:color="auto"/>
      </w:divBdr>
    </w:div>
    <w:div w:id="1661497200">
      <w:bodyDiv w:val="1"/>
      <w:marLeft w:val="0"/>
      <w:marRight w:val="0"/>
      <w:marTop w:val="0"/>
      <w:marBottom w:val="0"/>
      <w:divBdr>
        <w:top w:val="none" w:sz="0" w:space="0" w:color="auto"/>
        <w:left w:val="none" w:sz="0" w:space="0" w:color="auto"/>
        <w:bottom w:val="none" w:sz="0" w:space="0" w:color="auto"/>
        <w:right w:val="none" w:sz="0" w:space="0" w:color="auto"/>
      </w:divBdr>
      <w:divsChild>
        <w:div w:id="194193104">
          <w:marLeft w:val="547"/>
          <w:marRight w:val="0"/>
          <w:marTop w:val="0"/>
          <w:marBottom w:val="0"/>
          <w:divBdr>
            <w:top w:val="none" w:sz="0" w:space="0" w:color="auto"/>
            <w:left w:val="none" w:sz="0" w:space="0" w:color="auto"/>
            <w:bottom w:val="none" w:sz="0" w:space="0" w:color="auto"/>
            <w:right w:val="none" w:sz="0" w:space="0" w:color="auto"/>
          </w:divBdr>
        </w:div>
        <w:div w:id="399526866">
          <w:marLeft w:val="547"/>
          <w:marRight w:val="0"/>
          <w:marTop w:val="0"/>
          <w:marBottom w:val="0"/>
          <w:divBdr>
            <w:top w:val="none" w:sz="0" w:space="0" w:color="auto"/>
            <w:left w:val="none" w:sz="0" w:space="0" w:color="auto"/>
            <w:bottom w:val="none" w:sz="0" w:space="0" w:color="auto"/>
            <w:right w:val="none" w:sz="0" w:space="0" w:color="auto"/>
          </w:divBdr>
        </w:div>
        <w:div w:id="400448367">
          <w:marLeft w:val="547"/>
          <w:marRight w:val="0"/>
          <w:marTop w:val="0"/>
          <w:marBottom w:val="0"/>
          <w:divBdr>
            <w:top w:val="none" w:sz="0" w:space="0" w:color="auto"/>
            <w:left w:val="none" w:sz="0" w:space="0" w:color="auto"/>
            <w:bottom w:val="none" w:sz="0" w:space="0" w:color="auto"/>
            <w:right w:val="none" w:sz="0" w:space="0" w:color="auto"/>
          </w:divBdr>
        </w:div>
        <w:div w:id="791021299">
          <w:marLeft w:val="547"/>
          <w:marRight w:val="0"/>
          <w:marTop w:val="0"/>
          <w:marBottom w:val="0"/>
          <w:divBdr>
            <w:top w:val="none" w:sz="0" w:space="0" w:color="auto"/>
            <w:left w:val="none" w:sz="0" w:space="0" w:color="auto"/>
            <w:bottom w:val="none" w:sz="0" w:space="0" w:color="auto"/>
            <w:right w:val="none" w:sz="0" w:space="0" w:color="auto"/>
          </w:divBdr>
        </w:div>
        <w:div w:id="1193500152">
          <w:marLeft w:val="547"/>
          <w:marRight w:val="0"/>
          <w:marTop w:val="0"/>
          <w:marBottom w:val="0"/>
          <w:divBdr>
            <w:top w:val="none" w:sz="0" w:space="0" w:color="auto"/>
            <w:left w:val="none" w:sz="0" w:space="0" w:color="auto"/>
            <w:bottom w:val="none" w:sz="0" w:space="0" w:color="auto"/>
            <w:right w:val="none" w:sz="0" w:space="0" w:color="auto"/>
          </w:divBdr>
        </w:div>
        <w:div w:id="1262841025">
          <w:marLeft w:val="547"/>
          <w:marRight w:val="0"/>
          <w:marTop w:val="0"/>
          <w:marBottom w:val="0"/>
          <w:divBdr>
            <w:top w:val="none" w:sz="0" w:space="0" w:color="auto"/>
            <w:left w:val="none" w:sz="0" w:space="0" w:color="auto"/>
            <w:bottom w:val="none" w:sz="0" w:space="0" w:color="auto"/>
            <w:right w:val="none" w:sz="0" w:space="0" w:color="auto"/>
          </w:divBdr>
        </w:div>
        <w:div w:id="1686714421">
          <w:marLeft w:val="547"/>
          <w:marRight w:val="0"/>
          <w:marTop w:val="0"/>
          <w:marBottom w:val="0"/>
          <w:divBdr>
            <w:top w:val="none" w:sz="0" w:space="0" w:color="auto"/>
            <w:left w:val="none" w:sz="0" w:space="0" w:color="auto"/>
            <w:bottom w:val="none" w:sz="0" w:space="0" w:color="auto"/>
            <w:right w:val="none" w:sz="0" w:space="0" w:color="auto"/>
          </w:divBdr>
        </w:div>
      </w:divsChild>
    </w:div>
    <w:div w:id="1683434255">
      <w:bodyDiv w:val="1"/>
      <w:marLeft w:val="0"/>
      <w:marRight w:val="0"/>
      <w:marTop w:val="0"/>
      <w:marBottom w:val="0"/>
      <w:divBdr>
        <w:top w:val="none" w:sz="0" w:space="0" w:color="auto"/>
        <w:left w:val="none" w:sz="0" w:space="0" w:color="auto"/>
        <w:bottom w:val="none" w:sz="0" w:space="0" w:color="auto"/>
        <w:right w:val="none" w:sz="0" w:space="0" w:color="auto"/>
      </w:divBdr>
    </w:div>
    <w:div w:id="1696344930">
      <w:bodyDiv w:val="1"/>
      <w:marLeft w:val="0"/>
      <w:marRight w:val="0"/>
      <w:marTop w:val="0"/>
      <w:marBottom w:val="0"/>
      <w:divBdr>
        <w:top w:val="none" w:sz="0" w:space="0" w:color="auto"/>
        <w:left w:val="none" w:sz="0" w:space="0" w:color="auto"/>
        <w:bottom w:val="none" w:sz="0" w:space="0" w:color="auto"/>
        <w:right w:val="none" w:sz="0" w:space="0" w:color="auto"/>
      </w:divBdr>
    </w:div>
    <w:div w:id="1744183961">
      <w:bodyDiv w:val="1"/>
      <w:marLeft w:val="0"/>
      <w:marRight w:val="0"/>
      <w:marTop w:val="0"/>
      <w:marBottom w:val="0"/>
      <w:divBdr>
        <w:top w:val="none" w:sz="0" w:space="0" w:color="auto"/>
        <w:left w:val="none" w:sz="0" w:space="0" w:color="auto"/>
        <w:bottom w:val="none" w:sz="0" w:space="0" w:color="auto"/>
        <w:right w:val="none" w:sz="0" w:space="0" w:color="auto"/>
      </w:divBdr>
    </w:div>
    <w:div w:id="1753164405">
      <w:bodyDiv w:val="1"/>
      <w:marLeft w:val="0"/>
      <w:marRight w:val="0"/>
      <w:marTop w:val="0"/>
      <w:marBottom w:val="0"/>
      <w:divBdr>
        <w:top w:val="none" w:sz="0" w:space="0" w:color="auto"/>
        <w:left w:val="none" w:sz="0" w:space="0" w:color="auto"/>
        <w:bottom w:val="none" w:sz="0" w:space="0" w:color="auto"/>
        <w:right w:val="none" w:sz="0" w:space="0" w:color="auto"/>
      </w:divBdr>
      <w:divsChild>
        <w:div w:id="594942538">
          <w:marLeft w:val="0"/>
          <w:marRight w:val="0"/>
          <w:marTop w:val="0"/>
          <w:marBottom w:val="0"/>
          <w:divBdr>
            <w:top w:val="none" w:sz="0" w:space="0" w:color="auto"/>
            <w:left w:val="none" w:sz="0" w:space="0" w:color="auto"/>
            <w:bottom w:val="none" w:sz="0" w:space="0" w:color="auto"/>
            <w:right w:val="none" w:sz="0" w:space="0" w:color="auto"/>
          </w:divBdr>
          <w:divsChild>
            <w:div w:id="200435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39583">
      <w:bodyDiv w:val="1"/>
      <w:marLeft w:val="0"/>
      <w:marRight w:val="0"/>
      <w:marTop w:val="0"/>
      <w:marBottom w:val="0"/>
      <w:divBdr>
        <w:top w:val="none" w:sz="0" w:space="0" w:color="auto"/>
        <w:left w:val="none" w:sz="0" w:space="0" w:color="auto"/>
        <w:bottom w:val="none" w:sz="0" w:space="0" w:color="auto"/>
        <w:right w:val="none" w:sz="0" w:space="0" w:color="auto"/>
      </w:divBdr>
    </w:div>
    <w:div w:id="1785463565">
      <w:bodyDiv w:val="1"/>
      <w:marLeft w:val="0"/>
      <w:marRight w:val="0"/>
      <w:marTop w:val="0"/>
      <w:marBottom w:val="0"/>
      <w:divBdr>
        <w:top w:val="none" w:sz="0" w:space="0" w:color="auto"/>
        <w:left w:val="none" w:sz="0" w:space="0" w:color="auto"/>
        <w:bottom w:val="none" w:sz="0" w:space="0" w:color="auto"/>
        <w:right w:val="none" w:sz="0" w:space="0" w:color="auto"/>
      </w:divBdr>
    </w:div>
    <w:div w:id="1806195416">
      <w:bodyDiv w:val="1"/>
      <w:marLeft w:val="0"/>
      <w:marRight w:val="0"/>
      <w:marTop w:val="0"/>
      <w:marBottom w:val="0"/>
      <w:divBdr>
        <w:top w:val="none" w:sz="0" w:space="0" w:color="auto"/>
        <w:left w:val="none" w:sz="0" w:space="0" w:color="auto"/>
        <w:bottom w:val="none" w:sz="0" w:space="0" w:color="auto"/>
        <w:right w:val="none" w:sz="0" w:space="0" w:color="auto"/>
      </w:divBdr>
    </w:div>
    <w:div w:id="1820002464">
      <w:bodyDiv w:val="1"/>
      <w:marLeft w:val="0"/>
      <w:marRight w:val="0"/>
      <w:marTop w:val="0"/>
      <w:marBottom w:val="0"/>
      <w:divBdr>
        <w:top w:val="none" w:sz="0" w:space="0" w:color="auto"/>
        <w:left w:val="none" w:sz="0" w:space="0" w:color="auto"/>
        <w:bottom w:val="none" w:sz="0" w:space="0" w:color="auto"/>
        <w:right w:val="none" w:sz="0" w:space="0" w:color="auto"/>
      </w:divBdr>
    </w:div>
    <w:div w:id="1832868089">
      <w:bodyDiv w:val="1"/>
      <w:marLeft w:val="0"/>
      <w:marRight w:val="0"/>
      <w:marTop w:val="0"/>
      <w:marBottom w:val="0"/>
      <w:divBdr>
        <w:top w:val="none" w:sz="0" w:space="0" w:color="auto"/>
        <w:left w:val="none" w:sz="0" w:space="0" w:color="auto"/>
        <w:bottom w:val="none" w:sz="0" w:space="0" w:color="auto"/>
        <w:right w:val="none" w:sz="0" w:space="0" w:color="auto"/>
      </w:divBdr>
    </w:div>
    <w:div w:id="1843936471">
      <w:bodyDiv w:val="1"/>
      <w:marLeft w:val="0"/>
      <w:marRight w:val="0"/>
      <w:marTop w:val="0"/>
      <w:marBottom w:val="0"/>
      <w:divBdr>
        <w:top w:val="none" w:sz="0" w:space="0" w:color="auto"/>
        <w:left w:val="none" w:sz="0" w:space="0" w:color="auto"/>
        <w:bottom w:val="none" w:sz="0" w:space="0" w:color="auto"/>
        <w:right w:val="none" w:sz="0" w:space="0" w:color="auto"/>
      </w:divBdr>
    </w:div>
    <w:div w:id="1901406142">
      <w:bodyDiv w:val="1"/>
      <w:marLeft w:val="0"/>
      <w:marRight w:val="0"/>
      <w:marTop w:val="0"/>
      <w:marBottom w:val="0"/>
      <w:divBdr>
        <w:top w:val="none" w:sz="0" w:space="0" w:color="auto"/>
        <w:left w:val="none" w:sz="0" w:space="0" w:color="auto"/>
        <w:bottom w:val="none" w:sz="0" w:space="0" w:color="auto"/>
        <w:right w:val="none" w:sz="0" w:space="0" w:color="auto"/>
      </w:divBdr>
    </w:div>
    <w:div w:id="1907299862">
      <w:bodyDiv w:val="1"/>
      <w:marLeft w:val="0"/>
      <w:marRight w:val="0"/>
      <w:marTop w:val="0"/>
      <w:marBottom w:val="0"/>
      <w:divBdr>
        <w:top w:val="none" w:sz="0" w:space="0" w:color="auto"/>
        <w:left w:val="none" w:sz="0" w:space="0" w:color="auto"/>
        <w:bottom w:val="none" w:sz="0" w:space="0" w:color="auto"/>
        <w:right w:val="none" w:sz="0" w:space="0" w:color="auto"/>
      </w:divBdr>
    </w:div>
    <w:div w:id="1920208929">
      <w:bodyDiv w:val="1"/>
      <w:marLeft w:val="0"/>
      <w:marRight w:val="0"/>
      <w:marTop w:val="0"/>
      <w:marBottom w:val="0"/>
      <w:divBdr>
        <w:top w:val="none" w:sz="0" w:space="0" w:color="auto"/>
        <w:left w:val="none" w:sz="0" w:space="0" w:color="auto"/>
        <w:bottom w:val="none" w:sz="0" w:space="0" w:color="auto"/>
        <w:right w:val="none" w:sz="0" w:space="0" w:color="auto"/>
      </w:divBdr>
    </w:div>
    <w:div w:id="1936086121">
      <w:bodyDiv w:val="1"/>
      <w:marLeft w:val="0"/>
      <w:marRight w:val="0"/>
      <w:marTop w:val="0"/>
      <w:marBottom w:val="0"/>
      <w:divBdr>
        <w:top w:val="none" w:sz="0" w:space="0" w:color="auto"/>
        <w:left w:val="none" w:sz="0" w:space="0" w:color="auto"/>
        <w:bottom w:val="none" w:sz="0" w:space="0" w:color="auto"/>
        <w:right w:val="none" w:sz="0" w:space="0" w:color="auto"/>
      </w:divBdr>
    </w:div>
    <w:div w:id="1937250185">
      <w:bodyDiv w:val="1"/>
      <w:marLeft w:val="0"/>
      <w:marRight w:val="0"/>
      <w:marTop w:val="0"/>
      <w:marBottom w:val="0"/>
      <w:divBdr>
        <w:top w:val="none" w:sz="0" w:space="0" w:color="auto"/>
        <w:left w:val="none" w:sz="0" w:space="0" w:color="auto"/>
        <w:bottom w:val="none" w:sz="0" w:space="0" w:color="auto"/>
        <w:right w:val="none" w:sz="0" w:space="0" w:color="auto"/>
      </w:divBdr>
    </w:div>
    <w:div w:id="1984197202">
      <w:bodyDiv w:val="1"/>
      <w:marLeft w:val="0"/>
      <w:marRight w:val="0"/>
      <w:marTop w:val="0"/>
      <w:marBottom w:val="0"/>
      <w:divBdr>
        <w:top w:val="none" w:sz="0" w:space="0" w:color="auto"/>
        <w:left w:val="none" w:sz="0" w:space="0" w:color="auto"/>
        <w:bottom w:val="none" w:sz="0" w:space="0" w:color="auto"/>
        <w:right w:val="none" w:sz="0" w:space="0" w:color="auto"/>
      </w:divBdr>
    </w:div>
    <w:div w:id="2043942703">
      <w:bodyDiv w:val="1"/>
      <w:marLeft w:val="0"/>
      <w:marRight w:val="0"/>
      <w:marTop w:val="0"/>
      <w:marBottom w:val="0"/>
      <w:divBdr>
        <w:top w:val="none" w:sz="0" w:space="0" w:color="auto"/>
        <w:left w:val="none" w:sz="0" w:space="0" w:color="auto"/>
        <w:bottom w:val="none" w:sz="0" w:space="0" w:color="auto"/>
        <w:right w:val="none" w:sz="0" w:space="0" w:color="auto"/>
      </w:divBdr>
    </w:div>
    <w:div w:id="2107385218">
      <w:bodyDiv w:val="1"/>
      <w:marLeft w:val="0"/>
      <w:marRight w:val="0"/>
      <w:marTop w:val="0"/>
      <w:marBottom w:val="0"/>
      <w:divBdr>
        <w:top w:val="none" w:sz="0" w:space="0" w:color="auto"/>
        <w:left w:val="none" w:sz="0" w:space="0" w:color="auto"/>
        <w:bottom w:val="none" w:sz="0" w:space="0" w:color="auto"/>
        <w:right w:val="none" w:sz="0" w:space="0" w:color="auto"/>
      </w:divBdr>
    </w:div>
    <w:div w:id="2113235703">
      <w:bodyDiv w:val="1"/>
      <w:marLeft w:val="0"/>
      <w:marRight w:val="0"/>
      <w:marTop w:val="0"/>
      <w:marBottom w:val="0"/>
      <w:divBdr>
        <w:top w:val="none" w:sz="0" w:space="0" w:color="auto"/>
        <w:left w:val="none" w:sz="0" w:space="0" w:color="auto"/>
        <w:bottom w:val="none" w:sz="0" w:space="0" w:color="auto"/>
        <w:right w:val="none" w:sz="0" w:space="0" w:color="auto"/>
      </w:divBdr>
    </w:div>
    <w:div w:id="2116754980">
      <w:bodyDiv w:val="1"/>
      <w:marLeft w:val="0"/>
      <w:marRight w:val="0"/>
      <w:marTop w:val="0"/>
      <w:marBottom w:val="0"/>
      <w:divBdr>
        <w:top w:val="none" w:sz="0" w:space="0" w:color="auto"/>
        <w:left w:val="none" w:sz="0" w:space="0" w:color="auto"/>
        <w:bottom w:val="none" w:sz="0" w:space="0" w:color="auto"/>
        <w:right w:val="none" w:sz="0" w:space="0" w:color="auto"/>
      </w:divBdr>
    </w:div>
    <w:div w:id="2126347862">
      <w:bodyDiv w:val="1"/>
      <w:marLeft w:val="0"/>
      <w:marRight w:val="0"/>
      <w:marTop w:val="0"/>
      <w:marBottom w:val="0"/>
      <w:divBdr>
        <w:top w:val="none" w:sz="0" w:space="0" w:color="auto"/>
        <w:left w:val="none" w:sz="0" w:space="0" w:color="auto"/>
        <w:bottom w:val="none" w:sz="0" w:space="0" w:color="auto"/>
        <w:right w:val="none" w:sz="0" w:space="0" w:color="auto"/>
      </w:divBdr>
    </w:div>
    <w:div w:id="2126533158">
      <w:bodyDiv w:val="1"/>
      <w:marLeft w:val="0"/>
      <w:marRight w:val="0"/>
      <w:marTop w:val="0"/>
      <w:marBottom w:val="0"/>
      <w:divBdr>
        <w:top w:val="none" w:sz="0" w:space="0" w:color="auto"/>
        <w:left w:val="none" w:sz="0" w:space="0" w:color="auto"/>
        <w:bottom w:val="none" w:sz="0" w:space="0" w:color="auto"/>
        <w:right w:val="none" w:sz="0" w:space="0" w:color="auto"/>
      </w:divBdr>
    </w:div>
    <w:div w:id="21315138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xiv.org/abs/2005.14165" TargetMode="External"/><Relationship Id="rId18" Type="http://schemas.openxmlformats.org/officeDocument/2006/relationships/hyperlink" Target="https://arxiv.org/abs/1809.08887" TargetMode="External"/><Relationship Id="rId3" Type="http://schemas.openxmlformats.org/officeDocument/2006/relationships/styles" Target="styles.xml"/><Relationship Id="rId21" Type="http://schemas.openxmlformats.org/officeDocument/2006/relationships/hyperlink" Target="https://groq.com" TargetMode="External"/><Relationship Id="rId7" Type="http://schemas.openxmlformats.org/officeDocument/2006/relationships/endnotes" Target="endnotes.xml"/><Relationship Id="rId12" Type="http://schemas.openxmlformats.org/officeDocument/2006/relationships/hyperlink" Target="https://papers.nips.cc/paper/6907-lightgbm-a-highly-efficient-gradient-boosting-decision-tree" TargetMode="External"/><Relationship Id="rId17" Type="http://schemas.openxmlformats.org/officeDocument/2006/relationships/hyperlink" Target="https://arxiv.org/abs/1709.0010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sciencedirect.com/science/article/pii/S2949863525000883?utm_source=chatgpt.com" TargetMode="External"/><Relationship Id="rId20" Type="http://schemas.openxmlformats.org/officeDocument/2006/relationships/hyperlink" Target="https://docs.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2307.03875"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rxiv.org/abs/2302.13971" TargetMode="External"/><Relationship Id="rId22" Type="http://schemas.openxmlformats.org/officeDocument/2006/relationships/hyperlink" Target="https://arxiv.org/abs/1301.37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BECB5-160C-450D-8F65-C296069F0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36</Pages>
  <Words>10993</Words>
  <Characters>62666</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Akriti Sakshi</dc:creator>
  <cp:keywords/>
  <dc:description/>
  <cp:lastModifiedBy>subodh khanduri</cp:lastModifiedBy>
  <cp:revision>19</cp:revision>
  <cp:lastPrinted>2026-03-09T19:44:00Z</cp:lastPrinted>
  <dcterms:created xsi:type="dcterms:W3CDTF">2026-01-08T06:05:00Z</dcterms:created>
  <dcterms:modified xsi:type="dcterms:W3CDTF">2026-03-17T07:58:00Z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2024-04-15T00:00:00Z</vt:filetime>
  </property>
  <property fmtid="{D5CDD505-2E9C-101B-9397-08002B2CF9AE}" pid="3" name="Creator">
    <vt:lpwstr>Microsoft® Word 2019</vt:lpwstr>
  </property>
  <property fmtid="{D5CDD505-2E9C-101B-9397-08002B2CF9AE}" pid="4" name="LastSaved">
    <vt:filetime>2025-04-29T00:00:00Z</vt:filetime>
  </property>
  <property fmtid="{D5CDD505-2E9C-101B-9397-08002B2CF9AE}" pid="5" name="Producer">
    <vt:lpwstr>Microsoft® Word 2019</vt:lpwstr>
  </property>
</Properties>
</file>