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CD822F" w14:textId="39A424FF" w:rsidR="002F7A17" w:rsidRPr="009D5974" w:rsidRDefault="00FA50E7" w:rsidP="002F7A17">
      <w:pPr>
        <w:spacing w:line="360" w:lineRule="auto"/>
        <w:contextualSpacing/>
        <w:jc w:val="center"/>
        <w:rPr>
          <w:rFonts w:asciiTheme="minorHAnsi" w:hAnsiTheme="minorHAnsi" w:cstheme="minorHAnsi"/>
          <w:b/>
          <w:sz w:val="28"/>
        </w:rPr>
      </w:pPr>
      <w:r w:rsidRPr="00FA50E7">
        <w:rPr>
          <w:rFonts w:asciiTheme="minorHAnsi" w:hAnsiTheme="minorHAnsi" w:cstheme="minorHAnsi"/>
          <w:b/>
          <w:sz w:val="28"/>
        </w:rPr>
        <w:t>Legislação Empresarial e Trabalhista</w:t>
      </w:r>
      <w:r>
        <w:rPr>
          <w:rFonts w:asciiTheme="minorHAnsi" w:hAnsiTheme="minorHAnsi" w:cstheme="minorHAnsi"/>
          <w:b/>
          <w:sz w:val="28"/>
        </w:rPr>
        <w:br/>
      </w:r>
      <w:r w:rsidRPr="00FA50E7">
        <w:rPr>
          <w:rFonts w:asciiTheme="minorHAnsi" w:hAnsiTheme="minorHAnsi" w:cstheme="minorHAnsi"/>
          <w:b/>
          <w:sz w:val="28"/>
        </w:rPr>
        <w:t>Trabalho Efetivo Discente – TED AP1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7223"/>
      </w:tblGrid>
      <w:tr w:rsidR="009D5974" w:rsidRPr="009D5974" w14:paraId="7B447346" w14:textId="77777777" w:rsidTr="009D5974">
        <w:tc>
          <w:tcPr>
            <w:tcW w:w="1838" w:type="dxa"/>
          </w:tcPr>
          <w:p w14:paraId="02082583" w14:textId="77777777" w:rsidR="009D5974" w:rsidRPr="009D5974" w:rsidRDefault="009D5974" w:rsidP="009D5974">
            <w:pPr>
              <w:spacing w:line="360" w:lineRule="auto"/>
              <w:contextualSpacing/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 w:rsidRPr="009D5974">
              <w:rPr>
                <w:rFonts w:asciiTheme="minorHAnsi" w:hAnsiTheme="minorHAnsi" w:cstheme="minorHAnsi"/>
                <w:b/>
                <w:sz w:val="22"/>
              </w:rPr>
              <w:t>Nome Completo</w:t>
            </w:r>
          </w:p>
        </w:tc>
        <w:tc>
          <w:tcPr>
            <w:tcW w:w="7223" w:type="dxa"/>
          </w:tcPr>
          <w:p w14:paraId="0D93D44E" w14:textId="74AAE84B" w:rsidR="009D5974" w:rsidRPr="00F41412" w:rsidRDefault="006824F7" w:rsidP="002F7A17">
            <w:pPr>
              <w:spacing w:line="360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41412">
              <w:rPr>
                <w:rFonts w:asciiTheme="minorHAnsi" w:hAnsiTheme="minorHAnsi" w:cstheme="minorHAnsi"/>
                <w:sz w:val="22"/>
                <w:szCs w:val="22"/>
              </w:rPr>
              <w:t>João Pedro Moreira de Aquino</w:t>
            </w:r>
          </w:p>
        </w:tc>
      </w:tr>
      <w:tr w:rsidR="009D5974" w:rsidRPr="009D5974" w14:paraId="37206DDD" w14:textId="77777777" w:rsidTr="009D5974">
        <w:tc>
          <w:tcPr>
            <w:tcW w:w="1838" w:type="dxa"/>
          </w:tcPr>
          <w:p w14:paraId="0C074B74" w14:textId="77777777" w:rsidR="009D5974" w:rsidRPr="009D5974" w:rsidRDefault="009D5974" w:rsidP="009D5974">
            <w:pPr>
              <w:spacing w:line="360" w:lineRule="auto"/>
              <w:contextualSpacing/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 w:rsidRPr="009D5974">
              <w:rPr>
                <w:rFonts w:asciiTheme="minorHAnsi" w:hAnsiTheme="minorHAnsi" w:cstheme="minorHAnsi"/>
                <w:b/>
                <w:sz w:val="22"/>
              </w:rPr>
              <w:t>Matrícula</w:t>
            </w:r>
          </w:p>
        </w:tc>
        <w:tc>
          <w:tcPr>
            <w:tcW w:w="7223" w:type="dxa"/>
          </w:tcPr>
          <w:p w14:paraId="0EE660E8" w14:textId="3FA9D79F" w:rsidR="009D5974" w:rsidRPr="00F41412" w:rsidRDefault="006824F7" w:rsidP="002F7A17">
            <w:pPr>
              <w:spacing w:line="360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41412">
              <w:rPr>
                <w:rFonts w:asciiTheme="minorHAnsi" w:hAnsiTheme="minorHAnsi" w:cstheme="minorHAnsi"/>
                <w:sz w:val="22"/>
                <w:szCs w:val="22"/>
              </w:rPr>
              <w:t>2021010034</w:t>
            </w:r>
          </w:p>
        </w:tc>
      </w:tr>
      <w:tr w:rsidR="002B3B67" w:rsidRPr="009D5974" w14:paraId="6834EE34" w14:textId="77777777" w:rsidTr="009D5974">
        <w:tc>
          <w:tcPr>
            <w:tcW w:w="1838" w:type="dxa"/>
          </w:tcPr>
          <w:p w14:paraId="722378FF" w14:textId="77777777" w:rsidR="002B3B67" w:rsidRPr="009D5974" w:rsidRDefault="002B3B67" w:rsidP="009D5974">
            <w:pPr>
              <w:spacing w:line="360" w:lineRule="auto"/>
              <w:contextualSpacing/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E-mail</w:t>
            </w:r>
          </w:p>
        </w:tc>
        <w:tc>
          <w:tcPr>
            <w:tcW w:w="7223" w:type="dxa"/>
          </w:tcPr>
          <w:p w14:paraId="55E5B3F0" w14:textId="3FDEE9DF" w:rsidR="002B3B67" w:rsidRPr="00F41412" w:rsidRDefault="006824F7" w:rsidP="002F7A17">
            <w:pPr>
              <w:spacing w:line="360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41412">
              <w:rPr>
                <w:rFonts w:asciiTheme="minorHAnsi" w:hAnsiTheme="minorHAnsi" w:cstheme="minorHAnsi"/>
                <w:sz w:val="22"/>
                <w:szCs w:val="22"/>
              </w:rPr>
              <w:t>jp02120123@gmail.com</w:t>
            </w:r>
          </w:p>
        </w:tc>
      </w:tr>
    </w:tbl>
    <w:p w14:paraId="51A32FEF" w14:textId="77777777" w:rsidR="00CE4648" w:rsidRPr="000846E7" w:rsidRDefault="00CE4648" w:rsidP="000846E7">
      <w:pPr>
        <w:spacing w:line="360" w:lineRule="auto"/>
        <w:ind w:firstLine="709"/>
        <w:contextualSpacing/>
        <w:jc w:val="both"/>
      </w:pPr>
    </w:p>
    <w:p w14:paraId="42368025" w14:textId="7A9071A8" w:rsidR="005B1B0B" w:rsidRPr="00F41412" w:rsidRDefault="00F41412" w:rsidP="00F41412">
      <w:pPr>
        <w:shd w:val="clear" w:color="auto" w:fill="FFFFFF"/>
        <w:spacing w:before="100" w:beforeAutospacing="1" w:after="100" w:afterAutospacing="1"/>
        <w:ind w:left="-90"/>
        <w:rPr>
          <w:rFonts w:asciiTheme="minorHAnsi" w:hAnsiTheme="minorHAnsi" w:cstheme="minorHAnsi"/>
        </w:rPr>
      </w:pPr>
      <w:r w:rsidRPr="00F41412">
        <w:rPr>
          <w:rFonts w:asciiTheme="minorHAnsi" w:hAnsiTheme="minorHAnsi" w:cstheme="minorHAnsi"/>
        </w:rPr>
        <w:t xml:space="preserve">1) </w:t>
      </w:r>
      <w:r w:rsidR="00D42ACE" w:rsidRPr="00F41412">
        <w:rPr>
          <w:rFonts w:asciiTheme="minorHAnsi" w:hAnsiTheme="minorHAnsi" w:cstheme="minorHAnsi"/>
        </w:rPr>
        <w:t>Por quais motivos é possível identificar, no processo evolutivo de direitos trabalhistas no</w:t>
      </w:r>
      <w:r w:rsidR="00944A09" w:rsidRPr="00F41412">
        <w:rPr>
          <w:rFonts w:asciiTheme="minorHAnsi" w:hAnsiTheme="minorHAnsi" w:cstheme="minorHAnsi"/>
        </w:rPr>
        <w:t xml:space="preserve"> </w:t>
      </w:r>
      <w:r w:rsidR="00D42ACE" w:rsidRPr="00F41412">
        <w:rPr>
          <w:rFonts w:asciiTheme="minorHAnsi" w:hAnsiTheme="minorHAnsi" w:cstheme="minorHAnsi"/>
        </w:rPr>
        <w:t>Brasil, que a Constituição Federal 1988 representou um marco na conquista de direitos sociais</w:t>
      </w:r>
      <w:r w:rsidR="005B1B0B" w:rsidRPr="00F41412">
        <w:rPr>
          <w:rFonts w:asciiTheme="minorHAnsi" w:hAnsiTheme="minorHAnsi" w:cstheme="minorHAnsi"/>
        </w:rPr>
        <w:t xml:space="preserve"> </w:t>
      </w:r>
      <w:r w:rsidR="00D42ACE" w:rsidRPr="00F41412">
        <w:rPr>
          <w:rFonts w:asciiTheme="minorHAnsi" w:hAnsiTheme="minorHAnsi" w:cstheme="minorHAnsi"/>
        </w:rPr>
        <w:t>trabalhistas?</w:t>
      </w:r>
    </w:p>
    <w:p w14:paraId="0786165F" w14:textId="0A75685D" w:rsidR="005B1B0B" w:rsidRPr="005B1B0B" w:rsidRDefault="005B1B0B" w:rsidP="005B1B0B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bCs/>
          <w:color w:val="4472C4" w:themeColor="accent5"/>
        </w:rPr>
      </w:pPr>
      <w:r w:rsidRPr="005B1B0B">
        <w:rPr>
          <w:rFonts w:asciiTheme="minorHAnsi" w:hAnsiTheme="minorHAnsi" w:cstheme="minorHAnsi"/>
          <w:b/>
          <w:bCs/>
          <w:color w:val="4472C4" w:themeColor="accent5"/>
        </w:rPr>
        <w:t xml:space="preserve">As Leis Trabalhista </w:t>
      </w:r>
    </w:p>
    <w:p w14:paraId="0A46DAD8" w14:textId="368167CE" w:rsidR="005B1B0B" w:rsidRPr="005B1B0B" w:rsidRDefault="005B1B0B" w:rsidP="005B1B0B">
      <w:pPr>
        <w:shd w:val="clear" w:color="auto" w:fill="FFFFFF"/>
        <w:spacing w:after="120" w:line="360" w:lineRule="atLeast"/>
        <w:rPr>
          <w:rFonts w:asciiTheme="minorHAnsi" w:hAnsiTheme="minorHAnsi" w:cstheme="minorHAnsi"/>
          <w:color w:val="4472C4" w:themeColor="accent5"/>
        </w:rPr>
      </w:pPr>
      <w:r w:rsidRPr="005B1B0B">
        <w:rPr>
          <w:rFonts w:asciiTheme="minorHAnsi" w:hAnsiTheme="minorHAnsi" w:cstheme="minorHAnsi"/>
          <w:color w:val="000000"/>
          <w:sz w:val="27"/>
          <w:szCs w:val="27"/>
        </w:rPr>
        <w:t xml:space="preserve"> </w:t>
      </w:r>
      <w:r w:rsidRPr="005B1B0B">
        <w:rPr>
          <w:rFonts w:asciiTheme="minorHAnsi" w:hAnsiTheme="minorHAnsi" w:cstheme="minorHAnsi"/>
          <w:color w:val="4472C4" w:themeColor="accent5"/>
        </w:rPr>
        <w:t xml:space="preserve"> </w:t>
      </w:r>
      <w:r w:rsidRPr="005B1B0B">
        <w:rPr>
          <w:rFonts w:asciiTheme="minorHAnsi" w:hAnsiTheme="minorHAnsi" w:cstheme="minorHAnsi"/>
          <w:color w:val="4472C4" w:themeColor="accent5"/>
        </w:rPr>
        <w:t>Art. 7º São direitos dos trabalhadores urbanos e rurais, além de outros</w:t>
      </w:r>
      <w:r w:rsidRPr="005B1B0B">
        <w:rPr>
          <w:rFonts w:asciiTheme="minorHAnsi" w:hAnsiTheme="minorHAnsi" w:cstheme="minorHAnsi"/>
          <w:color w:val="4472C4" w:themeColor="accent5"/>
        </w:rPr>
        <w:t xml:space="preserve">                                </w:t>
      </w:r>
      <w:r w:rsidRPr="005B1B0B">
        <w:rPr>
          <w:rFonts w:asciiTheme="minorHAnsi" w:hAnsiTheme="minorHAnsi" w:cstheme="minorHAnsi"/>
          <w:color w:val="4472C4" w:themeColor="accent5"/>
        </w:rPr>
        <w:t>que visem à melhoria de sua condição social:</w:t>
      </w:r>
    </w:p>
    <w:p w14:paraId="65654A11" w14:textId="12CF71EC" w:rsidR="005B1B0B" w:rsidRDefault="005B1B0B" w:rsidP="005B1B0B">
      <w:pPr>
        <w:shd w:val="clear" w:color="auto" w:fill="FFFFFF"/>
        <w:spacing w:after="120" w:line="360" w:lineRule="atLeast"/>
        <w:rPr>
          <w:rFonts w:asciiTheme="minorHAnsi" w:hAnsiTheme="minorHAnsi" w:cstheme="minorHAnsi"/>
          <w:color w:val="4472C4" w:themeColor="accent5"/>
        </w:rPr>
      </w:pPr>
      <w:r w:rsidRPr="005B1B0B">
        <w:rPr>
          <w:rFonts w:asciiTheme="minorHAnsi" w:hAnsiTheme="minorHAnsi" w:cstheme="minorHAnsi"/>
          <w:color w:val="4472C4" w:themeColor="accent5"/>
        </w:rPr>
        <w:t xml:space="preserve">I - </w:t>
      </w:r>
      <w:r w:rsidR="00F41412" w:rsidRPr="005B1B0B">
        <w:rPr>
          <w:rFonts w:asciiTheme="minorHAnsi" w:hAnsiTheme="minorHAnsi" w:cstheme="minorHAnsi"/>
          <w:color w:val="4472C4" w:themeColor="accent5"/>
        </w:rPr>
        <w:t>Relação</w:t>
      </w:r>
      <w:r w:rsidRPr="005B1B0B">
        <w:rPr>
          <w:rFonts w:asciiTheme="minorHAnsi" w:hAnsiTheme="minorHAnsi" w:cstheme="minorHAnsi"/>
          <w:color w:val="4472C4" w:themeColor="accent5"/>
        </w:rPr>
        <w:t xml:space="preserve"> de emprego protegida contra despedida arbitrária ou sem justa causa, nos termos de lei complementar, que preverá indenização compensatória, dentre outros direitos</w:t>
      </w:r>
    </w:p>
    <w:p w14:paraId="7DC292A5" w14:textId="7ACACCE1" w:rsidR="005B1B0B" w:rsidRDefault="005B1B0B" w:rsidP="005B1B0B">
      <w:pPr>
        <w:shd w:val="clear" w:color="auto" w:fill="FFFFFF"/>
        <w:spacing w:after="120" w:line="360" w:lineRule="atLeast"/>
        <w:rPr>
          <w:rFonts w:asciiTheme="minorHAnsi" w:hAnsiTheme="minorHAnsi" w:cstheme="minorHAnsi"/>
          <w:color w:val="4472C4" w:themeColor="accent5"/>
        </w:rPr>
      </w:pPr>
      <w:r>
        <w:rPr>
          <w:rFonts w:asciiTheme="minorHAnsi" w:hAnsiTheme="minorHAnsi" w:cstheme="minorHAnsi"/>
          <w:color w:val="4472C4" w:themeColor="accent5"/>
        </w:rPr>
        <w:t xml:space="preserve">Dente outros </w:t>
      </w:r>
    </w:p>
    <w:p w14:paraId="5EBAB7BD" w14:textId="78CA4C61" w:rsidR="005B1B0B" w:rsidRPr="005B1B0B" w:rsidRDefault="005B1B0B" w:rsidP="005B1B0B">
      <w:pPr>
        <w:shd w:val="clear" w:color="auto" w:fill="FFFFFF"/>
        <w:spacing w:after="120" w:line="360" w:lineRule="atLeast"/>
        <w:rPr>
          <w:rFonts w:asciiTheme="minorHAnsi" w:hAnsiTheme="minorHAnsi" w:cstheme="minorHAnsi"/>
          <w:color w:val="4472C4" w:themeColor="accent5"/>
        </w:rPr>
      </w:pP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>A </w:t>
      </w:r>
      <w:r w:rsidRPr="005B1B0B">
        <w:rPr>
          <w:rStyle w:val="Forte"/>
          <w:rFonts w:asciiTheme="minorHAnsi" w:hAnsiTheme="minorHAnsi" w:cstheme="minorHAnsi"/>
          <w:color w:val="4472C4" w:themeColor="accent5"/>
          <w:shd w:val="clear" w:color="auto" w:fill="FFFFFF"/>
        </w:rPr>
        <w:t>Constituição da República Federativa do Brasil</w:t>
      </w: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 xml:space="preserve"> foi promulgada em 05 de </w:t>
      </w:r>
      <w:proofErr w:type="gramStart"/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>Outubro</w:t>
      </w:r>
      <w:proofErr w:type="gramEnd"/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 xml:space="preserve"> de 1988. É a chamada </w:t>
      </w:r>
      <w:r w:rsidRPr="005B1B0B">
        <w:rPr>
          <w:rStyle w:val="Forte"/>
          <w:rFonts w:asciiTheme="minorHAnsi" w:hAnsiTheme="minorHAnsi" w:cstheme="minorHAnsi"/>
          <w:color w:val="4472C4" w:themeColor="accent5"/>
          <w:shd w:val="clear" w:color="auto" w:fill="FFFFFF"/>
        </w:rPr>
        <w:t>Carta Magna</w:t>
      </w: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> ou </w:t>
      </w:r>
      <w:r w:rsidRPr="005B1B0B">
        <w:rPr>
          <w:rStyle w:val="Forte"/>
          <w:rFonts w:asciiTheme="minorHAnsi" w:hAnsiTheme="minorHAnsi" w:cstheme="minorHAnsi"/>
          <w:color w:val="4472C4" w:themeColor="accent5"/>
          <w:shd w:val="clear" w:color="auto" w:fill="FFFFFF"/>
        </w:rPr>
        <w:t>Lei Maior</w:t>
      </w: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> do Estado.</w:t>
      </w:r>
      <w:r w:rsidRPr="005B1B0B">
        <w:rPr>
          <w:rFonts w:asciiTheme="minorHAnsi" w:hAnsiTheme="minorHAnsi" w:cstheme="minorHAnsi"/>
          <w:color w:val="4472C4" w:themeColor="accent5"/>
        </w:rPr>
        <w:br/>
      </w:r>
      <w:r w:rsidRPr="005B1B0B">
        <w:rPr>
          <w:rFonts w:asciiTheme="minorHAnsi" w:hAnsiTheme="minorHAnsi" w:cstheme="minorHAnsi"/>
          <w:color w:val="4472C4" w:themeColor="accent5"/>
        </w:rPr>
        <w:br/>
      </w: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>A atual Constituição é super moderna e adequada aos padrões internacionais de Direitos Humanos.</w:t>
      </w:r>
      <w:r w:rsidRPr="005B1B0B">
        <w:rPr>
          <w:rFonts w:asciiTheme="minorHAnsi" w:hAnsiTheme="minorHAnsi" w:cstheme="minorHAnsi"/>
          <w:color w:val="4472C4" w:themeColor="accent5"/>
        </w:rPr>
        <w:br/>
      </w:r>
      <w:r w:rsidRPr="005B1B0B">
        <w:rPr>
          <w:rFonts w:asciiTheme="minorHAnsi" w:hAnsiTheme="minorHAnsi" w:cstheme="minorHAnsi"/>
          <w:color w:val="4472C4" w:themeColor="accent5"/>
        </w:rPr>
        <w:br/>
      </w: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>De acordo com a Lei Maior, todos temos direitos e deveres. No Art. 5º, é possível identificar quais são essas prerrogativas e obrigações.</w:t>
      </w:r>
      <w:r w:rsidRPr="005B1B0B">
        <w:rPr>
          <w:rFonts w:asciiTheme="minorHAnsi" w:hAnsiTheme="minorHAnsi" w:cstheme="minorHAnsi"/>
          <w:color w:val="4472C4" w:themeColor="accent5"/>
        </w:rPr>
        <w:br/>
      </w:r>
      <w:r w:rsidRPr="005B1B0B">
        <w:rPr>
          <w:rFonts w:asciiTheme="minorHAnsi" w:hAnsiTheme="minorHAnsi" w:cstheme="minorHAnsi"/>
          <w:color w:val="4472C4" w:themeColor="accent5"/>
        </w:rPr>
        <w:br/>
      </w:r>
      <w:r w:rsidRPr="005B1B0B">
        <w:rPr>
          <w:rFonts w:asciiTheme="minorHAnsi" w:hAnsiTheme="minorHAnsi" w:cstheme="minorHAnsi"/>
          <w:color w:val="4472C4" w:themeColor="accent5"/>
        </w:rPr>
        <w:br/>
      </w:r>
      <w:r w:rsidRPr="005B1B0B">
        <w:rPr>
          <w:rStyle w:val="Forte"/>
          <w:rFonts w:asciiTheme="minorHAnsi" w:hAnsiTheme="minorHAnsi" w:cstheme="minorHAnsi"/>
          <w:color w:val="4472C4" w:themeColor="accent5"/>
          <w:shd w:val="clear" w:color="auto" w:fill="FFFFFF"/>
        </w:rPr>
        <w:t>TORTURA</w:t>
      </w:r>
      <w:r w:rsidRPr="005B1B0B">
        <w:rPr>
          <w:rFonts w:asciiTheme="minorHAnsi" w:hAnsiTheme="minorHAnsi" w:cstheme="minorHAnsi"/>
          <w:color w:val="4472C4" w:themeColor="accent5"/>
        </w:rPr>
        <w:br/>
      </w:r>
      <w:r w:rsidRPr="005B1B0B">
        <w:rPr>
          <w:rFonts w:asciiTheme="minorHAnsi" w:hAnsiTheme="minorHAnsi" w:cstheme="minorHAnsi"/>
          <w:color w:val="4472C4" w:themeColor="accent5"/>
        </w:rPr>
        <w:br/>
      </w: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>Art. 5º, III - ninguém será submetido a tortura nem a tratamento desumano ou degradante</w:t>
      </w: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>.</w:t>
      </w:r>
      <w:r w:rsidRPr="005B1B0B">
        <w:rPr>
          <w:rFonts w:asciiTheme="minorHAnsi" w:hAnsiTheme="minorHAnsi" w:cstheme="minorHAnsi"/>
          <w:color w:val="4472C4" w:themeColor="accent5"/>
        </w:rPr>
        <w:br/>
      </w:r>
      <w:r w:rsidRPr="005B1B0B">
        <w:rPr>
          <w:rFonts w:asciiTheme="minorHAnsi" w:hAnsiTheme="minorHAnsi" w:cstheme="minorHAnsi"/>
          <w:color w:val="4472C4" w:themeColor="accent5"/>
        </w:rPr>
        <w:br/>
      </w:r>
      <w:r w:rsidRPr="005B1B0B">
        <w:rPr>
          <w:rStyle w:val="Forte"/>
          <w:rFonts w:asciiTheme="minorHAnsi" w:hAnsiTheme="minorHAnsi" w:cstheme="minorHAnsi"/>
          <w:color w:val="4472C4" w:themeColor="accent5"/>
          <w:shd w:val="clear" w:color="auto" w:fill="FFFFFF"/>
        </w:rPr>
        <w:t>RACISMO</w:t>
      </w:r>
      <w:r w:rsidRPr="005B1B0B">
        <w:rPr>
          <w:rFonts w:asciiTheme="minorHAnsi" w:hAnsiTheme="minorHAnsi" w:cstheme="minorHAnsi"/>
          <w:b/>
          <w:bCs/>
          <w:color w:val="4472C4" w:themeColor="accent5"/>
          <w:shd w:val="clear" w:color="auto" w:fill="FFFFFF"/>
        </w:rPr>
        <w:br/>
      </w:r>
      <w:r w:rsidRPr="005B1B0B">
        <w:rPr>
          <w:rFonts w:asciiTheme="minorHAnsi" w:hAnsiTheme="minorHAnsi" w:cstheme="minorHAnsi"/>
          <w:color w:val="4472C4" w:themeColor="accent5"/>
        </w:rPr>
        <w:br/>
      </w: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>Art. 5º, XLII</w:t>
      </w:r>
      <w:r w:rsidRPr="005B1B0B">
        <w:rPr>
          <w:rStyle w:val="Forte"/>
          <w:rFonts w:asciiTheme="minorHAnsi" w:hAnsiTheme="minorHAnsi" w:cstheme="minorHAnsi"/>
          <w:color w:val="4472C4" w:themeColor="accent5"/>
          <w:shd w:val="clear" w:color="auto" w:fill="FFFFFF"/>
        </w:rPr>
        <w:t> </w:t>
      </w: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>- a prática do racismo constitui crime inafiançável e imprescritível, sujeito à pena de reclusão, nos termos da lei</w:t>
      </w: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>.</w:t>
      </w:r>
      <w:r w:rsidRPr="005B1B0B">
        <w:rPr>
          <w:rFonts w:asciiTheme="minorHAnsi" w:hAnsiTheme="minorHAnsi" w:cstheme="minorHAnsi"/>
          <w:color w:val="4472C4" w:themeColor="accent5"/>
        </w:rPr>
        <w:br/>
      </w:r>
      <w:r w:rsidRPr="005B1B0B">
        <w:rPr>
          <w:rFonts w:asciiTheme="minorHAnsi" w:hAnsiTheme="minorHAnsi" w:cstheme="minorHAnsi"/>
          <w:color w:val="4472C4" w:themeColor="accent5"/>
        </w:rPr>
        <w:lastRenderedPageBreak/>
        <w:br/>
      </w:r>
      <w:r w:rsidRPr="005B1B0B">
        <w:rPr>
          <w:rStyle w:val="Forte"/>
          <w:rFonts w:asciiTheme="minorHAnsi" w:hAnsiTheme="minorHAnsi" w:cstheme="minorHAnsi"/>
          <w:color w:val="4472C4" w:themeColor="accent5"/>
          <w:shd w:val="clear" w:color="auto" w:fill="FFFFFF"/>
        </w:rPr>
        <w:t>POPULAÇÃO INDÍGENA</w:t>
      </w:r>
      <w:r w:rsidRPr="005B1B0B">
        <w:rPr>
          <w:rFonts w:asciiTheme="minorHAnsi" w:hAnsiTheme="minorHAnsi" w:cstheme="minorHAnsi"/>
          <w:color w:val="4472C4" w:themeColor="accent5"/>
        </w:rPr>
        <w:br/>
      </w:r>
      <w:r w:rsidRPr="005B1B0B">
        <w:rPr>
          <w:rFonts w:asciiTheme="minorHAnsi" w:hAnsiTheme="minorHAnsi" w:cstheme="minorHAnsi"/>
          <w:color w:val="4472C4" w:themeColor="accent5"/>
        </w:rPr>
        <w:br/>
      </w: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>Art. 231 - São reconhecidos aos índios sua organização social, costumes, línguas, crenças e tradições, e os direitos originários sobre as terras que tradicionalmente ocupam, competindo à União demarcá-las, proteger e fazer respeitar todos os seus bens</w:t>
      </w: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>.</w:t>
      </w:r>
      <w:r w:rsidRPr="005B1B0B">
        <w:rPr>
          <w:rFonts w:asciiTheme="minorHAnsi" w:hAnsiTheme="minorHAnsi" w:cstheme="minorHAnsi"/>
          <w:color w:val="4472C4" w:themeColor="accent5"/>
        </w:rPr>
        <w:br/>
      </w:r>
      <w:r w:rsidRPr="005B1B0B">
        <w:rPr>
          <w:rFonts w:asciiTheme="minorHAnsi" w:hAnsiTheme="minorHAnsi" w:cstheme="minorHAnsi"/>
          <w:color w:val="4472C4" w:themeColor="accent5"/>
        </w:rPr>
        <w:br/>
      </w:r>
      <w:r w:rsidRPr="005B1B0B">
        <w:rPr>
          <w:rStyle w:val="Forte"/>
          <w:rFonts w:asciiTheme="minorHAnsi" w:hAnsiTheme="minorHAnsi" w:cstheme="minorHAnsi"/>
          <w:color w:val="4472C4" w:themeColor="accent5"/>
          <w:shd w:val="clear" w:color="auto" w:fill="FFFFFF"/>
        </w:rPr>
        <w:t>VOTO</w:t>
      </w:r>
      <w:r w:rsidRPr="005B1B0B">
        <w:rPr>
          <w:rFonts w:asciiTheme="minorHAnsi" w:hAnsiTheme="minorHAnsi" w:cstheme="minorHAnsi"/>
          <w:b/>
          <w:bCs/>
          <w:color w:val="4472C4" w:themeColor="accent5"/>
          <w:shd w:val="clear" w:color="auto" w:fill="FFFFFF"/>
        </w:rPr>
        <w:br/>
      </w:r>
      <w:r w:rsidRPr="005B1B0B">
        <w:rPr>
          <w:rFonts w:asciiTheme="minorHAnsi" w:hAnsiTheme="minorHAnsi" w:cstheme="minorHAnsi"/>
          <w:color w:val="4472C4" w:themeColor="accent5"/>
        </w:rPr>
        <w:br/>
      </w: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>Art. 14 - A soberania popular será exercida pelo sufrágio universal e pelo voto direto e secreto, com valor igual para todos, e, nos termos da lei, mediante</w:t>
      </w: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>.</w:t>
      </w: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br/>
      </w:r>
    </w:p>
    <w:p w14:paraId="55A8B0EC" w14:textId="4E9D96F5" w:rsidR="00D42ACE" w:rsidRPr="00F41412" w:rsidRDefault="00F41412" w:rsidP="00F41412">
      <w:pPr>
        <w:pStyle w:val="PargrafodaLista"/>
        <w:shd w:val="clear" w:color="auto" w:fill="FFFFFF"/>
        <w:spacing w:before="100" w:beforeAutospacing="1" w:after="100" w:afterAutospacing="1"/>
        <w:ind w:left="0"/>
        <w:rPr>
          <w:rFonts w:asciiTheme="minorHAnsi" w:hAnsiTheme="minorHAnsi" w:cstheme="minorHAnsi"/>
        </w:rPr>
      </w:pPr>
      <w:r w:rsidRPr="00F41412">
        <w:rPr>
          <w:rFonts w:asciiTheme="minorHAnsi" w:hAnsiTheme="minorHAnsi" w:cstheme="minorHAnsi"/>
        </w:rPr>
        <w:t xml:space="preserve">2) </w:t>
      </w:r>
      <w:r w:rsidR="00D42ACE" w:rsidRPr="00F41412">
        <w:rPr>
          <w:rFonts w:asciiTheme="minorHAnsi" w:hAnsiTheme="minorHAnsi" w:cstheme="minorHAnsi"/>
        </w:rPr>
        <w:t>Disserte sobre o princípio da proteção nas relações de trabalho, ressaltando os motivos</w:t>
      </w:r>
      <w:r w:rsidR="00944A09" w:rsidRPr="00F41412">
        <w:rPr>
          <w:rFonts w:asciiTheme="minorHAnsi" w:hAnsiTheme="minorHAnsi" w:cstheme="minorHAnsi"/>
        </w:rPr>
        <w:t xml:space="preserve"> </w:t>
      </w:r>
      <w:r w:rsidR="00D42ACE" w:rsidRPr="00F41412">
        <w:rPr>
          <w:rFonts w:asciiTheme="minorHAnsi" w:hAnsiTheme="minorHAnsi" w:cstheme="minorHAnsi"/>
        </w:rPr>
        <w:t>pelos quais este se faz imprescindível na garantia de direitos do trabalhador.</w:t>
      </w:r>
    </w:p>
    <w:p w14:paraId="797192D5" w14:textId="77777777" w:rsidR="005B1B0B" w:rsidRDefault="005B1B0B" w:rsidP="00F41412">
      <w:pPr>
        <w:pStyle w:val="PargrafodaLista"/>
        <w:shd w:val="clear" w:color="auto" w:fill="FFFFFF"/>
        <w:spacing w:before="100" w:beforeAutospacing="1" w:after="100" w:afterAutospacing="1"/>
        <w:ind w:left="0"/>
        <w:rPr>
          <w:rFonts w:ascii="Arial" w:hAnsi="Arial" w:cs="Arial"/>
          <w:color w:val="4472C4" w:themeColor="accent5"/>
          <w:shd w:val="clear" w:color="auto" w:fill="FFFFFF"/>
        </w:rPr>
      </w:pPr>
    </w:p>
    <w:p w14:paraId="06FD3E11" w14:textId="4515B4D8" w:rsidR="005B1B0B" w:rsidRPr="005B1B0B" w:rsidRDefault="005B1B0B" w:rsidP="00F41412">
      <w:pPr>
        <w:pStyle w:val="PargrafodaLista"/>
        <w:shd w:val="clear" w:color="auto" w:fill="FFFFFF"/>
        <w:spacing w:before="100" w:beforeAutospacing="1" w:after="100" w:afterAutospacing="1"/>
        <w:ind w:left="0"/>
        <w:rPr>
          <w:rFonts w:asciiTheme="minorHAnsi" w:hAnsiTheme="minorHAnsi" w:cstheme="minorHAnsi"/>
          <w:color w:val="4472C4" w:themeColor="accent5"/>
        </w:rPr>
      </w:pP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>O</w:t>
      </w: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> Direito do Trabalho nasceu por necessidade humanitária de se regulamentar as relações de trabalho entre empregadores e empregados, visando à proteção destes, em especial contra a sua exposição às mais indignas e desumanas condições de trabalho na Revolução Industrial, como jornadas excessivas</w:t>
      </w:r>
      <w:r w:rsidRPr="005B1B0B">
        <w:rPr>
          <w:rFonts w:asciiTheme="minorHAnsi" w:hAnsiTheme="minorHAnsi" w:cstheme="minorHAnsi"/>
          <w:color w:val="4472C4" w:themeColor="accent5"/>
          <w:shd w:val="clear" w:color="auto" w:fill="FFFFFF"/>
        </w:rPr>
        <w:t>.</w:t>
      </w:r>
    </w:p>
    <w:p w14:paraId="063479C3" w14:textId="6FF77DB9" w:rsidR="00944A09" w:rsidRPr="00F41412" w:rsidRDefault="00D42ACE" w:rsidP="00944A09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</w:rPr>
      </w:pPr>
      <w:r w:rsidRPr="00F41412">
        <w:rPr>
          <w:rFonts w:asciiTheme="minorHAnsi" w:hAnsiTheme="minorHAnsi" w:cstheme="minorHAnsi"/>
        </w:rPr>
        <w:t>3</w:t>
      </w:r>
      <w:r w:rsidR="00F41412" w:rsidRPr="00F41412">
        <w:rPr>
          <w:rFonts w:asciiTheme="minorHAnsi" w:hAnsiTheme="minorHAnsi" w:cstheme="minorHAnsi"/>
        </w:rPr>
        <w:t xml:space="preserve">) </w:t>
      </w:r>
      <w:r w:rsidRPr="00F41412">
        <w:rPr>
          <w:rFonts w:asciiTheme="minorHAnsi" w:hAnsiTheme="minorHAnsi" w:cstheme="minorHAnsi"/>
        </w:rPr>
        <w:t>Eduardo Snowden Pereira da Costa foi contratado para prestar serviços de produção de</w:t>
      </w:r>
      <w:r w:rsidR="00944A09" w:rsidRPr="00F41412">
        <w:rPr>
          <w:rFonts w:asciiTheme="minorHAnsi" w:hAnsiTheme="minorHAnsi" w:cstheme="minorHAnsi"/>
        </w:rPr>
        <w:t xml:space="preserve"> </w:t>
      </w:r>
      <w:r w:rsidRPr="00F41412">
        <w:rPr>
          <w:rFonts w:asciiTheme="minorHAnsi" w:hAnsiTheme="minorHAnsi" w:cstheme="minorHAnsi"/>
        </w:rPr>
        <w:t xml:space="preserve">software na Empresa </w:t>
      </w:r>
      <w:proofErr w:type="spellStart"/>
      <w:r w:rsidRPr="00F41412">
        <w:rPr>
          <w:rFonts w:asciiTheme="minorHAnsi" w:hAnsiTheme="minorHAnsi" w:cstheme="minorHAnsi"/>
          <w:u w:val="single"/>
        </w:rPr>
        <w:t>CorsaZenica</w:t>
      </w:r>
      <w:proofErr w:type="spellEnd"/>
      <w:r w:rsidRPr="00F41412">
        <w:rPr>
          <w:rFonts w:asciiTheme="minorHAnsi" w:hAnsiTheme="minorHAnsi" w:cstheme="minorHAnsi"/>
        </w:rPr>
        <w:t>, com jornada de trabalho de 6h diárias e um salário de R$3.000.00, conforme registro da CTPS Digital. Ocorre, entretanto, que o funcionário trabalhava,</w:t>
      </w:r>
      <w:r w:rsidR="00944A09" w:rsidRPr="00F41412">
        <w:rPr>
          <w:rFonts w:asciiTheme="minorHAnsi" w:hAnsiTheme="minorHAnsi" w:cstheme="minorHAnsi"/>
        </w:rPr>
        <w:t xml:space="preserve"> </w:t>
      </w:r>
      <w:r w:rsidRPr="00F41412">
        <w:rPr>
          <w:rFonts w:asciiTheme="minorHAnsi" w:hAnsiTheme="minorHAnsi" w:cstheme="minorHAnsi"/>
        </w:rPr>
        <w:t>em verdade, 12h por dia e recebia, por fora, mais R$ 5.000,00, que não era computado nos</w:t>
      </w:r>
      <w:r w:rsidR="00944A09" w:rsidRPr="00F41412">
        <w:rPr>
          <w:rFonts w:asciiTheme="minorHAnsi" w:hAnsiTheme="minorHAnsi" w:cstheme="minorHAnsi"/>
        </w:rPr>
        <w:t xml:space="preserve"> </w:t>
      </w:r>
      <w:r w:rsidRPr="00F41412">
        <w:rPr>
          <w:rFonts w:asciiTheme="minorHAnsi" w:hAnsiTheme="minorHAnsi" w:cstheme="minorHAnsi"/>
        </w:rPr>
        <w:t>encargos sociais (férias, décimo terceiro, FGTS, Previdência). Nesse sentido, pergunta-se:</w:t>
      </w:r>
      <w:r w:rsidR="00944A09" w:rsidRPr="00F41412">
        <w:rPr>
          <w:rFonts w:asciiTheme="minorHAnsi" w:hAnsiTheme="minorHAnsi" w:cstheme="minorHAnsi"/>
        </w:rPr>
        <w:t xml:space="preserve"> </w:t>
      </w:r>
      <w:r w:rsidRPr="00F41412">
        <w:rPr>
          <w:rFonts w:asciiTheme="minorHAnsi" w:hAnsiTheme="minorHAnsi" w:cstheme="minorHAnsi"/>
        </w:rPr>
        <w:t>justifique qual princípio poderia invocado por Snowden para comprovar a sua real condição?</w:t>
      </w:r>
    </w:p>
    <w:p w14:paraId="77BC88F7" w14:textId="77777777" w:rsidR="00F41412" w:rsidRDefault="00F41412" w:rsidP="00944A09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4472C4" w:themeColor="accent5"/>
        </w:rPr>
      </w:pPr>
      <w:r>
        <w:rPr>
          <w:rFonts w:asciiTheme="minorHAnsi" w:hAnsiTheme="minorHAnsi" w:cstheme="minorHAnsi"/>
          <w:color w:val="4472C4" w:themeColor="accent5"/>
          <w:shd w:val="clear" w:color="auto" w:fill="FFFFFF"/>
        </w:rPr>
        <w:t>E</w:t>
      </w:r>
      <w:r w:rsidRPr="00F41412">
        <w:rPr>
          <w:rFonts w:asciiTheme="minorHAnsi" w:hAnsiTheme="minorHAnsi" w:cstheme="minorHAnsi"/>
          <w:color w:val="4472C4" w:themeColor="accent5"/>
          <w:shd w:val="clear" w:color="auto" w:fill="FFFFFF"/>
        </w:rPr>
        <w:t>m seu artigo 7º, inciso XIII, inclui, entre os direitos dos trabalhadores, a “duração do trabalho normal</w:t>
      </w:r>
      <w:r>
        <w:rPr>
          <w:rFonts w:asciiTheme="minorHAnsi" w:hAnsiTheme="minorHAnsi" w:cstheme="minorHAnsi"/>
          <w:color w:val="4472C4" w:themeColor="accent5"/>
          <w:shd w:val="clear" w:color="auto" w:fill="FFFFFF"/>
        </w:rPr>
        <w:t>,</w:t>
      </w:r>
      <w:r w:rsidRPr="00F41412">
        <w:rPr>
          <w:rFonts w:asciiTheme="minorHAnsi" w:hAnsiTheme="minorHAnsi" w:cstheme="minorHAnsi"/>
          <w:color w:val="4472C4" w:themeColor="accent5"/>
          <w:shd w:val="clear" w:color="auto" w:fill="FFFFFF"/>
        </w:rPr>
        <w:t xml:space="preserve"> não superior a oito horas diárias e quarenta e quatro semanais, facultada a compensação de horários e a redução da jornada, mediante acordo ou convenção coletiva de trabalho”. O inciso XIV prevê a “jornada de seis horas para o trabalho realizado em turnos ininterruptos de revezamento, salvo negociação coletiva”. Na </w:t>
      </w:r>
      <w:hyperlink r:id="rId10" w:tgtFrame="_blank" w:history="1">
        <w:r w:rsidRPr="00F41412">
          <w:rPr>
            <w:rStyle w:val="Hyperlink"/>
            <w:rFonts w:asciiTheme="minorHAnsi" w:hAnsiTheme="minorHAnsi" w:cstheme="minorHAnsi"/>
            <w:color w:val="4472C4" w:themeColor="accent5"/>
            <w:u w:val="none"/>
            <w:shd w:val="clear" w:color="auto" w:fill="FFFFFF"/>
          </w:rPr>
          <w:t>Consolidação das Leis do Trabalho</w:t>
        </w:r>
      </w:hyperlink>
      <w:r w:rsidRPr="00F41412">
        <w:rPr>
          <w:rFonts w:asciiTheme="minorHAnsi" w:hAnsiTheme="minorHAnsi" w:cstheme="minorHAnsi"/>
          <w:color w:val="4472C4" w:themeColor="accent5"/>
          <w:shd w:val="clear" w:color="auto" w:fill="FFFFFF"/>
        </w:rPr>
        <w:t> (CLT), o tema é tratado na Seção II, artigos 58 a 65.</w:t>
      </w:r>
      <w:r w:rsidRPr="00F41412">
        <w:rPr>
          <w:rFonts w:asciiTheme="minorHAnsi" w:hAnsiTheme="minorHAnsi" w:cstheme="minorHAnsi"/>
          <w:color w:val="4472C4" w:themeColor="accent5"/>
        </w:rPr>
        <w:t xml:space="preserve"> </w:t>
      </w:r>
    </w:p>
    <w:p w14:paraId="6FDEFBC2" w14:textId="046026C8" w:rsidR="00D42ACE" w:rsidRPr="00F41412" w:rsidRDefault="00D42ACE" w:rsidP="00944A09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4472C4" w:themeColor="accent5"/>
        </w:rPr>
      </w:pPr>
      <w:r w:rsidRPr="00F41412">
        <w:rPr>
          <w:rFonts w:asciiTheme="minorHAnsi" w:hAnsiTheme="minorHAnsi" w:cstheme="minorHAnsi"/>
        </w:rPr>
        <w:t>4</w:t>
      </w:r>
      <w:r w:rsidR="00F41412">
        <w:rPr>
          <w:rFonts w:asciiTheme="minorHAnsi" w:hAnsiTheme="minorHAnsi" w:cstheme="minorHAnsi"/>
        </w:rPr>
        <w:t>)</w:t>
      </w:r>
      <w:r w:rsidRPr="00F41412">
        <w:rPr>
          <w:rFonts w:asciiTheme="minorHAnsi" w:hAnsiTheme="minorHAnsi" w:cstheme="minorHAnsi"/>
        </w:rPr>
        <w:t xml:space="preserve"> João Baidem se apresentou em uma entrevista de trabalho, onde lhe foi oferecido um</w:t>
      </w:r>
      <w:r w:rsidR="00944A09" w:rsidRPr="00F41412">
        <w:rPr>
          <w:rFonts w:asciiTheme="minorHAnsi" w:hAnsiTheme="minorHAnsi" w:cstheme="minorHAnsi"/>
        </w:rPr>
        <w:t xml:space="preserve"> </w:t>
      </w:r>
      <w:r w:rsidRPr="00F41412">
        <w:rPr>
          <w:rFonts w:asciiTheme="minorHAnsi" w:hAnsiTheme="minorHAnsi" w:cstheme="minorHAnsi"/>
        </w:rPr>
        <w:t>emprego em que ele, por punho próprio, aceitaria receber meio salário para trabalhar 10h/a,</w:t>
      </w:r>
      <w:r w:rsidR="00944A09" w:rsidRPr="00F41412">
        <w:rPr>
          <w:rFonts w:asciiTheme="minorHAnsi" w:hAnsiTheme="minorHAnsi" w:cstheme="minorHAnsi"/>
        </w:rPr>
        <w:t xml:space="preserve"> </w:t>
      </w:r>
      <w:r w:rsidRPr="00F41412">
        <w:rPr>
          <w:rFonts w:asciiTheme="minorHAnsi" w:hAnsiTheme="minorHAnsi" w:cstheme="minorHAnsi"/>
        </w:rPr>
        <w:t>além de abrir mão de férias e 13º Salário. Pergunta-se: seria possível que Baidem pudesse</w:t>
      </w:r>
      <w:r w:rsidR="00944A09" w:rsidRPr="00F41412">
        <w:rPr>
          <w:rFonts w:asciiTheme="minorHAnsi" w:hAnsiTheme="minorHAnsi" w:cstheme="minorHAnsi"/>
        </w:rPr>
        <w:t xml:space="preserve"> </w:t>
      </w:r>
      <w:r w:rsidRPr="00F41412">
        <w:rPr>
          <w:rFonts w:asciiTheme="minorHAnsi" w:hAnsiTheme="minorHAnsi" w:cstheme="minorHAnsi"/>
        </w:rPr>
        <w:t>renunciar tais direitos? Justifique.</w:t>
      </w:r>
    </w:p>
    <w:p w14:paraId="526307BF" w14:textId="3146E429" w:rsidR="00D42ACE" w:rsidRPr="00F41412" w:rsidRDefault="00D42ACE" w:rsidP="00944A09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</w:rPr>
      </w:pPr>
      <w:r w:rsidRPr="00F41412">
        <w:rPr>
          <w:rFonts w:asciiTheme="minorHAnsi" w:hAnsiTheme="minorHAnsi" w:cstheme="minorHAnsi"/>
        </w:rPr>
        <w:t>5</w:t>
      </w:r>
      <w:r w:rsidR="00F41412" w:rsidRPr="00F41412">
        <w:rPr>
          <w:rFonts w:asciiTheme="minorHAnsi" w:hAnsiTheme="minorHAnsi" w:cstheme="minorHAnsi"/>
        </w:rPr>
        <w:t>)</w:t>
      </w:r>
      <w:r w:rsidRPr="00F41412">
        <w:rPr>
          <w:rFonts w:asciiTheme="minorHAnsi" w:hAnsiTheme="minorHAnsi" w:cstheme="minorHAnsi"/>
        </w:rPr>
        <w:t xml:space="preserve"> Disserte sobre os requisitos caracterizadores da relação de emprego, e, por fim, responda ao</w:t>
      </w:r>
      <w:r w:rsidR="00944A09" w:rsidRPr="00F41412">
        <w:rPr>
          <w:rFonts w:asciiTheme="minorHAnsi" w:hAnsiTheme="minorHAnsi" w:cstheme="minorHAnsi"/>
        </w:rPr>
        <w:t xml:space="preserve"> </w:t>
      </w:r>
      <w:r w:rsidRPr="00F41412">
        <w:rPr>
          <w:rFonts w:asciiTheme="minorHAnsi" w:hAnsiTheme="minorHAnsi" w:cstheme="minorHAnsi"/>
        </w:rPr>
        <w:t xml:space="preserve">seguinte questionamento: a ausência de qualquer destes requisitos descaracterizaria a </w:t>
      </w:r>
      <w:r w:rsidR="00F41412" w:rsidRPr="00F41412">
        <w:rPr>
          <w:rFonts w:asciiTheme="minorHAnsi" w:hAnsiTheme="minorHAnsi" w:cstheme="minorHAnsi"/>
        </w:rPr>
        <w:t>relação</w:t>
      </w:r>
      <w:r w:rsidR="00944A09" w:rsidRPr="00F41412">
        <w:rPr>
          <w:rFonts w:asciiTheme="minorHAnsi" w:hAnsiTheme="minorHAnsi" w:cstheme="minorHAnsi"/>
        </w:rPr>
        <w:t xml:space="preserve"> </w:t>
      </w:r>
      <w:r w:rsidRPr="00F41412">
        <w:rPr>
          <w:rFonts w:asciiTheme="minorHAnsi" w:hAnsiTheme="minorHAnsi" w:cstheme="minorHAnsi"/>
        </w:rPr>
        <w:t>de emprego? Por qual motivo?</w:t>
      </w:r>
    </w:p>
    <w:p w14:paraId="6EE56EA1" w14:textId="5D4D73D2" w:rsidR="00D42ACE" w:rsidRPr="00F41412" w:rsidRDefault="00D42ACE" w:rsidP="00944A09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</w:rPr>
      </w:pPr>
      <w:r w:rsidRPr="00F41412">
        <w:rPr>
          <w:rFonts w:asciiTheme="minorHAnsi" w:hAnsiTheme="minorHAnsi" w:cstheme="minorHAnsi"/>
        </w:rPr>
        <w:lastRenderedPageBreak/>
        <w:t>6</w:t>
      </w:r>
      <w:r w:rsidR="00F41412" w:rsidRPr="00F41412">
        <w:rPr>
          <w:rFonts w:asciiTheme="minorHAnsi" w:hAnsiTheme="minorHAnsi" w:cstheme="minorHAnsi"/>
        </w:rPr>
        <w:t>)</w:t>
      </w:r>
      <w:r w:rsidRPr="00F41412">
        <w:rPr>
          <w:rFonts w:asciiTheme="minorHAnsi" w:hAnsiTheme="minorHAnsi" w:cstheme="minorHAnsi"/>
        </w:rPr>
        <w:t xml:space="preserve"> João Carlos tinha um sítio no distrito do Sabonete e todo final de semana organizava uma</w:t>
      </w:r>
      <w:r w:rsidR="00944A09" w:rsidRPr="00F41412">
        <w:rPr>
          <w:rFonts w:asciiTheme="minorHAnsi" w:hAnsiTheme="minorHAnsi" w:cstheme="minorHAnsi"/>
        </w:rPr>
        <w:t xml:space="preserve"> </w:t>
      </w:r>
      <w:r w:rsidRPr="00F41412">
        <w:rPr>
          <w:rFonts w:asciiTheme="minorHAnsi" w:hAnsiTheme="minorHAnsi" w:cstheme="minorHAnsi"/>
        </w:rPr>
        <w:t>confraternização entre amigos, conhecidos e desconhecidos. Carlitos Tevez, agricultor e</w:t>
      </w:r>
      <w:r w:rsidR="00944A09" w:rsidRPr="00F41412">
        <w:rPr>
          <w:rFonts w:asciiTheme="minorHAnsi" w:hAnsiTheme="minorHAnsi" w:cstheme="minorHAnsi"/>
        </w:rPr>
        <w:t xml:space="preserve"> </w:t>
      </w:r>
      <w:r w:rsidRPr="00F41412">
        <w:rPr>
          <w:rFonts w:asciiTheme="minorHAnsi" w:hAnsiTheme="minorHAnsi" w:cstheme="minorHAnsi"/>
        </w:rPr>
        <w:t>morador do mencionado distrito, morava ao lado do sítio. Após, o encerramento das</w:t>
      </w:r>
      <w:r w:rsidR="00944A09" w:rsidRPr="00F41412">
        <w:rPr>
          <w:rFonts w:asciiTheme="minorHAnsi" w:hAnsiTheme="minorHAnsi" w:cstheme="minorHAnsi"/>
        </w:rPr>
        <w:t xml:space="preserve"> </w:t>
      </w:r>
      <w:r w:rsidRPr="00F41412">
        <w:rPr>
          <w:rFonts w:asciiTheme="minorHAnsi" w:hAnsiTheme="minorHAnsi" w:cstheme="minorHAnsi"/>
        </w:rPr>
        <w:t>festividades, Carlitos, durante a semana, limpava toda a sujeira, varria os cômodos, aparava a</w:t>
      </w:r>
      <w:r w:rsidR="00944A09" w:rsidRPr="00F41412">
        <w:rPr>
          <w:rFonts w:asciiTheme="minorHAnsi" w:hAnsiTheme="minorHAnsi" w:cstheme="minorHAnsi"/>
        </w:rPr>
        <w:t xml:space="preserve"> </w:t>
      </w:r>
      <w:r w:rsidRPr="00F41412">
        <w:rPr>
          <w:rFonts w:asciiTheme="minorHAnsi" w:hAnsiTheme="minorHAnsi" w:cstheme="minorHAnsi"/>
        </w:rPr>
        <w:t>grama e trocava a água do tanque. João Carlos, grato pela disponibilidade de Carlitos, lhe</w:t>
      </w:r>
      <w:r w:rsidR="00944A09" w:rsidRPr="00F41412">
        <w:rPr>
          <w:rFonts w:asciiTheme="minorHAnsi" w:hAnsiTheme="minorHAnsi" w:cstheme="minorHAnsi"/>
        </w:rPr>
        <w:t xml:space="preserve"> </w:t>
      </w:r>
      <w:r w:rsidRPr="00F41412">
        <w:rPr>
          <w:rFonts w:asciiTheme="minorHAnsi" w:hAnsiTheme="minorHAnsi" w:cstheme="minorHAnsi"/>
        </w:rPr>
        <w:t>pagava um valor e dava orientações extras de como deveria organizar o sítio para receber os</w:t>
      </w:r>
      <w:r w:rsidR="00944A09" w:rsidRPr="00F41412">
        <w:rPr>
          <w:rFonts w:asciiTheme="minorHAnsi" w:hAnsiTheme="minorHAnsi" w:cstheme="minorHAnsi"/>
        </w:rPr>
        <w:t xml:space="preserve"> </w:t>
      </w:r>
      <w:r w:rsidRPr="00F41412">
        <w:rPr>
          <w:rFonts w:asciiTheme="minorHAnsi" w:hAnsiTheme="minorHAnsi" w:cstheme="minorHAnsi"/>
        </w:rPr>
        <w:t>seus convidados. Pergunta-se: nesse caso, é possível falar que existe um contrato de trabalho</w:t>
      </w:r>
      <w:r w:rsidR="00944A09" w:rsidRPr="00F41412">
        <w:rPr>
          <w:rFonts w:asciiTheme="minorHAnsi" w:hAnsiTheme="minorHAnsi" w:cstheme="minorHAnsi"/>
        </w:rPr>
        <w:t xml:space="preserve"> </w:t>
      </w:r>
      <w:r w:rsidRPr="00F41412">
        <w:rPr>
          <w:rFonts w:asciiTheme="minorHAnsi" w:hAnsiTheme="minorHAnsi" w:cstheme="minorHAnsi"/>
        </w:rPr>
        <w:t>entre João e Carlitos? Justifique.</w:t>
      </w:r>
    </w:p>
    <w:p w14:paraId="7E5BF176" w14:textId="5F5D54BC" w:rsidR="00D42ACE" w:rsidRPr="00F41412" w:rsidRDefault="00D42ACE" w:rsidP="00944A09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</w:rPr>
      </w:pPr>
      <w:r w:rsidRPr="00F41412">
        <w:rPr>
          <w:rFonts w:asciiTheme="minorHAnsi" w:hAnsiTheme="minorHAnsi" w:cstheme="minorHAnsi"/>
        </w:rPr>
        <w:t>7</w:t>
      </w:r>
      <w:r w:rsidR="00F41412" w:rsidRPr="00F41412">
        <w:rPr>
          <w:rFonts w:asciiTheme="minorHAnsi" w:hAnsiTheme="minorHAnsi" w:cstheme="minorHAnsi"/>
        </w:rPr>
        <w:t>)</w:t>
      </w:r>
      <w:r w:rsidRPr="00F41412">
        <w:rPr>
          <w:rFonts w:asciiTheme="minorHAnsi" w:hAnsiTheme="minorHAnsi" w:cstheme="minorHAnsi"/>
        </w:rPr>
        <w:t xml:space="preserve"> Em relação à duração do contrato de trabalho, discorra sobre os tipos de contrato de</w:t>
      </w:r>
      <w:r w:rsidR="00944A09" w:rsidRPr="00F41412">
        <w:rPr>
          <w:rFonts w:asciiTheme="minorHAnsi" w:hAnsiTheme="minorHAnsi" w:cstheme="minorHAnsi"/>
        </w:rPr>
        <w:t xml:space="preserve"> </w:t>
      </w:r>
      <w:r w:rsidRPr="00F41412">
        <w:rPr>
          <w:rFonts w:asciiTheme="minorHAnsi" w:hAnsiTheme="minorHAnsi" w:cstheme="minorHAnsi"/>
        </w:rPr>
        <w:t>trabalho que existem na CLT.</w:t>
      </w:r>
    </w:p>
    <w:p w14:paraId="284B39F9" w14:textId="605E2AD1" w:rsidR="00D42ACE" w:rsidRPr="00F41412" w:rsidRDefault="00D42ACE" w:rsidP="00944A09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</w:rPr>
      </w:pPr>
      <w:r w:rsidRPr="00F41412">
        <w:rPr>
          <w:rFonts w:asciiTheme="minorHAnsi" w:hAnsiTheme="minorHAnsi" w:cstheme="minorHAnsi"/>
        </w:rPr>
        <w:t>8</w:t>
      </w:r>
      <w:r w:rsidR="00F41412" w:rsidRPr="00F41412">
        <w:rPr>
          <w:rFonts w:asciiTheme="minorHAnsi" w:hAnsiTheme="minorHAnsi" w:cstheme="minorHAnsi"/>
        </w:rPr>
        <w:t>)</w:t>
      </w:r>
      <w:r w:rsidRPr="00F41412">
        <w:rPr>
          <w:rFonts w:asciiTheme="minorHAnsi" w:hAnsiTheme="minorHAnsi" w:cstheme="minorHAnsi"/>
        </w:rPr>
        <w:t xml:space="preserve"> É possível existir prorrogação no contrato de trabalho por experiência? Justifique.</w:t>
      </w:r>
    </w:p>
    <w:p w14:paraId="68FBD3E8" w14:textId="1103E1CA" w:rsidR="00D42ACE" w:rsidRPr="00F41412" w:rsidRDefault="00D42ACE" w:rsidP="00944A09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</w:rPr>
      </w:pPr>
      <w:r w:rsidRPr="00F41412">
        <w:rPr>
          <w:rFonts w:asciiTheme="minorHAnsi" w:hAnsiTheme="minorHAnsi" w:cstheme="minorHAnsi"/>
        </w:rPr>
        <w:t>9</w:t>
      </w:r>
      <w:r w:rsidR="00F41412" w:rsidRPr="00F41412">
        <w:rPr>
          <w:rFonts w:asciiTheme="minorHAnsi" w:hAnsiTheme="minorHAnsi" w:cstheme="minorHAnsi"/>
        </w:rPr>
        <w:t>)</w:t>
      </w:r>
      <w:r w:rsidRPr="00F41412">
        <w:rPr>
          <w:rFonts w:asciiTheme="minorHAnsi" w:hAnsiTheme="minorHAnsi" w:cstheme="minorHAnsi"/>
        </w:rPr>
        <w:t xml:space="preserve"> Apresenta a principal distinção entre a interrupção e a suspensão do contrato de trabalho.</w:t>
      </w:r>
    </w:p>
    <w:p w14:paraId="53571C2A" w14:textId="70F69F48" w:rsidR="00D42ACE" w:rsidRPr="00F41412" w:rsidRDefault="00D42ACE" w:rsidP="00D42ACE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</w:rPr>
      </w:pPr>
      <w:r w:rsidRPr="00F41412">
        <w:rPr>
          <w:rFonts w:asciiTheme="minorHAnsi" w:hAnsiTheme="minorHAnsi" w:cstheme="minorHAnsi"/>
        </w:rPr>
        <w:t>10</w:t>
      </w:r>
      <w:r w:rsidR="00F41412" w:rsidRPr="00F41412">
        <w:rPr>
          <w:rFonts w:asciiTheme="minorHAnsi" w:hAnsiTheme="minorHAnsi" w:cstheme="minorHAnsi"/>
        </w:rPr>
        <w:t>)</w:t>
      </w:r>
      <w:r w:rsidRPr="00F41412">
        <w:rPr>
          <w:rFonts w:asciiTheme="minorHAnsi" w:hAnsiTheme="minorHAnsi" w:cstheme="minorHAnsi"/>
        </w:rPr>
        <w:t xml:space="preserve"> Sobre as férias, discorra sobre a forma de remuneração e as situações em que o</w:t>
      </w:r>
      <w:r w:rsidR="00944A09" w:rsidRPr="00F41412">
        <w:rPr>
          <w:rFonts w:asciiTheme="minorHAnsi" w:hAnsiTheme="minorHAnsi" w:cstheme="minorHAnsi"/>
        </w:rPr>
        <w:t xml:space="preserve"> </w:t>
      </w:r>
      <w:r w:rsidRPr="00F41412">
        <w:rPr>
          <w:rFonts w:asciiTheme="minorHAnsi" w:hAnsiTheme="minorHAnsi" w:cstheme="minorHAnsi"/>
        </w:rPr>
        <w:t>empregado perderá tal direito.</w:t>
      </w:r>
    </w:p>
    <w:p w14:paraId="7C72C501" w14:textId="77777777" w:rsidR="000846E7" w:rsidRPr="000846E7" w:rsidRDefault="000846E7" w:rsidP="000846E7">
      <w:pPr>
        <w:spacing w:line="360" w:lineRule="auto"/>
        <w:ind w:firstLine="709"/>
        <w:contextualSpacing/>
        <w:jc w:val="both"/>
      </w:pPr>
    </w:p>
    <w:sectPr w:rsidR="000846E7" w:rsidRPr="000846E7" w:rsidSect="00511CB4">
      <w:headerReference w:type="default" r:id="rId11"/>
      <w:footerReference w:type="default" r:id="rId12"/>
      <w:headerReference w:type="first" r:id="rId13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6E07EC" w14:textId="77777777" w:rsidR="00271884" w:rsidRDefault="00271884" w:rsidP="00B50FB5">
      <w:r>
        <w:separator/>
      </w:r>
    </w:p>
  </w:endnote>
  <w:endnote w:type="continuationSeparator" w:id="0">
    <w:p w14:paraId="4F58E55E" w14:textId="77777777" w:rsidR="00271884" w:rsidRDefault="00271884" w:rsidP="00B50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639C2A" w14:textId="77777777" w:rsidR="00B50FB5" w:rsidRPr="00B50FB5" w:rsidRDefault="00B50FB5" w:rsidP="00B50FB5">
    <w:pPr>
      <w:pStyle w:val="Rodap"/>
      <w:jc w:val="center"/>
      <w:rPr>
        <w:sz w:val="20"/>
        <w:szCs w:val="20"/>
      </w:rPr>
    </w:pPr>
    <w:r w:rsidRPr="00B50FB5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33C8EC2" wp14:editId="453D5A4E">
              <wp:simplePos x="0" y="0"/>
              <wp:positionH relativeFrom="page">
                <wp:posOffset>-2540</wp:posOffset>
              </wp:positionH>
              <wp:positionV relativeFrom="paragraph">
                <wp:posOffset>202403</wp:posOffset>
              </wp:positionV>
              <wp:extent cx="7553325" cy="266700"/>
              <wp:effectExtent l="0" t="0" r="9525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3325" cy="26670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43B434" w14:textId="77777777" w:rsidR="00B50FB5" w:rsidRPr="005D0385" w:rsidRDefault="00B50FB5" w:rsidP="00B50FB5">
                          <w:pPr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3C8EC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-.2pt;margin-top:15.95pt;width:594.75pt;height:2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" fillcolor="#ed7d31 [3205]" stroked="f">
              <v:textbox>
                <w:txbxContent>
                  <w:p w14:paraId="3643B434" w14:textId="77777777" w:rsidR="00B50FB5" w:rsidRPr="005D0385" w:rsidRDefault="00B50FB5" w:rsidP="00B50FB5">
                    <w:pPr>
                      <w:jc w:val="center"/>
                      <w:rPr>
                        <w:b/>
                        <w:color w:val="FFFFFF" w:themeColor="background1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C37AE2" w14:textId="77777777" w:rsidR="00271884" w:rsidRDefault="00271884" w:rsidP="00B50FB5">
      <w:r>
        <w:separator/>
      </w:r>
    </w:p>
  </w:footnote>
  <w:footnote w:type="continuationSeparator" w:id="0">
    <w:p w14:paraId="3E227CC2" w14:textId="77777777" w:rsidR="00271884" w:rsidRDefault="00271884" w:rsidP="00B50F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54FEA5" w14:textId="77777777" w:rsidR="00B50FB5" w:rsidRDefault="005D1FC4" w:rsidP="00B50FB5">
    <w:pPr>
      <w:pStyle w:val="Cabealho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1" wp14:anchorId="6FFDCFB2" wp14:editId="7715D419">
          <wp:simplePos x="0" y="0"/>
          <wp:positionH relativeFrom="column">
            <wp:posOffset>4082415</wp:posOffset>
          </wp:positionH>
          <wp:positionV relativeFrom="paragraph">
            <wp:posOffset>-126365</wp:posOffset>
          </wp:positionV>
          <wp:extent cx="1419225" cy="579773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 - CEAD escolhid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5797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24F3">
      <w:rPr>
        <w:noProof/>
      </w:rPr>
      <w:drawing>
        <wp:anchor distT="0" distB="0" distL="114300" distR="114300" simplePos="0" relativeHeight="251662336" behindDoc="0" locked="0" layoutInCell="1" allowOverlap="1" wp14:anchorId="1B76CDC7" wp14:editId="37C10729">
          <wp:simplePos x="0" y="0"/>
          <wp:positionH relativeFrom="margin">
            <wp:align>left</wp:align>
          </wp:positionH>
          <wp:positionV relativeFrom="paragraph">
            <wp:posOffset>-30480</wp:posOffset>
          </wp:positionV>
          <wp:extent cx="2098040" cy="483870"/>
          <wp:effectExtent l="0" t="0" r="0" b="0"/>
          <wp:wrapTopAndBottom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ilog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8040" cy="483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473A6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0DF71" w14:textId="77777777" w:rsidR="00B14431" w:rsidRDefault="00B14431" w:rsidP="00B14431">
    <w:pPr>
      <w:pStyle w:val="Cabealho"/>
      <w:jc w:val="cent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5DBE3429" wp14:editId="64E3E0DC">
          <wp:simplePos x="0" y="0"/>
          <wp:positionH relativeFrom="column">
            <wp:posOffset>4082415</wp:posOffset>
          </wp:positionH>
          <wp:positionV relativeFrom="paragraph">
            <wp:posOffset>-126365</wp:posOffset>
          </wp:positionV>
          <wp:extent cx="1419225" cy="579773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 - CEAD escolhid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5797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15363B34" wp14:editId="5C8A0737">
          <wp:simplePos x="0" y="0"/>
          <wp:positionH relativeFrom="margin">
            <wp:align>left</wp:align>
          </wp:positionH>
          <wp:positionV relativeFrom="paragraph">
            <wp:posOffset>-30480</wp:posOffset>
          </wp:positionV>
          <wp:extent cx="2098040" cy="483870"/>
          <wp:effectExtent l="0" t="0" r="0" b="0"/>
          <wp:wrapTopAndBottom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ilog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8040" cy="483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br/>
    </w:r>
  </w:p>
  <w:p w14:paraId="3398B76F" w14:textId="77777777" w:rsidR="005A6513" w:rsidRDefault="005A651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27410"/>
    <w:multiLevelType w:val="hybridMultilevel"/>
    <w:tmpl w:val="1F267D4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F74B2"/>
    <w:multiLevelType w:val="hybridMultilevel"/>
    <w:tmpl w:val="34D071F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86EAB"/>
    <w:multiLevelType w:val="hybridMultilevel"/>
    <w:tmpl w:val="DAE408F8"/>
    <w:lvl w:ilvl="0" w:tplc="0F4299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91DAD"/>
    <w:multiLevelType w:val="hybridMultilevel"/>
    <w:tmpl w:val="C3589AB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87E34"/>
    <w:multiLevelType w:val="hybridMultilevel"/>
    <w:tmpl w:val="C1705B5E"/>
    <w:lvl w:ilvl="0" w:tplc="959043BA">
      <w:start w:val="1"/>
      <w:numFmt w:val="lowerLetter"/>
      <w:lvlText w:val="%1)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0ED3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4EA50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9AD9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A3F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E0CA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CC20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3414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EE53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295099"/>
    <w:multiLevelType w:val="hybridMultilevel"/>
    <w:tmpl w:val="7086316E"/>
    <w:lvl w:ilvl="0" w:tplc="A55EB34C">
      <w:start w:val="1"/>
      <w:numFmt w:val="bullet"/>
      <w:lvlText w:val="•"/>
      <w:lvlJc w:val="left"/>
      <w:pPr>
        <w:ind w:left="1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7668F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6CE9A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627A5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5CA2D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C24E7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60208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AED6EE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26661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7C2B21"/>
    <w:multiLevelType w:val="hybridMultilevel"/>
    <w:tmpl w:val="99AAB1B8"/>
    <w:lvl w:ilvl="0" w:tplc="53F42362">
      <w:start w:val="1"/>
      <w:numFmt w:val="bullet"/>
      <w:lvlText w:val=""/>
      <w:lvlJc w:val="left"/>
      <w:pPr>
        <w:ind w:left="3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296E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0C756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7A386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86C69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8CE37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426CD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C41AA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82E8E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5A3356"/>
    <w:multiLevelType w:val="hybridMultilevel"/>
    <w:tmpl w:val="4A3087E6"/>
    <w:lvl w:ilvl="0" w:tplc="0F825562">
      <w:start w:val="4"/>
      <w:numFmt w:val="lowerLetter"/>
      <w:lvlText w:val="%1)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3629E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CEABA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8CE1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82F2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C4267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2E83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A472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C0F8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1CB4630"/>
    <w:multiLevelType w:val="hybridMultilevel"/>
    <w:tmpl w:val="D56082A4"/>
    <w:lvl w:ilvl="0" w:tplc="58A05778">
      <w:start w:val="1"/>
      <w:numFmt w:val="lowerLetter"/>
      <w:lvlText w:val="%1)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1012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3AF67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98CA4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3A0E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9292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284FA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78AC7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245E2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2D54D7"/>
    <w:multiLevelType w:val="hybridMultilevel"/>
    <w:tmpl w:val="72F464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F5654"/>
    <w:multiLevelType w:val="hybridMultilevel"/>
    <w:tmpl w:val="A9FA57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9B5FB1"/>
    <w:multiLevelType w:val="hybridMultilevel"/>
    <w:tmpl w:val="FB84A5C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635964"/>
    <w:multiLevelType w:val="hybridMultilevel"/>
    <w:tmpl w:val="34D071F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077C4E"/>
    <w:multiLevelType w:val="hybridMultilevel"/>
    <w:tmpl w:val="E6200D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722BD3"/>
    <w:multiLevelType w:val="hybridMultilevel"/>
    <w:tmpl w:val="894002AA"/>
    <w:lvl w:ilvl="0" w:tplc="0416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10" w:hanging="360"/>
      </w:pPr>
    </w:lvl>
    <w:lvl w:ilvl="2" w:tplc="0416001B" w:tentative="1">
      <w:start w:val="1"/>
      <w:numFmt w:val="lowerRoman"/>
      <w:lvlText w:val="%3."/>
      <w:lvlJc w:val="right"/>
      <w:pPr>
        <w:ind w:left="2430" w:hanging="180"/>
      </w:pPr>
    </w:lvl>
    <w:lvl w:ilvl="3" w:tplc="0416000F" w:tentative="1">
      <w:start w:val="1"/>
      <w:numFmt w:val="decimal"/>
      <w:lvlText w:val="%4."/>
      <w:lvlJc w:val="left"/>
      <w:pPr>
        <w:ind w:left="3150" w:hanging="360"/>
      </w:pPr>
    </w:lvl>
    <w:lvl w:ilvl="4" w:tplc="04160019" w:tentative="1">
      <w:start w:val="1"/>
      <w:numFmt w:val="lowerLetter"/>
      <w:lvlText w:val="%5."/>
      <w:lvlJc w:val="left"/>
      <w:pPr>
        <w:ind w:left="3870" w:hanging="360"/>
      </w:pPr>
    </w:lvl>
    <w:lvl w:ilvl="5" w:tplc="0416001B" w:tentative="1">
      <w:start w:val="1"/>
      <w:numFmt w:val="lowerRoman"/>
      <w:lvlText w:val="%6."/>
      <w:lvlJc w:val="right"/>
      <w:pPr>
        <w:ind w:left="4590" w:hanging="180"/>
      </w:pPr>
    </w:lvl>
    <w:lvl w:ilvl="6" w:tplc="0416000F" w:tentative="1">
      <w:start w:val="1"/>
      <w:numFmt w:val="decimal"/>
      <w:lvlText w:val="%7."/>
      <w:lvlJc w:val="left"/>
      <w:pPr>
        <w:ind w:left="5310" w:hanging="360"/>
      </w:pPr>
    </w:lvl>
    <w:lvl w:ilvl="7" w:tplc="04160019" w:tentative="1">
      <w:start w:val="1"/>
      <w:numFmt w:val="lowerLetter"/>
      <w:lvlText w:val="%8."/>
      <w:lvlJc w:val="left"/>
      <w:pPr>
        <w:ind w:left="6030" w:hanging="360"/>
      </w:pPr>
    </w:lvl>
    <w:lvl w:ilvl="8" w:tplc="0416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5" w15:restartNumberingAfterBreak="0">
    <w:nsid w:val="5E844522"/>
    <w:multiLevelType w:val="hybridMultilevel"/>
    <w:tmpl w:val="AB7AFF2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271262"/>
    <w:multiLevelType w:val="hybridMultilevel"/>
    <w:tmpl w:val="E3AE2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C0F9B"/>
    <w:multiLevelType w:val="hybridMultilevel"/>
    <w:tmpl w:val="A1AEFC12"/>
    <w:lvl w:ilvl="0" w:tplc="DF7AC55E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EC07E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AAF30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6A8B2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1A7F7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4852B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EC75A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E6D31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0E74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05D01A3"/>
    <w:multiLevelType w:val="hybridMultilevel"/>
    <w:tmpl w:val="E9A85E3E"/>
    <w:lvl w:ilvl="0" w:tplc="0B283B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6ECB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3282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D426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4B7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5017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B0EA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82B9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0A42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08A2260"/>
    <w:multiLevelType w:val="hybridMultilevel"/>
    <w:tmpl w:val="7C60E55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B737BA"/>
    <w:multiLevelType w:val="hybridMultilevel"/>
    <w:tmpl w:val="290C3E2C"/>
    <w:lvl w:ilvl="0" w:tplc="6C1E3424">
      <w:start w:val="4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2CAC36">
      <w:start w:val="1"/>
      <w:numFmt w:val="bullet"/>
      <w:lvlText w:val="•"/>
      <w:lvlJc w:val="left"/>
      <w:pPr>
        <w:ind w:left="1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C87738">
      <w:start w:val="1"/>
      <w:numFmt w:val="bullet"/>
      <w:lvlText w:val="▪"/>
      <w:lvlJc w:val="left"/>
      <w:pPr>
        <w:ind w:left="1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68D7C6">
      <w:start w:val="1"/>
      <w:numFmt w:val="bullet"/>
      <w:lvlText w:val="•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54A148">
      <w:start w:val="1"/>
      <w:numFmt w:val="bullet"/>
      <w:lvlText w:val="o"/>
      <w:lvlJc w:val="left"/>
      <w:pPr>
        <w:ind w:left="3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348AD8">
      <w:start w:val="1"/>
      <w:numFmt w:val="bullet"/>
      <w:lvlText w:val="▪"/>
      <w:lvlJc w:val="left"/>
      <w:pPr>
        <w:ind w:left="3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824C88">
      <w:start w:val="1"/>
      <w:numFmt w:val="bullet"/>
      <w:lvlText w:val="•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9AEC00">
      <w:start w:val="1"/>
      <w:numFmt w:val="bullet"/>
      <w:lvlText w:val="o"/>
      <w:lvlJc w:val="left"/>
      <w:pPr>
        <w:ind w:left="5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8EB23A">
      <w:start w:val="1"/>
      <w:numFmt w:val="bullet"/>
      <w:lvlText w:val="▪"/>
      <w:lvlJc w:val="left"/>
      <w:pPr>
        <w:ind w:left="60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28B0402"/>
    <w:multiLevelType w:val="hybridMultilevel"/>
    <w:tmpl w:val="EB326090"/>
    <w:lvl w:ilvl="0" w:tplc="FA92576C">
      <w:start w:val="1"/>
      <w:numFmt w:val="decimal"/>
      <w:lvlText w:val="%1."/>
      <w:lvlJc w:val="left"/>
      <w:pPr>
        <w:ind w:left="7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EA01E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A292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AA5B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C66A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7012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3ACC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3A22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08B7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305654E"/>
    <w:multiLevelType w:val="hybridMultilevel"/>
    <w:tmpl w:val="EBBE88AA"/>
    <w:lvl w:ilvl="0" w:tplc="2F02D542">
      <w:start w:val="1"/>
      <w:numFmt w:val="decimalZero"/>
      <w:lvlText w:val="%1."/>
      <w:lvlJc w:val="left"/>
      <w:pPr>
        <w:ind w:left="760" w:hanging="4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95055B"/>
    <w:multiLevelType w:val="hybridMultilevel"/>
    <w:tmpl w:val="3764546A"/>
    <w:lvl w:ilvl="0" w:tplc="EF60C4E8">
      <w:start w:val="1"/>
      <w:numFmt w:val="bullet"/>
      <w:lvlText w:val=""/>
      <w:lvlJc w:val="left"/>
      <w:pPr>
        <w:ind w:left="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547DB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D6DD5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8C5FF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3A040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F0B65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F6B1C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5E738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5A234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9AC18A8"/>
    <w:multiLevelType w:val="hybridMultilevel"/>
    <w:tmpl w:val="8656F1F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634BB1"/>
    <w:multiLevelType w:val="hybridMultilevel"/>
    <w:tmpl w:val="F7F64C6A"/>
    <w:lvl w:ilvl="0" w:tplc="CCC08528">
      <w:start w:val="1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2E17D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643D6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2ED8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6064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E802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D6CA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DCCE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FABA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BF70976"/>
    <w:multiLevelType w:val="hybridMultilevel"/>
    <w:tmpl w:val="5A2A59AE"/>
    <w:lvl w:ilvl="0" w:tplc="F3D6197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FAF7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325D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0ECE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F68B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D075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B64F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F664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14C8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D446AB1"/>
    <w:multiLevelType w:val="hybridMultilevel"/>
    <w:tmpl w:val="C8F85F9A"/>
    <w:lvl w:ilvl="0" w:tplc="12245E8E">
      <w:start w:val="1"/>
      <w:numFmt w:val="bullet"/>
      <w:lvlText w:val="-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6422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7AD62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689B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58288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E682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E086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CE020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62502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6"/>
  </w:num>
  <w:num w:numId="2">
    <w:abstractNumId w:val="2"/>
  </w:num>
  <w:num w:numId="3">
    <w:abstractNumId w:val="6"/>
  </w:num>
  <w:num w:numId="4">
    <w:abstractNumId w:val="23"/>
  </w:num>
  <w:num w:numId="5">
    <w:abstractNumId w:val="25"/>
  </w:num>
  <w:num w:numId="6">
    <w:abstractNumId w:val="20"/>
  </w:num>
  <w:num w:numId="7">
    <w:abstractNumId w:val="26"/>
  </w:num>
  <w:num w:numId="8">
    <w:abstractNumId w:val="18"/>
  </w:num>
  <w:num w:numId="9">
    <w:abstractNumId w:val="17"/>
  </w:num>
  <w:num w:numId="10">
    <w:abstractNumId w:val="21"/>
  </w:num>
  <w:num w:numId="11">
    <w:abstractNumId w:val="4"/>
  </w:num>
  <w:num w:numId="12">
    <w:abstractNumId w:val="27"/>
  </w:num>
  <w:num w:numId="13">
    <w:abstractNumId w:val="7"/>
  </w:num>
  <w:num w:numId="14">
    <w:abstractNumId w:val="8"/>
  </w:num>
  <w:num w:numId="15">
    <w:abstractNumId w:val="5"/>
  </w:num>
  <w:num w:numId="16">
    <w:abstractNumId w:val="22"/>
  </w:num>
  <w:num w:numId="17">
    <w:abstractNumId w:val="12"/>
  </w:num>
  <w:num w:numId="18">
    <w:abstractNumId w:val="1"/>
  </w:num>
  <w:num w:numId="19">
    <w:abstractNumId w:val="11"/>
  </w:num>
  <w:num w:numId="20">
    <w:abstractNumId w:val="15"/>
  </w:num>
  <w:num w:numId="21">
    <w:abstractNumId w:val="13"/>
  </w:num>
  <w:num w:numId="22">
    <w:abstractNumId w:val="0"/>
  </w:num>
  <w:num w:numId="23">
    <w:abstractNumId w:val="24"/>
  </w:num>
  <w:num w:numId="24">
    <w:abstractNumId w:val="19"/>
  </w:num>
  <w:num w:numId="25">
    <w:abstractNumId w:val="10"/>
  </w:num>
  <w:num w:numId="26">
    <w:abstractNumId w:val="9"/>
  </w:num>
  <w:num w:numId="27">
    <w:abstractNumId w:val="3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FB5"/>
    <w:rsid w:val="000335C3"/>
    <w:rsid w:val="000846E7"/>
    <w:rsid w:val="000A6DCA"/>
    <w:rsid w:val="000B5217"/>
    <w:rsid w:val="000E5D43"/>
    <w:rsid w:val="0010415A"/>
    <w:rsid w:val="001045FD"/>
    <w:rsid w:val="001549C4"/>
    <w:rsid w:val="00193368"/>
    <w:rsid w:val="001B5FDE"/>
    <w:rsid w:val="001E5592"/>
    <w:rsid w:val="001F1613"/>
    <w:rsid w:val="001F5DA8"/>
    <w:rsid w:val="00271884"/>
    <w:rsid w:val="002A5A41"/>
    <w:rsid w:val="002B3B67"/>
    <w:rsid w:val="002E1F1D"/>
    <w:rsid w:val="002F7A17"/>
    <w:rsid w:val="003659E7"/>
    <w:rsid w:val="003C612D"/>
    <w:rsid w:val="003D17D0"/>
    <w:rsid w:val="003F0C27"/>
    <w:rsid w:val="003F1994"/>
    <w:rsid w:val="00400401"/>
    <w:rsid w:val="00432E4D"/>
    <w:rsid w:val="00451A34"/>
    <w:rsid w:val="004F36B1"/>
    <w:rsid w:val="00503215"/>
    <w:rsid w:val="00511CB4"/>
    <w:rsid w:val="00567CD1"/>
    <w:rsid w:val="00576CDB"/>
    <w:rsid w:val="005A6513"/>
    <w:rsid w:val="005B1B0B"/>
    <w:rsid w:val="005B4878"/>
    <w:rsid w:val="005D0385"/>
    <w:rsid w:val="005D1FC4"/>
    <w:rsid w:val="005D621D"/>
    <w:rsid w:val="005D78F4"/>
    <w:rsid w:val="005F01A0"/>
    <w:rsid w:val="005F0CBC"/>
    <w:rsid w:val="00663991"/>
    <w:rsid w:val="00673E71"/>
    <w:rsid w:val="006824F7"/>
    <w:rsid w:val="006860DB"/>
    <w:rsid w:val="00754F88"/>
    <w:rsid w:val="00783836"/>
    <w:rsid w:val="007E385B"/>
    <w:rsid w:val="007E4E19"/>
    <w:rsid w:val="007E61E4"/>
    <w:rsid w:val="008115E9"/>
    <w:rsid w:val="008213C9"/>
    <w:rsid w:val="00857686"/>
    <w:rsid w:val="008628CC"/>
    <w:rsid w:val="00884F2B"/>
    <w:rsid w:val="008A4D7F"/>
    <w:rsid w:val="008F03DD"/>
    <w:rsid w:val="008F16BB"/>
    <w:rsid w:val="008F6B47"/>
    <w:rsid w:val="009250C2"/>
    <w:rsid w:val="00934395"/>
    <w:rsid w:val="00943B3D"/>
    <w:rsid w:val="00944A09"/>
    <w:rsid w:val="009459D7"/>
    <w:rsid w:val="009549E4"/>
    <w:rsid w:val="009C01FB"/>
    <w:rsid w:val="009D5974"/>
    <w:rsid w:val="00A473A6"/>
    <w:rsid w:val="00AC7B85"/>
    <w:rsid w:val="00AF3CC3"/>
    <w:rsid w:val="00B05F5D"/>
    <w:rsid w:val="00B11034"/>
    <w:rsid w:val="00B14431"/>
    <w:rsid w:val="00B1716D"/>
    <w:rsid w:val="00B324F3"/>
    <w:rsid w:val="00B47794"/>
    <w:rsid w:val="00B50FB5"/>
    <w:rsid w:val="00B603CE"/>
    <w:rsid w:val="00B654F4"/>
    <w:rsid w:val="00B76290"/>
    <w:rsid w:val="00B97F1D"/>
    <w:rsid w:val="00BA302A"/>
    <w:rsid w:val="00BC7D13"/>
    <w:rsid w:val="00C0442E"/>
    <w:rsid w:val="00C22B55"/>
    <w:rsid w:val="00C33CA4"/>
    <w:rsid w:val="00C34A58"/>
    <w:rsid w:val="00C46607"/>
    <w:rsid w:val="00C944E6"/>
    <w:rsid w:val="00CC55DA"/>
    <w:rsid w:val="00CD5B74"/>
    <w:rsid w:val="00CE4648"/>
    <w:rsid w:val="00D020FA"/>
    <w:rsid w:val="00D2240C"/>
    <w:rsid w:val="00D42ACE"/>
    <w:rsid w:val="00D75C7C"/>
    <w:rsid w:val="00DA4438"/>
    <w:rsid w:val="00E052CD"/>
    <w:rsid w:val="00E172C7"/>
    <w:rsid w:val="00E52837"/>
    <w:rsid w:val="00E739E0"/>
    <w:rsid w:val="00EB4805"/>
    <w:rsid w:val="00EE2DB1"/>
    <w:rsid w:val="00F26A55"/>
    <w:rsid w:val="00F41412"/>
    <w:rsid w:val="00F5696C"/>
    <w:rsid w:val="00F56EE4"/>
    <w:rsid w:val="00F77DFC"/>
    <w:rsid w:val="00F86D41"/>
    <w:rsid w:val="00F966ED"/>
    <w:rsid w:val="00FA3A2B"/>
    <w:rsid w:val="00FA50E7"/>
    <w:rsid w:val="00FB31B0"/>
    <w:rsid w:val="00FB4758"/>
    <w:rsid w:val="00FD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11E7C1"/>
  <w15:chartTrackingRefBased/>
  <w15:docId w15:val="{2EE32735-EF78-43A8-8097-F625D60EE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8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0F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0FB5"/>
  </w:style>
  <w:style w:type="paragraph" w:styleId="Rodap">
    <w:name w:val="footer"/>
    <w:basedOn w:val="Normal"/>
    <w:link w:val="RodapChar"/>
    <w:uiPriority w:val="99"/>
    <w:unhideWhenUsed/>
    <w:rsid w:val="00B50FB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0FB5"/>
  </w:style>
  <w:style w:type="paragraph" w:styleId="PargrafodaLista">
    <w:name w:val="List Paragraph"/>
    <w:basedOn w:val="Normal"/>
    <w:uiPriority w:val="34"/>
    <w:qFormat/>
    <w:rsid w:val="005B4878"/>
    <w:pPr>
      <w:ind w:left="720"/>
      <w:contextualSpacing/>
    </w:pPr>
  </w:style>
  <w:style w:type="table" w:styleId="Tabelacomgrade">
    <w:name w:val="Table Grid"/>
    <w:basedOn w:val="Tabelanormal"/>
    <w:uiPriority w:val="59"/>
    <w:rsid w:val="005B4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21">
    <w:name w:val="Tabela de Grade 21"/>
    <w:basedOn w:val="Tabelanormal"/>
    <w:uiPriority w:val="47"/>
    <w:rsid w:val="005B4878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Fontepargpadro"/>
    <w:uiPriority w:val="99"/>
    <w:unhideWhenUsed/>
    <w:rsid w:val="005B4878"/>
    <w:rPr>
      <w:color w:val="0563C1" w:themeColor="hyperlink"/>
      <w:u w:val="single"/>
    </w:rPr>
  </w:style>
  <w:style w:type="paragraph" w:customStyle="1" w:styleId="footnotedescription">
    <w:name w:val="footnote description"/>
    <w:next w:val="Normal"/>
    <w:link w:val="footnotedescriptionChar"/>
    <w:hidden/>
    <w:rsid w:val="000E5D43"/>
    <w:pPr>
      <w:spacing w:after="0" w:line="253" w:lineRule="auto"/>
      <w:ind w:right="69"/>
      <w:jc w:val="both"/>
    </w:pPr>
    <w:rPr>
      <w:rFonts w:ascii="Arial" w:eastAsia="Arial" w:hAnsi="Arial" w:cs="Arial"/>
      <w:color w:val="000000"/>
      <w:sz w:val="20"/>
      <w:lang w:eastAsia="pt-BR"/>
    </w:rPr>
  </w:style>
  <w:style w:type="character" w:customStyle="1" w:styleId="footnotedescriptionChar">
    <w:name w:val="footnote description Char"/>
    <w:link w:val="footnotedescription"/>
    <w:rsid w:val="000E5D43"/>
    <w:rPr>
      <w:rFonts w:ascii="Arial" w:eastAsia="Arial" w:hAnsi="Arial" w:cs="Arial"/>
      <w:color w:val="000000"/>
      <w:sz w:val="20"/>
      <w:lang w:eastAsia="pt-BR"/>
    </w:rPr>
  </w:style>
  <w:style w:type="character" w:customStyle="1" w:styleId="footnotemark">
    <w:name w:val="footnote mark"/>
    <w:hidden/>
    <w:rsid w:val="000E5D43"/>
    <w:rPr>
      <w:rFonts w:ascii="Arial" w:eastAsia="Arial" w:hAnsi="Arial" w:cs="Arial"/>
      <w:color w:val="000000"/>
      <w:sz w:val="20"/>
      <w:vertAlign w:val="superscript"/>
    </w:rPr>
  </w:style>
  <w:style w:type="table" w:customStyle="1" w:styleId="TableGrid">
    <w:name w:val="TableGrid"/>
    <w:rsid w:val="000E5D43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implesTabela3">
    <w:name w:val="Plain Table 3"/>
    <w:basedOn w:val="Tabelanormal"/>
    <w:uiPriority w:val="43"/>
    <w:rsid w:val="002F7A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9D5974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628CC"/>
  </w:style>
  <w:style w:type="character" w:styleId="Forte">
    <w:name w:val="Strong"/>
    <w:basedOn w:val="Fontepargpadro"/>
    <w:uiPriority w:val="22"/>
    <w:qFormat/>
    <w:rsid w:val="005B1B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07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7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www.planalto.gov.br/ccivil_03/decreto-lei/Del5452.ht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17AEDB58766543A20BB4A08EF15F10" ma:contentTypeVersion="10" ma:contentTypeDescription="Crie um novo documento." ma:contentTypeScope="" ma:versionID="3dbee95dc059e565534a64263b1096b2">
  <xsd:schema xmlns:xsd="http://www.w3.org/2001/XMLSchema" xmlns:xs="http://www.w3.org/2001/XMLSchema" xmlns:p="http://schemas.microsoft.com/office/2006/metadata/properties" xmlns:ns2="10a7053f-b40a-4cbe-ad16-e530b97e4008" xmlns:ns3="97e2aab1-0431-4152-b917-805c688fa550" targetNamespace="http://schemas.microsoft.com/office/2006/metadata/properties" ma:root="true" ma:fieldsID="313376243f49cbeadca04a36db9a6ee9" ns2:_="" ns3:_="">
    <xsd:import namespace="10a7053f-b40a-4cbe-ad16-e530b97e4008"/>
    <xsd:import namespace="97e2aab1-0431-4152-b917-805c688fa5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7053f-b40a-4cbe-ad16-e530b97e4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15" nillable="true" ma:displayName="Status de liberação" ma:internalName="_x0024_Resources_x003a_core_x002c_Signoff_Status_x003b_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e2aab1-0431-4152-b917-805c688fa55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10a7053f-b40a-4cbe-ad16-e530b97e400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ADC0EC-6C66-4421-BE1E-9663D57A00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a7053f-b40a-4cbe-ad16-e530b97e4008"/>
    <ds:schemaRef ds:uri="97e2aab1-0431-4152-b917-805c688fa5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570F99-7809-445F-8523-3E9C564AFB8B}">
  <ds:schemaRefs>
    <ds:schemaRef ds:uri="http://schemas.microsoft.com/office/2006/metadata/properties"/>
    <ds:schemaRef ds:uri="http://schemas.microsoft.com/office/infopath/2007/PartnerControls"/>
    <ds:schemaRef ds:uri="10a7053f-b40a-4cbe-ad16-e530b97e4008"/>
  </ds:schemaRefs>
</ds:datastoreItem>
</file>

<file path=customXml/itemProps3.xml><?xml version="1.0" encoding="utf-8"?>
<ds:datastoreItem xmlns:ds="http://schemas.openxmlformats.org/officeDocument/2006/customXml" ds:itemID="{BC287CD3-BF8C-4506-B879-C26E514C96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782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Neuton da Silva Júnior</dc:creator>
  <cp:keywords/>
  <dc:description/>
  <cp:lastModifiedBy>João Pedro</cp:lastModifiedBy>
  <cp:revision>11</cp:revision>
  <dcterms:created xsi:type="dcterms:W3CDTF">2021-03-02T23:37:00Z</dcterms:created>
  <dcterms:modified xsi:type="dcterms:W3CDTF">2021-03-27T16:55:00Z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0x0101001C17AEDB58766543A20BB4A08EF15F10</vt:lpwstr>
  </property>
</Properties>
</file>