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661F6" w:rsidRDefault="00000000">
      <w:pPr>
        <w:pStyle w:val="Title"/>
      </w:pPr>
      <w:r>
        <w:t>Logistic Regression</w:t>
      </w:r>
    </w:p>
    <w:p w14:paraId="00000002" w14:textId="77777777" w:rsidR="00D661F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1. Data Exploration:</w:t>
      </w:r>
    </w:p>
    <w:p w14:paraId="00000003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Load the dataset and perform exploratory data analysis (EDA).</w:t>
      </w:r>
    </w:p>
    <w:p w14:paraId="00000004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b. Examine the features, their types, and summary statistics.</w:t>
      </w:r>
    </w:p>
    <w:p w14:paraId="00000005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c. Create visualizations such as histograms, box plots, or pair plots to visualize the distributions and relationships between features.</w:t>
      </w:r>
    </w:p>
    <w:p w14:paraId="00000006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Analyze any patterns or correlations observed in the data.</w:t>
      </w:r>
    </w:p>
    <w:p w14:paraId="00000007" w14:textId="77777777" w:rsidR="00D661F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2. Data Preprocessing:</w:t>
      </w:r>
    </w:p>
    <w:p w14:paraId="00000008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Handle missing values (e.g., imputation).</w:t>
      </w:r>
    </w:p>
    <w:p w14:paraId="00000009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b. Encode categorical variables.</w:t>
      </w:r>
    </w:p>
    <w:p w14:paraId="0000000A" w14:textId="77777777" w:rsidR="00D661F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3. Model Building:</w:t>
      </w:r>
    </w:p>
    <w:p w14:paraId="0000000B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Build a logistic regression model using appropriate libraries (e.g., scikit-learn).</w:t>
      </w:r>
    </w:p>
    <w:p w14:paraId="0000000C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b. Train the model using the training data.</w:t>
      </w:r>
    </w:p>
    <w:p w14:paraId="0000000D" w14:textId="77777777" w:rsidR="00D661F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4. Model Evaluation:</w:t>
      </w:r>
    </w:p>
    <w:p w14:paraId="0000000E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Evaluate the performance of the model on the testing data using accuracy, precision, recall, F1-score, and ROC-AUC score.</w:t>
      </w:r>
    </w:p>
    <w:p w14:paraId="0000000F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Visualize the ROC curve.</w:t>
      </w:r>
    </w:p>
    <w:p w14:paraId="00000010" w14:textId="77777777" w:rsidR="00D661F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5. Interpretation:</w:t>
      </w:r>
    </w:p>
    <w:p w14:paraId="00000011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a. Interpret the coefficients of the logistic regression model.</w:t>
      </w:r>
    </w:p>
    <w:p w14:paraId="00000012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b. Discuss the significance of features in predicting the target variable (survival probability in this case).</w:t>
      </w:r>
    </w:p>
    <w:p w14:paraId="00000013" w14:textId="77777777" w:rsidR="00D661F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6. Deployment with Streamlit:</w:t>
      </w:r>
    </w:p>
    <w:p w14:paraId="00000014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 xml:space="preserve">In this task, you will deploy your logistic regression model using Streamlit. The deployment can be done locally or online via Streamlit Share. Your task includes creating a Streamlit app in Python that involves loading your trained model and setting up user inputs for predictions. </w:t>
      </w:r>
    </w:p>
    <w:p w14:paraId="00000015" w14:textId="77777777" w:rsidR="00D661F6" w:rsidRDefault="00D661F6">
      <w:pPr>
        <w:rPr>
          <w:rFonts w:ascii="Quattrocento Sans" w:eastAsia="Quattrocento Sans" w:hAnsi="Quattrocento Sans" w:cs="Quattrocento Sans"/>
        </w:rPr>
      </w:pPr>
    </w:p>
    <w:p w14:paraId="00000016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 xml:space="preserve">(optional)For online deployment, use Streamlit Community Cloud, which supports deployment from GitHub repositories. </w:t>
      </w:r>
    </w:p>
    <w:p w14:paraId="00000017" w14:textId="64A54BA5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Detailed deployment instructions are available in the Streamlit Documentation.</w:t>
      </w:r>
      <w:r w:rsidR="009531B2">
        <w:rPr>
          <w:rFonts w:ascii="Quattrocento Sans" w:eastAsia="Quattrocento Sans" w:hAnsi="Quattrocento Sans" w:cs="Quattrocento Sans"/>
        </w:rPr>
        <w:t>.</w:t>
      </w:r>
    </w:p>
    <w:p w14:paraId="00000018" w14:textId="77777777" w:rsidR="00D661F6" w:rsidRDefault="00000000">
      <w:pPr>
        <w:rPr>
          <w:rFonts w:ascii="Quattrocento Sans" w:eastAsia="Quattrocento Sans" w:hAnsi="Quattrocento Sans" w:cs="Quattrocento Sans"/>
        </w:rPr>
      </w:pPr>
      <w:hyperlink r:id="rId5">
        <w:r>
          <w:rPr>
            <w:rFonts w:ascii="Quattrocento Sans" w:eastAsia="Quattrocento Sans" w:hAnsi="Quattrocento Sans" w:cs="Quattrocento Sans"/>
            <w:color w:val="1155CC"/>
            <w:u w:val="single"/>
          </w:rPr>
          <w:t>https://docs.streamlit.io/streamlit-community-cloud/deploy-your-app</w:t>
        </w:r>
      </w:hyperlink>
      <w:r>
        <w:rPr>
          <w:rFonts w:ascii="Quattrocento Sans" w:eastAsia="Quattrocento Sans" w:hAnsi="Quattrocento Sans" w:cs="Quattrocento Sans"/>
        </w:rPr>
        <w:t xml:space="preserve"> </w:t>
      </w:r>
    </w:p>
    <w:p w14:paraId="00000019" w14:textId="77777777" w:rsidR="00D661F6" w:rsidRDefault="00000000">
      <w:pPr>
        <w:rPr>
          <w:rFonts w:ascii="Quattrocento Sans" w:eastAsia="Quattrocento Sans" w:hAnsi="Quattrocento Sans" w:cs="Quattrocento Sans"/>
          <w:b/>
        </w:rPr>
      </w:pPr>
      <w:r>
        <w:rPr>
          <w:rFonts w:ascii="Quattrocento Sans" w:eastAsia="Quattrocento Sans" w:hAnsi="Quattrocento Sans" w:cs="Quattrocento Sans"/>
          <w:b/>
        </w:rPr>
        <w:t>Interview Questions:</w:t>
      </w:r>
    </w:p>
    <w:p w14:paraId="0000001A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1. What is the difference between precision and recall?</w:t>
      </w:r>
    </w:p>
    <w:p w14:paraId="0000001B" w14:textId="77777777" w:rsidR="00D661F6" w:rsidRDefault="00000000">
      <w:pPr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</w:rPr>
        <w:t>2. What is cross-validation, and why is it important in binary classification?</w:t>
      </w:r>
    </w:p>
    <w:p w14:paraId="0000001C" w14:textId="77777777" w:rsidR="00D661F6" w:rsidRDefault="00D661F6">
      <w:pPr>
        <w:rPr>
          <w:rFonts w:ascii="Quattrocento Sans" w:eastAsia="Quattrocento Sans" w:hAnsi="Quattrocento Sans" w:cs="Quattrocento Sans"/>
        </w:rPr>
      </w:pPr>
    </w:p>
    <w:sectPr w:rsidR="00D661F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04525A9-8E93-4B0E-B030-3A8C267493CB}"/>
    <w:embedBold r:id="rId2" w:fontKey="{ED788B60-410F-4007-9469-9673C361FCF1}"/>
    <w:embedItalic r:id="rId3" w:fontKey="{000975E9-CB94-4A57-97BB-3E0904486F19}"/>
    <w:embedBoldItalic r:id="rId4" w:fontKey="{142ED7D5-6E3A-4EEE-94F9-346E645AE9D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52CF14B3-B5F8-4A9D-A79D-BB0E4AB1D0C4}"/>
    <w:embedItalic r:id="rId6" w:fontKey="{A8F96817-9720-45DD-918E-47A2F9FCB16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1F6"/>
    <w:rsid w:val="00307440"/>
    <w:rsid w:val="009531B2"/>
    <w:rsid w:val="00D66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26BE3"/>
  <w15:docId w15:val="{121C2B1A-68C6-4C8B-BE00-FAC6CFC71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1"/>
        <w:szCs w:val="21"/>
        <w:lang w:val="en-IN" w:eastAsia="en-I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F8C"/>
  </w:style>
  <w:style w:type="paragraph" w:styleId="Heading1">
    <w:name w:val="heading 1"/>
    <w:basedOn w:val="Normal"/>
    <w:next w:val="Normal"/>
    <w:link w:val="Heading1Char"/>
    <w:uiPriority w:val="9"/>
    <w:qFormat/>
    <w:rsid w:val="00AE1F8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F8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F8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F8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F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F8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F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F8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F8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E1F8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E1F8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E1F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F8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F8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F8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F8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F8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F8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F8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F8C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1F8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pPr>
      <w:jc w:val="center"/>
    </w:pPr>
    <w:rPr>
      <w:color w:val="44546A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F8C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AE1F8C"/>
    <w:rPr>
      <w:b/>
      <w:bCs/>
    </w:rPr>
  </w:style>
  <w:style w:type="character" w:styleId="Emphasis">
    <w:name w:val="Emphasis"/>
    <w:basedOn w:val="DefaultParagraphFont"/>
    <w:uiPriority w:val="20"/>
    <w:qFormat/>
    <w:rsid w:val="00AE1F8C"/>
    <w:rPr>
      <w:i/>
      <w:iCs/>
      <w:color w:val="000000" w:themeColor="text1"/>
    </w:rPr>
  </w:style>
  <w:style w:type="paragraph" w:styleId="NoSpacing">
    <w:name w:val="No Spacing"/>
    <w:uiPriority w:val="1"/>
    <w:qFormat/>
    <w:rsid w:val="00AE1F8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1F8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E1F8C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F8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F8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1F8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1F8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E1F8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E1F8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AE1F8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F8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hyperlink" Target="https://docs.streamlit.io/streamlit-community-cloud/deploy-your-app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ihQlDRVxD8cVE06C7ecFEqp3wQ==">CgMxLjA4AHIhMVF3NlZKZlA3MlhRVHhqUDB6ZzhCcFN2aWV5Ql9aX0RE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Excelr Solutions</dc:creator>
  <cp:lastModifiedBy>Subrat Mishra</cp:lastModifiedBy>
  <cp:revision>2</cp:revision>
  <dcterms:created xsi:type="dcterms:W3CDTF">2024-03-19T11:31:00Z</dcterms:created>
  <dcterms:modified xsi:type="dcterms:W3CDTF">2025-01-17T15:25:00Z</dcterms:modified>
</cp:coreProperties>
</file>