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F3C" w:rsidRDefault="00C21F3C" w:rsidP="006776C8">
      <w:pPr>
        <w:jc w:val="left"/>
        <w:rPr>
          <w:szCs w:val="21"/>
        </w:rPr>
      </w:pPr>
    </w:p>
    <w:p w:rsidR="009B6447" w:rsidRPr="00AC6E1C" w:rsidRDefault="00832839" w:rsidP="00C21F3C">
      <w:pPr>
        <w:jc w:val="center"/>
        <w:rPr>
          <w:b/>
          <w:sz w:val="32"/>
          <w:szCs w:val="32"/>
        </w:rPr>
      </w:pPr>
      <w:r w:rsidRPr="00AC6E1C">
        <w:rPr>
          <w:rFonts w:hint="eastAsia"/>
          <w:b/>
          <w:sz w:val="32"/>
          <w:szCs w:val="32"/>
        </w:rPr>
        <w:t>关于GSDMM的数学思考</w:t>
      </w:r>
    </w:p>
    <w:p w:rsidR="00832839" w:rsidRPr="00C87D7A" w:rsidRDefault="00832839" w:rsidP="006776C8">
      <w:pPr>
        <w:jc w:val="left"/>
        <w:rPr>
          <w:szCs w:val="21"/>
        </w:rPr>
      </w:pPr>
    </w:p>
    <w:p w:rsidR="00832839" w:rsidRPr="00C87D7A" w:rsidRDefault="002E26A8" w:rsidP="006776C8">
      <w:pPr>
        <w:jc w:val="left"/>
        <w:rPr>
          <w:szCs w:val="21"/>
        </w:rPr>
      </w:pPr>
      <w:r w:rsidRPr="00C87D7A">
        <w:rPr>
          <w:szCs w:val="21"/>
        </w:rPr>
        <w:tab/>
        <w:t>GSDMM</w:t>
      </w:r>
      <w:r w:rsidRPr="00C87D7A">
        <w:rPr>
          <w:rFonts w:hint="eastAsia"/>
          <w:szCs w:val="21"/>
        </w:rPr>
        <w:t>是</w:t>
      </w:r>
      <w:r w:rsidR="004051A0" w:rsidRPr="00C87D7A">
        <w:rPr>
          <w:rFonts w:hint="eastAsia"/>
          <w:szCs w:val="21"/>
        </w:rPr>
        <w:t>一种基于</w:t>
      </w:r>
      <w:r w:rsidRPr="00C87D7A">
        <w:rPr>
          <w:rFonts w:hint="eastAsia"/>
          <w:szCs w:val="21"/>
        </w:rPr>
        <w:t>狄利克雷多项式混合模型的</w:t>
      </w:r>
      <w:r w:rsidR="004051A0" w:rsidRPr="00C87D7A">
        <w:rPr>
          <w:rFonts w:hint="eastAsia"/>
          <w:szCs w:val="21"/>
        </w:rPr>
        <w:t>收缩型</w:t>
      </w:r>
      <w:r w:rsidRPr="00C87D7A">
        <w:rPr>
          <w:rFonts w:hint="eastAsia"/>
          <w:szCs w:val="21"/>
        </w:rPr>
        <w:t>吉布斯采样</w:t>
      </w:r>
      <w:r w:rsidR="004051A0" w:rsidRPr="00C87D7A">
        <w:rPr>
          <w:rFonts w:hint="eastAsia"/>
          <w:szCs w:val="21"/>
        </w:rPr>
        <w:t>算法</w:t>
      </w:r>
      <w:r w:rsidRPr="00C87D7A">
        <w:rPr>
          <w:rFonts w:hint="eastAsia"/>
          <w:szCs w:val="21"/>
        </w:rPr>
        <w:t>（</w:t>
      </w:r>
      <w:r w:rsidR="00A34D15" w:rsidRPr="00C87D7A">
        <w:rPr>
          <w:szCs w:val="21"/>
        </w:rPr>
        <w:t>a collapsed Gibbs Sampling algorithm for the Dirichlet Multinomial Mixture model</w:t>
      </w:r>
      <w:r w:rsidRPr="00C87D7A">
        <w:rPr>
          <w:szCs w:val="21"/>
        </w:rPr>
        <w:t>）</w:t>
      </w:r>
      <w:r w:rsidRPr="00C87D7A">
        <w:rPr>
          <w:rFonts w:hint="eastAsia"/>
          <w:szCs w:val="21"/>
        </w:rPr>
        <w:t>的简称，它是发表在2014年KDD</w:t>
      </w:r>
      <w:r w:rsidR="00AB7E70" w:rsidRPr="00C87D7A">
        <w:rPr>
          <w:rFonts w:hint="eastAsia"/>
          <w:szCs w:val="21"/>
        </w:rPr>
        <w:t xml:space="preserve">（数据挖掘及知识发现会议，ACM </w:t>
      </w:r>
      <w:r w:rsidR="00AB7E70" w:rsidRPr="00C87D7A">
        <w:rPr>
          <w:szCs w:val="21"/>
        </w:rPr>
        <w:t>SIGKDD</w:t>
      </w:r>
      <w:r w:rsidR="00AB7E70" w:rsidRPr="00C87D7A">
        <w:rPr>
          <w:rFonts w:hint="eastAsia"/>
          <w:szCs w:val="21"/>
        </w:rPr>
        <w:t>，数据挖掘顶级会议</w:t>
      </w:r>
      <w:r w:rsidR="00534AED" w:rsidRPr="00C87D7A">
        <w:rPr>
          <w:rFonts w:hint="eastAsia"/>
          <w:szCs w:val="21"/>
        </w:rPr>
        <w:t>[</w:t>
      </w:r>
      <w:r w:rsidR="00534AED" w:rsidRPr="00C87D7A">
        <w:rPr>
          <w:szCs w:val="21"/>
        </w:rPr>
        <w:t>1</w:t>
      </w:r>
      <w:r w:rsidR="00534AED" w:rsidRPr="00C87D7A">
        <w:rPr>
          <w:rFonts w:hint="eastAsia"/>
          <w:szCs w:val="21"/>
        </w:rPr>
        <w:t>]</w:t>
      </w:r>
      <w:r w:rsidR="00AB7E70" w:rsidRPr="00C87D7A">
        <w:rPr>
          <w:rFonts w:hint="eastAsia"/>
          <w:szCs w:val="21"/>
        </w:rPr>
        <w:t>）</w:t>
      </w:r>
      <w:r w:rsidRPr="00C87D7A">
        <w:rPr>
          <w:rFonts w:hint="eastAsia"/>
          <w:szCs w:val="21"/>
        </w:rPr>
        <w:t>上的论文《</w:t>
      </w:r>
      <w:bookmarkStart w:id="0" w:name="OLE_LINK8"/>
      <w:r w:rsidRPr="00C87D7A">
        <w:rPr>
          <w:szCs w:val="21"/>
        </w:rPr>
        <w:t>A Dirichlet Multinomial Mixture Model-based Approach for Short Text Clustering</w:t>
      </w:r>
      <w:bookmarkEnd w:id="0"/>
      <w:r w:rsidRPr="00C87D7A">
        <w:rPr>
          <w:rFonts w:hint="eastAsia"/>
          <w:szCs w:val="21"/>
        </w:rPr>
        <w:t>》的数学模型</w:t>
      </w:r>
      <w:r w:rsidR="00577851">
        <w:rPr>
          <w:rFonts w:hint="eastAsia"/>
          <w:szCs w:val="21"/>
        </w:rPr>
        <w:t>[</w:t>
      </w:r>
      <w:r w:rsidR="00577851">
        <w:rPr>
          <w:szCs w:val="21"/>
        </w:rPr>
        <w:t>2</w:t>
      </w:r>
      <w:r w:rsidR="00577851">
        <w:rPr>
          <w:rFonts w:hint="eastAsia"/>
          <w:szCs w:val="21"/>
        </w:rPr>
        <w:t>]</w:t>
      </w:r>
      <w:r w:rsidR="00F461D3" w:rsidRPr="00C87D7A">
        <w:rPr>
          <w:rFonts w:hint="eastAsia"/>
          <w:szCs w:val="21"/>
        </w:rPr>
        <w:t>。</w:t>
      </w:r>
    </w:p>
    <w:p w:rsidR="00975661" w:rsidRPr="00C87D7A" w:rsidRDefault="00975661" w:rsidP="006776C8">
      <w:pPr>
        <w:jc w:val="left"/>
        <w:rPr>
          <w:szCs w:val="21"/>
        </w:rPr>
      </w:pPr>
      <w:r w:rsidRPr="00C87D7A">
        <w:rPr>
          <w:szCs w:val="21"/>
        </w:rPr>
        <w:tab/>
        <w:t>GSDMM</w:t>
      </w:r>
      <w:r w:rsidR="00F17E85" w:rsidRPr="00C87D7A">
        <w:rPr>
          <w:rFonts w:hint="eastAsia"/>
          <w:szCs w:val="21"/>
        </w:rPr>
        <w:t>主要用于</w:t>
      </w:r>
      <w:r w:rsidRPr="00C87D7A">
        <w:rPr>
          <w:rFonts w:hint="eastAsia"/>
          <w:szCs w:val="21"/>
        </w:rPr>
        <w:t>短文本聚类</w:t>
      </w:r>
      <w:r w:rsidR="00F17E85" w:rsidRPr="00C87D7A">
        <w:rPr>
          <w:rFonts w:hint="eastAsia"/>
          <w:szCs w:val="21"/>
        </w:rPr>
        <w:t>，</w:t>
      </w:r>
      <w:r w:rsidR="00D14563" w:rsidRPr="00C87D7A">
        <w:rPr>
          <w:rFonts w:hint="eastAsia"/>
          <w:szCs w:val="21"/>
        </w:rPr>
        <w:t>短文本聚类是</w:t>
      </w:r>
      <w:r w:rsidR="00F17E85" w:rsidRPr="00C87D7A">
        <w:rPr>
          <w:rFonts w:hint="eastAsia"/>
          <w:szCs w:val="21"/>
        </w:rPr>
        <w:t>将大量的短文本（</w:t>
      </w:r>
      <w:r w:rsidR="00FC2D2E" w:rsidRPr="00C87D7A">
        <w:rPr>
          <w:rFonts w:hint="eastAsia"/>
          <w:szCs w:val="21"/>
        </w:rPr>
        <w:t>例如微博、</w:t>
      </w:r>
      <w:r w:rsidR="00F17E85" w:rsidRPr="00C87D7A">
        <w:rPr>
          <w:rFonts w:hint="eastAsia"/>
          <w:szCs w:val="21"/>
        </w:rPr>
        <w:t>评论</w:t>
      </w:r>
      <w:r w:rsidR="00FC2D2E" w:rsidRPr="00C87D7A">
        <w:rPr>
          <w:rFonts w:hint="eastAsia"/>
          <w:szCs w:val="21"/>
        </w:rPr>
        <w:t>等</w:t>
      </w:r>
      <w:r w:rsidR="00F17E85" w:rsidRPr="00C87D7A">
        <w:rPr>
          <w:rFonts w:hint="eastAsia"/>
          <w:szCs w:val="21"/>
        </w:rPr>
        <w:t>）</w:t>
      </w:r>
      <w:r w:rsidR="00D14563" w:rsidRPr="00C87D7A">
        <w:rPr>
          <w:rFonts w:hint="eastAsia"/>
          <w:szCs w:val="21"/>
        </w:rPr>
        <w:t>根据计算某种相似度进行聚集，最终划分到几个类中的过程。</w:t>
      </w:r>
      <w:r w:rsidR="00A95087" w:rsidRPr="00C87D7A">
        <w:rPr>
          <w:rFonts w:hint="eastAsia"/>
          <w:szCs w:val="21"/>
        </w:rPr>
        <w:t>G</w:t>
      </w:r>
      <w:r w:rsidR="00A95087" w:rsidRPr="00C87D7A">
        <w:rPr>
          <w:szCs w:val="21"/>
        </w:rPr>
        <w:t>SDMM</w:t>
      </w:r>
      <w:r w:rsidR="00EE209D" w:rsidRPr="00C87D7A">
        <w:rPr>
          <w:rFonts w:hint="eastAsia"/>
          <w:szCs w:val="21"/>
        </w:rPr>
        <w:t>主要具备以下优点</w:t>
      </w:r>
      <w:r w:rsidR="00534AED" w:rsidRPr="00C87D7A">
        <w:rPr>
          <w:rFonts w:hint="eastAsia"/>
          <w:szCs w:val="21"/>
        </w:rPr>
        <w:t>[</w:t>
      </w:r>
      <w:r w:rsidR="00577851">
        <w:rPr>
          <w:szCs w:val="21"/>
        </w:rPr>
        <w:t>3</w:t>
      </w:r>
      <w:r w:rsidR="00534AED" w:rsidRPr="00C87D7A">
        <w:rPr>
          <w:rFonts w:hint="eastAsia"/>
          <w:szCs w:val="21"/>
        </w:rPr>
        <w:t>]</w:t>
      </w:r>
      <w:r w:rsidR="00A95087" w:rsidRPr="00C87D7A">
        <w:rPr>
          <w:rFonts w:hint="eastAsia"/>
          <w:szCs w:val="21"/>
        </w:rPr>
        <w:t>：</w:t>
      </w:r>
    </w:p>
    <w:p w:rsidR="00DF1227" w:rsidRPr="00C87D7A" w:rsidRDefault="00A95087" w:rsidP="00A95087">
      <w:pPr>
        <w:pStyle w:val="a3"/>
        <w:numPr>
          <w:ilvl w:val="0"/>
          <w:numId w:val="1"/>
        </w:numPr>
        <w:ind w:firstLineChars="0"/>
        <w:jc w:val="left"/>
        <w:rPr>
          <w:szCs w:val="21"/>
        </w:rPr>
      </w:pPr>
      <w:r w:rsidRPr="00C87D7A">
        <w:rPr>
          <w:rFonts w:hint="eastAsia"/>
          <w:szCs w:val="21"/>
        </w:rPr>
        <w:t>可以在完备性和一致性之间保持平衡；</w:t>
      </w:r>
    </w:p>
    <w:p w:rsidR="00A95087" w:rsidRPr="00C87D7A" w:rsidRDefault="00A95087" w:rsidP="00A95087">
      <w:pPr>
        <w:pStyle w:val="a3"/>
        <w:numPr>
          <w:ilvl w:val="0"/>
          <w:numId w:val="1"/>
        </w:numPr>
        <w:ind w:firstLineChars="0"/>
        <w:jc w:val="left"/>
        <w:rPr>
          <w:szCs w:val="21"/>
        </w:rPr>
      </w:pPr>
      <w:r w:rsidRPr="00C87D7A">
        <w:rPr>
          <w:rFonts w:hint="eastAsia"/>
          <w:szCs w:val="21"/>
        </w:rPr>
        <w:t>可以很好的处理稀疏、高纬度的短文本；</w:t>
      </w:r>
    </w:p>
    <w:p w:rsidR="00A95087" w:rsidRPr="00C87D7A" w:rsidRDefault="00A95087" w:rsidP="00A95087">
      <w:pPr>
        <w:pStyle w:val="a3"/>
        <w:numPr>
          <w:ilvl w:val="0"/>
          <w:numId w:val="1"/>
        </w:numPr>
        <w:ind w:firstLineChars="0"/>
        <w:jc w:val="left"/>
        <w:rPr>
          <w:szCs w:val="21"/>
        </w:rPr>
      </w:pPr>
      <w:r w:rsidRPr="00C87D7A">
        <w:rPr>
          <w:rFonts w:hint="eastAsia"/>
          <w:szCs w:val="21"/>
        </w:rPr>
        <w:t>较其它的聚类算法，在性能上表现更为突出。</w:t>
      </w:r>
    </w:p>
    <w:p w:rsidR="00C4782F" w:rsidRPr="00C87D7A" w:rsidRDefault="00EE209D" w:rsidP="0081336F">
      <w:pPr>
        <w:ind w:firstLine="420"/>
        <w:jc w:val="left"/>
        <w:rPr>
          <w:szCs w:val="21"/>
        </w:rPr>
      </w:pPr>
      <w:r w:rsidRPr="00C87D7A">
        <w:rPr>
          <w:rFonts w:hint="eastAsia"/>
          <w:szCs w:val="21"/>
        </w:rPr>
        <w:t>第1条优点</w:t>
      </w:r>
      <w:r w:rsidR="007E631F" w:rsidRPr="00C87D7A">
        <w:rPr>
          <w:rFonts w:hint="eastAsia"/>
          <w:szCs w:val="21"/>
        </w:rPr>
        <w:t>的</w:t>
      </w:r>
      <w:r w:rsidR="0090289B" w:rsidRPr="00C87D7A">
        <w:rPr>
          <w:rFonts w:hint="eastAsia"/>
          <w:szCs w:val="21"/>
        </w:rPr>
        <w:t>完备性体现在所有参入计算的短文本最终都能被聚集到某一个</w:t>
      </w:r>
      <w:r w:rsidR="007E631F" w:rsidRPr="00C87D7A">
        <w:rPr>
          <w:rFonts w:hint="eastAsia"/>
          <w:szCs w:val="21"/>
        </w:rPr>
        <w:t>具体的</w:t>
      </w:r>
      <w:r w:rsidR="0090289B" w:rsidRPr="00C87D7A">
        <w:rPr>
          <w:rFonts w:hint="eastAsia"/>
          <w:szCs w:val="21"/>
        </w:rPr>
        <w:t>族簇中</w:t>
      </w:r>
      <w:r w:rsidR="007E631F" w:rsidRPr="00C87D7A">
        <w:rPr>
          <w:rFonts w:hint="eastAsia"/>
          <w:szCs w:val="21"/>
        </w:rPr>
        <w:t>，而一致性体现在被聚集到同一个族簇的所有短文本都具备较为强的相似性，即这些短文本在某种程度上都是跟同一事物有关的微博或者评论（如果数据集采用的是微博或者评论的文本数据）。由于短文本的特点（文本篇幅短而且用词重复率非常低）以及最终所采用的数据集能够得到一个很好的结果，故而第2条优点能够很好的被证明。</w:t>
      </w:r>
      <w:r w:rsidR="008472B1" w:rsidRPr="00C87D7A">
        <w:rPr>
          <w:rFonts w:hint="eastAsia"/>
          <w:szCs w:val="21"/>
        </w:rPr>
        <w:t>第</w:t>
      </w:r>
      <w:r w:rsidR="007E631F" w:rsidRPr="00C87D7A">
        <w:rPr>
          <w:szCs w:val="21"/>
        </w:rPr>
        <w:t>3</w:t>
      </w:r>
      <w:r w:rsidR="007E631F" w:rsidRPr="00C87D7A">
        <w:rPr>
          <w:rFonts w:hint="eastAsia"/>
          <w:szCs w:val="21"/>
        </w:rPr>
        <w:t>条优点</w:t>
      </w:r>
      <w:r w:rsidR="008472B1" w:rsidRPr="00C87D7A">
        <w:rPr>
          <w:rFonts w:hint="eastAsia"/>
          <w:szCs w:val="21"/>
        </w:rPr>
        <w:t>的依据如图1</w:t>
      </w:r>
      <w:r w:rsidR="007F654E" w:rsidRPr="00C87D7A">
        <w:rPr>
          <w:rFonts w:hint="eastAsia"/>
          <w:szCs w:val="21"/>
        </w:rPr>
        <w:t>和表1。</w:t>
      </w:r>
    </w:p>
    <w:p w:rsidR="0081336F" w:rsidRPr="00C87D7A" w:rsidRDefault="0081336F" w:rsidP="0081336F">
      <w:pPr>
        <w:ind w:firstLine="420"/>
        <w:jc w:val="left"/>
        <w:rPr>
          <w:szCs w:val="21"/>
        </w:rPr>
      </w:pPr>
      <w:r w:rsidRPr="00C87D7A">
        <w:rPr>
          <w:rFonts w:hint="eastAsia"/>
          <w:szCs w:val="21"/>
        </w:rPr>
        <w:t>图1中的横、纵坐标分别表示评价度量方式和性能表现（基于数据可视化的考虑，该性能表现基于不同的评价度量方式进行了归一化处理），其中NMI（</w:t>
      </w:r>
      <w:r w:rsidRPr="00C87D7A">
        <w:rPr>
          <w:szCs w:val="21"/>
        </w:rPr>
        <w:t>Normalized Mutual Information</w:t>
      </w:r>
      <w:r w:rsidRPr="00C87D7A">
        <w:rPr>
          <w:rFonts w:hint="eastAsia"/>
          <w:szCs w:val="21"/>
        </w:rPr>
        <w:t>）表示归一化互信息</w:t>
      </w:r>
      <w:r w:rsidR="00AD48A5" w:rsidRPr="00C87D7A">
        <w:rPr>
          <w:rFonts w:hint="eastAsia"/>
          <w:szCs w:val="21"/>
        </w:rPr>
        <w:t>指数</w:t>
      </w:r>
      <w:r w:rsidRPr="00C87D7A">
        <w:rPr>
          <w:rFonts w:hint="eastAsia"/>
          <w:szCs w:val="21"/>
        </w:rPr>
        <w:t>，H（</w:t>
      </w:r>
      <w:r w:rsidRPr="00C87D7A">
        <w:rPr>
          <w:szCs w:val="21"/>
        </w:rPr>
        <w:t>Homogeneity</w:t>
      </w:r>
      <w:r w:rsidRPr="00C87D7A">
        <w:rPr>
          <w:rFonts w:hint="eastAsia"/>
          <w:szCs w:val="21"/>
        </w:rPr>
        <w:t>）</w:t>
      </w:r>
      <w:r w:rsidR="00A12DE4" w:rsidRPr="00C87D7A">
        <w:rPr>
          <w:rFonts w:hint="eastAsia"/>
          <w:szCs w:val="21"/>
        </w:rPr>
        <w:t>表示一致性</w:t>
      </w:r>
      <w:r w:rsidR="00AD48A5" w:rsidRPr="00C87D7A">
        <w:rPr>
          <w:rFonts w:hint="eastAsia"/>
          <w:szCs w:val="21"/>
        </w:rPr>
        <w:t>指数</w:t>
      </w:r>
      <w:r w:rsidR="00A12DE4" w:rsidRPr="00C87D7A">
        <w:rPr>
          <w:rFonts w:hint="eastAsia"/>
          <w:szCs w:val="21"/>
        </w:rPr>
        <w:t>，C（</w:t>
      </w:r>
      <w:r w:rsidR="00A12DE4" w:rsidRPr="00C87D7A">
        <w:rPr>
          <w:szCs w:val="21"/>
        </w:rPr>
        <w:t>Completeness</w:t>
      </w:r>
      <w:r w:rsidR="00A12DE4" w:rsidRPr="00C87D7A">
        <w:rPr>
          <w:rFonts w:hint="eastAsia"/>
          <w:szCs w:val="21"/>
        </w:rPr>
        <w:t>）表示完备性</w:t>
      </w:r>
      <w:r w:rsidR="00AD48A5" w:rsidRPr="00C87D7A">
        <w:rPr>
          <w:rFonts w:hint="eastAsia"/>
          <w:szCs w:val="21"/>
        </w:rPr>
        <w:t>指数</w:t>
      </w:r>
      <w:r w:rsidR="00A12DE4" w:rsidRPr="00C87D7A">
        <w:rPr>
          <w:rFonts w:hint="eastAsia"/>
          <w:szCs w:val="21"/>
        </w:rPr>
        <w:t>，ARI（</w:t>
      </w:r>
      <w:r w:rsidR="00A12DE4" w:rsidRPr="00C87D7A">
        <w:rPr>
          <w:szCs w:val="21"/>
        </w:rPr>
        <w:t>Adjusted Rand Index</w:t>
      </w:r>
      <w:r w:rsidR="00A12DE4" w:rsidRPr="00C87D7A">
        <w:rPr>
          <w:rFonts w:hint="eastAsia"/>
          <w:szCs w:val="21"/>
        </w:rPr>
        <w:t>）表示调整的兰德指数，AMI（</w:t>
      </w:r>
      <w:r w:rsidR="00A12DE4" w:rsidRPr="00C87D7A">
        <w:rPr>
          <w:szCs w:val="21"/>
        </w:rPr>
        <w:t>Adjusted Mutual Information</w:t>
      </w:r>
      <w:r w:rsidR="00A12DE4" w:rsidRPr="00C87D7A">
        <w:rPr>
          <w:rFonts w:hint="eastAsia"/>
          <w:szCs w:val="21"/>
        </w:rPr>
        <w:t>）调整的互信息</w:t>
      </w:r>
      <w:r w:rsidR="00AD48A5" w:rsidRPr="00C87D7A">
        <w:rPr>
          <w:rFonts w:hint="eastAsia"/>
          <w:szCs w:val="21"/>
        </w:rPr>
        <w:t>指数。</w:t>
      </w:r>
      <w:r w:rsidR="00C10313" w:rsidRPr="00C87D7A">
        <w:rPr>
          <w:rFonts w:hint="eastAsia"/>
          <w:szCs w:val="21"/>
        </w:rPr>
        <w:t>K-means</w:t>
      </w:r>
      <w:r w:rsidR="005F0A84" w:rsidRPr="00C87D7A">
        <w:rPr>
          <w:rFonts w:hint="eastAsia"/>
          <w:szCs w:val="21"/>
        </w:rPr>
        <w:t>是指K均值聚类算法，是一种在数据挖掘与分析领域非常流行的矢量量化方法</w:t>
      </w:r>
      <w:r w:rsidR="00E35819" w:rsidRPr="00C87D7A">
        <w:rPr>
          <w:rFonts w:hint="eastAsia"/>
          <w:szCs w:val="21"/>
        </w:rPr>
        <w:t>[</w:t>
      </w:r>
      <w:r w:rsidR="00577851">
        <w:rPr>
          <w:szCs w:val="21"/>
        </w:rPr>
        <w:t>4</w:t>
      </w:r>
      <w:r w:rsidR="00E35819" w:rsidRPr="00C87D7A">
        <w:rPr>
          <w:rFonts w:hint="eastAsia"/>
          <w:szCs w:val="21"/>
        </w:rPr>
        <w:t>]</w:t>
      </w:r>
      <w:r w:rsidR="00E666B3" w:rsidRPr="00C87D7A">
        <w:rPr>
          <w:rFonts w:hint="eastAsia"/>
          <w:szCs w:val="21"/>
        </w:rPr>
        <w:t>；</w:t>
      </w:r>
      <w:r w:rsidR="005F0A84" w:rsidRPr="00C87D7A">
        <w:rPr>
          <w:rFonts w:hint="eastAsia"/>
          <w:szCs w:val="21"/>
        </w:rPr>
        <w:t>HAC</w:t>
      </w:r>
      <w:r w:rsidR="0089059A" w:rsidRPr="00C87D7A">
        <w:rPr>
          <w:rFonts w:hint="eastAsia"/>
          <w:szCs w:val="21"/>
        </w:rPr>
        <w:t>是一种层次聚类分析方法[</w:t>
      </w:r>
      <w:r w:rsidR="00577851">
        <w:rPr>
          <w:szCs w:val="21"/>
        </w:rPr>
        <w:t>5</w:t>
      </w:r>
      <w:r w:rsidR="0089059A" w:rsidRPr="00C87D7A">
        <w:rPr>
          <w:rFonts w:hint="eastAsia"/>
          <w:szCs w:val="21"/>
        </w:rPr>
        <w:t>]</w:t>
      </w:r>
      <w:r w:rsidR="00E666B3" w:rsidRPr="00C87D7A">
        <w:rPr>
          <w:rFonts w:hint="eastAsia"/>
          <w:szCs w:val="21"/>
        </w:rPr>
        <w:t>；</w:t>
      </w:r>
      <w:r w:rsidR="0089059A" w:rsidRPr="00C87D7A">
        <w:rPr>
          <w:rFonts w:hint="eastAsia"/>
          <w:szCs w:val="21"/>
        </w:rPr>
        <w:t>DMAFP是</w:t>
      </w:r>
      <w:r w:rsidR="00E05A9E" w:rsidRPr="00C87D7A">
        <w:rPr>
          <w:rFonts w:hint="eastAsia"/>
          <w:szCs w:val="21"/>
        </w:rPr>
        <w:t>一种具备去噪能力的长文本聚类方法[</w:t>
      </w:r>
      <w:r w:rsidR="00577851">
        <w:rPr>
          <w:szCs w:val="21"/>
        </w:rPr>
        <w:t>6</w:t>
      </w:r>
      <w:r w:rsidR="00E05A9E" w:rsidRPr="00C87D7A">
        <w:rPr>
          <w:rFonts w:hint="eastAsia"/>
          <w:szCs w:val="21"/>
        </w:rPr>
        <w:t>]。</w:t>
      </w:r>
    </w:p>
    <w:p w:rsidR="0081336F" w:rsidRPr="00C87D7A" w:rsidRDefault="0081336F" w:rsidP="00C82E6F">
      <w:pPr>
        <w:jc w:val="center"/>
        <w:rPr>
          <w:szCs w:val="21"/>
        </w:rPr>
      </w:pPr>
      <w:r w:rsidRPr="00C87D7A">
        <w:rPr>
          <w:noProof/>
          <w:szCs w:val="21"/>
        </w:rPr>
        <w:drawing>
          <wp:inline distT="0" distB="0" distL="0" distR="0" wp14:anchorId="3C292C58" wp14:editId="63ECBB9C">
            <wp:extent cx="5274310" cy="28816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1630"/>
                    </a:xfrm>
                    <a:prstGeom prst="rect">
                      <a:avLst/>
                    </a:prstGeom>
                  </pic:spPr>
                </pic:pic>
              </a:graphicData>
            </a:graphic>
          </wp:inline>
        </w:drawing>
      </w:r>
    </w:p>
    <w:p w:rsidR="0039228F" w:rsidRPr="00C87D7A" w:rsidRDefault="0081336F" w:rsidP="00D76341">
      <w:pPr>
        <w:jc w:val="center"/>
        <w:rPr>
          <w:szCs w:val="21"/>
        </w:rPr>
      </w:pPr>
      <w:r w:rsidRPr="00C87D7A">
        <w:rPr>
          <w:rFonts w:hint="eastAsia"/>
          <w:szCs w:val="21"/>
        </w:rPr>
        <w:t xml:space="preserve">图1 </w:t>
      </w:r>
      <w:r w:rsidRPr="00C87D7A">
        <w:rPr>
          <w:szCs w:val="21"/>
        </w:rPr>
        <w:t>GSDMM</w:t>
      </w:r>
      <w:r w:rsidRPr="00C87D7A">
        <w:rPr>
          <w:rFonts w:hint="eastAsia"/>
          <w:szCs w:val="21"/>
        </w:rPr>
        <w:t>和其它三种聚类算法</w:t>
      </w:r>
      <w:r w:rsidR="001C6E14" w:rsidRPr="00C87D7A">
        <w:rPr>
          <w:rFonts w:hint="eastAsia"/>
          <w:szCs w:val="21"/>
        </w:rPr>
        <w:t>的在TweetSet数据集上的性能表现</w:t>
      </w:r>
    </w:p>
    <w:tbl>
      <w:tblPr>
        <w:tblStyle w:val="a4"/>
        <w:tblW w:w="0" w:type="auto"/>
        <w:tblInd w:w="567" w:type="dxa"/>
        <w:tblLook w:val="04A0" w:firstRow="1" w:lastRow="0" w:firstColumn="1" w:lastColumn="0" w:noHBand="0" w:noVBand="1"/>
      </w:tblPr>
      <w:tblGrid>
        <w:gridCol w:w="993"/>
        <w:gridCol w:w="828"/>
        <w:gridCol w:w="1723"/>
        <w:gridCol w:w="1843"/>
        <w:gridCol w:w="1701"/>
      </w:tblGrid>
      <w:tr w:rsidR="00D76341" w:rsidRPr="00C87D7A" w:rsidTr="00E364DA">
        <w:tc>
          <w:tcPr>
            <w:tcW w:w="7088" w:type="dxa"/>
            <w:gridSpan w:val="5"/>
            <w:tcBorders>
              <w:top w:val="nil"/>
              <w:left w:val="nil"/>
              <w:right w:val="nil"/>
            </w:tcBorders>
            <w:vAlign w:val="bottom"/>
          </w:tcPr>
          <w:p w:rsidR="00D76341" w:rsidRPr="00C87D7A" w:rsidRDefault="00D76341" w:rsidP="00D76341">
            <w:pPr>
              <w:rPr>
                <w:szCs w:val="21"/>
              </w:rPr>
            </w:pPr>
            <w:r w:rsidRPr="00C87D7A">
              <w:rPr>
                <w:rFonts w:hint="eastAsia"/>
                <w:szCs w:val="21"/>
              </w:rPr>
              <w:lastRenderedPageBreak/>
              <w:t xml:space="preserve">表1 </w:t>
            </w:r>
            <w:r w:rsidRPr="00C87D7A">
              <w:rPr>
                <w:szCs w:val="21"/>
              </w:rPr>
              <w:t>GSDMM</w:t>
            </w:r>
            <w:r w:rsidRPr="00C87D7A">
              <w:rPr>
                <w:rFonts w:hint="eastAsia"/>
                <w:szCs w:val="21"/>
              </w:rPr>
              <w:t>和其它两种聚类算法的在三个数据集上的性能表现</w:t>
            </w:r>
          </w:p>
        </w:tc>
      </w:tr>
      <w:tr w:rsidR="00C14790" w:rsidRPr="00C87D7A" w:rsidTr="00E364DA">
        <w:tc>
          <w:tcPr>
            <w:tcW w:w="993" w:type="dxa"/>
            <w:vAlign w:val="center"/>
          </w:tcPr>
          <w:p w:rsidR="00C14790" w:rsidRPr="00C87D7A" w:rsidRDefault="009A2D45" w:rsidP="00F51619">
            <w:pPr>
              <w:jc w:val="center"/>
              <w:rPr>
                <w:szCs w:val="21"/>
              </w:rPr>
            </w:pPr>
            <w:r>
              <w:rPr>
                <w:rFonts w:hint="eastAsia"/>
                <w:szCs w:val="21"/>
              </w:rPr>
              <w:t>数据集</w:t>
            </w:r>
          </w:p>
        </w:tc>
        <w:tc>
          <w:tcPr>
            <w:tcW w:w="828" w:type="dxa"/>
            <w:vAlign w:val="center"/>
          </w:tcPr>
          <w:p w:rsidR="00C14790" w:rsidRPr="00C87D7A" w:rsidRDefault="00401188" w:rsidP="00F51619">
            <w:pPr>
              <w:jc w:val="center"/>
              <w:rPr>
                <w:szCs w:val="21"/>
              </w:rPr>
            </w:pPr>
            <w:r>
              <w:rPr>
                <w:rFonts w:hint="eastAsia"/>
                <w:szCs w:val="21"/>
              </w:rPr>
              <w:t>指标</w:t>
            </w:r>
          </w:p>
        </w:tc>
        <w:tc>
          <w:tcPr>
            <w:tcW w:w="1723" w:type="dxa"/>
            <w:vAlign w:val="center"/>
          </w:tcPr>
          <w:p w:rsidR="00C14790" w:rsidRPr="00C87D7A" w:rsidRDefault="00C14790" w:rsidP="00F51619">
            <w:pPr>
              <w:jc w:val="center"/>
              <w:rPr>
                <w:szCs w:val="21"/>
              </w:rPr>
            </w:pPr>
            <w:r w:rsidRPr="00C87D7A">
              <w:rPr>
                <w:szCs w:val="21"/>
              </w:rPr>
              <w:t>GSDMM</w:t>
            </w:r>
          </w:p>
        </w:tc>
        <w:tc>
          <w:tcPr>
            <w:tcW w:w="1843" w:type="dxa"/>
            <w:vAlign w:val="center"/>
          </w:tcPr>
          <w:p w:rsidR="00C14790" w:rsidRPr="00C87D7A" w:rsidRDefault="00C14790" w:rsidP="00F51619">
            <w:pPr>
              <w:jc w:val="center"/>
              <w:rPr>
                <w:szCs w:val="21"/>
              </w:rPr>
            </w:pPr>
            <w:r w:rsidRPr="00C87D7A">
              <w:rPr>
                <w:szCs w:val="21"/>
              </w:rPr>
              <w:t>K-means</w:t>
            </w:r>
          </w:p>
        </w:tc>
        <w:tc>
          <w:tcPr>
            <w:tcW w:w="1701" w:type="dxa"/>
            <w:vAlign w:val="center"/>
          </w:tcPr>
          <w:p w:rsidR="00C14790" w:rsidRPr="00C87D7A" w:rsidRDefault="00C14790" w:rsidP="00F51619">
            <w:pPr>
              <w:jc w:val="center"/>
              <w:rPr>
                <w:szCs w:val="21"/>
              </w:rPr>
            </w:pPr>
            <w:r w:rsidRPr="00C87D7A">
              <w:rPr>
                <w:szCs w:val="21"/>
              </w:rPr>
              <w:t>DMAFP</w:t>
            </w:r>
          </w:p>
        </w:tc>
      </w:tr>
      <w:tr w:rsidR="00C14790" w:rsidRPr="00C87D7A" w:rsidTr="00E364DA">
        <w:tc>
          <w:tcPr>
            <w:tcW w:w="993" w:type="dxa"/>
            <w:vAlign w:val="center"/>
          </w:tcPr>
          <w:p w:rsidR="00C14790" w:rsidRPr="00C87D7A" w:rsidRDefault="00C14790" w:rsidP="00F51619">
            <w:pPr>
              <w:jc w:val="center"/>
              <w:rPr>
                <w:szCs w:val="21"/>
              </w:rPr>
            </w:pPr>
            <w:r w:rsidRPr="00C87D7A">
              <w:rPr>
                <w:szCs w:val="21"/>
              </w:rPr>
              <w:t>TSet</w:t>
            </w:r>
          </w:p>
        </w:tc>
        <w:tc>
          <w:tcPr>
            <w:tcW w:w="828" w:type="dxa"/>
            <w:vAlign w:val="center"/>
          </w:tcPr>
          <w:p w:rsidR="00C14790" w:rsidRPr="00C87D7A" w:rsidRDefault="00C14790" w:rsidP="00F51619">
            <w:pPr>
              <w:jc w:val="center"/>
              <w:rPr>
                <w:szCs w:val="21"/>
              </w:rPr>
            </w:pPr>
            <w:bookmarkStart w:id="1" w:name="OLE_LINK1"/>
            <w:r w:rsidRPr="00C87D7A">
              <w:rPr>
                <w:szCs w:val="21"/>
              </w:rPr>
              <w:t>NMI</w:t>
            </w:r>
          </w:p>
          <w:p w:rsidR="00C14790" w:rsidRPr="00C87D7A" w:rsidRDefault="00C14790" w:rsidP="00F51619">
            <w:pPr>
              <w:jc w:val="center"/>
              <w:rPr>
                <w:szCs w:val="21"/>
              </w:rPr>
            </w:pPr>
            <w:r w:rsidRPr="00C87D7A">
              <w:rPr>
                <w:szCs w:val="21"/>
              </w:rPr>
              <w:t>H</w:t>
            </w:r>
          </w:p>
          <w:p w:rsidR="00C14790" w:rsidRPr="00C87D7A" w:rsidRDefault="00C14790" w:rsidP="00F51619">
            <w:pPr>
              <w:jc w:val="center"/>
              <w:rPr>
                <w:szCs w:val="21"/>
              </w:rPr>
            </w:pPr>
            <w:r w:rsidRPr="00C87D7A">
              <w:rPr>
                <w:szCs w:val="21"/>
              </w:rPr>
              <w:t>C</w:t>
            </w:r>
          </w:p>
          <w:p w:rsidR="00C14790" w:rsidRPr="00C87D7A" w:rsidRDefault="00C14790" w:rsidP="00F51619">
            <w:pPr>
              <w:jc w:val="center"/>
              <w:rPr>
                <w:szCs w:val="21"/>
              </w:rPr>
            </w:pPr>
            <w:r w:rsidRPr="00C87D7A">
              <w:rPr>
                <w:szCs w:val="21"/>
              </w:rPr>
              <w:t>ARI</w:t>
            </w:r>
          </w:p>
          <w:p w:rsidR="00C14790" w:rsidRPr="00C87D7A" w:rsidRDefault="00C14790" w:rsidP="00F51619">
            <w:pPr>
              <w:jc w:val="center"/>
              <w:rPr>
                <w:szCs w:val="21"/>
              </w:rPr>
            </w:pPr>
            <w:r w:rsidRPr="00C87D7A">
              <w:rPr>
                <w:szCs w:val="21"/>
              </w:rPr>
              <w:t>AMI</w:t>
            </w:r>
            <w:bookmarkEnd w:id="1"/>
          </w:p>
        </w:tc>
        <w:tc>
          <w:tcPr>
            <w:tcW w:w="1723" w:type="dxa"/>
            <w:vAlign w:val="center"/>
          </w:tcPr>
          <w:p w:rsidR="00C14790" w:rsidRPr="00C87D7A" w:rsidRDefault="00C14790" w:rsidP="00F51619">
            <w:pPr>
              <w:jc w:val="center"/>
              <w:rPr>
                <w:szCs w:val="21"/>
              </w:rPr>
            </w:pPr>
            <w:r w:rsidRPr="00C87D7A">
              <w:rPr>
                <w:szCs w:val="21"/>
              </w:rPr>
              <w:t>0.874±0.007</w:t>
            </w:r>
          </w:p>
          <w:p w:rsidR="00C14790" w:rsidRPr="00C87D7A" w:rsidRDefault="00C14790" w:rsidP="00F51619">
            <w:pPr>
              <w:jc w:val="center"/>
              <w:rPr>
                <w:szCs w:val="21"/>
              </w:rPr>
            </w:pPr>
            <w:r w:rsidRPr="00C87D7A">
              <w:rPr>
                <w:szCs w:val="21"/>
              </w:rPr>
              <w:t>0.853±0.010</w:t>
            </w:r>
          </w:p>
          <w:p w:rsidR="00C14790" w:rsidRPr="00C87D7A" w:rsidRDefault="00C14790" w:rsidP="00F51619">
            <w:pPr>
              <w:jc w:val="center"/>
              <w:rPr>
                <w:szCs w:val="21"/>
              </w:rPr>
            </w:pPr>
            <w:r w:rsidRPr="00C87D7A">
              <w:rPr>
                <w:szCs w:val="21"/>
              </w:rPr>
              <w:t>0.896±0.006</w:t>
            </w:r>
          </w:p>
          <w:p w:rsidR="00C14790" w:rsidRPr="00C87D7A" w:rsidRDefault="00C14790" w:rsidP="00F51619">
            <w:pPr>
              <w:jc w:val="center"/>
              <w:rPr>
                <w:szCs w:val="21"/>
              </w:rPr>
            </w:pPr>
            <w:r w:rsidRPr="00C87D7A">
              <w:rPr>
                <w:szCs w:val="21"/>
              </w:rPr>
              <w:t>0.693±0.043</w:t>
            </w:r>
          </w:p>
          <w:p w:rsidR="00C14790" w:rsidRPr="00C87D7A" w:rsidRDefault="00C14790" w:rsidP="00F51619">
            <w:pPr>
              <w:jc w:val="center"/>
              <w:rPr>
                <w:szCs w:val="21"/>
              </w:rPr>
            </w:pPr>
            <w:r w:rsidRPr="00C87D7A">
              <w:rPr>
                <w:szCs w:val="21"/>
              </w:rPr>
              <w:t>0.831±0.012</w:t>
            </w:r>
          </w:p>
        </w:tc>
        <w:tc>
          <w:tcPr>
            <w:tcW w:w="1843" w:type="dxa"/>
            <w:vAlign w:val="center"/>
          </w:tcPr>
          <w:p w:rsidR="00C14790" w:rsidRPr="00C87D7A" w:rsidRDefault="00F51619" w:rsidP="00F51619">
            <w:pPr>
              <w:jc w:val="center"/>
              <w:rPr>
                <w:szCs w:val="21"/>
              </w:rPr>
            </w:pPr>
            <w:r w:rsidRPr="00C87D7A">
              <w:rPr>
                <w:szCs w:val="21"/>
              </w:rPr>
              <w:t>0.732±0.007</w:t>
            </w:r>
          </w:p>
          <w:p w:rsidR="00C14790" w:rsidRPr="00C87D7A" w:rsidRDefault="00F51619" w:rsidP="00F51619">
            <w:pPr>
              <w:jc w:val="center"/>
              <w:rPr>
                <w:szCs w:val="21"/>
              </w:rPr>
            </w:pPr>
            <w:r w:rsidRPr="00C87D7A">
              <w:rPr>
                <w:szCs w:val="21"/>
              </w:rPr>
              <w:t>0.692±0.009</w:t>
            </w:r>
          </w:p>
          <w:p w:rsidR="00C14790" w:rsidRPr="00C87D7A" w:rsidRDefault="00F51619" w:rsidP="00F51619">
            <w:pPr>
              <w:jc w:val="center"/>
              <w:rPr>
                <w:szCs w:val="21"/>
              </w:rPr>
            </w:pPr>
            <w:r w:rsidRPr="00C87D7A">
              <w:rPr>
                <w:szCs w:val="21"/>
              </w:rPr>
              <w:t>0.775±0.006</w:t>
            </w:r>
          </w:p>
          <w:p w:rsidR="00C14790" w:rsidRPr="00C87D7A" w:rsidRDefault="00F51619" w:rsidP="00F51619">
            <w:pPr>
              <w:jc w:val="center"/>
              <w:rPr>
                <w:szCs w:val="21"/>
              </w:rPr>
            </w:pPr>
            <w:r w:rsidRPr="00C87D7A">
              <w:rPr>
                <w:szCs w:val="21"/>
              </w:rPr>
              <w:t>0.133±0.030</w:t>
            </w:r>
          </w:p>
          <w:p w:rsidR="00C14790" w:rsidRPr="00C87D7A" w:rsidRDefault="00F51619" w:rsidP="00F51619">
            <w:pPr>
              <w:jc w:val="center"/>
              <w:rPr>
                <w:szCs w:val="21"/>
              </w:rPr>
            </w:pPr>
            <w:r w:rsidRPr="00C87D7A">
              <w:rPr>
                <w:szCs w:val="21"/>
              </w:rPr>
              <w:t>0.639±0.011</w:t>
            </w:r>
          </w:p>
        </w:tc>
        <w:tc>
          <w:tcPr>
            <w:tcW w:w="1701" w:type="dxa"/>
            <w:vAlign w:val="center"/>
          </w:tcPr>
          <w:p w:rsidR="00F51619" w:rsidRPr="00C87D7A" w:rsidRDefault="00F51619" w:rsidP="00F51619">
            <w:pPr>
              <w:jc w:val="center"/>
              <w:rPr>
                <w:szCs w:val="21"/>
              </w:rPr>
            </w:pPr>
            <w:r w:rsidRPr="00C87D7A">
              <w:rPr>
                <w:szCs w:val="21"/>
              </w:rPr>
              <w:t>0.852±0.009</w:t>
            </w:r>
          </w:p>
          <w:p w:rsidR="00F51619" w:rsidRPr="00C87D7A" w:rsidRDefault="00F51619" w:rsidP="00F51619">
            <w:pPr>
              <w:jc w:val="center"/>
              <w:rPr>
                <w:szCs w:val="21"/>
              </w:rPr>
            </w:pPr>
            <w:r w:rsidRPr="00C87D7A">
              <w:rPr>
                <w:szCs w:val="21"/>
              </w:rPr>
              <w:t>0.831±0.010</w:t>
            </w:r>
          </w:p>
          <w:p w:rsidR="00F51619" w:rsidRPr="00C87D7A" w:rsidRDefault="00F51619" w:rsidP="00F51619">
            <w:pPr>
              <w:jc w:val="center"/>
              <w:rPr>
                <w:szCs w:val="21"/>
              </w:rPr>
            </w:pPr>
            <w:r w:rsidRPr="00C87D7A">
              <w:rPr>
                <w:szCs w:val="21"/>
              </w:rPr>
              <w:t>0.875±0.007</w:t>
            </w:r>
          </w:p>
          <w:p w:rsidR="00F51619" w:rsidRPr="00C87D7A" w:rsidRDefault="00F51619" w:rsidP="00F51619">
            <w:pPr>
              <w:jc w:val="center"/>
              <w:rPr>
                <w:szCs w:val="21"/>
              </w:rPr>
            </w:pPr>
            <w:r w:rsidRPr="00C87D7A">
              <w:rPr>
                <w:szCs w:val="21"/>
              </w:rPr>
              <w:t>0.657±0.051</w:t>
            </w:r>
          </w:p>
          <w:p w:rsidR="00C14790" w:rsidRPr="00C87D7A" w:rsidRDefault="00F51619" w:rsidP="00F51619">
            <w:pPr>
              <w:jc w:val="center"/>
              <w:rPr>
                <w:szCs w:val="21"/>
              </w:rPr>
            </w:pPr>
            <w:r w:rsidRPr="00C87D7A">
              <w:rPr>
                <w:szCs w:val="21"/>
              </w:rPr>
              <w:t>0.814±0.015</w:t>
            </w:r>
          </w:p>
        </w:tc>
      </w:tr>
      <w:tr w:rsidR="00C14790" w:rsidRPr="00C87D7A" w:rsidTr="00E364DA">
        <w:tc>
          <w:tcPr>
            <w:tcW w:w="993" w:type="dxa"/>
            <w:vAlign w:val="center"/>
          </w:tcPr>
          <w:p w:rsidR="00C14790" w:rsidRPr="00C87D7A" w:rsidRDefault="00C14790" w:rsidP="00F51619">
            <w:pPr>
              <w:jc w:val="center"/>
              <w:rPr>
                <w:szCs w:val="21"/>
              </w:rPr>
            </w:pPr>
            <w:r w:rsidRPr="00C87D7A">
              <w:rPr>
                <w:szCs w:val="21"/>
              </w:rPr>
              <w:t>SSet</w:t>
            </w:r>
          </w:p>
        </w:tc>
        <w:tc>
          <w:tcPr>
            <w:tcW w:w="828" w:type="dxa"/>
            <w:vAlign w:val="center"/>
          </w:tcPr>
          <w:p w:rsidR="00C14790" w:rsidRPr="00C87D7A" w:rsidRDefault="00C14790" w:rsidP="00F51619">
            <w:pPr>
              <w:jc w:val="center"/>
              <w:rPr>
                <w:szCs w:val="21"/>
              </w:rPr>
            </w:pPr>
            <w:r w:rsidRPr="00C87D7A">
              <w:rPr>
                <w:szCs w:val="21"/>
              </w:rPr>
              <w:t>NMI</w:t>
            </w:r>
          </w:p>
          <w:p w:rsidR="00C14790" w:rsidRPr="00C87D7A" w:rsidRDefault="00C14790" w:rsidP="00F51619">
            <w:pPr>
              <w:jc w:val="center"/>
              <w:rPr>
                <w:szCs w:val="21"/>
              </w:rPr>
            </w:pPr>
            <w:r w:rsidRPr="00C87D7A">
              <w:rPr>
                <w:szCs w:val="21"/>
              </w:rPr>
              <w:t>H</w:t>
            </w:r>
          </w:p>
          <w:p w:rsidR="00C14790" w:rsidRPr="00C87D7A" w:rsidRDefault="00C14790" w:rsidP="00F51619">
            <w:pPr>
              <w:jc w:val="center"/>
              <w:rPr>
                <w:szCs w:val="21"/>
              </w:rPr>
            </w:pPr>
            <w:r w:rsidRPr="00C87D7A">
              <w:rPr>
                <w:szCs w:val="21"/>
              </w:rPr>
              <w:t>C</w:t>
            </w:r>
          </w:p>
          <w:p w:rsidR="00C14790" w:rsidRPr="00C87D7A" w:rsidRDefault="00C14790" w:rsidP="00F51619">
            <w:pPr>
              <w:jc w:val="center"/>
              <w:rPr>
                <w:szCs w:val="21"/>
              </w:rPr>
            </w:pPr>
            <w:r w:rsidRPr="00C87D7A">
              <w:rPr>
                <w:szCs w:val="21"/>
              </w:rPr>
              <w:t>ARI</w:t>
            </w:r>
          </w:p>
          <w:p w:rsidR="00C14790" w:rsidRPr="00C87D7A" w:rsidRDefault="00C14790" w:rsidP="00F51619">
            <w:pPr>
              <w:jc w:val="center"/>
              <w:rPr>
                <w:szCs w:val="21"/>
              </w:rPr>
            </w:pPr>
            <w:r w:rsidRPr="00C87D7A">
              <w:rPr>
                <w:szCs w:val="21"/>
              </w:rPr>
              <w:t>AMI</w:t>
            </w:r>
          </w:p>
        </w:tc>
        <w:tc>
          <w:tcPr>
            <w:tcW w:w="1723" w:type="dxa"/>
            <w:vAlign w:val="center"/>
          </w:tcPr>
          <w:p w:rsidR="00C14790" w:rsidRPr="00C87D7A" w:rsidRDefault="00C14790" w:rsidP="00F51619">
            <w:pPr>
              <w:jc w:val="center"/>
              <w:rPr>
                <w:szCs w:val="21"/>
              </w:rPr>
            </w:pPr>
            <w:r w:rsidRPr="00C87D7A">
              <w:rPr>
                <w:szCs w:val="21"/>
              </w:rPr>
              <w:t>0.896±0.006</w:t>
            </w:r>
          </w:p>
          <w:p w:rsidR="00C14790" w:rsidRPr="00C87D7A" w:rsidRDefault="00C14790" w:rsidP="00F51619">
            <w:pPr>
              <w:jc w:val="center"/>
              <w:rPr>
                <w:szCs w:val="21"/>
              </w:rPr>
            </w:pPr>
            <w:r w:rsidRPr="00C87D7A">
              <w:rPr>
                <w:szCs w:val="21"/>
              </w:rPr>
              <w:t>0.871±0.008</w:t>
            </w:r>
          </w:p>
          <w:p w:rsidR="00C14790" w:rsidRPr="00C87D7A" w:rsidRDefault="00C14790" w:rsidP="00F51619">
            <w:pPr>
              <w:jc w:val="center"/>
              <w:rPr>
                <w:szCs w:val="21"/>
              </w:rPr>
            </w:pPr>
            <w:r w:rsidRPr="00C87D7A">
              <w:rPr>
                <w:szCs w:val="21"/>
              </w:rPr>
              <w:t>0.921±0.005</w:t>
            </w:r>
          </w:p>
          <w:p w:rsidR="00C14790" w:rsidRPr="00C87D7A" w:rsidRDefault="00C14790" w:rsidP="00F51619">
            <w:pPr>
              <w:jc w:val="center"/>
              <w:rPr>
                <w:szCs w:val="21"/>
              </w:rPr>
            </w:pPr>
            <w:r w:rsidRPr="00C87D7A">
              <w:rPr>
                <w:szCs w:val="21"/>
              </w:rPr>
              <w:t>0.746±0.014</w:t>
            </w:r>
          </w:p>
          <w:p w:rsidR="00C14790" w:rsidRPr="00C87D7A" w:rsidRDefault="00C14790" w:rsidP="00F51619">
            <w:pPr>
              <w:jc w:val="center"/>
              <w:rPr>
                <w:szCs w:val="21"/>
              </w:rPr>
            </w:pPr>
            <w:r w:rsidRPr="00C87D7A">
              <w:rPr>
                <w:szCs w:val="21"/>
              </w:rPr>
              <w:t>0.853±0.009</w:t>
            </w:r>
          </w:p>
        </w:tc>
        <w:tc>
          <w:tcPr>
            <w:tcW w:w="1843" w:type="dxa"/>
            <w:vAlign w:val="center"/>
          </w:tcPr>
          <w:p w:rsidR="00C14790" w:rsidRPr="00C87D7A" w:rsidRDefault="00F51619" w:rsidP="00F51619">
            <w:pPr>
              <w:jc w:val="center"/>
              <w:rPr>
                <w:szCs w:val="21"/>
              </w:rPr>
            </w:pPr>
            <w:r w:rsidRPr="00C87D7A">
              <w:rPr>
                <w:szCs w:val="21"/>
              </w:rPr>
              <w:t>0.759±0.008</w:t>
            </w:r>
          </w:p>
          <w:p w:rsidR="00C14790" w:rsidRPr="00C87D7A" w:rsidRDefault="00F51619" w:rsidP="00F51619">
            <w:pPr>
              <w:jc w:val="center"/>
              <w:rPr>
                <w:szCs w:val="21"/>
              </w:rPr>
            </w:pPr>
            <w:r w:rsidRPr="00C87D7A">
              <w:rPr>
                <w:szCs w:val="21"/>
              </w:rPr>
              <w:t>0.754±0.009</w:t>
            </w:r>
          </w:p>
          <w:p w:rsidR="00C14790" w:rsidRPr="00C87D7A" w:rsidRDefault="00F51619" w:rsidP="00F51619">
            <w:pPr>
              <w:jc w:val="center"/>
              <w:rPr>
                <w:szCs w:val="21"/>
              </w:rPr>
            </w:pPr>
            <w:r w:rsidRPr="00C87D7A">
              <w:rPr>
                <w:szCs w:val="21"/>
              </w:rPr>
              <w:t>0.764±0.009</w:t>
            </w:r>
          </w:p>
          <w:p w:rsidR="00C14790" w:rsidRPr="00C87D7A" w:rsidRDefault="00F51619" w:rsidP="00F51619">
            <w:pPr>
              <w:jc w:val="center"/>
              <w:rPr>
                <w:szCs w:val="21"/>
              </w:rPr>
            </w:pPr>
            <w:r w:rsidRPr="00C87D7A">
              <w:rPr>
                <w:szCs w:val="21"/>
              </w:rPr>
              <w:t>0.262±0.017</w:t>
            </w:r>
          </w:p>
          <w:p w:rsidR="00C14790" w:rsidRPr="00C87D7A" w:rsidRDefault="00F51619" w:rsidP="00F51619">
            <w:pPr>
              <w:jc w:val="center"/>
              <w:rPr>
                <w:szCs w:val="21"/>
              </w:rPr>
            </w:pPr>
            <w:r w:rsidRPr="00C87D7A">
              <w:rPr>
                <w:szCs w:val="21"/>
              </w:rPr>
              <w:t>0.708±0.008</w:t>
            </w:r>
          </w:p>
        </w:tc>
        <w:tc>
          <w:tcPr>
            <w:tcW w:w="1701" w:type="dxa"/>
            <w:vAlign w:val="center"/>
          </w:tcPr>
          <w:p w:rsidR="00F51619" w:rsidRPr="00C87D7A" w:rsidRDefault="00F51619" w:rsidP="00F51619">
            <w:pPr>
              <w:jc w:val="center"/>
              <w:rPr>
                <w:szCs w:val="21"/>
              </w:rPr>
            </w:pPr>
            <w:r w:rsidRPr="00C87D7A">
              <w:rPr>
                <w:szCs w:val="21"/>
              </w:rPr>
              <w:t>0.868±0.008</w:t>
            </w:r>
          </w:p>
          <w:p w:rsidR="00F51619" w:rsidRPr="00C87D7A" w:rsidRDefault="00F51619" w:rsidP="00F51619">
            <w:pPr>
              <w:jc w:val="center"/>
              <w:rPr>
                <w:szCs w:val="21"/>
              </w:rPr>
            </w:pPr>
            <w:r w:rsidRPr="00C87D7A">
              <w:rPr>
                <w:szCs w:val="21"/>
              </w:rPr>
              <w:t>0.846±0.011</w:t>
            </w:r>
          </w:p>
          <w:p w:rsidR="00F51619" w:rsidRPr="00C87D7A" w:rsidRDefault="00F51619" w:rsidP="00F51619">
            <w:pPr>
              <w:jc w:val="center"/>
              <w:rPr>
                <w:szCs w:val="21"/>
              </w:rPr>
            </w:pPr>
            <w:r w:rsidRPr="00C87D7A">
              <w:rPr>
                <w:szCs w:val="21"/>
              </w:rPr>
              <w:t>0.892±0.007</w:t>
            </w:r>
          </w:p>
          <w:p w:rsidR="00F51619" w:rsidRPr="00C87D7A" w:rsidRDefault="00F51619" w:rsidP="00F51619">
            <w:pPr>
              <w:jc w:val="center"/>
              <w:rPr>
                <w:szCs w:val="21"/>
              </w:rPr>
            </w:pPr>
            <w:r w:rsidRPr="00C87D7A">
              <w:rPr>
                <w:szCs w:val="21"/>
              </w:rPr>
              <w:t>0.703±0.018</w:t>
            </w:r>
          </w:p>
          <w:p w:rsidR="00C14790" w:rsidRPr="00C87D7A" w:rsidRDefault="00F51619" w:rsidP="00F51619">
            <w:pPr>
              <w:jc w:val="center"/>
              <w:rPr>
                <w:szCs w:val="21"/>
              </w:rPr>
            </w:pPr>
            <w:r w:rsidRPr="00C87D7A">
              <w:rPr>
                <w:szCs w:val="21"/>
              </w:rPr>
              <w:t>0.819±0.012</w:t>
            </w:r>
          </w:p>
        </w:tc>
      </w:tr>
      <w:tr w:rsidR="00C14790" w:rsidRPr="00C87D7A" w:rsidTr="00E364DA">
        <w:tc>
          <w:tcPr>
            <w:tcW w:w="993" w:type="dxa"/>
            <w:vAlign w:val="center"/>
          </w:tcPr>
          <w:p w:rsidR="00C14790" w:rsidRPr="00C87D7A" w:rsidRDefault="00C14790" w:rsidP="00F51619">
            <w:pPr>
              <w:jc w:val="center"/>
              <w:rPr>
                <w:szCs w:val="21"/>
              </w:rPr>
            </w:pPr>
            <w:r w:rsidRPr="00C87D7A">
              <w:rPr>
                <w:szCs w:val="21"/>
              </w:rPr>
              <w:t>TSSet</w:t>
            </w:r>
          </w:p>
        </w:tc>
        <w:tc>
          <w:tcPr>
            <w:tcW w:w="828" w:type="dxa"/>
            <w:vAlign w:val="center"/>
          </w:tcPr>
          <w:p w:rsidR="00C14790" w:rsidRPr="00C87D7A" w:rsidRDefault="00C14790" w:rsidP="00F51619">
            <w:pPr>
              <w:jc w:val="center"/>
              <w:rPr>
                <w:szCs w:val="21"/>
              </w:rPr>
            </w:pPr>
            <w:r w:rsidRPr="00C87D7A">
              <w:rPr>
                <w:szCs w:val="21"/>
              </w:rPr>
              <w:t>NMI</w:t>
            </w:r>
          </w:p>
          <w:p w:rsidR="00C14790" w:rsidRPr="00C87D7A" w:rsidRDefault="00C14790" w:rsidP="00F51619">
            <w:pPr>
              <w:jc w:val="center"/>
              <w:rPr>
                <w:szCs w:val="21"/>
              </w:rPr>
            </w:pPr>
            <w:r w:rsidRPr="00C87D7A">
              <w:rPr>
                <w:szCs w:val="21"/>
              </w:rPr>
              <w:t>H</w:t>
            </w:r>
          </w:p>
          <w:p w:rsidR="00C14790" w:rsidRPr="00C87D7A" w:rsidRDefault="00C14790" w:rsidP="00F51619">
            <w:pPr>
              <w:jc w:val="center"/>
              <w:rPr>
                <w:szCs w:val="21"/>
              </w:rPr>
            </w:pPr>
            <w:r w:rsidRPr="00C87D7A">
              <w:rPr>
                <w:szCs w:val="21"/>
              </w:rPr>
              <w:t>C</w:t>
            </w:r>
          </w:p>
          <w:p w:rsidR="00C14790" w:rsidRPr="00C87D7A" w:rsidRDefault="00C14790" w:rsidP="00F51619">
            <w:pPr>
              <w:jc w:val="center"/>
              <w:rPr>
                <w:szCs w:val="21"/>
              </w:rPr>
            </w:pPr>
            <w:r w:rsidRPr="00C87D7A">
              <w:rPr>
                <w:szCs w:val="21"/>
              </w:rPr>
              <w:t>ARI</w:t>
            </w:r>
          </w:p>
          <w:p w:rsidR="00C14790" w:rsidRPr="00C87D7A" w:rsidRDefault="00C14790" w:rsidP="00F51619">
            <w:pPr>
              <w:jc w:val="center"/>
              <w:rPr>
                <w:szCs w:val="21"/>
              </w:rPr>
            </w:pPr>
            <w:r w:rsidRPr="00C87D7A">
              <w:rPr>
                <w:szCs w:val="21"/>
              </w:rPr>
              <w:t>AMI</w:t>
            </w:r>
          </w:p>
        </w:tc>
        <w:tc>
          <w:tcPr>
            <w:tcW w:w="1723" w:type="dxa"/>
            <w:vAlign w:val="center"/>
          </w:tcPr>
          <w:p w:rsidR="00C14790" w:rsidRPr="00C87D7A" w:rsidRDefault="00C14790" w:rsidP="00F51619">
            <w:pPr>
              <w:jc w:val="center"/>
              <w:rPr>
                <w:szCs w:val="21"/>
              </w:rPr>
            </w:pPr>
            <w:r w:rsidRPr="00C87D7A">
              <w:rPr>
                <w:szCs w:val="21"/>
              </w:rPr>
              <w:t>0.928±0.004</w:t>
            </w:r>
          </w:p>
          <w:p w:rsidR="00C14790" w:rsidRPr="00C87D7A" w:rsidRDefault="00C14790" w:rsidP="00F51619">
            <w:pPr>
              <w:jc w:val="center"/>
              <w:rPr>
                <w:szCs w:val="21"/>
              </w:rPr>
            </w:pPr>
            <w:r w:rsidRPr="00C87D7A">
              <w:rPr>
                <w:szCs w:val="21"/>
              </w:rPr>
              <w:t>0.911±0.005</w:t>
            </w:r>
          </w:p>
          <w:p w:rsidR="00C14790" w:rsidRPr="00C87D7A" w:rsidRDefault="00C14790" w:rsidP="00F51619">
            <w:pPr>
              <w:jc w:val="center"/>
              <w:rPr>
                <w:szCs w:val="21"/>
              </w:rPr>
            </w:pPr>
            <w:r w:rsidRPr="00C87D7A">
              <w:rPr>
                <w:szCs w:val="21"/>
              </w:rPr>
              <w:t>0.945±0.003</w:t>
            </w:r>
          </w:p>
          <w:p w:rsidR="00C14790" w:rsidRPr="00C87D7A" w:rsidRDefault="00C14790" w:rsidP="00F51619">
            <w:pPr>
              <w:jc w:val="center"/>
              <w:rPr>
                <w:szCs w:val="21"/>
              </w:rPr>
            </w:pPr>
            <w:r w:rsidRPr="00C87D7A">
              <w:rPr>
                <w:szCs w:val="21"/>
              </w:rPr>
              <w:t>0.789±0.018</w:t>
            </w:r>
          </w:p>
          <w:p w:rsidR="00C14790" w:rsidRPr="00C87D7A" w:rsidRDefault="00C14790" w:rsidP="00F51619">
            <w:pPr>
              <w:jc w:val="center"/>
              <w:rPr>
                <w:szCs w:val="21"/>
              </w:rPr>
            </w:pPr>
            <w:r w:rsidRPr="00C87D7A">
              <w:rPr>
                <w:szCs w:val="21"/>
              </w:rPr>
              <w:t>0.897±0.006</w:t>
            </w:r>
          </w:p>
        </w:tc>
        <w:tc>
          <w:tcPr>
            <w:tcW w:w="1843" w:type="dxa"/>
            <w:vAlign w:val="center"/>
          </w:tcPr>
          <w:p w:rsidR="00C14790" w:rsidRPr="00C87D7A" w:rsidRDefault="00F51619" w:rsidP="00F51619">
            <w:pPr>
              <w:jc w:val="center"/>
              <w:rPr>
                <w:szCs w:val="21"/>
              </w:rPr>
            </w:pPr>
            <w:r w:rsidRPr="00C87D7A">
              <w:rPr>
                <w:szCs w:val="21"/>
              </w:rPr>
              <w:t>0.834±0.005</w:t>
            </w:r>
          </w:p>
          <w:p w:rsidR="00C14790" w:rsidRPr="00C87D7A" w:rsidRDefault="00F51619" w:rsidP="00F51619">
            <w:pPr>
              <w:jc w:val="center"/>
              <w:rPr>
                <w:szCs w:val="21"/>
              </w:rPr>
            </w:pPr>
            <w:r w:rsidRPr="00C87D7A">
              <w:rPr>
                <w:szCs w:val="21"/>
              </w:rPr>
              <w:t>0.836±0.005</w:t>
            </w:r>
          </w:p>
          <w:p w:rsidR="00C14790" w:rsidRPr="00C87D7A" w:rsidRDefault="00F51619" w:rsidP="00F51619">
            <w:pPr>
              <w:jc w:val="center"/>
              <w:rPr>
                <w:szCs w:val="21"/>
              </w:rPr>
            </w:pPr>
            <w:r w:rsidRPr="00C87D7A">
              <w:rPr>
                <w:szCs w:val="21"/>
              </w:rPr>
              <w:t>0.832±0.005</w:t>
            </w:r>
          </w:p>
          <w:p w:rsidR="00C14790" w:rsidRPr="00C87D7A" w:rsidRDefault="00F51619" w:rsidP="00F51619">
            <w:pPr>
              <w:jc w:val="center"/>
              <w:rPr>
                <w:szCs w:val="21"/>
              </w:rPr>
            </w:pPr>
            <w:r w:rsidRPr="00C87D7A">
              <w:rPr>
                <w:szCs w:val="21"/>
              </w:rPr>
              <w:t>0.370±0.029</w:t>
            </w:r>
          </w:p>
          <w:p w:rsidR="00C14790" w:rsidRPr="00C87D7A" w:rsidRDefault="00F51619" w:rsidP="00F51619">
            <w:pPr>
              <w:jc w:val="center"/>
              <w:rPr>
                <w:szCs w:val="21"/>
              </w:rPr>
            </w:pPr>
            <w:r w:rsidRPr="00C87D7A">
              <w:rPr>
                <w:szCs w:val="21"/>
              </w:rPr>
              <w:t>0.800±0.006</w:t>
            </w:r>
          </w:p>
        </w:tc>
        <w:tc>
          <w:tcPr>
            <w:tcW w:w="1701" w:type="dxa"/>
            <w:vAlign w:val="center"/>
          </w:tcPr>
          <w:p w:rsidR="00F51619" w:rsidRPr="00C87D7A" w:rsidRDefault="00F51619" w:rsidP="00F51619">
            <w:pPr>
              <w:jc w:val="center"/>
              <w:rPr>
                <w:szCs w:val="21"/>
              </w:rPr>
            </w:pPr>
            <w:r w:rsidRPr="00C87D7A">
              <w:rPr>
                <w:szCs w:val="21"/>
              </w:rPr>
              <w:t>0.901±0.008</w:t>
            </w:r>
          </w:p>
          <w:p w:rsidR="00F51619" w:rsidRPr="00C87D7A" w:rsidRDefault="00F51619" w:rsidP="00F51619">
            <w:pPr>
              <w:jc w:val="center"/>
              <w:rPr>
                <w:szCs w:val="21"/>
              </w:rPr>
            </w:pPr>
            <w:r w:rsidRPr="00C87D7A">
              <w:rPr>
                <w:szCs w:val="21"/>
              </w:rPr>
              <w:t>0.889±0.006</w:t>
            </w:r>
          </w:p>
          <w:p w:rsidR="00F51619" w:rsidRPr="00C87D7A" w:rsidRDefault="00F51619" w:rsidP="00F51619">
            <w:pPr>
              <w:jc w:val="center"/>
              <w:rPr>
                <w:szCs w:val="21"/>
              </w:rPr>
            </w:pPr>
            <w:r w:rsidRPr="00C87D7A">
              <w:rPr>
                <w:szCs w:val="21"/>
              </w:rPr>
              <w:t>0.912±0.004</w:t>
            </w:r>
          </w:p>
          <w:p w:rsidR="00F51619" w:rsidRPr="00C87D7A" w:rsidRDefault="00F51619" w:rsidP="00F51619">
            <w:pPr>
              <w:jc w:val="center"/>
              <w:rPr>
                <w:szCs w:val="21"/>
              </w:rPr>
            </w:pPr>
            <w:r w:rsidRPr="00C87D7A">
              <w:rPr>
                <w:szCs w:val="21"/>
              </w:rPr>
              <w:t>0.736±0.023</w:t>
            </w:r>
          </w:p>
          <w:p w:rsidR="00C14790" w:rsidRPr="00C87D7A" w:rsidRDefault="00F51619" w:rsidP="00F51619">
            <w:pPr>
              <w:jc w:val="center"/>
              <w:rPr>
                <w:szCs w:val="21"/>
              </w:rPr>
            </w:pPr>
            <w:r w:rsidRPr="00C87D7A">
              <w:rPr>
                <w:szCs w:val="21"/>
              </w:rPr>
              <w:t>0.847±0.009</w:t>
            </w:r>
          </w:p>
        </w:tc>
      </w:tr>
    </w:tbl>
    <w:p w:rsidR="00D76341" w:rsidRPr="000D28F7" w:rsidRDefault="00AF7AE3" w:rsidP="006776C8">
      <w:pPr>
        <w:jc w:val="left"/>
        <w:rPr>
          <w:szCs w:val="21"/>
        </w:rPr>
      </w:pPr>
      <w:r>
        <w:rPr>
          <w:szCs w:val="21"/>
        </w:rPr>
        <w:tab/>
      </w:r>
      <w:r w:rsidR="000D28F7">
        <w:rPr>
          <w:rFonts w:hint="eastAsia"/>
          <w:szCs w:val="21"/>
        </w:rPr>
        <w:t>GSDMM采用类比的方法——通过电影分组过程（Movie</w:t>
      </w:r>
      <w:r w:rsidR="000D28F7">
        <w:rPr>
          <w:szCs w:val="21"/>
        </w:rPr>
        <w:t xml:space="preserve"> G</w:t>
      </w:r>
      <w:r w:rsidR="000D28F7">
        <w:rPr>
          <w:rFonts w:hint="eastAsia"/>
          <w:szCs w:val="21"/>
        </w:rPr>
        <w:t>roup</w:t>
      </w:r>
      <w:r w:rsidR="000D28F7">
        <w:rPr>
          <w:szCs w:val="21"/>
        </w:rPr>
        <w:t xml:space="preserve"> P</w:t>
      </w:r>
      <w:r w:rsidR="000D28F7">
        <w:rPr>
          <w:rFonts w:hint="eastAsia"/>
          <w:szCs w:val="21"/>
        </w:rPr>
        <w:t>rocess，MGP）模拟GSDMM的聚类过程，通俗易懂地阐明了GSDMM聚类的全过程。</w:t>
      </w:r>
      <w:r w:rsidR="0074081B">
        <w:rPr>
          <w:rFonts w:hint="eastAsia"/>
          <w:szCs w:val="21"/>
        </w:rPr>
        <w:t>MGP的类比短文本聚类</w:t>
      </w:r>
      <w:r w:rsidR="00D76341">
        <w:rPr>
          <w:rFonts w:hint="eastAsia"/>
          <w:szCs w:val="21"/>
        </w:rPr>
        <w:t>的内容如表2</w:t>
      </w:r>
      <w:r w:rsidR="00946D95">
        <w:rPr>
          <w:rFonts w:hint="eastAsia"/>
          <w:szCs w:val="21"/>
        </w:rPr>
        <w:t>，短文本聚类</w:t>
      </w:r>
      <w:r w:rsidR="006C1F9A">
        <w:rPr>
          <w:rFonts w:hint="eastAsia"/>
          <w:szCs w:val="21"/>
        </w:rPr>
        <w:t>问题可以看作</w:t>
      </w:r>
      <w:r w:rsidR="00946D95">
        <w:rPr>
          <w:rFonts w:hint="eastAsia"/>
          <w:szCs w:val="21"/>
        </w:rPr>
        <w:t>通过每个学生看过的电影清单将学生分组的问题，自然的每一组的学生看的电影是类似的，即同一组的学生的电影清单是类似的，而不同组的学生的电影清单差异性是极大的。</w:t>
      </w:r>
    </w:p>
    <w:tbl>
      <w:tblPr>
        <w:tblStyle w:val="a4"/>
        <w:tblW w:w="0" w:type="auto"/>
        <w:tblInd w:w="562" w:type="dxa"/>
        <w:tblLook w:val="04A0" w:firstRow="1" w:lastRow="0" w:firstColumn="1" w:lastColumn="0" w:noHBand="0" w:noVBand="1"/>
      </w:tblPr>
      <w:tblGrid>
        <w:gridCol w:w="3586"/>
        <w:gridCol w:w="3502"/>
      </w:tblGrid>
      <w:tr w:rsidR="004D3290" w:rsidTr="004D3290">
        <w:tc>
          <w:tcPr>
            <w:tcW w:w="7088" w:type="dxa"/>
            <w:gridSpan w:val="2"/>
            <w:tcBorders>
              <w:top w:val="nil"/>
              <w:left w:val="nil"/>
              <w:right w:val="nil"/>
            </w:tcBorders>
            <w:vAlign w:val="bottom"/>
          </w:tcPr>
          <w:p w:rsidR="004D3290" w:rsidRDefault="004D3290" w:rsidP="004D3290">
            <w:pPr>
              <w:rPr>
                <w:szCs w:val="21"/>
              </w:rPr>
            </w:pPr>
            <w:r>
              <w:rPr>
                <w:rFonts w:hint="eastAsia"/>
                <w:szCs w:val="21"/>
              </w:rPr>
              <w:t>表2</w:t>
            </w:r>
            <w:r>
              <w:rPr>
                <w:szCs w:val="21"/>
              </w:rPr>
              <w:t xml:space="preserve"> </w:t>
            </w:r>
            <w:r>
              <w:rPr>
                <w:rFonts w:hint="eastAsia"/>
                <w:szCs w:val="21"/>
              </w:rPr>
              <w:t>电影分组过程类比短文本聚类的内容</w:t>
            </w:r>
          </w:p>
        </w:tc>
      </w:tr>
      <w:tr w:rsidR="0074081B" w:rsidTr="0074081B">
        <w:tc>
          <w:tcPr>
            <w:tcW w:w="3586" w:type="dxa"/>
          </w:tcPr>
          <w:p w:rsidR="0074081B" w:rsidRDefault="0074081B" w:rsidP="006776C8">
            <w:pPr>
              <w:jc w:val="left"/>
              <w:rPr>
                <w:szCs w:val="21"/>
              </w:rPr>
            </w:pPr>
            <w:r>
              <w:rPr>
                <w:rFonts w:hint="eastAsia"/>
                <w:szCs w:val="21"/>
              </w:rPr>
              <w:t>MGP</w:t>
            </w:r>
          </w:p>
        </w:tc>
        <w:tc>
          <w:tcPr>
            <w:tcW w:w="3502" w:type="dxa"/>
          </w:tcPr>
          <w:p w:rsidR="0074081B" w:rsidRDefault="0074081B" w:rsidP="006776C8">
            <w:pPr>
              <w:jc w:val="left"/>
              <w:rPr>
                <w:szCs w:val="21"/>
              </w:rPr>
            </w:pPr>
            <w:r>
              <w:rPr>
                <w:rFonts w:hint="eastAsia"/>
                <w:szCs w:val="21"/>
              </w:rPr>
              <w:t>短文本聚类</w:t>
            </w:r>
          </w:p>
        </w:tc>
      </w:tr>
      <w:tr w:rsidR="0074081B" w:rsidTr="0074081B">
        <w:tc>
          <w:tcPr>
            <w:tcW w:w="3586" w:type="dxa"/>
          </w:tcPr>
          <w:p w:rsidR="0074081B" w:rsidRDefault="0074081B" w:rsidP="006776C8">
            <w:pPr>
              <w:jc w:val="left"/>
              <w:rPr>
                <w:szCs w:val="21"/>
              </w:rPr>
            </w:pPr>
            <w:r>
              <w:rPr>
                <w:rFonts w:hint="eastAsia"/>
                <w:szCs w:val="21"/>
              </w:rPr>
              <w:t>所有学生</w:t>
            </w:r>
          </w:p>
        </w:tc>
        <w:tc>
          <w:tcPr>
            <w:tcW w:w="3502" w:type="dxa"/>
          </w:tcPr>
          <w:p w:rsidR="0074081B" w:rsidRDefault="0074081B" w:rsidP="006776C8">
            <w:pPr>
              <w:jc w:val="left"/>
              <w:rPr>
                <w:szCs w:val="21"/>
              </w:rPr>
            </w:pPr>
            <w:r>
              <w:rPr>
                <w:rFonts w:hint="eastAsia"/>
                <w:szCs w:val="21"/>
              </w:rPr>
              <w:t>数据集、语料库</w:t>
            </w:r>
          </w:p>
        </w:tc>
      </w:tr>
      <w:tr w:rsidR="0074081B" w:rsidTr="0074081B">
        <w:tc>
          <w:tcPr>
            <w:tcW w:w="3586" w:type="dxa"/>
          </w:tcPr>
          <w:p w:rsidR="0074081B" w:rsidRDefault="0074081B" w:rsidP="006776C8">
            <w:pPr>
              <w:jc w:val="left"/>
              <w:rPr>
                <w:szCs w:val="21"/>
              </w:rPr>
            </w:pPr>
            <w:r>
              <w:rPr>
                <w:rFonts w:hint="eastAsia"/>
                <w:szCs w:val="21"/>
              </w:rPr>
              <w:t>每个学生、每个电影清单</w:t>
            </w:r>
          </w:p>
        </w:tc>
        <w:tc>
          <w:tcPr>
            <w:tcW w:w="3502" w:type="dxa"/>
          </w:tcPr>
          <w:p w:rsidR="0074081B" w:rsidRDefault="0074081B" w:rsidP="006776C8">
            <w:pPr>
              <w:jc w:val="left"/>
              <w:rPr>
                <w:szCs w:val="21"/>
              </w:rPr>
            </w:pPr>
            <w:r>
              <w:rPr>
                <w:rFonts w:hint="eastAsia"/>
                <w:szCs w:val="21"/>
              </w:rPr>
              <w:t>每篇文档</w:t>
            </w:r>
          </w:p>
        </w:tc>
      </w:tr>
      <w:tr w:rsidR="0074081B" w:rsidTr="0074081B">
        <w:tc>
          <w:tcPr>
            <w:tcW w:w="3586" w:type="dxa"/>
          </w:tcPr>
          <w:p w:rsidR="0074081B" w:rsidRDefault="0074081B" w:rsidP="0074081B">
            <w:pPr>
              <w:jc w:val="left"/>
              <w:rPr>
                <w:szCs w:val="21"/>
              </w:rPr>
            </w:pPr>
            <w:r>
              <w:rPr>
                <w:rFonts w:hint="eastAsia"/>
                <w:szCs w:val="21"/>
              </w:rPr>
              <w:t>学生看过的电影、电影清单上的电影</w:t>
            </w:r>
          </w:p>
        </w:tc>
        <w:tc>
          <w:tcPr>
            <w:tcW w:w="3502" w:type="dxa"/>
          </w:tcPr>
          <w:p w:rsidR="0074081B" w:rsidRDefault="0074081B" w:rsidP="006776C8">
            <w:pPr>
              <w:jc w:val="left"/>
              <w:rPr>
                <w:szCs w:val="21"/>
              </w:rPr>
            </w:pPr>
            <w:r>
              <w:rPr>
                <w:rFonts w:hint="eastAsia"/>
                <w:szCs w:val="21"/>
              </w:rPr>
              <w:t>文档中的单词</w:t>
            </w:r>
          </w:p>
        </w:tc>
      </w:tr>
    </w:tbl>
    <w:p w:rsidR="00257216" w:rsidRDefault="00257216" w:rsidP="006776C8">
      <w:pPr>
        <w:jc w:val="left"/>
        <w:rPr>
          <w:szCs w:val="21"/>
        </w:rPr>
      </w:pPr>
      <w:r>
        <w:rPr>
          <w:szCs w:val="21"/>
        </w:rPr>
        <w:tab/>
      </w:r>
      <w:r>
        <w:rPr>
          <w:rFonts w:hint="eastAsia"/>
          <w:szCs w:val="21"/>
        </w:rPr>
        <w:t>电影分组过程</w:t>
      </w:r>
      <w:r w:rsidR="007A4145">
        <w:rPr>
          <w:rFonts w:hint="eastAsia"/>
          <w:szCs w:val="21"/>
        </w:rPr>
        <w:t>（MGP）</w:t>
      </w:r>
      <w:r>
        <w:rPr>
          <w:rFonts w:hint="eastAsia"/>
          <w:szCs w:val="21"/>
        </w:rPr>
        <w:t>如下：</w:t>
      </w:r>
    </w:p>
    <w:p w:rsidR="00257216" w:rsidRDefault="00257216" w:rsidP="00257216">
      <w:pPr>
        <w:pStyle w:val="a3"/>
        <w:numPr>
          <w:ilvl w:val="0"/>
          <w:numId w:val="2"/>
        </w:numPr>
        <w:ind w:firstLineChars="0"/>
        <w:jc w:val="left"/>
        <w:rPr>
          <w:szCs w:val="21"/>
        </w:rPr>
      </w:pPr>
      <w:r>
        <w:rPr>
          <w:rFonts w:hint="eastAsia"/>
          <w:szCs w:val="21"/>
        </w:rPr>
        <w:t>预定义K个组，将学生随机分配到这K个组中</w:t>
      </w:r>
    </w:p>
    <w:p w:rsidR="00257216" w:rsidRDefault="00257216" w:rsidP="00257216">
      <w:pPr>
        <w:pStyle w:val="a3"/>
        <w:numPr>
          <w:ilvl w:val="0"/>
          <w:numId w:val="2"/>
        </w:numPr>
        <w:ind w:firstLineChars="0"/>
        <w:jc w:val="left"/>
        <w:rPr>
          <w:szCs w:val="21"/>
        </w:rPr>
      </w:pPr>
      <w:r>
        <w:rPr>
          <w:rFonts w:hint="eastAsia"/>
          <w:szCs w:val="21"/>
        </w:rPr>
        <w:t>针对每一个学生，根据以下准则重新分配分组：</w:t>
      </w:r>
    </w:p>
    <w:p w:rsidR="00257216" w:rsidRDefault="00257216" w:rsidP="00257216">
      <w:pPr>
        <w:pStyle w:val="a3"/>
        <w:numPr>
          <w:ilvl w:val="1"/>
          <w:numId w:val="2"/>
        </w:numPr>
        <w:ind w:firstLineChars="0"/>
        <w:jc w:val="left"/>
        <w:rPr>
          <w:szCs w:val="21"/>
        </w:rPr>
      </w:pPr>
      <w:r>
        <w:rPr>
          <w:rFonts w:hint="eastAsia"/>
          <w:szCs w:val="21"/>
        </w:rPr>
        <w:t>选择学生更多的小组</w:t>
      </w:r>
    </w:p>
    <w:p w:rsidR="00257216" w:rsidRDefault="00257216" w:rsidP="00257216">
      <w:pPr>
        <w:pStyle w:val="a3"/>
        <w:numPr>
          <w:ilvl w:val="1"/>
          <w:numId w:val="2"/>
        </w:numPr>
        <w:ind w:firstLineChars="0"/>
        <w:jc w:val="left"/>
        <w:rPr>
          <w:szCs w:val="21"/>
        </w:rPr>
      </w:pPr>
      <w:r>
        <w:rPr>
          <w:rFonts w:hint="eastAsia"/>
          <w:szCs w:val="21"/>
        </w:rPr>
        <w:t>选择电影清单更相似的小组</w:t>
      </w:r>
    </w:p>
    <w:p w:rsidR="00257216" w:rsidRDefault="00257216" w:rsidP="00257216">
      <w:pPr>
        <w:pStyle w:val="a3"/>
        <w:numPr>
          <w:ilvl w:val="0"/>
          <w:numId w:val="2"/>
        </w:numPr>
        <w:ind w:firstLineChars="0"/>
        <w:jc w:val="left"/>
        <w:rPr>
          <w:szCs w:val="21"/>
        </w:rPr>
      </w:pPr>
      <w:r>
        <w:rPr>
          <w:rFonts w:hint="eastAsia"/>
          <w:szCs w:val="21"/>
        </w:rPr>
        <w:t>将第2步反复进行，直至保留下的组趋于稳定</w:t>
      </w:r>
    </w:p>
    <w:p w:rsidR="00257216" w:rsidRDefault="006C1F9A" w:rsidP="0069007A">
      <w:pPr>
        <w:ind w:firstLine="420"/>
        <w:jc w:val="left"/>
        <w:rPr>
          <w:szCs w:val="21"/>
        </w:rPr>
      </w:pPr>
      <w:r>
        <w:rPr>
          <w:rFonts w:hint="eastAsia"/>
          <w:szCs w:val="21"/>
        </w:rPr>
        <w:t>GSDMM的第1条优点的完备性和一致性分别在准则a和准则b上得到体现，准则a让族簇的完备性更强，即让同一个小组尽可能多的包含属于该小组的学生，而准则b让族簇的一致性更强，即让有着同样电影清单的学生尽可能的在一个小组中。</w:t>
      </w:r>
    </w:p>
    <w:p w:rsidR="0029058B" w:rsidRDefault="000567AC" w:rsidP="0069007A">
      <w:pPr>
        <w:ind w:firstLine="420"/>
        <w:jc w:val="left"/>
        <w:rPr>
          <w:szCs w:val="21"/>
        </w:rPr>
      </w:pPr>
      <w:r>
        <w:rPr>
          <w:rFonts w:hint="eastAsia"/>
          <w:szCs w:val="21"/>
        </w:rPr>
        <w:t>GSDMM通过下面的条件概率进行每个学生的所属的小组的重新分配：</w:t>
      </w:r>
    </w:p>
    <w:p w:rsidR="000567AC" w:rsidRPr="00257216" w:rsidRDefault="00F34CFF" w:rsidP="000567AC">
      <w:pPr>
        <w:jc w:val="center"/>
        <w:rPr>
          <w:szCs w:val="21"/>
        </w:rPr>
      </w:pPr>
      <w:r>
        <w:rPr>
          <w:noProof/>
        </w:rPr>
        <mc:AlternateContent>
          <mc:Choice Requires="wpg">
            <w:drawing>
              <wp:anchor distT="0" distB="0" distL="114300" distR="114300" simplePos="0" relativeHeight="251661312" behindDoc="0" locked="0" layoutInCell="1" allowOverlap="1">
                <wp:simplePos x="0" y="0"/>
                <wp:positionH relativeFrom="column">
                  <wp:posOffset>1143000</wp:posOffset>
                </wp:positionH>
                <wp:positionV relativeFrom="paragraph">
                  <wp:posOffset>352425</wp:posOffset>
                </wp:positionV>
                <wp:extent cx="3638550" cy="619125"/>
                <wp:effectExtent l="0" t="0" r="19050" b="28575"/>
                <wp:wrapNone/>
                <wp:docPr id="6" name="组合 6"/>
                <wp:cNvGraphicFramePr/>
                <a:graphic xmlns:a="http://schemas.openxmlformats.org/drawingml/2006/main">
                  <a:graphicData uri="http://schemas.microsoft.com/office/word/2010/wordprocessingGroup">
                    <wpg:wgp>
                      <wpg:cNvGrpSpPr/>
                      <wpg:grpSpPr>
                        <a:xfrm>
                          <a:off x="0" y="0"/>
                          <a:ext cx="3638550" cy="619125"/>
                          <a:chOff x="0" y="0"/>
                          <a:chExt cx="3638550" cy="619125"/>
                        </a:xfrm>
                      </wpg:grpSpPr>
                      <wps:wsp>
                        <wps:cNvPr id="4" name="矩形 4"/>
                        <wps:cNvSpPr/>
                        <wps:spPr>
                          <a:xfrm>
                            <a:off x="0" y="114300"/>
                            <a:ext cx="1057275" cy="419100"/>
                          </a:xfrm>
                          <a:prstGeom prst="rect">
                            <a:avLst/>
                          </a:prstGeom>
                          <a:noFill/>
                          <a:ln w="19050">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1095375" y="0"/>
                            <a:ext cx="2543175" cy="619125"/>
                          </a:xfrm>
                          <a:prstGeom prst="rect">
                            <a:avLst/>
                          </a:prstGeom>
                          <a:noFill/>
                          <a:ln w="19050">
                            <a:solidFill>
                              <a:schemeClr val="accent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B77279" id="组合 6" o:spid="_x0000_s1026" style="position:absolute;left:0;text-align:left;margin-left:90pt;margin-top:27.75pt;width:286.5pt;height:48.75pt;z-index:251661312" coordsize="36385,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">
                <v:rect id="矩形 4" o:spid="_x0000_s1027" style="position:absolute;top:1143;width:10572;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" filled="f" strokecolor="#ed7d31 [3205]" strokeweight="1.5pt">
                  <v:stroke dashstyle="dash"/>
                </v:rect>
                <v:rect id="矩形 5" o:spid="_x0000_s1028" style="position:absolute;left:10953;width:25432;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" filled="f" strokecolor="#5b9bd5 [3204]" strokeweight="1.5pt">
                  <v:stroke dashstyle="dash"/>
                </v:rect>
              </v:group>
            </w:pict>
          </mc:Fallback>
        </mc:AlternateContent>
      </w:r>
      <w:r w:rsidR="000567AC">
        <w:rPr>
          <w:noProof/>
        </w:rPr>
        <w:drawing>
          <wp:inline distT="0" distB="0" distL="0" distR="0" wp14:anchorId="2E0BC757" wp14:editId="7C402AD9">
            <wp:extent cx="4267200" cy="8893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7165" cy="910133"/>
                    </a:xfrm>
                    <a:prstGeom prst="rect">
                      <a:avLst/>
                    </a:prstGeom>
                  </pic:spPr>
                </pic:pic>
              </a:graphicData>
            </a:graphic>
          </wp:inline>
        </w:drawing>
      </w:r>
    </w:p>
    <w:p w:rsidR="00812835" w:rsidRPr="00C87D7A" w:rsidRDefault="00FF17E7" w:rsidP="006776C8">
      <w:pPr>
        <w:jc w:val="left"/>
        <w:rPr>
          <w:szCs w:val="21"/>
        </w:rPr>
      </w:pPr>
      <w:r>
        <w:rPr>
          <w:szCs w:val="21"/>
        </w:rPr>
        <w:tab/>
      </w:r>
      <w:r w:rsidR="000900C0">
        <w:rPr>
          <w:rFonts w:hint="eastAsia"/>
          <w:szCs w:val="21"/>
        </w:rPr>
        <w:t>上面的条件概率公式中橙色虚线框（左边虚线框）中的部分对应准则a，蓝色虚线框（右边虚线框）中的部分对应准则b。</w:t>
      </w:r>
      <w:r w:rsidR="00C21F3C">
        <w:rPr>
          <w:rFonts w:hint="eastAsia"/>
          <w:szCs w:val="21"/>
        </w:rPr>
        <w:t>公式中的符号说明见表3。</w:t>
      </w:r>
    </w:p>
    <w:tbl>
      <w:tblPr>
        <w:tblStyle w:val="a4"/>
        <w:tblW w:w="0" w:type="auto"/>
        <w:jc w:val="center"/>
        <w:tblLook w:val="04A0" w:firstRow="1" w:lastRow="0" w:firstColumn="1" w:lastColumn="0" w:noHBand="0" w:noVBand="1"/>
      </w:tblPr>
      <w:tblGrid>
        <w:gridCol w:w="727"/>
        <w:gridCol w:w="4395"/>
      </w:tblGrid>
      <w:tr w:rsidR="002E0F01" w:rsidTr="00842254">
        <w:trPr>
          <w:jc w:val="center"/>
        </w:trPr>
        <w:tc>
          <w:tcPr>
            <w:tcW w:w="5103" w:type="dxa"/>
            <w:gridSpan w:val="2"/>
            <w:tcBorders>
              <w:top w:val="nil"/>
              <w:left w:val="nil"/>
              <w:bottom w:val="single" w:sz="4" w:space="0" w:color="auto"/>
              <w:right w:val="nil"/>
            </w:tcBorders>
            <w:vAlign w:val="bottom"/>
          </w:tcPr>
          <w:p w:rsidR="002E0F01" w:rsidRDefault="002E0F01" w:rsidP="002E0F01">
            <w:pPr>
              <w:rPr>
                <w:szCs w:val="21"/>
              </w:rPr>
            </w:pPr>
            <w:r>
              <w:rPr>
                <w:rFonts w:hint="eastAsia"/>
                <w:szCs w:val="21"/>
              </w:rPr>
              <w:lastRenderedPageBreak/>
              <w:t>表3 条件概率中的符号说明</w:t>
            </w:r>
          </w:p>
        </w:tc>
      </w:tr>
      <w:tr w:rsidR="00152390" w:rsidTr="00842254">
        <w:trPr>
          <w:jc w:val="center"/>
        </w:trPr>
        <w:tc>
          <w:tcPr>
            <w:tcW w:w="708" w:type="dxa"/>
            <w:tcBorders>
              <w:top w:val="single" w:sz="4" w:space="0" w:color="auto"/>
              <w:left w:val="nil"/>
              <w:bottom w:val="single" w:sz="12" w:space="0" w:color="auto"/>
              <w:right w:val="nil"/>
            </w:tcBorders>
            <w:vAlign w:val="center"/>
          </w:tcPr>
          <w:p w:rsidR="00152390" w:rsidRDefault="00152390" w:rsidP="002E0F01">
            <w:pPr>
              <w:jc w:val="left"/>
              <w:rPr>
                <w:szCs w:val="21"/>
              </w:rPr>
            </w:pPr>
            <w:r>
              <w:rPr>
                <w:rFonts w:hint="eastAsia"/>
                <w:szCs w:val="21"/>
              </w:rPr>
              <w:t>符号</w:t>
            </w:r>
          </w:p>
        </w:tc>
        <w:tc>
          <w:tcPr>
            <w:tcW w:w="4395" w:type="dxa"/>
            <w:tcBorders>
              <w:top w:val="single" w:sz="4" w:space="0" w:color="auto"/>
              <w:left w:val="nil"/>
              <w:bottom w:val="single" w:sz="12" w:space="0" w:color="auto"/>
              <w:right w:val="nil"/>
            </w:tcBorders>
            <w:vAlign w:val="center"/>
          </w:tcPr>
          <w:p w:rsidR="00152390" w:rsidRDefault="00152390" w:rsidP="002E0F01">
            <w:pPr>
              <w:jc w:val="left"/>
              <w:rPr>
                <w:szCs w:val="21"/>
              </w:rPr>
            </w:pPr>
            <w:r>
              <w:rPr>
                <w:rFonts w:hint="eastAsia"/>
                <w:szCs w:val="21"/>
              </w:rPr>
              <w:t>说明</w:t>
            </w:r>
          </w:p>
        </w:tc>
      </w:tr>
      <w:tr w:rsidR="00152390" w:rsidTr="00842254">
        <w:trPr>
          <w:jc w:val="center"/>
        </w:trPr>
        <w:tc>
          <w:tcPr>
            <w:tcW w:w="708" w:type="dxa"/>
            <w:tcBorders>
              <w:top w:val="single" w:sz="12" w:space="0" w:color="auto"/>
              <w:left w:val="nil"/>
              <w:bottom w:val="nil"/>
              <w:right w:val="nil"/>
            </w:tcBorders>
            <w:vAlign w:val="center"/>
          </w:tcPr>
          <w:p w:rsidR="00152390" w:rsidRPr="002E0F01" w:rsidRDefault="00045BDA" w:rsidP="002E0F01">
            <w:pPr>
              <w:jc w:val="left"/>
              <w:rPr>
                <w:szCs w:val="21"/>
              </w:rPr>
            </w:pPr>
            <m:oMathPara>
              <m:oMathParaPr>
                <m:jc m:val="left"/>
              </m:oMathParaP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d</m:t>
                    </m:r>
                  </m:sub>
                </m:sSub>
              </m:oMath>
            </m:oMathPara>
          </w:p>
        </w:tc>
        <w:tc>
          <w:tcPr>
            <w:tcW w:w="4395" w:type="dxa"/>
            <w:tcBorders>
              <w:top w:val="single" w:sz="12" w:space="0" w:color="auto"/>
              <w:left w:val="nil"/>
              <w:bottom w:val="nil"/>
              <w:right w:val="nil"/>
            </w:tcBorders>
            <w:vAlign w:val="center"/>
          </w:tcPr>
          <w:p w:rsidR="00152390" w:rsidRDefault="001102FB" w:rsidP="002E0F01">
            <w:pPr>
              <w:jc w:val="left"/>
              <w:rPr>
                <w:szCs w:val="21"/>
              </w:rPr>
            </w:pPr>
            <w:r>
              <w:rPr>
                <w:rFonts w:hint="eastAsia"/>
                <w:szCs w:val="21"/>
              </w:rPr>
              <w:t>文档所属的族簇</w:t>
            </w:r>
          </w:p>
        </w:tc>
      </w:tr>
      <w:tr w:rsidR="00152390" w:rsidTr="00842254">
        <w:trPr>
          <w:jc w:val="center"/>
        </w:trPr>
        <w:tc>
          <w:tcPr>
            <w:tcW w:w="708" w:type="dxa"/>
            <w:tcBorders>
              <w:top w:val="nil"/>
              <w:left w:val="nil"/>
              <w:bottom w:val="nil"/>
              <w:right w:val="nil"/>
            </w:tcBorders>
            <w:vAlign w:val="center"/>
          </w:tcPr>
          <w:p w:rsidR="00152390" w:rsidRPr="002E0F01" w:rsidRDefault="00152390" w:rsidP="002E0F01">
            <w:pPr>
              <w:jc w:val="left"/>
              <w:rPr>
                <w:szCs w:val="21"/>
              </w:rPr>
            </w:pPr>
            <m:oMathPara>
              <m:oMathParaPr>
                <m:jc m:val="left"/>
              </m:oMathParaPr>
              <m:oMath>
                <m:r>
                  <m:rPr>
                    <m:sty m:val="p"/>
                  </m:rPr>
                  <w:rPr>
                    <w:rFonts w:ascii="Cambria Math" w:hAnsi="Cambria Math"/>
                    <w:szCs w:val="21"/>
                  </w:rPr>
                  <m:t>z</m:t>
                </m:r>
              </m:oMath>
            </m:oMathPara>
          </w:p>
        </w:tc>
        <w:tc>
          <w:tcPr>
            <w:tcW w:w="4395" w:type="dxa"/>
            <w:tcBorders>
              <w:top w:val="nil"/>
              <w:left w:val="nil"/>
              <w:bottom w:val="nil"/>
              <w:right w:val="nil"/>
            </w:tcBorders>
            <w:vAlign w:val="center"/>
          </w:tcPr>
          <w:p w:rsidR="00152390" w:rsidRDefault="001102FB" w:rsidP="002E0F01">
            <w:pPr>
              <w:jc w:val="left"/>
              <w:rPr>
                <w:szCs w:val="21"/>
              </w:rPr>
            </w:pPr>
            <w:r>
              <w:rPr>
                <w:rFonts w:hint="eastAsia"/>
                <w:szCs w:val="21"/>
              </w:rPr>
              <w:t>某一个族簇</w:t>
            </w:r>
          </w:p>
        </w:tc>
      </w:tr>
      <w:tr w:rsidR="00152390" w:rsidTr="00842254">
        <w:trPr>
          <w:jc w:val="center"/>
        </w:trPr>
        <w:tc>
          <w:tcPr>
            <w:tcW w:w="708" w:type="dxa"/>
            <w:tcBorders>
              <w:top w:val="nil"/>
              <w:left w:val="nil"/>
              <w:bottom w:val="nil"/>
              <w:right w:val="nil"/>
            </w:tcBorders>
            <w:vAlign w:val="center"/>
          </w:tcPr>
          <w:p w:rsidR="00152390" w:rsidRPr="002E0F01" w:rsidRDefault="00045BDA" w:rsidP="002E0F01">
            <w:pPr>
              <w:jc w:val="left"/>
              <w:rPr>
                <w:szCs w:val="21"/>
              </w:rPr>
            </w:pPr>
            <m:oMathPara>
              <m:oMathParaPr>
                <m:jc m:val="left"/>
              </m:oMathParaPr>
              <m:oMath>
                <m:sSub>
                  <m:sSubPr>
                    <m:ctrlPr>
                      <w:rPr>
                        <w:rFonts w:ascii="Cambria Math" w:hAnsi="Cambria Math"/>
                        <w:szCs w:val="21"/>
                      </w:rPr>
                    </m:ctrlPr>
                  </m:sSubPr>
                  <m:e>
                    <m:acc>
                      <m:accPr>
                        <m:chr m:val="⃗"/>
                        <m:ctrlPr>
                          <w:rPr>
                            <w:rFonts w:ascii="Cambria Math" w:hAnsi="Cambria Math"/>
                            <w:i/>
                            <w:szCs w:val="21"/>
                          </w:rPr>
                        </m:ctrlPr>
                      </m:accPr>
                      <m:e>
                        <m:r>
                          <w:rPr>
                            <w:rFonts w:ascii="Cambria Math" w:hAnsi="Cambria Math"/>
                            <w:szCs w:val="21"/>
                          </w:rPr>
                          <m:t>z</m:t>
                        </m:r>
                      </m:e>
                    </m:acc>
                  </m:e>
                  <m:sub>
                    <m:r>
                      <w:rPr>
                        <w:rFonts w:ascii="Cambria Math" w:hAnsi="Cambria Math"/>
                        <w:szCs w:val="21"/>
                      </w:rPr>
                      <m:t>¬d</m:t>
                    </m:r>
                  </m:sub>
                </m:sSub>
              </m:oMath>
            </m:oMathPara>
          </w:p>
        </w:tc>
        <w:tc>
          <w:tcPr>
            <w:tcW w:w="4395" w:type="dxa"/>
            <w:tcBorders>
              <w:top w:val="nil"/>
              <w:left w:val="nil"/>
              <w:bottom w:val="nil"/>
              <w:right w:val="nil"/>
            </w:tcBorders>
            <w:vAlign w:val="center"/>
          </w:tcPr>
          <w:p w:rsidR="00152390" w:rsidRDefault="001102FB" w:rsidP="002E0F01">
            <w:pPr>
              <w:jc w:val="left"/>
              <w:rPr>
                <w:szCs w:val="21"/>
              </w:rPr>
            </w:pPr>
            <w:r>
              <w:rPr>
                <w:rFonts w:hint="eastAsia"/>
                <w:szCs w:val="21"/>
              </w:rPr>
              <w:t>除文档d所属族簇外的所有族簇</w:t>
            </w:r>
          </w:p>
        </w:tc>
      </w:tr>
      <w:tr w:rsidR="00152390" w:rsidTr="00842254">
        <w:trPr>
          <w:jc w:val="center"/>
        </w:trPr>
        <w:tc>
          <w:tcPr>
            <w:tcW w:w="708" w:type="dxa"/>
            <w:tcBorders>
              <w:top w:val="nil"/>
              <w:left w:val="nil"/>
              <w:bottom w:val="nil"/>
              <w:right w:val="nil"/>
            </w:tcBorders>
            <w:vAlign w:val="center"/>
          </w:tcPr>
          <w:p w:rsidR="00152390" w:rsidRPr="002E0F01" w:rsidRDefault="00045BDA" w:rsidP="002E0F01">
            <w:pPr>
              <w:jc w:val="left"/>
              <w:rPr>
                <w:szCs w:val="21"/>
              </w:rPr>
            </w:pPr>
            <m:oMathPara>
              <m:oMathParaPr>
                <m:jc m:val="left"/>
              </m:oMathParaPr>
              <m:oMath>
                <m:acc>
                  <m:accPr>
                    <m:chr m:val="⃗"/>
                    <m:ctrlPr>
                      <w:rPr>
                        <w:rFonts w:ascii="Cambria Math" w:hAnsi="Cambria Math"/>
                        <w:szCs w:val="21"/>
                      </w:rPr>
                    </m:ctrlPr>
                  </m:accPr>
                  <m:e>
                    <m:r>
                      <w:rPr>
                        <w:rFonts w:ascii="Cambria Math" w:hAnsi="Cambria Math"/>
                        <w:szCs w:val="21"/>
                      </w:rPr>
                      <m:t>d</m:t>
                    </m:r>
                  </m:e>
                </m:acc>
              </m:oMath>
            </m:oMathPara>
          </w:p>
        </w:tc>
        <w:tc>
          <w:tcPr>
            <w:tcW w:w="4395" w:type="dxa"/>
            <w:tcBorders>
              <w:top w:val="nil"/>
              <w:left w:val="nil"/>
              <w:bottom w:val="nil"/>
              <w:right w:val="nil"/>
            </w:tcBorders>
            <w:vAlign w:val="center"/>
          </w:tcPr>
          <w:p w:rsidR="00152390" w:rsidRDefault="001102FB" w:rsidP="002E0F01">
            <w:pPr>
              <w:jc w:val="left"/>
              <w:rPr>
                <w:szCs w:val="21"/>
              </w:rPr>
            </w:pPr>
            <w:r>
              <w:rPr>
                <w:rFonts w:hint="eastAsia"/>
                <w:szCs w:val="21"/>
              </w:rPr>
              <w:t>所有文档</w:t>
            </w:r>
          </w:p>
        </w:tc>
      </w:tr>
      <w:tr w:rsidR="00152390" w:rsidTr="00842254">
        <w:trPr>
          <w:jc w:val="center"/>
        </w:trPr>
        <w:tc>
          <w:tcPr>
            <w:tcW w:w="708" w:type="dxa"/>
            <w:tcBorders>
              <w:top w:val="nil"/>
              <w:left w:val="nil"/>
              <w:bottom w:val="nil"/>
              <w:right w:val="nil"/>
            </w:tcBorders>
            <w:vAlign w:val="center"/>
          </w:tcPr>
          <w:p w:rsidR="00152390" w:rsidRPr="002E0F01" w:rsidRDefault="00045BDA" w:rsidP="002E0F01">
            <w:pPr>
              <w:jc w:val="left"/>
              <w:rPr>
                <w:rFonts w:ascii="等线" w:eastAsia="等线" w:hAnsi="等线" w:cs="Times New Roman"/>
                <w:szCs w:val="21"/>
              </w:rPr>
            </w:pPr>
            <m:oMathPara>
              <m:oMathParaPr>
                <m:jc m:val="left"/>
              </m:oMathParaPr>
              <m:oMath>
                <m:sSub>
                  <m:sSubPr>
                    <m:ctrlPr>
                      <w:rPr>
                        <w:rFonts w:ascii="Cambria Math" w:eastAsia="等线" w:hAnsi="Cambria Math" w:cs="Times New Roman"/>
                        <w:szCs w:val="21"/>
                      </w:rPr>
                    </m:ctrlPr>
                  </m:sSubPr>
                  <m:e>
                    <m:r>
                      <w:rPr>
                        <w:rFonts w:ascii="Cambria Math" w:eastAsia="等线" w:hAnsi="Cambria Math" w:cs="Times New Roman"/>
                        <w:szCs w:val="21"/>
                      </w:rPr>
                      <m:t>m</m:t>
                    </m:r>
                  </m:e>
                  <m:sub>
                    <m:r>
                      <w:rPr>
                        <w:rFonts w:ascii="Cambria Math" w:eastAsia="等线" w:hAnsi="Cambria Math" w:cs="Times New Roman"/>
                        <w:szCs w:val="21"/>
                      </w:rPr>
                      <m:t>z,¬d</m:t>
                    </m:r>
                  </m:sub>
                </m:sSub>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不包含文档d的</w:t>
            </w:r>
            <w:r w:rsidR="001102FB">
              <w:rPr>
                <w:rFonts w:hint="eastAsia"/>
                <w:szCs w:val="21"/>
              </w:rPr>
              <w:t>族簇z中的文档数</w:t>
            </w:r>
          </w:p>
        </w:tc>
      </w:tr>
      <w:tr w:rsidR="00152390" w:rsidTr="00842254">
        <w:trPr>
          <w:jc w:val="center"/>
        </w:trPr>
        <w:tc>
          <w:tcPr>
            <w:tcW w:w="708" w:type="dxa"/>
            <w:tcBorders>
              <w:top w:val="nil"/>
              <w:left w:val="nil"/>
              <w:bottom w:val="nil"/>
              <w:right w:val="nil"/>
            </w:tcBorders>
            <w:vAlign w:val="center"/>
          </w:tcPr>
          <w:p w:rsidR="00152390" w:rsidRPr="002E0F01" w:rsidRDefault="00152390" w:rsidP="002E0F01">
            <w:pPr>
              <w:jc w:val="left"/>
              <w:rPr>
                <w:rFonts w:ascii="等线" w:eastAsia="等线" w:hAnsi="等线" w:cs="Times New Roman"/>
                <w:szCs w:val="21"/>
              </w:rPr>
            </w:pPr>
            <m:oMathPara>
              <m:oMathParaPr>
                <m:jc m:val="left"/>
              </m:oMathParaPr>
              <m:oMath>
                <m:r>
                  <m:rPr>
                    <m:sty m:val="p"/>
                  </m:rPr>
                  <w:rPr>
                    <w:rFonts w:ascii="Cambria Math" w:eastAsia="等线" w:hAnsi="Cambria Math" w:cs="Times New Roman"/>
                    <w:szCs w:val="21"/>
                  </w:rPr>
                  <m:t>α</m:t>
                </m:r>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参数Alpha</w:t>
            </w:r>
          </w:p>
        </w:tc>
      </w:tr>
      <w:tr w:rsidR="00152390" w:rsidTr="00842254">
        <w:trPr>
          <w:jc w:val="center"/>
        </w:trPr>
        <w:tc>
          <w:tcPr>
            <w:tcW w:w="708" w:type="dxa"/>
            <w:tcBorders>
              <w:top w:val="nil"/>
              <w:left w:val="nil"/>
              <w:bottom w:val="nil"/>
              <w:right w:val="nil"/>
            </w:tcBorders>
            <w:vAlign w:val="center"/>
          </w:tcPr>
          <w:p w:rsidR="00152390" w:rsidRPr="002E0F01" w:rsidRDefault="00152390" w:rsidP="002E0F01">
            <w:pPr>
              <w:jc w:val="left"/>
              <w:rPr>
                <w:rFonts w:ascii="等线" w:eastAsia="等线" w:hAnsi="等线" w:cs="Times New Roman"/>
                <w:szCs w:val="21"/>
              </w:rPr>
            </w:pPr>
            <m:oMathPara>
              <m:oMathParaPr>
                <m:jc m:val="left"/>
              </m:oMathParaPr>
              <m:oMath>
                <m:r>
                  <m:rPr>
                    <m:sty m:val="p"/>
                  </m:rPr>
                  <w:rPr>
                    <w:rFonts w:ascii="Cambria Math" w:eastAsia="等线" w:hAnsi="Cambria Math" w:cs="Times New Roman"/>
                    <w:szCs w:val="21"/>
                  </w:rPr>
                  <m:t>D</m:t>
                </m:r>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数据集中的所有文档数</w:t>
            </w:r>
          </w:p>
        </w:tc>
      </w:tr>
      <w:tr w:rsidR="00152390" w:rsidTr="00842254">
        <w:trPr>
          <w:jc w:val="center"/>
        </w:trPr>
        <w:tc>
          <w:tcPr>
            <w:tcW w:w="708" w:type="dxa"/>
            <w:tcBorders>
              <w:top w:val="nil"/>
              <w:left w:val="nil"/>
              <w:bottom w:val="nil"/>
              <w:right w:val="nil"/>
            </w:tcBorders>
            <w:vAlign w:val="center"/>
          </w:tcPr>
          <w:p w:rsidR="00152390" w:rsidRPr="002E0F01" w:rsidRDefault="00152390" w:rsidP="002E0F01">
            <w:pPr>
              <w:jc w:val="left"/>
              <w:rPr>
                <w:rFonts w:ascii="等线" w:eastAsia="等线" w:hAnsi="等线" w:cs="Times New Roman"/>
                <w:szCs w:val="21"/>
              </w:rPr>
            </w:pPr>
            <m:oMathPara>
              <m:oMathParaPr>
                <m:jc m:val="left"/>
              </m:oMathParaPr>
              <m:oMath>
                <m:r>
                  <m:rPr>
                    <m:sty m:val="p"/>
                  </m:rPr>
                  <w:rPr>
                    <w:rFonts w:ascii="Cambria Math" w:eastAsia="等线" w:hAnsi="Cambria Math" w:cs="Times New Roman"/>
                    <w:szCs w:val="21"/>
                  </w:rPr>
                  <m:t>K</m:t>
                </m:r>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参数K</w:t>
            </w:r>
          </w:p>
        </w:tc>
      </w:tr>
      <w:tr w:rsidR="00152390" w:rsidTr="00842254">
        <w:trPr>
          <w:jc w:val="center"/>
        </w:trPr>
        <w:tc>
          <w:tcPr>
            <w:tcW w:w="708" w:type="dxa"/>
            <w:tcBorders>
              <w:top w:val="nil"/>
              <w:left w:val="nil"/>
              <w:bottom w:val="nil"/>
              <w:right w:val="nil"/>
            </w:tcBorders>
            <w:vAlign w:val="center"/>
          </w:tcPr>
          <w:p w:rsidR="00152390" w:rsidRPr="002E0F01" w:rsidRDefault="00152390" w:rsidP="002E0F01">
            <w:pPr>
              <w:jc w:val="left"/>
              <w:rPr>
                <w:rFonts w:ascii="等线" w:eastAsia="等线" w:hAnsi="等线" w:cs="Times New Roman"/>
                <w:szCs w:val="21"/>
              </w:rPr>
            </w:pPr>
            <m:oMathPara>
              <m:oMathParaPr>
                <m:jc m:val="left"/>
              </m:oMathParaPr>
              <m:oMath>
                <m:r>
                  <m:rPr>
                    <m:sty m:val="p"/>
                  </m:rPr>
                  <w:rPr>
                    <w:rFonts w:ascii="Cambria Math" w:eastAsia="等线" w:hAnsi="Cambria Math" w:cs="Times New Roman"/>
                    <w:szCs w:val="21"/>
                  </w:rPr>
                  <m:t>w</m:t>
                </m:r>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某一个单词</w:t>
            </w:r>
          </w:p>
        </w:tc>
      </w:tr>
      <w:tr w:rsidR="00152390" w:rsidTr="00842254">
        <w:trPr>
          <w:jc w:val="center"/>
        </w:trPr>
        <w:tc>
          <w:tcPr>
            <w:tcW w:w="708" w:type="dxa"/>
            <w:tcBorders>
              <w:top w:val="nil"/>
              <w:left w:val="nil"/>
              <w:bottom w:val="nil"/>
              <w:right w:val="nil"/>
            </w:tcBorders>
            <w:vAlign w:val="center"/>
          </w:tcPr>
          <w:p w:rsidR="00152390" w:rsidRPr="002E0F01" w:rsidRDefault="00045BDA" w:rsidP="002E0F01">
            <w:pPr>
              <w:jc w:val="left"/>
              <w:rPr>
                <w:rFonts w:ascii="等线" w:eastAsia="等线" w:hAnsi="等线" w:cs="Times New Roman"/>
                <w:szCs w:val="21"/>
              </w:rPr>
            </w:pPr>
            <m:oMathPara>
              <m:oMathParaPr>
                <m:jc m:val="left"/>
              </m:oMathParaPr>
              <m:oMath>
                <m:sSubSup>
                  <m:sSubSupPr>
                    <m:ctrlPr>
                      <w:rPr>
                        <w:rFonts w:ascii="Cambria Math" w:eastAsia="等线" w:hAnsi="Cambria Math" w:cs="Times New Roman"/>
                        <w:szCs w:val="21"/>
                      </w:rPr>
                    </m:ctrlPr>
                  </m:sSubSupPr>
                  <m:e>
                    <m:r>
                      <w:rPr>
                        <w:rFonts w:ascii="Cambria Math" w:eastAsia="等线" w:hAnsi="Cambria Math" w:cs="Times New Roman"/>
                        <w:szCs w:val="21"/>
                      </w:rPr>
                      <m:t>N</m:t>
                    </m:r>
                  </m:e>
                  <m:sub>
                    <m:r>
                      <w:rPr>
                        <w:rFonts w:ascii="Cambria Math" w:eastAsia="等线" w:hAnsi="Cambria Math" w:cs="Times New Roman"/>
                        <w:szCs w:val="21"/>
                      </w:rPr>
                      <m:t>d</m:t>
                    </m:r>
                  </m:sub>
                  <m:sup>
                    <m:r>
                      <w:rPr>
                        <w:rFonts w:ascii="Cambria Math" w:eastAsia="等线" w:hAnsi="Cambria Math" w:cs="Times New Roman"/>
                        <w:szCs w:val="21"/>
                      </w:rPr>
                      <m:t>w</m:t>
                    </m:r>
                  </m:sup>
                </m:sSubSup>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文档d中单词w的出现次数</w:t>
            </w:r>
          </w:p>
        </w:tc>
      </w:tr>
      <w:tr w:rsidR="00152390" w:rsidTr="00842254">
        <w:trPr>
          <w:jc w:val="center"/>
        </w:trPr>
        <w:tc>
          <w:tcPr>
            <w:tcW w:w="708" w:type="dxa"/>
            <w:tcBorders>
              <w:top w:val="nil"/>
              <w:left w:val="nil"/>
              <w:bottom w:val="nil"/>
              <w:right w:val="nil"/>
            </w:tcBorders>
            <w:vAlign w:val="center"/>
          </w:tcPr>
          <w:p w:rsidR="00152390" w:rsidRPr="002E0F01" w:rsidRDefault="00045BDA" w:rsidP="002E0F01">
            <w:pPr>
              <w:jc w:val="left"/>
              <w:rPr>
                <w:rFonts w:ascii="等线" w:eastAsia="等线" w:hAnsi="等线" w:cs="Times New Roman"/>
                <w:szCs w:val="21"/>
              </w:rPr>
            </w:pPr>
            <m:oMathPara>
              <m:oMathParaPr>
                <m:jc m:val="left"/>
              </m:oMathParaPr>
              <m:oMath>
                <m:sSubSup>
                  <m:sSubSupPr>
                    <m:ctrlPr>
                      <w:rPr>
                        <w:rFonts w:ascii="Cambria Math" w:eastAsia="等线" w:hAnsi="Cambria Math" w:cs="Times New Roman"/>
                        <w:szCs w:val="21"/>
                      </w:rPr>
                    </m:ctrlPr>
                  </m:sSubSupPr>
                  <m:e>
                    <m:r>
                      <w:rPr>
                        <w:rFonts w:ascii="Cambria Math" w:eastAsia="等线" w:hAnsi="Cambria Math" w:cs="Times New Roman"/>
                        <w:szCs w:val="21"/>
                      </w:rPr>
                      <m:t>n</m:t>
                    </m:r>
                  </m:e>
                  <m:sub>
                    <m:r>
                      <w:rPr>
                        <w:rFonts w:ascii="Cambria Math" w:eastAsia="等线" w:hAnsi="Cambria Math" w:cs="Times New Roman"/>
                        <w:szCs w:val="21"/>
                      </w:rPr>
                      <m:t>z,¬d</m:t>
                    </m:r>
                  </m:sub>
                  <m:sup>
                    <m:r>
                      <w:rPr>
                        <w:rFonts w:ascii="Cambria Math" w:eastAsia="等线" w:hAnsi="Cambria Math" w:cs="Times New Roman"/>
                        <w:szCs w:val="21"/>
                      </w:rPr>
                      <m:t>w</m:t>
                    </m:r>
                  </m:sup>
                </m:sSubSup>
              </m:oMath>
            </m:oMathPara>
          </w:p>
        </w:tc>
        <w:tc>
          <w:tcPr>
            <w:tcW w:w="4395" w:type="dxa"/>
            <w:tcBorders>
              <w:top w:val="nil"/>
              <w:left w:val="nil"/>
              <w:bottom w:val="nil"/>
              <w:right w:val="nil"/>
            </w:tcBorders>
            <w:vAlign w:val="center"/>
          </w:tcPr>
          <w:p w:rsidR="00152390" w:rsidRDefault="007B768F" w:rsidP="002E0F01">
            <w:pPr>
              <w:jc w:val="left"/>
              <w:rPr>
                <w:szCs w:val="21"/>
              </w:rPr>
            </w:pPr>
            <w:r>
              <w:rPr>
                <w:rFonts w:hint="eastAsia"/>
                <w:szCs w:val="21"/>
              </w:rPr>
              <w:t>不包含文档d的族簇z中单词w的出现次数</w:t>
            </w:r>
          </w:p>
        </w:tc>
      </w:tr>
      <w:tr w:rsidR="003C1A5A" w:rsidTr="00842254">
        <w:trPr>
          <w:jc w:val="center"/>
        </w:trPr>
        <w:tc>
          <w:tcPr>
            <w:tcW w:w="708" w:type="dxa"/>
            <w:tcBorders>
              <w:top w:val="nil"/>
              <w:left w:val="nil"/>
              <w:bottom w:val="nil"/>
              <w:right w:val="nil"/>
            </w:tcBorders>
            <w:vAlign w:val="center"/>
          </w:tcPr>
          <w:p w:rsidR="003C1A5A" w:rsidRPr="002E0F01" w:rsidRDefault="00045BDA" w:rsidP="002E0F01">
            <w:pPr>
              <w:jc w:val="left"/>
              <w:rPr>
                <w:rFonts w:ascii="等线" w:eastAsia="等线" w:hAnsi="等线" w:cs="Times New Roman"/>
                <w:szCs w:val="21"/>
              </w:rPr>
            </w:pPr>
            <m:oMathPara>
              <m:oMathParaPr>
                <m:jc m:val="left"/>
              </m:oMathParaPr>
              <m:oMath>
                <m:sSub>
                  <m:sSubPr>
                    <m:ctrlPr>
                      <w:rPr>
                        <w:rFonts w:ascii="Cambria Math" w:eastAsia="等线" w:hAnsi="Cambria Math" w:cs="Times New Roman"/>
                        <w:szCs w:val="21"/>
                      </w:rPr>
                    </m:ctrlPr>
                  </m:sSubPr>
                  <m:e>
                    <m:r>
                      <w:rPr>
                        <w:rFonts w:ascii="Cambria Math" w:eastAsia="等线" w:hAnsi="Cambria Math" w:cs="Times New Roman"/>
                        <w:szCs w:val="21"/>
                      </w:rPr>
                      <m:t>N</m:t>
                    </m:r>
                  </m:e>
                  <m:sub>
                    <m:r>
                      <w:rPr>
                        <w:rFonts w:ascii="Cambria Math" w:eastAsia="等线" w:hAnsi="Cambria Math" w:cs="Times New Roman"/>
                        <w:szCs w:val="21"/>
                      </w:rPr>
                      <m:t>d</m:t>
                    </m:r>
                  </m:sub>
                </m:sSub>
              </m:oMath>
            </m:oMathPara>
          </w:p>
        </w:tc>
        <w:tc>
          <w:tcPr>
            <w:tcW w:w="4395" w:type="dxa"/>
            <w:tcBorders>
              <w:top w:val="nil"/>
              <w:left w:val="nil"/>
              <w:bottom w:val="nil"/>
              <w:right w:val="nil"/>
            </w:tcBorders>
            <w:vAlign w:val="center"/>
          </w:tcPr>
          <w:p w:rsidR="003C1A5A" w:rsidRDefault="007B768F" w:rsidP="002E0F01">
            <w:pPr>
              <w:jc w:val="left"/>
              <w:rPr>
                <w:szCs w:val="21"/>
              </w:rPr>
            </w:pPr>
            <w:r>
              <w:rPr>
                <w:rFonts w:hint="eastAsia"/>
                <w:szCs w:val="21"/>
              </w:rPr>
              <w:t>文档d的单词数</w:t>
            </w:r>
          </w:p>
        </w:tc>
      </w:tr>
      <w:tr w:rsidR="003C1A5A" w:rsidTr="00842254">
        <w:trPr>
          <w:jc w:val="center"/>
        </w:trPr>
        <w:tc>
          <w:tcPr>
            <w:tcW w:w="708" w:type="dxa"/>
            <w:tcBorders>
              <w:top w:val="nil"/>
              <w:left w:val="nil"/>
              <w:bottom w:val="nil"/>
              <w:right w:val="nil"/>
            </w:tcBorders>
            <w:vAlign w:val="center"/>
          </w:tcPr>
          <w:p w:rsidR="003C1A5A" w:rsidRPr="002E0F01" w:rsidRDefault="00045BDA" w:rsidP="002E0F01">
            <w:pPr>
              <w:jc w:val="left"/>
              <w:rPr>
                <w:rFonts w:ascii="等线" w:eastAsia="等线" w:hAnsi="等线" w:cs="Times New Roman"/>
                <w:szCs w:val="21"/>
              </w:rPr>
            </w:pPr>
            <m:oMathPara>
              <m:oMathParaPr>
                <m:jc m:val="left"/>
              </m:oMathParaPr>
              <m:oMath>
                <m:sSub>
                  <m:sSubPr>
                    <m:ctrlPr>
                      <w:rPr>
                        <w:rFonts w:ascii="Cambria Math" w:eastAsia="等线" w:hAnsi="Cambria Math" w:cs="Times New Roman"/>
                        <w:szCs w:val="21"/>
                      </w:rPr>
                    </m:ctrlPr>
                  </m:sSubPr>
                  <m:e>
                    <m:r>
                      <w:rPr>
                        <w:rFonts w:ascii="Cambria Math" w:eastAsia="等线" w:hAnsi="Cambria Math" w:cs="Times New Roman"/>
                        <w:szCs w:val="21"/>
                      </w:rPr>
                      <m:t>n</m:t>
                    </m:r>
                  </m:e>
                  <m:sub>
                    <m:r>
                      <w:rPr>
                        <w:rFonts w:ascii="Cambria Math" w:eastAsia="等线" w:hAnsi="Cambria Math" w:cs="Times New Roman"/>
                        <w:szCs w:val="21"/>
                      </w:rPr>
                      <m:t>z,¬d</m:t>
                    </m:r>
                  </m:sub>
                </m:sSub>
              </m:oMath>
            </m:oMathPara>
          </w:p>
        </w:tc>
        <w:tc>
          <w:tcPr>
            <w:tcW w:w="4395" w:type="dxa"/>
            <w:tcBorders>
              <w:top w:val="nil"/>
              <w:left w:val="nil"/>
              <w:bottom w:val="nil"/>
              <w:right w:val="nil"/>
            </w:tcBorders>
            <w:vAlign w:val="center"/>
          </w:tcPr>
          <w:p w:rsidR="003C1A5A" w:rsidRDefault="007B768F" w:rsidP="002E0F01">
            <w:pPr>
              <w:jc w:val="left"/>
              <w:rPr>
                <w:szCs w:val="21"/>
              </w:rPr>
            </w:pPr>
            <w:r>
              <w:rPr>
                <w:rFonts w:hint="eastAsia"/>
                <w:szCs w:val="21"/>
              </w:rPr>
              <w:t>不包含文档d的族簇z中单词数</w:t>
            </w:r>
          </w:p>
        </w:tc>
      </w:tr>
      <w:tr w:rsidR="003C1A5A" w:rsidTr="00842254">
        <w:trPr>
          <w:jc w:val="center"/>
        </w:trPr>
        <w:tc>
          <w:tcPr>
            <w:tcW w:w="708" w:type="dxa"/>
            <w:tcBorders>
              <w:top w:val="nil"/>
              <w:left w:val="nil"/>
              <w:bottom w:val="nil"/>
              <w:right w:val="nil"/>
            </w:tcBorders>
            <w:vAlign w:val="center"/>
          </w:tcPr>
          <w:p w:rsidR="003C1A5A" w:rsidRPr="002E0F01" w:rsidRDefault="003C1A5A" w:rsidP="002E0F01">
            <w:pPr>
              <w:jc w:val="left"/>
              <w:rPr>
                <w:rFonts w:ascii="等线" w:eastAsia="等线" w:hAnsi="等线" w:cs="Times New Roman"/>
                <w:szCs w:val="21"/>
              </w:rPr>
            </w:pPr>
            <m:oMathPara>
              <m:oMathParaPr>
                <m:jc m:val="left"/>
              </m:oMathParaPr>
              <m:oMath>
                <m:r>
                  <m:rPr>
                    <m:sty m:val="p"/>
                  </m:rPr>
                  <w:rPr>
                    <w:rFonts w:ascii="Cambria Math" w:eastAsia="等线" w:hAnsi="Cambria Math" w:cs="Times New Roman"/>
                    <w:szCs w:val="21"/>
                  </w:rPr>
                  <m:t>V</m:t>
                </m:r>
              </m:oMath>
            </m:oMathPara>
          </w:p>
        </w:tc>
        <w:tc>
          <w:tcPr>
            <w:tcW w:w="4395" w:type="dxa"/>
            <w:tcBorders>
              <w:top w:val="nil"/>
              <w:left w:val="nil"/>
              <w:bottom w:val="nil"/>
              <w:right w:val="nil"/>
            </w:tcBorders>
            <w:vAlign w:val="center"/>
          </w:tcPr>
          <w:p w:rsidR="003C1A5A" w:rsidRDefault="007B768F" w:rsidP="002E0F01">
            <w:pPr>
              <w:jc w:val="left"/>
              <w:rPr>
                <w:szCs w:val="21"/>
              </w:rPr>
            </w:pPr>
            <w:r>
              <w:rPr>
                <w:rFonts w:hint="eastAsia"/>
                <w:szCs w:val="21"/>
              </w:rPr>
              <w:t>数据集的所有不重复单词数</w:t>
            </w:r>
          </w:p>
        </w:tc>
      </w:tr>
      <w:tr w:rsidR="003C1A5A" w:rsidTr="00842254">
        <w:trPr>
          <w:jc w:val="center"/>
        </w:trPr>
        <w:tc>
          <w:tcPr>
            <w:tcW w:w="708" w:type="dxa"/>
            <w:tcBorders>
              <w:top w:val="nil"/>
              <w:left w:val="nil"/>
              <w:bottom w:val="single" w:sz="12" w:space="0" w:color="auto"/>
              <w:right w:val="nil"/>
            </w:tcBorders>
            <w:vAlign w:val="center"/>
          </w:tcPr>
          <w:p w:rsidR="003C1A5A" w:rsidRPr="002E0F01" w:rsidRDefault="003C1A5A" w:rsidP="002E0F01">
            <w:pPr>
              <w:jc w:val="left"/>
              <w:rPr>
                <w:rFonts w:ascii="等线" w:eastAsia="等线" w:hAnsi="等线" w:cs="Times New Roman"/>
                <w:szCs w:val="21"/>
              </w:rPr>
            </w:pPr>
            <m:oMathPara>
              <m:oMathParaPr>
                <m:jc m:val="left"/>
              </m:oMathParaPr>
              <m:oMath>
                <m:r>
                  <m:rPr>
                    <m:sty m:val="p"/>
                  </m:rPr>
                  <w:rPr>
                    <w:rFonts w:ascii="Cambria Math" w:eastAsia="等线" w:hAnsi="Cambria Math" w:cs="Times New Roman"/>
                    <w:szCs w:val="21"/>
                  </w:rPr>
                  <m:t>β</m:t>
                </m:r>
              </m:oMath>
            </m:oMathPara>
          </w:p>
        </w:tc>
        <w:tc>
          <w:tcPr>
            <w:tcW w:w="4395" w:type="dxa"/>
            <w:tcBorders>
              <w:top w:val="nil"/>
              <w:left w:val="nil"/>
              <w:bottom w:val="single" w:sz="12" w:space="0" w:color="auto"/>
              <w:right w:val="nil"/>
            </w:tcBorders>
            <w:vAlign w:val="center"/>
          </w:tcPr>
          <w:p w:rsidR="003C1A5A" w:rsidRDefault="007B768F" w:rsidP="002E0F01">
            <w:pPr>
              <w:jc w:val="left"/>
              <w:rPr>
                <w:szCs w:val="21"/>
              </w:rPr>
            </w:pPr>
            <w:r>
              <w:rPr>
                <w:rFonts w:hint="eastAsia"/>
                <w:szCs w:val="21"/>
              </w:rPr>
              <w:t>参数Beta</w:t>
            </w:r>
          </w:p>
        </w:tc>
      </w:tr>
    </w:tbl>
    <w:p w:rsidR="00F0294F" w:rsidRDefault="007A4145" w:rsidP="006776C8">
      <w:pPr>
        <w:jc w:val="left"/>
        <w:rPr>
          <w:szCs w:val="21"/>
        </w:rPr>
      </w:pPr>
      <w:r>
        <w:rPr>
          <w:szCs w:val="21"/>
        </w:rPr>
        <w:tab/>
      </w:r>
      <w:r w:rsidR="00C61FF6">
        <w:rPr>
          <w:rFonts w:hint="eastAsia"/>
          <w:szCs w:val="21"/>
        </w:rPr>
        <w:t>电影分组过程（实际上是GSDMM算法）存在</w:t>
      </w:r>
      <w:r w:rsidR="00DC0BCC">
        <w:rPr>
          <w:rFonts w:hint="eastAsia"/>
          <w:szCs w:val="21"/>
        </w:rPr>
        <w:t>四个参数（除了表3中说明的三个参数，还有一个是电影分组过程的第3步的隐含迭代次数），这四个参数对于模型的好坏有较大影响。</w:t>
      </w:r>
      <w:r w:rsidR="00F0294F">
        <w:rPr>
          <w:rFonts w:hint="eastAsia"/>
          <w:szCs w:val="21"/>
        </w:rPr>
        <w:t>参数K对于聚类族簇数量的影响见图2，</w:t>
      </w:r>
      <w:r w:rsidR="00427131">
        <w:rPr>
          <w:rFonts w:hint="eastAsia"/>
          <w:szCs w:val="21"/>
        </w:rPr>
        <w:t>对于数据集TweetSet，由图可知初始族簇大小K值趋于300左右时，GSDMM的聚类效果基本与实际相符。</w:t>
      </w:r>
      <w:r w:rsidR="00F0294F">
        <w:rPr>
          <w:rFonts w:hint="eastAsia"/>
          <w:szCs w:val="21"/>
        </w:rPr>
        <w:t>参数Alpha</w:t>
      </w:r>
      <w:bookmarkStart w:id="2" w:name="OLE_LINK2"/>
      <w:r w:rsidR="00F0294F">
        <w:rPr>
          <w:rFonts w:hint="eastAsia"/>
          <w:szCs w:val="21"/>
        </w:rPr>
        <w:t>对于聚类族簇数量的影响见图3</w:t>
      </w:r>
      <w:bookmarkEnd w:id="2"/>
      <w:r w:rsidR="00F0294F">
        <w:rPr>
          <w:rFonts w:hint="eastAsia"/>
          <w:szCs w:val="21"/>
        </w:rPr>
        <w:t>，</w:t>
      </w:r>
      <w:r w:rsidR="00427131">
        <w:rPr>
          <w:rFonts w:hint="eastAsia"/>
          <w:szCs w:val="21"/>
        </w:rPr>
        <w:t>对于数据集TweetSet，由图可知参数Alpha等于0</w:t>
      </w:r>
      <w:r w:rsidR="00427131">
        <w:rPr>
          <w:szCs w:val="21"/>
        </w:rPr>
        <w:t>.</w:t>
      </w:r>
      <w:r w:rsidR="00427131">
        <w:rPr>
          <w:rFonts w:hint="eastAsia"/>
          <w:szCs w:val="21"/>
        </w:rPr>
        <w:t>1时，GSDMM的聚类效果基本与实际相符。</w:t>
      </w:r>
      <w:r w:rsidR="00F0294F">
        <w:rPr>
          <w:rFonts w:hint="eastAsia"/>
          <w:szCs w:val="21"/>
        </w:rPr>
        <w:t>参数Beta对于聚类族簇数量的影响见图4</w:t>
      </w:r>
      <w:bookmarkStart w:id="3" w:name="OLE_LINK7"/>
      <w:r w:rsidR="00F0294F">
        <w:rPr>
          <w:rFonts w:hint="eastAsia"/>
          <w:szCs w:val="21"/>
        </w:rPr>
        <w:t>，</w:t>
      </w:r>
      <w:r w:rsidR="00427131">
        <w:rPr>
          <w:rFonts w:hint="eastAsia"/>
          <w:szCs w:val="21"/>
        </w:rPr>
        <w:t>对于数据集TweetSet</w:t>
      </w:r>
      <w:r w:rsidR="00356F70">
        <w:rPr>
          <w:rFonts w:hint="eastAsia"/>
          <w:szCs w:val="21"/>
        </w:rPr>
        <w:t>，由</w:t>
      </w:r>
      <w:r w:rsidR="00427131">
        <w:rPr>
          <w:rFonts w:hint="eastAsia"/>
          <w:szCs w:val="21"/>
        </w:rPr>
        <w:t>图可知参数Beta等于0.08时，GSDMM的聚类效果基本与实际相符。</w:t>
      </w:r>
      <w:bookmarkEnd w:id="3"/>
      <w:r w:rsidR="00F0294F">
        <w:rPr>
          <w:rFonts w:hint="eastAsia"/>
          <w:szCs w:val="21"/>
        </w:rPr>
        <w:t>迭代次数对于聚类族簇数量的影响见图5</w:t>
      </w:r>
      <w:r w:rsidR="00356F70">
        <w:rPr>
          <w:rFonts w:hint="eastAsia"/>
          <w:szCs w:val="21"/>
        </w:rPr>
        <w:t>，对于数据集TweetSet，由图可知迭代次数为20次时，GSDMM的聚类结果趋于平稳且效果基本与实际相符</w:t>
      </w:r>
      <w:r w:rsidR="00427131">
        <w:rPr>
          <w:rFonts w:hint="eastAsia"/>
          <w:szCs w:val="21"/>
        </w:rPr>
        <w:t>。</w:t>
      </w:r>
    </w:p>
    <w:p w:rsidR="00F0294F" w:rsidRPr="00C87D7A" w:rsidRDefault="00DF7B55" w:rsidP="004E3DF6">
      <w:pPr>
        <w:jc w:val="center"/>
        <w:rPr>
          <w:szCs w:val="21"/>
        </w:rPr>
      </w:pPr>
      <w:r>
        <w:rPr>
          <w:noProof/>
        </w:rPr>
        <w:drawing>
          <wp:inline distT="0" distB="0" distL="0" distR="0" wp14:anchorId="28905D93" wp14:editId="002BA80D">
            <wp:extent cx="4695825" cy="24892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7390" cy="2505982"/>
                    </a:xfrm>
                    <a:prstGeom prst="rect">
                      <a:avLst/>
                    </a:prstGeom>
                  </pic:spPr>
                </pic:pic>
              </a:graphicData>
            </a:graphic>
          </wp:inline>
        </w:drawing>
      </w:r>
    </w:p>
    <w:p w:rsidR="00DF1227" w:rsidRPr="00CF67B8" w:rsidRDefault="00B33859" w:rsidP="004E3DF6">
      <w:pPr>
        <w:jc w:val="center"/>
        <w:rPr>
          <w:szCs w:val="21"/>
        </w:rPr>
      </w:pPr>
      <w:r>
        <w:rPr>
          <w:rFonts w:hint="eastAsia"/>
          <w:szCs w:val="21"/>
        </w:rPr>
        <w:t xml:space="preserve">图2 </w:t>
      </w:r>
      <w:bookmarkStart w:id="4" w:name="OLE_LINK3"/>
      <w:bookmarkStart w:id="5" w:name="OLE_LINK4"/>
      <w:r>
        <w:rPr>
          <w:rFonts w:hint="eastAsia"/>
          <w:szCs w:val="21"/>
        </w:rPr>
        <w:t>参数K对聚类族簇数量的影响</w:t>
      </w:r>
      <w:bookmarkEnd w:id="4"/>
      <w:bookmarkEnd w:id="5"/>
    </w:p>
    <w:p w:rsidR="00DF1227" w:rsidRPr="00C87D7A" w:rsidRDefault="00B33859" w:rsidP="004E3DF6">
      <w:pPr>
        <w:jc w:val="center"/>
        <w:rPr>
          <w:szCs w:val="21"/>
        </w:rPr>
      </w:pPr>
      <w:r>
        <w:rPr>
          <w:noProof/>
        </w:rPr>
        <w:lastRenderedPageBreak/>
        <w:drawing>
          <wp:inline distT="0" distB="0" distL="0" distR="0" wp14:anchorId="747B461F" wp14:editId="27CF2568">
            <wp:extent cx="4667250" cy="2553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9409" cy="2576964"/>
                    </a:xfrm>
                    <a:prstGeom prst="rect">
                      <a:avLst/>
                    </a:prstGeom>
                  </pic:spPr>
                </pic:pic>
              </a:graphicData>
            </a:graphic>
          </wp:inline>
        </w:drawing>
      </w:r>
    </w:p>
    <w:p w:rsidR="00DF1227" w:rsidRPr="00C87D7A" w:rsidRDefault="00B33859" w:rsidP="004E3DF6">
      <w:pPr>
        <w:jc w:val="center"/>
        <w:rPr>
          <w:szCs w:val="21"/>
        </w:rPr>
      </w:pPr>
      <w:r>
        <w:rPr>
          <w:rFonts w:hint="eastAsia"/>
          <w:szCs w:val="21"/>
        </w:rPr>
        <w:t xml:space="preserve">图3 </w:t>
      </w:r>
      <w:bookmarkStart w:id="6" w:name="OLE_LINK5"/>
      <w:bookmarkStart w:id="7" w:name="OLE_LINK6"/>
      <w:r>
        <w:rPr>
          <w:rFonts w:hint="eastAsia"/>
          <w:szCs w:val="21"/>
        </w:rPr>
        <w:t>参数Alpha对聚类族簇数量的影响</w:t>
      </w:r>
      <w:bookmarkEnd w:id="6"/>
      <w:bookmarkEnd w:id="7"/>
    </w:p>
    <w:p w:rsidR="00DF1227" w:rsidRPr="00B33859" w:rsidRDefault="00B33859" w:rsidP="004E3DF6">
      <w:pPr>
        <w:jc w:val="center"/>
        <w:rPr>
          <w:szCs w:val="21"/>
        </w:rPr>
      </w:pPr>
      <w:r>
        <w:rPr>
          <w:noProof/>
        </w:rPr>
        <w:drawing>
          <wp:inline distT="0" distB="0" distL="0" distR="0" wp14:anchorId="187328EA" wp14:editId="5BB0A2FF">
            <wp:extent cx="4705350" cy="25418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7599" cy="2564711"/>
                    </a:xfrm>
                    <a:prstGeom prst="rect">
                      <a:avLst/>
                    </a:prstGeom>
                  </pic:spPr>
                </pic:pic>
              </a:graphicData>
            </a:graphic>
          </wp:inline>
        </w:drawing>
      </w:r>
    </w:p>
    <w:p w:rsidR="00DF1227" w:rsidRPr="00C87D7A" w:rsidRDefault="00B33859" w:rsidP="004E3DF6">
      <w:pPr>
        <w:jc w:val="center"/>
        <w:rPr>
          <w:szCs w:val="21"/>
        </w:rPr>
      </w:pPr>
      <w:r>
        <w:rPr>
          <w:rFonts w:hint="eastAsia"/>
          <w:szCs w:val="21"/>
        </w:rPr>
        <w:t>图4 参数</w:t>
      </w:r>
      <w:r>
        <w:rPr>
          <w:szCs w:val="21"/>
        </w:rPr>
        <w:t>B</w:t>
      </w:r>
      <w:r>
        <w:rPr>
          <w:rFonts w:hint="eastAsia"/>
          <w:szCs w:val="21"/>
        </w:rPr>
        <w:t>eta对聚类族簇数量的影响</w:t>
      </w:r>
    </w:p>
    <w:p w:rsidR="00DF1227" w:rsidRPr="006440A6" w:rsidRDefault="006440A6" w:rsidP="004E3DF6">
      <w:pPr>
        <w:jc w:val="center"/>
        <w:rPr>
          <w:szCs w:val="21"/>
        </w:rPr>
      </w:pPr>
      <w:r>
        <w:rPr>
          <w:noProof/>
        </w:rPr>
        <w:drawing>
          <wp:inline distT="0" distB="0" distL="0" distR="0" wp14:anchorId="2BDC22E7" wp14:editId="6D86ED4A">
            <wp:extent cx="4714875" cy="2565765"/>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9977" cy="2584867"/>
                    </a:xfrm>
                    <a:prstGeom prst="rect">
                      <a:avLst/>
                    </a:prstGeom>
                  </pic:spPr>
                </pic:pic>
              </a:graphicData>
            </a:graphic>
          </wp:inline>
        </w:drawing>
      </w:r>
    </w:p>
    <w:p w:rsidR="00DF1227" w:rsidRPr="00C87D7A" w:rsidRDefault="006440A6" w:rsidP="004E3DF6">
      <w:pPr>
        <w:jc w:val="center"/>
        <w:rPr>
          <w:szCs w:val="21"/>
        </w:rPr>
      </w:pPr>
      <w:r>
        <w:rPr>
          <w:rFonts w:hint="eastAsia"/>
          <w:szCs w:val="21"/>
        </w:rPr>
        <w:t>图5 迭代次数对聚类族簇数量的影响</w:t>
      </w:r>
    </w:p>
    <w:p w:rsidR="00DF1227" w:rsidRPr="00D86FDC" w:rsidRDefault="005D4238" w:rsidP="006776C8">
      <w:pPr>
        <w:jc w:val="left"/>
        <w:rPr>
          <w:szCs w:val="21"/>
        </w:rPr>
      </w:pPr>
      <w:r>
        <w:rPr>
          <w:szCs w:val="21"/>
        </w:rPr>
        <w:tab/>
      </w:r>
      <w:r>
        <w:rPr>
          <w:rFonts w:hint="eastAsia"/>
          <w:szCs w:val="21"/>
        </w:rPr>
        <w:t>上述GSDMM的四个参数为经验参数，对于不同的数据集（各个数据集差异较大）最佳的参数取值也会不同。</w:t>
      </w:r>
      <w:r w:rsidR="00FC6F54">
        <w:rPr>
          <w:rFonts w:hint="eastAsia"/>
          <w:szCs w:val="21"/>
        </w:rPr>
        <w:t>在实际应用中，当给定较好的经验参数，GSDMM具备较好的聚</w:t>
      </w:r>
      <w:r w:rsidR="00FC6F54">
        <w:rPr>
          <w:rFonts w:hint="eastAsia"/>
          <w:szCs w:val="21"/>
        </w:rPr>
        <w:lastRenderedPageBreak/>
        <w:t>类效果，</w:t>
      </w:r>
      <w:r w:rsidR="00986B8C">
        <w:rPr>
          <w:rFonts w:hint="eastAsia"/>
          <w:szCs w:val="21"/>
        </w:rPr>
        <w:t>这</w:t>
      </w:r>
      <w:r w:rsidR="00FC6F54">
        <w:rPr>
          <w:rFonts w:hint="eastAsia"/>
          <w:szCs w:val="21"/>
        </w:rPr>
        <w:t>使</w:t>
      </w:r>
      <w:r w:rsidR="00986B8C">
        <w:rPr>
          <w:rFonts w:hint="eastAsia"/>
          <w:szCs w:val="21"/>
        </w:rPr>
        <w:t>得它</w:t>
      </w:r>
      <w:r w:rsidR="00FC6F54">
        <w:rPr>
          <w:rFonts w:hint="eastAsia"/>
          <w:szCs w:val="21"/>
        </w:rPr>
        <w:t>具备较高的应用价值。</w:t>
      </w:r>
    </w:p>
    <w:p w:rsidR="00DF1227" w:rsidRPr="00C87D7A" w:rsidRDefault="00DF1227" w:rsidP="006776C8">
      <w:pPr>
        <w:jc w:val="left"/>
        <w:rPr>
          <w:szCs w:val="21"/>
        </w:rPr>
      </w:pPr>
    </w:p>
    <w:p w:rsidR="00DF1227" w:rsidRPr="00C87D7A" w:rsidRDefault="00DF1227" w:rsidP="006776C8">
      <w:pPr>
        <w:jc w:val="left"/>
        <w:rPr>
          <w:szCs w:val="21"/>
        </w:rPr>
      </w:pPr>
      <w:r w:rsidRPr="00C87D7A">
        <w:rPr>
          <w:rFonts w:hint="eastAsia"/>
          <w:szCs w:val="21"/>
        </w:rPr>
        <w:t>参考文献</w:t>
      </w:r>
    </w:p>
    <w:p w:rsidR="00DF1227" w:rsidRDefault="003E5415" w:rsidP="004E1B0F">
      <w:pPr>
        <w:ind w:firstLine="420"/>
        <w:jc w:val="left"/>
        <w:rPr>
          <w:szCs w:val="21"/>
        </w:rPr>
      </w:pPr>
      <w:r w:rsidRPr="00C87D7A">
        <w:rPr>
          <w:szCs w:val="21"/>
        </w:rPr>
        <w:t xml:space="preserve">[1] </w:t>
      </w:r>
      <w:r w:rsidR="00DF1227" w:rsidRPr="00C87D7A">
        <w:rPr>
          <w:rFonts w:hint="eastAsia"/>
          <w:szCs w:val="21"/>
        </w:rPr>
        <w:t xml:space="preserve">ACM </w:t>
      </w:r>
      <w:r w:rsidR="00DF1227" w:rsidRPr="00C87D7A">
        <w:rPr>
          <w:szCs w:val="21"/>
        </w:rPr>
        <w:t xml:space="preserve">SIGKDD </w:t>
      </w:r>
      <w:r w:rsidR="00ED47E4" w:rsidRPr="00C87D7A">
        <w:rPr>
          <w:rFonts w:hint="eastAsia"/>
          <w:szCs w:val="21"/>
        </w:rPr>
        <w:t>——</w:t>
      </w:r>
      <w:r w:rsidR="00DF1227" w:rsidRPr="00C87D7A">
        <w:rPr>
          <w:szCs w:val="21"/>
        </w:rPr>
        <w:t>http://www.kdd.org/</w:t>
      </w:r>
    </w:p>
    <w:p w:rsidR="00577851" w:rsidRPr="00C87D7A" w:rsidRDefault="00577851" w:rsidP="004E1B0F">
      <w:pPr>
        <w:ind w:firstLine="420"/>
        <w:jc w:val="left"/>
        <w:rPr>
          <w:szCs w:val="21"/>
        </w:rPr>
      </w:pPr>
      <w:r>
        <w:rPr>
          <w:szCs w:val="21"/>
        </w:rPr>
        <w:t>[2]</w:t>
      </w:r>
      <w:r w:rsidRPr="00577851">
        <w:t xml:space="preserve"> </w:t>
      </w:r>
      <w:r w:rsidR="00274EA7">
        <w:rPr>
          <w:rFonts w:hint="eastAsia"/>
        </w:rPr>
        <w:t>《</w:t>
      </w:r>
      <w:r w:rsidRPr="00C87D7A">
        <w:rPr>
          <w:szCs w:val="21"/>
        </w:rPr>
        <w:t>A Dirichlet Multinomial Mixture Model-based Approach for Short Text Clustering</w:t>
      </w:r>
      <w:r w:rsidRPr="00577851">
        <w:rPr>
          <w:szCs w:val="21"/>
        </w:rPr>
        <w:t xml:space="preserve"> </w:t>
      </w:r>
      <w:r w:rsidR="00274EA7">
        <w:rPr>
          <w:rFonts w:hint="eastAsia"/>
        </w:rPr>
        <w:t>》</w:t>
      </w:r>
      <w:r>
        <w:rPr>
          <w:rFonts w:hint="eastAsia"/>
          <w:szCs w:val="21"/>
        </w:rPr>
        <w:t>——</w:t>
      </w:r>
      <w:r w:rsidRPr="00577851">
        <w:rPr>
          <w:szCs w:val="21"/>
        </w:rPr>
        <w:t>http://dl.acm.org/citation.cfm?id=2623715</w:t>
      </w:r>
    </w:p>
    <w:p w:rsidR="00DF1227" w:rsidRPr="00C87D7A" w:rsidRDefault="003E5415" w:rsidP="004E1B0F">
      <w:pPr>
        <w:ind w:firstLine="420"/>
        <w:jc w:val="left"/>
        <w:rPr>
          <w:szCs w:val="21"/>
        </w:rPr>
      </w:pPr>
      <w:r w:rsidRPr="00C87D7A">
        <w:rPr>
          <w:szCs w:val="21"/>
        </w:rPr>
        <w:t>[</w:t>
      </w:r>
      <w:r w:rsidR="00577851">
        <w:rPr>
          <w:szCs w:val="21"/>
        </w:rPr>
        <w:t>3</w:t>
      </w:r>
      <w:r w:rsidRPr="00C87D7A">
        <w:rPr>
          <w:szCs w:val="21"/>
        </w:rPr>
        <w:t xml:space="preserve">] </w:t>
      </w:r>
      <w:r w:rsidR="00274EA7">
        <w:rPr>
          <w:rFonts w:hint="eastAsia"/>
          <w:szCs w:val="21"/>
        </w:rPr>
        <w:t>《</w:t>
      </w:r>
      <w:r w:rsidR="00ED47E4" w:rsidRPr="00C87D7A">
        <w:rPr>
          <w:szCs w:val="21"/>
        </w:rPr>
        <w:t>KDD 2014 “A Dirichlet Multinomial Mixture Model-based Approach for Short Text Clustering” 的主要思想</w:t>
      </w:r>
      <w:r w:rsidR="00274EA7">
        <w:rPr>
          <w:rFonts w:hint="eastAsia"/>
        </w:rPr>
        <w:t>》</w:t>
      </w:r>
      <w:r w:rsidR="00ED47E4" w:rsidRPr="00C87D7A">
        <w:rPr>
          <w:rFonts w:hint="eastAsia"/>
          <w:szCs w:val="21"/>
        </w:rPr>
        <w:t>——</w:t>
      </w:r>
      <w:r w:rsidR="00ED47E4" w:rsidRPr="00C87D7A">
        <w:rPr>
          <w:szCs w:val="21"/>
        </w:rPr>
        <w:t>http://blog.csdn.net/yueliangku/article/details/42737965</w:t>
      </w:r>
    </w:p>
    <w:p w:rsidR="00F37229" w:rsidRPr="00C87D7A" w:rsidRDefault="00676AA5" w:rsidP="00F37229">
      <w:pPr>
        <w:jc w:val="left"/>
        <w:rPr>
          <w:szCs w:val="21"/>
        </w:rPr>
      </w:pPr>
      <w:r w:rsidRPr="00C87D7A">
        <w:rPr>
          <w:szCs w:val="21"/>
        </w:rPr>
        <w:tab/>
      </w:r>
      <w:r w:rsidR="003E5415" w:rsidRPr="00C87D7A">
        <w:rPr>
          <w:szCs w:val="21"/>
        </w:rPr>
        <w:t>[</w:t>
      </w:r>
      <w:r w:rsidR="00577851">
        <w:rPr>
          <w:szCs w:val="21"/>
        </w:rPr>
        <w:t>4</w:t>
      </w:r>
      <w:r w:rsidR="003E5415" w:rsidRPr="00C87D7A">
        <w:rPr>
          <w:szCs w:val="21"/>
        </w:rPr>
        <w:t>] K</w:t>
      </w:r>
      <w:r w:rsidR="0040624F" w:rsidRPr="00C87D7A">
        <w:rPr>
          <w:szCs w:val="21"/>
        </w:rPr>
        <w:t>-means C</w:t>
      </w:r>
      <w:r w:rsidR="00C10313" w:rsidRPr="00C87D7A">
        <w:rPr>
          <w:szCs w:val="21"/>
        </w:rPr>
        <w:t>lustering</w:t>
      </w:r>
      <w:r w:rsidR="00C10313" w:rsidRPr="00C87D7A">
        <w:rPr>
          <w:rFonts w:hint="eastAsia"/>
          <w:szCs w:val="21"/>
        </w:rPr>
        <w:t>——</w:t>
      </w:r>
      <w:r w:rsidR="00C10313" w:rsidRPr="00C87D7A">
        <w:rPr>
          <w:szCs w:val="21"/>
        </w:rPr>
        <w:t>https://en.wikipedia.org/wiki/K-means_clustering</w:t>
      </w:r>
    </w:p>
    <w:p w:rsidR="0068127A" w:rsidRPr="00C87D7A" w:rsidRDefault="0068127A" w:rsidP="00F37229">
      <w:pPr>
        <w:ind w:firstLine="420"/>
        <w:jc w:val="left"/>
        <w:rPr>
          <w:szCs w:val="21"/>
        </w:rPr>
      </w:pPr>
      <w:r w:rsidRPr="00C87D7A">
        <w:rPr>
          <w:rFonts w:hint="eastAsia"/>
          <w:szCs w:val="21"/>
        </w:rPr>
        <w:t>[</w:t>
      </w:r>
      <w:r w:rsidR="00577851">
        <w:rPr>
          <w:szCs w:val="21"/>
        </w:rPr>
        <w:t>5</w:t>
      </w:r>
      <w:r w:rsidRPr="00C87D7A">
        <w:rPr>
          <w:rFonts w:hint="eastAsia"/>
          <w:szCs w:val="21"/>
        </w:rPr>
        <w:t>]</w:t>
      </w:r>
      <w:r w:rsidRPr="00C87D7A">
        <w:rPr>
          <w:szCs w:val="21"/>
        </w:rPr>
        <w:t xml:space="preserve"> </w:t>
      </w:r>
      <w:r w:rsidR="00F37229" w:rsidRPr="00C87D7A">
        <w:rPr>
          <w:szCs w:val="21"/>
        </w:rPr>
        <w:t>HAC</w:t>
      </w:r>
      <w:r w:rsidRPr="00C87D7A">
        <w:rPr>
          <w:rFonts w:hint="eastAsia"/>
          <w:szCs w:val="21"/>
        </w:rPr>
        <w:t>——</w:t>
      </w:r>
      <w:r w:rsidRPr="00C87D7A">
        <w:rPr>
          <w:szCs w:val="21"/>
        </w:rPr>
        <w:t>https://en.wikipedia.org/wiki/Hierarchical_clustering</w:t>
      </w:r>
    </w:p>
    <w:p w:rsidR="00BE564D" w:rsidRPr="00045BDA" w:rsidRDefault="007018EA" w:rsidP="00045BDA">
      <w:pPr>
        <w:ind w:firstLine="420"/>
        <w:jc w:val="left"/>
        <w:rPr>
          <w:rFonts w:hint="eastAsia"/>
          <w:szCs w:val="21"/>
        </w:rPr>
      </w:pPr>
      <w:r w:rsidRPr="00C87D7A">
        <w:rPr>
          <w:rFonts w:hint="eastAsia"/>
          <w:szCs w:val="21"/>
        </w:rPr>
        <w:t>[</w:t>
      </w:r>
      <w:r w:rsidR="00577851">
        <w:rPr>
          <w:szCs w:val="21"/>
        </w:rPr>
        <w:t>6</w:t>
      </w:r>
      <w:r w:rsidRPr="00C87D7A">
        <w:rPr>
          <w:rFonts w:hint="eastAsia"/>
          <w:szCs w:val="21"/>
        </w:rPr>
        <w:t>]</w:t>
      </w:r>
      <w:r w:rsidRPr="00C87D7A">
        <w:rPr>
          <w:szCs w:val="21"/>
        </w:rPr>
        <w:t xml:space="preserve"> </w:t>
      </w:r>
      <w:r w:rsidR="00274EA7">
        <w:rPr>
          <w:rFonts w:hint="eastAsia"/>
          <w:szCs w:val="21"/>
        </w:rPr>
        <w:t>《</w:t>
      </w:r>
      <w:r w:rsidR="00482F97" w:rsidRPr="00C87D7A">
        <w:rPr>
          <w:szCs w:val="21"/>
        </w:rPr>
        <w:t>Dirichlet Process Mixture Model for Document Clustering with Feature Partition</w:t>
      </w:r>
      <w:r w:rsidR="00274EA7">
        <w:rPr>
          <w:rFonts w:hint="eastAsia"/>
        </w:rPr>
        <w:t>》</w:t>
      </w:r>
      <w:r w:rsidR="00482F97" w:rsidRPr="00C87D7A">
        <w:rPr>
          <w:rFonts w:hint="eastAsia"/>
          <w:szCs w:val="21"/>
        </w:rPr>
        <w:t>——</w:t>
      </w:r>
      <w:r w:rsidR="00482F97" w:rsidRPr="00C87D7A">
        <w:rPr>
          <w:szCs w:val="21"/>
        </w:rPr>
        <w:t>http://ieeexplore.ieee.org/document/6152106/</w:t>
      </w:r>
      <w:bookmarkStart w:id="8" w:name="_GoBack"/>
      <w:bookmarkEnd w:id="8"/>
    </w:p>
    <w:sectPr w:rsidR="00BE564D" w:rsidRPr="00045B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A5049"/>
    <w:multiLevelType w:val="hybridMultilevel"/>
    <w:tmpl w:val="F0F6B308"/>
    <w:lvl w:ilvl="0" w:tplc="C03652E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5263CFD"/>
    <w:multiLevelType w:val="hybridMultilevel"/>
    <w:tmpl w:val="576E815C"/>
    <w:lvl w:ilvl="0" w:tplc="BE2048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39"/>
    <w:rsid w:val="00045BDA"/>
    <w:rsid w:val="000567AC"/>
    <w:rsid w:val="000900C0"/>
    <w:rsid w:val="000D058A"/>
    <w:rsid w:val="000D28F7"/>
    <w:rsid w:val="00105F15"/>
    <w:rsid w:val="001102FB"/>
    <w:rsid w:val="00113C8D"/>
    <w:rsid w:val="00152390"/>
    <w:rsid w:val="0017570C"/>
    <w:rsid w:val="001C577F"/>
    <w:rsid w:val="001C6E14"/>
    <w:rsid w:val="00257216"/>
    <w:rsid w:val="00274EA7"/>
    <w:rsid w:val="0029058B"/>
    <w:rsid w:val="002E0F01"/>
    <w:rsid w:val="002E26A8"/>
    <w:rsid w:val="0030572E"/>
    <w:rsid w:val="00356F70"/>
    <w:rsid w:val="0039228F"/>
    <w:rsid w:val="003C1A5A"/>
    <w:rsid w:val="003E5415"/>
    <w:rsid w:val="00401188"/>
    <w:rsid w:val="004051A0"/>
    <w:rsid w:val="0040624F"/>
    <w:rsid w:val="00427131"/>
    <w:rsid w:val="00430EC9"/>
    <w:rsid w:val="00473DCC"/>
    <w:rsid w:val="00482F97"/>
    <w:rsid w:val="004A5C49"/>
    <w:rsid w:val="004D3290"/>
    <w:rsid w:val="004E1B0F"/>
    <w:rsid w:val="004E3DF6"/>
    <w:rsid w:val="00534AED"/>
    <w:rsid w:val="00577851"/>
    <w:rsid w:val="00594BE8"/>
    <w:rsid w:val="005A18FC"/>
    <w:rsid w:val="005D4238"/>
    <w:rsid w:val="005F0A84"/>
    <w:rsid w:val="006440A6"/>
    <w:rsid w:val="00676AA5"/>
    <w:rsid w:val="006776C8"/>
    <w:rsid w:val="0068127A"/>
    <w:rsid w:val="0069007A"/>
    <w:rsid w:val="006C1F9A"/>
    <w:rsid w:val="007018EA"/>
    <w:rsid w:val="0074081B"/>
    <w:rsid w:val="007A4145"/>
    <w:rsid w:val="007B768F"/>
    <w:rsid w:val="007C3E69"/>
    <w:rsid w:val="007E631F"/>
    <w:rsid w:val="007F654E"/>
    <w:rsid w:val="00812835"/>
    <w:rsid w:val="0081336F"/>
    <w:rsid w:val="00814170"/>
    <w:rsid w:val="00832839"/>
    <w:rsid w:val="00842254"/>
    <w:rsid w:val="008441AF"/>
    <w:rsid w:val="008472B1"/>
    <w:rsid w:val="00881AA3"/>
    <w:rsid w:val="0089059A"/>
    <w:rsid w:val="0090289B"/>
    <w:rsid w:val="00923400"/>
    <w:rsid w:val="00927AB1"/>
    <w:rsid w:val="00942112"/>
    <w:rsid w:val="00946D95"/>
    <w:rsid w:val="00975661"/>
    <w:rsid w:val="00986B8C"/>
    <w:rsid w:val="009A2D45"/>
    <w:rsid w:val="009B6447"/>
    <w:rsid w:val="00A12DE4"/>
    <w:rsid w:val="00A34D15"/>
    <w:rsid w:val="00A4242F"/>
    <w:rsid w:val="00A6677F"/>
    <w:rsid w:val="00A8191B"/>
    <w:rsid w:val="00A95087"/>
    <w:rsid w:val="00AB7E70"/>
    <w:rsid w:val="00AC6E1C"/>
    <w:rsid w:val="00AD48A5"/>
    <w:rsid w:val="00AE077A"/>
    <w:rsid w:val="00AF7AE3"/>
    <w:rsid w:val="00B33859"/>
    <w:rsid w:val="00B87C6D"/>
    <w:rsid w:val="00BE564D"/>
    <w:rsid w:val="00BE7383"/>
    <w:rsid w:val="00C10313"/>
    <w:rsid w:val="00C14790"/>
    <w:rsid w:val="00C14D3E"/>
    <w:rsid w:val="00C21F3C"/>
    <w:rsid w:val="00C40999"/>
    <w:rsid w:val="00C4782F"/>
    <w:rsid w:val="00C51C3E"/>
    <w:rsid w:val="00C52CB7"/>
    <w:rsid w:val="00C61FF6"/>
    <w:rsid w:val="00C82E6F"/>
    <w:rsid w:val="00C87D7A"/>
    <w:rsid w:val="00CB0F63"/>
    <w:rsid w:val="00CD3376"/>
    <w:rsid w:val="00CF67B8"/>
    <w:rsid w:val="00D14563"/>
    <w:rsid w:val="00D36C9D"/>
    <w:rsid w:val="00D76341"/>
    <w:rsid w:val="00D85587"/>
    <w:rsid w:val="00D86FDC"/>
    <w:rsid w:val="00D94928"/>
    <w:rsid w:val="00DC0BCC"/>
    <w:rsid w:val="00DF1227"/>
    <w:rsid w:val="00DF7B55"/>
    <w:rsid w:val="00E05A9E"/>
    <w:rsid w:val="00E233D6"/>
    <w:rsid w:val="00E35819"/>
    <w:rsid w:val="00E364DA"/>
    <w:rsid w:val="00E666B3"/>
    <w:rsid w:val="00E963F9"/>
    <w:rsid w:val="00ED47E4"/>
    <w:rsid w:val="00EE209D"/>
    <w:rsid w:val="00F0294F"/>
    <w:rsid w:val="00F15F46"/>
    <w:rsid w:val="00F17E85"/>
    <w:rsid w:val="00F34CFF"/>
    <w:rsid w:val="00F37229"/>
    <w:rsid w:val="00F461D3"/>
    <w:rsid w:val="00F51619"/>
    <w:rsid w:val="00FB40E7"/>
    <w:rsid w:val="00FB678F"/>
    <w:rsid w:val="00FC2D2E"/>
    <w:rsid w:val="00FC6192"/>
    <w:rsid w:val="00FC6F54"/>
    <w:rsid w:val="00FF1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30530"/>
  <w15:chartTrackingRefBased/>
  <w15:docId w15:val="{30F66B85-B4F4-43BD-A93E-6CDDDF6AA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087"/>
    <w:pPr>
      <w:ind w:firstLineChars="200" w:firstLine="420"/>
    </w:pPr>
  </w:style>
  <w:style w:type="table" w:styleId="a4">
    <w:name w:val="Table Grid"/>
    <w:basedOn w:val="a1"/>
    <w:uiPriority w:val="39"/>
    <w:rsid w:val="00C147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1523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761419">
      <w:bodyDiv w:val="1"/>
      <w:marLeft w:val="0"/>
      <w:marRight w:val="0"/>
      <w:marTop w:val="0"/>
      <w:marBottom w:val="0"/>
      <w:divBdr>
        <w:top w:val="none" w:sz="0" w:space="0" w:color="auto"/>
        <w:left w:val="none" w:sz="0" w:space="0" w:color="auto"/>
        <w:bottom w:val="none" w:sz="0" w:space="0" w:color="auto"/>
        <w:right w:val="none" w:sz="0" w:space="0" w:color="auto"/>
      </w:divBdr>
    </w:div>
    <w:div w:id="951859581">
      <w:bodyDiv w:val="1"/>
      <w:marLeft w:val="0"/>
      <w:marRight w:val="0"/>
      <w:marTop w:val="0"/>
      <w:marBottom w:val="0"/>
      <w:divBdr>
        <w:top w:val="none" w:sz="0" w:space="0" w:color="auto"/>
        <w:left w:val="none" w:sz="0" w:space="0" w:color="auto"/>
        <w:bottom w:val="none" w:sz="0" w:space="0" w:color="auto"/>
        <w:right w:val="none" w:sz="0" w:space="0" w:color="auto"/>
      </w:divBdr>
    </w:div>
    <w:div w:id="1362391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5</Pages>
  <Words>549</Words>
  <Characters>3132</Characters>
  <Application>Microsoft Office Word</Application>
  <DocSecurity>0</DocSecurity>
  <Lines>26</Lines>
  <Paragraphs>7</Paragraphs>
  <ScaleCrop>false</ScaleCrop>
  <Company>Bigod</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Subson Bigod</dc:creator>
  <cp:keywords/>
  <dc:description/>
  <cp:lastModifiedBy>gd</cp:lastModifiedBy>
  <cp:revision>124</cp:revision>
  <dcterms:created xsi:type="dcterms:W3CDTF">2016-12-27T13:05:00Z</dcterms:created>
  <dcterms:modified xsi:type="dcterms:W3CDTF">2017-03-15T13:01:00Z</dcterms:modified>
</cp:coreProperties>
</file>