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บทที่ 3 วิธีการดำเนินโครงงาน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บทท-3"/>
    <w:p>
      <w:pPr>
        <w:pStyle w:val="Heading1"/>
      </w:pPr>
      <w:r>
        <w:t xml:space="preserve">บทที่ 3</w:t>
      </w:r>
    </w:p>
    <w:bookmarkEnd w:id="9"/>
    <w:bookmarkStart w:id="39" w:name="วธการดำเนนโครงงาน"/>
    <w:p>
      <w:pPr>
        <w:pStyle w:val="Heading1"/>
      </w:pPr>
      <w:r>
        <w:t xml:space="preserve">วิธีการดำเนินโครงงาน</w:t>
      </w:r>
    </w:p>
    <w:p>
      <w:pPr>
        <w:pStyle w:val="FirstParagraph"/>
      </w:pPr>
      <w:r>
        <w:t xml:space="preserve">การดำเนินโครงงานการพัฒนาเว็บแอปพลิเคชันช่วยเรียนคณิตศาสตร์สำหรับแคลคูลัสเบื้องต้น มุ่งเน้นการบูรณาการหลักการทางวิศวกรรมซอฟต์แวร์เข้ากับหลักการสอนคณิตศาสตร์อย่างเป็นระบบ โดยให้ความสำคัญกับการคำนวณเชิงสัญลักษณ์ที่ถูกต้องแม่นยำผ่านระบบพีชคณิตคอมพิวเตอร์ (Computer Algebra System: CAS) ภายในเครื่องแม่ข่ายโดยไม่พึ่งพาบริการภายนอก และการออกแบบส่วนประสานงานผู้ใช้ที่ช่วยลดภาระทางปัญญาของผู้เรียน โดยมีรายละเอียดขั้นตอนและวิธีการดำเนินงานดังต่อไปนี้</w:t>
      </w:r>
    </w:p>
    <w:bookmarkStart w:id="13" w:name="X0b9349faae5d3697d3f533bc05b4534a6cfbe78"/>
    <w:p>
      <w:pPr>
        <w:pStyle w:val="Heading2"/>
      </w:pPr>
      <w:r>
        <w:t xml:space="preserve">3.1 แผนและขั้นตอนการดำเนินงาน (Development Workflow)</w:t>
      </w:r>
    </w:p>
    <w:p>
      <w:pPr>
        <w:pStyle w:val="FirstParagraph"/>
      </w:pPr>
      <w:r>
        <w:t xml:space="preserve">กระบวนการพัฒนาโครงงานดำเนินตามวงจรการพัฒนาซอฟต์แวร์ (Software Development Life Cycle: SDLC) ร่วมกับแนวคิดการพัฒนาแบบทำซ้ำและเพิ่มส่วนขยาย (Iterative and Incremental Development) โดยแบ่งออกเป็น 5 ขั้นตอนหลัก ดังแสดงในภาพที่ 3.1</w:t>
      </w:r>
    </w:p>
    <w:p>
      <w:pPr>
        <w:pStyle w:val="CaptionedFigure"/>
      </w:pPr>
      <w:r>
        <w:drawing>
          <wp:inline>
            <wp:extent cx="4577080" cy="3432810"/>
            <wp:effectExtent b="0" l="0" r="0" t="0"/>
            <wp:docPr descr="ภาพที่ 3.1 ผังขั้นตอนและกระบวนการพัฒนาโครงงาน" title="" id="11" name="Picture"/>
            <a:graphic>
              <a:graphicData uri="http://schemas.openxmlformats.org/drawingml/2006/picture">
                <pic:pic>
                  <pic:nvPicPr>
                    <pic:cNvPr descr="figures/fig-3-1-workflow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343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3.1 ผังขั้นตอนและกระบวนการพัฒนาโครงงาน</w:t>
      </w:r>
    </w:p>
    <w:p>
      <w:pPr>
        <w:pStyle w:val="BodyText"/>
      </w:pPr>
      <w:r>
        <w:t xml:space="preserve">จากภาพที่ 3.1 กระบวนการพัฒนาโครงงานประกอบด้วย 5 ขั้นตอนหลักที่มีความต่อเนื่องกัน ดังนี้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การวางแผนและกำหนดความต้องการ:</w:t>
      </w:r>
    </w:p>
    <w:p>
      <w:pPr>
        <w:pStyle w:val="Compact"/>
        <w:numPr>
          <w:ilvl w:val="1"/>
          <w:numId w:val="1002"/>
        </w:numPr>
      </w:pPr>
      <w:r>
        <w:t xml:space="preserve">รวบรวมปัญหาและข้อจำกัดในการเรียนรู้แคลคูลัสเบื้องต้นของผู้เรียน โดยเฉพาะหัวข้อลิมิต อนุพันธ์ และปริพันธ์</w:t>
      </w:r>
    </w:p>
    <w:p>
      <w:pPr>
        <w:pStyle w:val="Compact"/>
        <w:numPr>
          <w:ilvl w:val="1"/>
          <w:numId w:val="1002"/>
        </w:numPr>
      </w:pPr>
      <w:r>
        <w:t xml:space="preserve">กำหนดวัตถุประสงค์เชิงพฤติกรรมและผลลัพธ์การเรียนรู้ที่คาดหวังในแต่ละบทเรียน</w:t>
      </w:r>
    </w:p>
    <w:p>
      <w:pPr>
        <w:pStyle w:val="Compact"/>
        <w:numPr>
          <w:ilvl w:val="1"/>
          <w:numId w:val="1002"/>
        </w:numPr>
      </w:pPr>
      <w:r>
        <w:t xml:space="preserve">ออกแบบผังโครงสร้างบทเรียน และจัดทำโครงร่างหน้าจอต้นแบบ (UI Wireframe)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การจัดเตรียมเนื้อหาและคลังแบบทดสอบ:</w:t>
      </w:r>
    </w:p>
    <w:p>
      <w:pPr>
        <w:pStyle w:val="Compact"/>
        <w:numPr>
          <w:ilvl w:val="1"/>
          <w:numId w:val="1003"/>
        </w:numPr>
      </w:pPr>
      <w:r>
        <w:t xml:space="preserve">สังเคราะห์เนื้อหาทฤษฎี นิยาม กฎเกณฑ์ และข้อสังเกตทางคณิตศาสตร์ให้ครอบคลุม 7 บทเรียนหลัก</w:t>
      </w:r>
    </w:p>
    <w:p>
      <w:pPr>
        <w:pStyle w:val="Compact"/>
        <w:numPr>
          <w:ilvl w:val="1"/>
          <w:numId w:val="1003"/>
        </w:numPr>
      </w:pPr>
      <w:r>
        <w:t xml:space="preserve">คัดเลือกและออกแบบตัวอย่างโจทย์ที่มีระดับความยากแบบเป็นลำดับขั้น</w:t>
      </w:r>
    </w:p>
    <w:p>
      <w:pPr>
        <w:pStyle w:val="Compact"/>
        <w:numPr>
          <w:ilvl w:val="1"/>
          <w:numId w:val="1003"/>
        </w:numPr>
      </w:pPr>
      <w:r>
        <w:t xml:space="preserve">จัดทำคลังข้อสอบจำนวน 80 ข้อ พร้อมจัดทำคำอธิบายเฉลยละเอียดและคำใบ้เพื่อนำทางความคิด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การพัฒนาระบบและโมดูลคำนวณ:</w:t>
      </w:r>
    </w:p>
    <w:p>
      <w:pPr>
        <w:pStyle w:val="Compact"/>
        <w:numPr>
          <w:ilvl w:val="1"/>
          <w:numId w:val="1004"/>
        </w:numPr>
      </w:pPr>
      <w:r>
        <w:t xml:space="preserve">พัฒนาส่วนประสานงานผู้ใช้เชิงโต้ตอบด้วยภาษาไพธอนและไลบรารีสตรีมลิต (Streamlit)</w:t>
      </w:r>
    </w:p>
    <w:p>
      <w:pPr>
        <w:pStyle w:val="Compact"/>
        <w:numPr>
          <w:ilvl w:val="1"/>
          <w:numId w:val="1004"/>
        </w:numPr>
      </w:pPr>
      <w:r>
        <w:t xml:space="preserve">สร้างโมดูลคำนวณคณิตศาสตร์เชิงสัญลักษณ์ด้วยไลบรารีซิมไพ (SymPy) โดยแยกตรรกะการประมวลผลออกจากส่วนแสดงผลอย่างเด็ดขาด</w:t>
      </w:r>
    </w:p>
    <w:p>
      <w:pPr>
        <w:pStyle w:val="Compact"/>
        <w:numPr>
          <w:ilvl w:val="1"/>
          <w:numId w:val="1004"/>
        </w:numPr>
      </w:pPr>
      <w:r>
        <w:t xml:space="preserve">พัฒนาระบบแสดงผลกราฟทางเรขาคณิตด้วยไลบรารีแมตพลอตลิบ (Matplotlib) และระบบเรนเดอร์สมการด้วยเคเท็ก (KaTeX)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การทดสอบและทบทวนความถูกต้อง:</w:t>
      </w:r>
    </w:p>
    <w:p>
      <w:pPr>
        <w:pStyle w:val="Compact"/>
        <w:numPr>
          <w:ilvl w:val="1"/>
          <w:numId w:val="1005"/>
        </w:numPr>
      </w:pPr>
      <w:r>
        <w:t xml:space="preserve">ดำเนินการทดสอบหน่วยย่อยอัตโนมัติด้วยเฟรมเวิร์กไพเทสต์ (Pytest) ครอบคลุมฟังก์ชันการคำนวณทุกโมดูล</w:t>
      </w:r>
    </w:p>
    <w:p>
      <w:pPr>
        <w:pStyle w:val="Compact"/>
        <w:numPr>
          <w:ilvl w:val="1"/>
          <w:numId w:val="1005"/>
        </w:numPr>
      </w:pPr>
      <w:r>
        <w:t xml:space="preserve">ตรวจสอบความถูกต้องของสัญลักษณ์ทางคณิตศาสตร์และการจัดรูปสมการ</w:t>
      </w:r>
    </w:p>
    <w:p>
      <w:pPr>
        <w:pStyle w:val="Compact"/>
        <w:numPr>
          <w:ilvl w:val="1"/>
          <w:numId w:val="1005"/>
        </w:numPr>
      </w:pPr>
      <w:r>
        <w:t xml:space="preserve">ทดสอบความทนทานต่อกรณีขอบเขตวิกฤต เช่น จุดที่ฟังก์ชันไม่ต่อเนื่อง ลิมิตที่หาค่าไม่ได้ และรูปแบบยังไม่กำหนด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การเผยแพร่และประเมินผลระบบ:</w:t>
      </w:r>
    </w:p>
    <w:p>
      <w:pPr>
        <w:pStyle w:val="Compact"/>
        <w:numPr>
          <w:ilvl w:val="1"/>
          <w:numId w:val="1006"/>
        </w:numPr>
      </w:pPr>
      <w:r>
        <w:t xml:space="preserve">ควบคุมเวอร์ชันของซอร์สโค้ดผ่านระบบควบคุมเวอร์ชันกิต (Git) บนบริการกิตฮับ (GitHub)</w:t>
      </w:r>
    </w:p>
    <w:p>
      <w:pPr>
        <w:pStyle w:val="Compact"/>
        <w:numPr>
          <w:ilvl w:val="1"/>
          <w:numId w:val="1006"/>
        </w:numPr>
      </w:pPr>
      <w:r>
        <w:t xml:space="preserve">เปิดให้นิสิตกลุ่มตัวอย่างเข้าทดลองใช้งานเว็บแอปพลิเคชัน และเก็บรวบรวมข้อมูลการประเมินความสะดวกในการใช้งาน (SUS)</w:t>
      </w:r>
    </w:p>
    <w:bookmarkEnd w:id="13"/>
    <w:bookmarkStart w:id="22" w:name="สถาปตยกรรมระบบ-system-architecture"/>
    <w:p>
      <w:pPr>
        <w:pStyle w:val="Heading2"/>
      </w:pPr>
      <w:r>
        <w:t xml:space="preserve">3.2 สถาปัตยกรรมระบบ (System Architecture)</w:t>
      </w:r>
    </w:p>
    <w:p>
      <w:pPr>
        <w:pStyle w:val="FirstParagraph"/>
      </w:pPr>
      <w:r>
        <w:t xml:space="preserve">ระบบถูกออกแบบตามสถาปัตยกรรมแบบแบ่งชั้น (Layered Architecture) โดยแบ่งความรับผิดชอบออกเป็น 3 ส่วนหลักอย่างชัดเจน เพื่อให้ระบบมีความเป็นระเบียบ บำรุงรักษาง่าย และรองรับการขยายฟังก์ชันในอนาคต ดังแสดงในภาพที่ 3.2</w:t>
      </w:r>
    </w:p>
    <w:p>
      <w:pPr>
        <w:pStyle w:val="CaptionedFigure"/>
      </w:pPr>
      <w:r>
        <w:drawing>
          <wp:inline>
            <wp:extent cx="4577080" cy="3432810"/>
            <wp:effectExtent b="0" l="0" r="0" t="0"/>
            <wp:docPr descr="ภาพที่ 3.2 สถาปัตยกรรมระบบเว็บแอปพลิเคชันช่วยเรียนแคลคูลัส" title="" id="15" name="Picture"/>
            <a:graphic>
              <a:graphicData uri="http://schemas.openxmlformats.org/drawingml/2006/picture">
                <pic:pic>
                  <pic:nvPicPr>
                    <pic:cNvPr descr="figures/fig-3-2-architectur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343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3.2 สถาปัตยกรรมระบบเว็บแอปพลิเคชันช่วยเรียนแคลคูลัส</w:t>
      </w:r>
    </w:p>
    <w:p>
      <w:pPr>
        <w:pStyle w:val="BodyText"/>
      </w:pPr>
      <w:r>
        <w:t xml:space="preserve">จากภาพที่ 3.2 สถาปัตยกรรมระบบประกอบด้วย 3 ชั้นหลัก ดังนี้</w:t>
      </w:r>
    </w:p>
    <w:bookmarkStart w:id="17" w:name="สวนประสานงานผใช-presentation-layer"/>
    <w:p>
      <w:pPr>
        <w:pStyle w:val="Heading3"/>
      </w:pPr>
      <w:r>
        <w:t xml:space="preserve">3.2.1 ส่วนประสานงานผู้ใช้ (Presentation Layer)</w:t>
      </w:r>
    </w:p>
    <w:p>
      <w:pPr>
        <w:pStyle w:val="FirstParagraph"/>
      </w:pPr>
      <w:r>
        <w:t xml:space="preserve">ทำหน้าที่รับข้อมูลนำเข้าจากผู้เรียนผ่านวิดเจ็ตต่าง ๆ เช่น ช่องกรอกฟังก์ชัน แถบเลื่อนปรับค่าตัวเลข และปุ่มตัวเลือก จากนั้นส่งต่อข้อมูลไปยังส่วนคำนวณ และนำผลลัพธ์ที่ได้กลับมาแสดงผลในรูปของกราฟเรขาคณิตสองมิติและสมการคณิตศาสตร์ที่จัดรูปแบบอย่างสวยงาม ชั้นนี้พัฒนาด้วยไลบรารีสตรีมลิต และมีการจัดสรรหน้าเว็บออกเป็น 15 หน้าผ่านระบบนำทางหลัก</w:t>
      </w:r>
      <w:r>
        <w:t xml:space="preserve"> </w:t>
      </w:r>
      <w:r>
        <w:rPr>
          <w:rStyle w:val="VerbatimChar"/>
        </w:rPr>
        <w:t xml:space="preserve">st.navigation</w:t>
      </w:r>
      <w:r>
        <w:t xml:space="preserve"> </w:t>
      </w:r>
      <w:r>
        <w:t xml:space="preserve">แบ่งเป็น 4 หมวดหมู่: ภาพรวมระบบ, โมดูลการเรียนรู้ (7 บทเรียน), เครื่องมือและการประเมิน (เครื่องคิดเลข, แบบทดสอบ, แบบสอบถาม), และข้อมูลโครงงาน</w:t>
      </w:r>
    </w:p>
    <w:bookmarkEnd w:id="17"/>
    <w:bookmarkStart w:id="18" w:name="สวนบรการประมวลผลคำนวณ-computation-layer"/>
    <w:p>
      <w:pPr>
        <w:pStyle w:val="Heading3"/>
      </w:pPr>
      <w:r>
        <w:t xml:space="preserve">3.2.2 ส่วนบริการประมวลผลคำนวณ (Computation Layer)</w:t>
      </w:r>
    </w:p>
    <w:p>
      <w:pPr>
        <w:pStyle w:val="FirstParagraph"/>
      </w:pPr>
      <w:r>
        <w:t xml:space="preserve">ทำหน้าที่เป็นมันสมองของระบบ ประกอบด้วยโมดูลตัวแก้ปัญหา (Solvers) ที่เขียนด้วยภาษาไพธอนและซิมไพ โดยทำหน้าที่คำนวณทางคณิตศาสตร์เชิงสัญลักษณ์ แยกตัวประกอบ ตรวจสอบโดเมน สร้างลำดับขั้นตอนวิธีทำ และตรวจจับกรณีข้อผิดพลาด ชั้นนี้ถูกออกแบบให้เป็นฟังก์ชันบริสุทธิ์ (Pure Functions) ปราศจากการผูกติดกับหน้าจอแสดงผล ทำให้สามารถนำไปทดสอบความถูกต้องทางคณิตศาสตร์แบบอัตโนมัติด้วย Pytest ได้อย่างสมบูรณ์โดยไม่ต้องเปิดเบราว์เซอร์</w:t>
      </w:r>
    </w:p>
    <w:bookmarkEnd w:id="18"/>
    <w:bookmarkStart w:id="19" w:name="สวนจดเกบขอมลและบทเรยน-data-content-layer"/>
    <w:p>
      <w:pPr>
        <w:pStyle w:val="Heading3"/>
      </w:pPr>
      <w:r>
        <w:t xml:space="preserve">3.2.3 ส่วนจัดเก็บข้อมูลและบทเรียน (Data &amp; Content Layer)</w:t>
      </w:r>
    </w:p>
    <w:p>
      <w:pPr>
        <w:pStyle w:val="FirstParagraph"/>
      </w:pPr>
      <w:r>
        <w:t xml:space="preserve">ทำหน้าที่จัดเก็บเนื้อหาบทเรียนภาษาไทยในรูปแบบมาร์กดาวน์ (Markdown) และคลังข้อสอบ 80 ข้อในรูปแบบเจสัน (JSON) ช่วยให้สามารถปรับปรุงเนื้อหาหรือเพิ่มข้อสอบใหม่ได้โดยไม่ต้องแก้ไขโค้ดโปรแกรม</w:t>
      </w:r>
    </w:p>
    <w:bookmarkEnd w:id="19"/>
    <w:bookmarkStart w:id="20" w:name="Xf727b5bc3b6dc0355c56488e2b1af79cbb832a4"/>
    <w:p>
      <w:pPr>
        <w:pStyle w:val="Heading3"/>
      </w:pPr>
      <w:r>
        <w:t xml:space="preserve">3.2.4 วงจรการทำงานแบบทำซ้ำและการจัดการสถานะเซสชัน (Execution Lifecycle &amp; Session State)</w:t>
      </w:r>
    </w:p>
    <w:p>
      <w:pPr>
        <w:pStyle w:val="FirstParagraph"/>
      </w:pPr>
      <w:r>
        <w:t xml:space="preserve">เนื่องจากเฟรมเวิร์กสตรีมลิตมีวงจรการทำงานแบบประมวลผลซ้ำทั้งหน้า (Reactive Rerun Loop) เมื่อผู้เรียนมีปฏิสัมพันธ์กับหน้าจอ เช่น การเลื่อนแถบสไลเดอร์หรือการกดปุ่ม โค้ดในหน้านั้นจะถูกประมวลผลใหม่ตั้งแต่บรรทัดแรก เพื่อป้องกันไม่ให้ข้อมูลสูญหายหรือเกิดการคำนวณซ้ำซ้อน ระบบจึงบริหารจัดการข้อมูลผ่านหน่วยความจำเซสชัน (</w:t>
      </w:r>
      <w:r>
        <w:rPr>
          <w:rStyle w:val="VerbatimChar"/>
        </w:rPr>
        <w:t xml:space="preserve">st.session_state</w:t>
      </w:r>
      <w:r>
        <w:t xml:space="preserve">) ดังนี้: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การบันทึกผลคะแนนและประวัติการสอบ:</w:t>
      </w:r>
      <w:r>
        <w:t xml:space="preserve"> </w:t>
      </w:r>
      <w:r>
        <w:t xml:space="preserve">จัดเก็บคะแนนแบบทดสอบและคำตอบของผู้เรียนข้ามหน้าเว็บ เพื่อให้สามารถนำผลไปแสดงในหน้าประวัติคะแนนได้โดยไม่ถูกรีเซ็ต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กลไกการหน่วงเวลาเฉลย (Delayed Scaffolding):</w:t>
      </w:r>
      <w:r>
        <w:t xml:space="preserve"> </w:t>
      </w:r>
      <w:r>
        <w:t xml:space="preserve">บันทึกสถานะว่าผู้เรียนตอบถูกในรอบใด เพื่อควบคุมการแสดงคำใบ้และการเฉลยวิธีทำทีละขั้น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การแยกชั้นคำนวณเพื่อความเสถียร:</w:t>
      </w:r>
      <w:r>
        <w:t xml:space="preserve"> </w:t>
      </w:r>
      <w:r>
        <w:t xml:space="preserve">การแยกฟังก์ชันคำนวณออกมาเป็นโมดูลอิสระ ช่วยให้การคำนวณเชิงสัญลักษณ์ของ SymPy คงความถูกต้องและไม่ได้รับผลกระทบจากการจัดเรียงหน้าจอใหม่</w:t>
      </w:r>
    </w:p>
    <w:bookmarkEnd w:id="20"/>
    <w:bookmarkStart w:id="21" w:name="Xdabf8c1d6f9353fbc0c56f89ee976dc49ca92d2"/>
    <w:p>
      <w:pPr>
        <w:pStyle w:val="Heading3"/>
      </w:pPr>
      <w:r>
        <w:t xml:space="preserve">3.2.5 มาตรฐานสัญญาข้อมูลการส่งคืนผลลัพธ์ 5 มิติ (Universal Step Contract)</w:t>
      </w:r>
    </w:p>
    <w:p>
      <w:pPr>
        <w:pStyle w:val="FirstParagraph"/>
      </w:pPr>
      <w:r>
        <w:t xml:space="preserve">เพื่อให้ส่วนแสดงผลหน้าจอและส่วนคำนวณหลังบ้านสามารถสื่อสารกันได้อย่างแม่นยำ ระบบจึงกำหนด</w:t>
      </w:r>
      <w:r>
        <w:t xml:space="preserve"> </w:t>
      </w:r>
      <w:r>
        <w:t xml:space="preserve">“สัญญาข้อมูลมาตรฐาน 5 มิติ”</w:t>
      </w:r>
      <w:r>
        <w:t xml:space="preserve"> </w:t>
      </w:r>
      <w:r>
        <w:t xml:space="preserve">(Universal Step Contract) ในรูปแบบโครงสร้างดิกชันนารี (Dictionary) เพื่อให้ทุกโมดูลส่งมอบเนื้อหาการสอนที่ครบถ้วนสม่ำเสมอ ดังแสดงในตารางที่ 3.1</w:t>
      </w:r>
    </w:p>
    <w:p>
      <w:pPr>
        <w:pStyle w:val="BodyText"/>
      </w:pPr>
      <w:r>
        <w:t xml:space="preserve">ตารางที่ 3.1 ข้อกำหนด 5 มิติในสัญญามาตรฐานการส่งคืนผลลัพธ์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มิติที่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องค์ประกอบในสัญญาข้อมูล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ความหมายและหน้าที่ทางคณิตศาสตร์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ตัวอย่างผลลัพธ์ที่ส่งคืน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goal_and_rule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ระบุเป้าหมาย ทฤษฎีบท หรือสูตรหลักที่เลือกใช้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การแยกตัวประกอบเพื่อทอนพจน์ หรือ กฎ LIATE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variable_setup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กำหนดตัวแปรเสริม การแทนค่า หรือจุดอ้างอิง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กำหนด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algebraic_steps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แจกแจงขั้นตอนการแปลงรูปพีชคณิตทีละขั้น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แทนค่าในสูตร, ทอนเศษส่วน, หรืออินทิเกรตทีละพจน์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domain_boundary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ตรวจสอบโดเมน จุดเอกฐาน และเงื่อนไขวิกฤต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ตรวจสอบจุดโปร่ง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t xml:space="preserve"> </w:t>
            </w:r>
            <w:r>
              <w:t xml:space="preserve">หรือเงื่อนไข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pedagogical_note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สรุปความหมายทางเรขาคณิตและข้อควรระวัง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แจ้งเตือนพื้นที่สุทธิมีเครื่องหมาย หรือพิกัดจุดวกกลับ</w:t>
            </w:r>
          </w:p>
        </w:tc>
      </w:tr>
    </w:tbl>
    <w:p>
      <w:pPr>
        <w:pStyle w:val="BodyText"/>
      </w:pPr>
      <w:r>
        <w:rPr>
          <w:b/>
          <w:bCs/>
        </w:rPr>
        <w:t xml:space="preserve">ตัวอย่างรูปธรรมการทำงานของสัญญาข้อมูล:</w:t>
      </w:r>
      <w:r>
        <w:t xml:space="preserve"> </w:t>
      </w:r>
      <w:r>
        <w:t xml:space="preserve">เมื่อผู้เรียนป้อนโจทย์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3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โมดูลคำนวณลิมิตจะประมวลผลและส่งข้อมูลคืนตามสัญญา 5 มิติ: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goal_and_rule</w:t>
      </w:r>
      <w:r>
        <w:t xml:space="preserve">: ระบุเป้าหมายว่าเป็นการหาลิมิตของฟังก์ชันตรรกยะที่มีรูปแบบยังไม่กำหนด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variable_setup</w:t>
      </w:r>
      <w:r>
        <w:t xml:space="preserve">: กำหนดจุดเข้าใกล้คือ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3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algebraic_steps</w:t>
      </w:r>
      <w:r>
        <w:t xml:space="preserve">: แสดงขั้นตอนแยกตัวประกอบเป็น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</m:oMath>
      <w:r>
        <w:t xml:space="preserve"> </w:t>
      </w:r>
      <w:r>
        <w:t xml:space="preserve">และทอนพจน์เหลือ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ก่อนแทนค่าได้ 6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domain_boundary</w:t>
      </w:r>
      <w:r>
        <w:t xml:space="preserve">: ระบุข้อจำกัดของโดเมนว่า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3</m:t>
        </m:r>
      </m:oMath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pedagogical_note</w:t>
      </w:r>
      <w:r>
        <w:t xml:space="preserve">: อธิบายความหมายทางเรขาคณิตว่ากราฟมีจุดโปร่งที่พิกัด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</w:p>
    <w:bookmarkEnd w:id="21"/>
    <w:bookmarkEnd w:id="22"/>
    <w:bookmarkStart w:id="23" w:name="X94367190c84b9c1cef695b6ee4fbc61775ebf39"/>
    <w:p>
      <w:pPr>
        <w:pStyle w:val="Heading2"/>
      </w:pPr>
      <w:r>
        <w:t xml:space="preserve">3.3 กรอบแนวคิดการจัดนั่งร้านทางปัญญา (Instructional Scaffolding Framework)</w:t>
      </w:r>
    </w:p>
    <w:p>
      <w:pPr>
        <w:pStyle w:val="FirstParagraph"/>
      </w:pPr>
      <w:r>
        <w:t xml:space="preserve">การออกแบบปฏิสัมพันธ์ในแต่ละบทเรียนยึดตามหลักการจัดนั่งร้านทางปัญญา เพื่อช่วยนำทางความคิดและลดความสับสนของผู้เรียน โดยแบ่งขั้นตอนในหน้าจอออกเป็น 4 ระดับ: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ระดับที่ 1 การเปิดรับแนวคิดผ่านภาพจำลอง:</w:t>
      </w:r>
      <w:r>
        <w:t xml:space="preserve"> </w:t>
      </w:r>
      <w:r>
        <w:t xml:space="preserve">นำเสนอทฤษฎีและกราฟเริ่มต้นเพื่อให้เห็นภาพรวมทางเรขาคณิตก่อนเข้าสู่สูตร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ระดับที่ 2 การทดลองปรับตัวแปร:</w:t>
      </w:r>
      <w:r>
        <w:t xml:space="preserve"> </w:t>
      </w:r>
      <w:r>
        <w:t xml:space="preserve">ให้ผู้เรียนเลื่อนแถบปรับค่า เช่น ปรับค่า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เพื่อดูการลู่เข้า หรือปรับจำนวนแท่งสี่เหลี่ยม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เพื่อสังเกตพื้นที่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ระดับที่ 3 การศึกษาขั้นตอนวิธีทำ:</w:t>
      </w:r>
      <w:r>
        <w:t xml:space="preserve"> </w:t>
      </w:r>
      <w:r>
        <w:t xml:space="preserve">นำเสนอวิธีทำละเอียดทีละขั้น มีการระบุกฎเกณฑ์ที่ใช้ การแปลงรูปพีชคณิต และข้อสังเกตมโนทัศน์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ระดับที่ 4 การฝึกฝนและถอนตัวช่วย:</w:t>
      </w:r>
      <w:r>
        <w:t xml:space="preserve"> </w:t>
      </w:r>
      <w:r>
        <w:t xml:space="preserve">มีแบบฝึกหัดที่ให้ผู้เรียนทดลองตอบ หากตอบผิด ระบบจะมีคำใบ้แนะนำแนวทางแทนการบอกคำตอบทันที</w:t>
      </w:r>
    </w:p>
    <w:p>
      <w:pPr>
        <w:pStyle w:val="FirstParagraph"/>
      </w:pPr>
      <w:r>
        <w:t xml:space="preserve">นอกจากนี้ ระบบยังมี</w:t>
      </w:r>
      <w:r>
        <w:t xml:space="preserve"> </w:t>
      </w:r>
      <w:r>
        <w:rPr>
          <w:b/>
          <w:bCs/>
        </w:rPr>
        <w:t xml:space="preserve">กลไกตรวจจับจุดเข้าใจผิด (Misconception Detection)</w:t>
      </w:r>
      <w:r>
        <w:t xml:space="preserve"> </w:t>
      </w:r>
      <w:r>
        <w:t xml:space="preserve">คอยตรวจสอบเงื่อนไขทางคณิตศาสตร์แบบเรียลไทม์ เช่น:</w:t>
      </w:r>
    </w:p>
    <w:p>
      <w:pPr>
        <w:pStyle w:val="Compact"/>
        <w:numPr>
          <w:ilvl w:val="0"/>
          <w:numId w:val="1010"/>
        </w:numPr>
      </w:pPr>
      <w:r>
        <w:t xml:space="preserve">แจ้งเตือนเมื่อลิมิตซ้ายและขวาไม่เท่ากัน</w:t>
      </w:r>
    </w:p>
    <w:p>
      <w:pPr>
        <w:pStyle w:val="Compact"/>
        <w:numPr>
          <w:ilvl w:val="0"/>
          <w:numId w:val="1010"/>
        </w:numPr>
      </w:pPr>
      <w:r>
        <w:t xml:space="preserve">แจ้งเตือนเมื่อการอินทิเกรตข้ามจุดเอกฐานที่ฟังก์ชันไม่ต่อเนื่อง</w:t>
      </w:r>
    </w:p>
    <w:p>
      <w:pPr>
        <w:pStyle w:val="Compact"/>
        <w:numPr>
          <w:ilvl w:val="0"/>
          <w:numId w:val="1010"/>
        </w:numPr>
      </w:pPr>
      <w:r>
        <w:t xml:space="preserve">แจ้งเตือนเรื่องพื้นที่สุทธิมีเครื่องหมาย (Net Signed Area) เมื่อกราฟอยู่ใต้แกน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เพื่อไม่ให้ผู้เรียนสับสนกับขนาดของพื้นที่จริง</w:t>
      </w:r>
    </w:p>
    <w:bookmarkEnd w:id="23"/>
    <w:bookmarkStart w:id="27" w:name="Xfe25a209cee4c13266399921f0ccf44a1a1d8a1"/>
    <w:p>
      <w:pPr>
        <w:pStyle w:val="Heading2"/>
      </w:pPr>
      <w:r>
        <w:t xml:space="preserve">3.4 การออกแบบส่วนติดต่อผู้ใช้และผังหน้าจอต้นแบบ (UI Wireframe)</w:t>
      </w:r>
    </w:p>
    <w:p>
      <w:pPr>
        <w:pStyle w:val="FirstParagraph"/>
      </w:pPr>
      <w:r>
        <w:t xml:space="preserve">การออกแบบหน้าจอคำนึงถึงความสะดวกในการใช้งานของผู้เรียนเป็นหลัก โดยยึดหลักเกณฑ์สำคัญ ดังนี้:</w:t>
      </w:r>
    </w:p>
    <w:p>
      <w:pPr>
        <w:pStyle w:val="Compact"/>
        <w:numPr>
          <w:ilvl w:val="0"/>
          <w:numId w:val="1011"/>
        </w:numPr>
      </w:pPr>
      <w:r>
        <w:t xml:space="preserve">จัดวางเครื่องมือควบคุมและกราฟไว้ในบริเวณที่มองเห็นได้ชัดเจนโดยไม่ต้องเลื่อนหน้าจอมากเกินไป</w:t>
      </w:r>
    </w:p>
    <w:p>
      <w:pPr>
        <w:pStyle w:val="Compact"/>
        <w:numPr>
          <w:ilvl w:val="0"/>
          <w:numId w:val="1011"/>
        </w:numPr>
      </w:pPr>
      <w:r>
        <w:t xml:space="preserve">ใช้รูปแบบตัวอักษรและสีที่สบายตา เหมาะสำหรับการอ่านสมการคณิตศาสตร์</w:t>
      </w:r>
    </w:p>
    <w:p>
      <w:pPr>
        <w:pStyle w:val="Compact"/>
        <w:numPr>
          <w:ilvl w:val="0"/>
          <w:numId w:val="1011"/>
        </w:numPr>
      </w:pPr>
      <w:r>
        <w:t xml:space="preserve">ปฏิบัติตามมาตรฐานสากลโดยไม่มีการใช้อีโมจิที่อาจบดบังความเป็นทางการ แต่ใช้ไอคอนสัญลักษณ์มาตรฐานแทน</w:t>
      </w:r>
    </w:p>
    <w:p>
      <w:pPr>
        <w:pStyle w:val="Compact"/>
        <w:numPr>
          <w:ilvl w:val="0"/>
          <w:numId w:val="1011"/>
        </w:numPr>
      </w:pPr>
      <w:r>
        <w:t xml:space="preserve">หน้าจอสามารถปรับขนาดให้เหมาะสมกับอุปกรณ์คอมพิวเตอร์และสมาร์ตโฟนได้โดยอัตโนมัติ</w:t>
      </w:r>
    </w:p>
    <w:p>
      <w:pPr>
        <w:pStyle w:val="FirstParagraph"/>
      </w:pPr>
      <w:r>
        <w:t xml:space="preserve">ผังหน้าจอต้นแบบที่ใช้เป็นกรอบในการพัฒนาแสดงดังภาพที่ 3.3</w:t>
      </w:r>
    </w:p>
    <w:p>
      <w:pPr>
        <w:pStyle w:val="CaptionedFigure"/>
      </w:pPr>
      <w:r>
        <w:drawing>
          <wp:inline>
            <wp:extent cx="4577080" cy="5492496"/>
            <wp:effectExtent b="0" l="0" r="0" t="0"/>
            <wp:docPr descr="ภาพที่ 3.3 โครงร่างหน้าจอต้นแบบของระบบเว็บแอปพลิเคชัน" title="" id="25" name="Picture"/>
            <a:graphic>
              <a:graphicData uri="http://schemas.openxmlformats.org/drawingml/2006/picture">
                <pic:pic>
                  <pic:nvPicPr>
                    <pic:cNvPr descr="figures/fig-3-3-wirefram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080" cy="5492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ภาพที่ 3.3 โครงร่างหน้าจอต้นแบบของระบบเว็บแอปพลิเคชัน</w:t>
      </w:r>
    </w:p>
    <w:bookmarkEnd w:id="27"/>
    <w:bookmarkStart w:id="37" w:name="ขนตอนวธและการประมวลผลเชงสญลกษณในแตละโมดล"/>
    <w:p>
      <w:pPr>
        <w:pStyle w:val="Heading2"/>
      </w:pPr>
      <w:r>
        <w:t xml:space="preserve">3.5 ขั้นตอนวิธีและการประมวลผลเชิงสัญลักษณ์ในแต่ละโมดูล</w:t>
      </w:r>
    </w:p>
    <w:p>
      <w:pPr>
        <w:pStyle w:val="FirstParagraph"/>
      </w:pPr>
      <w:r>
        <w:t xml:space="preserve">ระบบประกอบด้วยโมดูลบทเรียนเชิงโต้ตอบ 7 หัวข้อ และเครื่องมือเสริม 2 ส่วน โดยสรุปหน้าที่และตัวแก้ปัญหาที่รับผิดชอบดังแสดงในตารางที่ 3.2</w:t>
      </w:r>
    </w:p>
    <w:p>
      <w:pPr>
        <w:pStyle w:val="BodyText"/>
      </w:pPr>
      <w:r>
        <w:t xml:space="preserve">ตารางที่ 3.2 รายละเอียดโมดูลบทเรียนเชิงโต้ตอบ 7 หัวข้อและเครื่องมือเสริม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ชื่อโมดูลบทเรียน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ไฟล์โมดูลและตัวแก้ปัญหา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หน้าที่หลักและตรรกะการประมวลผล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ลิมิตเข้าใกล้จุดและความต่อเนื่อง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คำนวณลิมิตสองด้าน จำแนกจุดไม่ต่อเนื่อง และตรวจสอบรูปแบบ 0/0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เส้นสัมผัสและอนุพันธ์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tangent_solver.py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คำนวณอนุพันธ์ ความชัน และปฏิเสธการวาดเส้นสัมผัสที่จุดมุมแหลม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ผลรวมรีมันน์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riemann_solver.py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ประมาณพื้นที่ด้วยสี่เหลี่ยม 3 รูปแบบ และคำนวณผลรวมสุทธิ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เทคนิคการอินทิเกรต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substitution_solver.py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ตัดสินใจเลือก u-Sub หรือ By Parts ตามกฎ LIATE พร้อมสกัดตัวแปร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พื้นที่ระหว่างเส้นโค้ง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คำนวณจุดตัดจริง ทดสอบเครื่องหมายจุดกึ่งกลาง และแรเงาพื้นที่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ปริมาตรทรงตันจากการหมุน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คำนวณปริมาตรตามวิธีจานและวิธีวงแหวนรอบแกนหมุน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ปริพันธ์ไม่ตรงแบบ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improper_solver.py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คำนวณลิมิตบนช่วงอนันต์ ดักจับจุดเอกฐาน และประเมินการลู่เข้า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เสริม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เครื่องคำนวณแคลคูลัสขั้นสูง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sympy_solver.py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แก้โจทย์อนุพันธ์และปริพันธ์เชิงสัญลักษณ์ทั่วไป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เสริม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คลังแบบทดสอบมโนทัศน์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จัดการทดสอบ 80 ข้อ 3 ระดับ พร้อมระบบคำใบ้และสุ่มตัวเลือก</w:t>
            </w:r>
          </w:p>
        </w:tc>
      </w:tr>
    </w:tbl>
    <w:bookmarkStart w:id="28" w:name="X36c55b0d726e02e85815215bac2a8b93047509d"/>
    <w:p>
      <w:pPr>
        <w:pStyle w:val="Heading3"/>
      </w:pPr>
      <w:r>
        <w:t xml:space="preserve">3.5.1 โมดูลลิมิตเข้าใกล้จุดและความต่อเนื่อง (limit_solver.py)</w:t>
      </w:r>
    </w:p>
    <w:p>
      <w:pPr>
        <w:pStyle w:val="FirstParagraph"/>
      </w:pPr>
      <w:r>
        <w:t xml:space="preserve">ตรรกะการประมวลผลของโมดูลลิมิตดำเนินตามลำดับการวิเคราะห์ 5 ขั้นตอน:</w:t>
      </w:r>
    </w:p>
    <w:p>
      <w:pPr>
        <w:pStyle w:val="Compact"/>
        <w:numPr>
          <w:ilvl w:val="0"/>
          <w:numId w:val="1012"/>
        </w:numPr>
      </w:pPr>
      <w:r>
        <w:t xml:space="preserve">ทำการแทนค่าโดยตรง (Direct Substitution) หากฟังก์ชันต่อเนื่องและได้ค่าจริง จะส่งคืนคำตอบทันที</w:t>
      </w:r>
    </w:p>
    <w:p>
      <w:pPr>
        <w:pStyle w:val="Compact"/>
        <w:numPr>
          <w:ilvl w:val="0"/>
          <w:numId w:val="1012"/>
        </w:numPr>
      </w:pPr>
      <w:r>
        <w:t xml:space="preserve">หากผลลัพธ์อยู่ในรูปแบบยังไม่กำหนด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ระบบจะใช้อัลกอริทึมแยกตัวประกอบ (Factoring) ของซิมไพเพื่อทอนพจน์ร่วม หรือใช้การคูณด้วยสังยุคในกรณีฟังก์ชันติดกรณฑ์</w:t>
      </w:r>
    </w:p>
    <w:p>
      <w:pPr>
        <w:pStyle w:val="Compact"/>
        <w:numPr>
          <w:ilvl w:val="0"/>
          <w:numId w:val="1012"/>
        </w:numPr>
      </w:pPr>
      <w:r>
        <w:t xml:space="preserve">คำนวณลิมิตข้างเดียวทั้งทางซ้ายและทางขวา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เปรียบเทียบลิมิตซ้ายและขวา หากไม่เท่ากันจะสรุปว่าลิมิตหาค่าไม่ได้ (Does Not Exist: DNE) พร้อมระบุว่าเป็นจุดไม่ต่อเนื่องแบบกระโดด หรือแบบอนันต์</w:t>
      </w:r>
    </w:p>
    <w:p>
      <w:pPr>
        <w:pStyle w:val="Compact"/>
        <w:numPr>
          <w:ilvl w:val="0"/>
          <w:numId w:val="1012"/>
        </w:numPr>
      </w:pPr>
      <w:r>
        <w:t xml:space="preserve">ตรวจสอบพฤติกรรมกวัดแกว่งไม่สิ้นสุด (Oscillation) เช่น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เพื่อแจ้งเตือนผู้เรียนอย่างถูกต้อง</w:t>
      </w:r>
    </w:p>
    <w:bookmarkEnd w:id="28"/>
    <w:bookmarkStart w:id="29" w:name="โมดลเสนสมผสและอนพนธ-tangent_solver.py"/>
    <w:p>
      <w:pPr>
        <w:pStyle w:val="Heading3"/>
      </w:pPr>
      <w:r>
        <w:t xml:space="preserve">3.5.2 โมดูลเส้นสัมผัสและอนุพันธ์ (tangent_solver.py)</w:t>
      </w:r>
    </w:p>
    <w:p>
      <w:pPr>
        <w:pStyle w:val="FirstParagraph"/>
      </w:pPr>
      <w:r>
        <w:t xml:space="preserve">รับฟังก์ชัน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และพิกัดจุดสัมผัส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จากนั้นคำนวณอนุพันธ์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แทนค่าเพื่อหาความชัน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และสร้างสมการเส้นสัมผัส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นอกจากนี้ ระบบยังคำนวณอัตราส่วนผลต่างของลิมิตข้างเดียว (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±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) เพื่อตรวจสอบว่าฟังก์ชันหาอนุพันธ์ได้จริงหรือไม่ หากพบว่าเป็นจุดมุมแหลม (Cusp / Corner Point) เช่น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ระบบจะแจ้งเตือนว่าฟังก์ชันไม่มีอนุพันธ์ ณ จุดดังกล่าว และปฏิเสธการวาดเส้นสัมผัสแนวนอนลวง</w:t>
      </w:r>
    </w:p>
    <w:bookmarkEnd w:id="29"/>
    <w:bookmarkStart w:id="30" w:name="โมดลผลรวมรมนน-riemann_solver.py"/>
    <w:p>
      <w:pPr>
        <w:pStyle w:val="Heading3"/>
      </w:pPr>
      <w:r>
        <w:t xml:space="preserve">3.5.3 โมดูลผลรวมรีมันน์ (riemann_solver.py)</w:t>
      </w:r>
    </w:p>
    <w:p>
      <w:pPr>
        <w:pStyle w:val="FirstParagraph"/>
      </w:pPr>
      <w:r>
        <w:t xml:space="preserve">คำนวณความกว้างช่วงย่อย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และหาพิกัดจุดตัวแทน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ตามวิธีที่เลือก (ซ้าย ขวา หรือกึ่งกลาง) จากนั้นคำนวณผลรวมของพื้นที่สี่เหลี่ยมแต่ละแท่ง พร้อมทั้งคำนวณค่าปริพันธ์จริงผ่านทฤษฎีบทหลักมูลของแคลคูลัส เพื่อเปรียบเทียบค่าความคลาดเคลื่อนและทิศทางการประมาณค่า (สูงกว่าหรือต่ำกว่าจริง) โดยระบบจะคำนวณเครื่องหมายของพื้นที่ย่อยแต่ละแท่งอย่างละเอียดเพื่อแสดงผลรวมสุทธิมีเครื่องหมาย</w:t>
      </w:r>
    </w:p>
    <w:bookmarkEnd w:id="30"/>
    <w:bookmarkStart w:id="31" w:name="X2732aaaf35e85fc2c7ab52003a9820576cad83b"/>
    <w:p>
      <w:pPr>
        <w:pStyle w:val="Heading3"/>
      </w:pPr>
      <w:r>
        <w:t xml:space="preserve">3.5.4 โมดูลเทคนิคการอินทิเกรต (substitution_solver.py)</w:t>
      </w:r>
    </w:p>
    <w:p>
      <w:pPr>
        <w:pStyle w:val="FirstParagraph"/>
      </w:pPr>
      <w:r>
        <w:t xml:space="preserve">ระบบออกแบบผังการตัดสินใจ (Decision Flow) ในการวิเคราะห์โครงสร้างตัวถูกอินทิเกรต: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กรณีการแทนค่าตัวแปร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ค้นหาพจน์ฟังก์ชันประกอบ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จากโครงสร้างไวยากรณ์สมการ (AST) เช่น พจน์ภายในเลขยกกำลัง หรืออาร์กิวเมนต์ของฟังก์ชันอดิศัย จากนั้นหาอนุพันธ์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และตรวจสอบว่าสามารถตัดทอนตัวแปรเดิมได้หมดสิ้นหรือไม่ หากตัดทอนได้สำเร็จจะแปลงรูปเข้าสู่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กรณีการอินทิเกรตทีละส่วน:</w:t>
      </w:r>
      <w:r>
        <w:t xml:space="preserve"> </w:t>
      </w:r>
      <w:r>
        <w:t xml:space="preserve">เมื่อพบผลคูณของสองฟังก์ชันต่างชนิด ระบบจะจัดสรรตัวแปร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ตามกฎ</w:t>
      </w:r>
      <w:r>
        <w:t xml:space="preserve"> </w:t>
      </w:r>
      <w:r>
        <w:rPr>
          <w:b/>
          <w:bCs/>
        </w:rPr>
        <w:t xml:space="preserve">LIATE</w:t>
      </w:r>
      <w:r>
        <w:t xml:space="preserve"> </w:t>
      </w:r>
      <w:r>
        <w:t xml:space="preserve">อย่างเคร่งครัด โดยเลือกฟังก์ชันที่มีลำดับความสำคัญสูงสุดเป็น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และฟังก์ชันที่เหลือเป็น</w:t>
      </w:r>
      <w:r>
        <w:t xml:space="preserve"> </w:t>
      </w:r>
      <m:oMath>
        <m:r>
          <m:t>d</m:t>
        </m:r>
        <m:r>
          <m:t>v</m:t>
        </m:r>
      </m:oMath>
      <w:r>
        <w:t xml:space="preserve"> </w:t>
      </w:r>
      <w:r>
        <w:t xml:space="preserve">พร้อมแจกแจงขั้นตอน</w:t>
      </w:r>
      <w:r>
        <w:t xml:space="preserve"> </w:t>
      </w:r>
      <m:oMath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ได้สูงสุด 2 ชั้น</w:t>
      </w:r>
    </w:p>
    <w:bookmarkEnd w:id="31"/>
    <w:bookmarkStart w:id="32" w:name="โมดลพนทระหวางเสนโคง-area_solver.py"/>
    <w:p>
      <w:pPr>
        <w:pStyle w:val="Heading3"/>
      </w:pPr>
      <w:r>
        <w:t xml:space="preserve">3.5.5 โมดูลพื้นที่ระหว่างเส้นโค้ง (area_solver.py)</w:t>
      </w:r>
    </w:p>
    <w:p>
      <w:pPr>
        <w:pStyle w:val="FirstParagraph"/>
      </w:pPr>
      <w:r>
        <w:t xml:space="preserve">อัลกอริทึมคำนวณพื้นที่ได้รับการออกแบบให้รักษาความไม่แปรเปลี่ยนเชิงเรขาคณิต (Geometric Invariance):</w:t>
      </w:r>
    </w:p>
    <w:p>
      <w:pPr>
        <w:pStyle w:val="Compact"/>
        <w:numPr>
          <w:ilvl w:val="0"/>
          <w:numId w:val="1014"/>
        </w:numPr>
      </w:pPr>
      <w:r>
        <w:t xml:space="preserve">ทำการแปลงรากคี่ด้วยฟังก์ชัน</w:t>
      </w:r>
      <w:r>
        <w:t xml:space="preserve"> </w:t>
      </w:r>
      <w:r>
        <w:rPr>
          <w:rStyle w:val="VerbatimChar"/>
        </w:rPr>
        <w:t xml:space="preserve">real_root</w:t>
      </w:r>
      <w:r>
        <w:t xml:space="preserve"> </w:t>
      </w:r>
      <w:r>
        <w:t xml:space="preserve">ของซิมไพ เพื่อป้องกันไม่ให้เกิดค่าจำนวนเชิงซ้อนบนย่านตัวเลขลบ</w:t>
      </w:r>
    </w:p>
    <w:p>
      <w:pPr>
        <w:pStyle w:val="Compact"/>
        <w:numPr>
          <w:ilvl w:val="0"/>
          <w:numId w:val="1014"/>
        </w:numPr>
      </w:pPr>
      <w:r>
        <w:t xml:space="preserve">แก้สมการหาจุดตัดจริงทั้งหมดระหว่าง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บนช่วงที่กำหนด</w:t>
      </w:r>
    </w:p>
    <w:p>
      <w:pPr>
        <w:pStyle w:val="Compact"/>
        <w:numPr>
          <w:ilvl w:val="0"/>
          <w:numId w:val="1014"/>
        </w:numPr>
      </w:pPr>
      <w:r>
        <w:t xml:space="preserve">ซอยย่อยช่วงอินทิเกรตตามจุดตัด และทำการทดสอบเครื่องหมาย ณ จุดกึ่งกลางของแต่ละช่วงย่อย (Midpoint Sign Test) เพื่อจัดให้ฟังก์ชันที่อยู่ด้านบนเป็นตัวตั้งลบด้วยฟังก์ชันตัวล่างเสมอ</w:t>
      </w:r>
    </w:p>
    <w:p>
      <w:pPr>
        <w:pStyle w:val="Compact"/>
        <w:numPr>
          <w:ilvl w:val="0"/>
          <w:numId w:val="1014"/>
        </w:numPr>
      </w:pPr>
      <w:r>
        <w:t xml:space="preserve">คำนวณผลรวมพื้นที่ปิดล้อมสุทธิและส่งคืนพิกัดสำหรับแรเงากราฟ</w:t>
      </w:r>
    </w:p>
    <w:bookmarkEnd w:id="32"/>
    <w:bookmarkStart w:id="33" w:name="Xbbef58761044289768be2d7480222d835699f07"/>
    <w:p>
      <w:pPr>
        <w:pStyle w:val="Heading3"/>
      </w:pPr>
      <w:r>
        <w:t xml:space="preserve">3.5.6 โมดูลปริมาตรทรงตันที่เกิดจากการหมุน (volume_solver.py)</w:t>
      </w:r>
    </w:p>
    <w:p>
      <w:pPr>
        <w:pStyle w:val="FirstParagraph"/>
      </w:pPr>
      <w:r>
        <w:t xml:space="preserve">วิเคราะห์ความสัมพันธ์ระหว่างบริเวณพื้นที่กับแกนหมุน:</w:t>
      </w:r>
    </w:p>
    <w:p>
      <w:pPr>
        <w:pStyle w:val="Compact"/>
        <w:numPr>
          <w:ilvl w:val="0"/>
          <w:numId w:val="1015"/>
        </w:numPr>
      </w:pPr>
      <w:r>
        <w:t xml:space="preserve">หากพื้นที่แนบชิดแกนหมุน จะประมวลผลด้วยวิธีจาน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∫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</w:p>
    <w:p>
      <w:pPr>
        <w:pStyle w:val="Compact"/>
        <w:numPr>
          <w:ilvl w:val="0"/>
          <w:numId w:val="1015"/>
        </w:numPr>
      </w:pPr>
      <w:r>
        <w:t xml:space="preserve">หากมีช่องว่างระหว่างพื้นที่กับแกนหมุน จะสกัดรัศมีภายนอก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และรัศมีภายใน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เพื่อประมวลผลด้วยวิธีวงแหวน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∫</m:t>
        </m:r>
        <m:r>
          <m:rPr>
            <m:sty m:val="p"/>
          </m:rPr>
          <m:t>[</m:t>
        </m:r>
        <m:r>
          <m:t>R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t> </m:t>
        </m:r>
        <m:r>
          <m:t>d</m:t>
        </m:r>
        <m:r>
          <m:t>x</m:t>
        </m:r>
      </m:oMath>
    </w:p>
    <w:bookmarkEnd w:id="33"/>
    <w:bookmarkStart w:id="34" w:name="โมดลปรพนธไมตรงแบบ-improper_solver.py"/>
    <w:p>
      <w:pPr>
        <w:pStyle w:val="Heading3"/>
      </w:pPr>
      <w:r>
        <w:t xml:space="preserve">3.5.7 โมดูลปริพันธ์ไม่ตรงแบบ (improper_solver.py)</w:t>
      </w:r>
    </w:p>
    <w:p>
      <w:pPr>
        <w:pStyle w:val="FirstParagraph"/>
      </w:pPr>
      <w:r>
        <w:t xml:space="preserve">วิเคราะห์ทั้งปริพันธ์ไม่ตรงแบบชนิดที่ 1 (ช่วงอนันต์) และชนิดที่ 2 (จุดไม่ต่อเนื่องแบบอนันต์):</w:t>
      </w:r>
    </w:p>
    <w:p>
      <w:pPr>
        <w:pStyle w:val="Compact"/>
        <w:numPr>
          <w:ilvl w:val="0"/>
          <w:numId w:val="1016"/>
        </w:numPr>
      </w:pPr>
      <w:r>
        <w:t xml:space="preserve">ตรวจสอบเส้นกำกับแนวดิ่งหรือจุดเอกฐานภายในช่วง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หากพบจะแยกช่วงอินทิเกรตออกจากกันเพื่อป้องกันการหักล้างค่าอนันต์ที่ผิดพลาด</w:t>
      </w:r>
    </w:p>
    <w:p>
      <w:pPr>
        <w:pStyle w:val="Compact"/>
        <w:numPr>
          <w:ilvl w:val="0"/>
          <w:numId w:val="1016"/>
        </w:numPr>
      </w:pPr>
      <w:r>
        <w:t xml:space="preserve">แปลงขอบเขตที่มีปัญหาให้อยู่ในรูปลิมิตของตัวแปรเสริม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0"/>
          <w:numId w:val="1016"/>
        </w:numPr>
      </w:pPr>
      <w:r>
        <w:t xml:space="preserve">คำนวณปริพันธ์และประเมินค่าลิมิต หากได้ค่าจำกัดจะระบุว่าลู่เข้า พร้อมแสดงพื้นที่ใต้กราฟ แต่หากลิมิตเป็นอนันต์จะสรุปว่าลู่ออก</w:t>
      </w:r>
    </w:p>
    <w:bookmarkEnd w:id="34"/>
    <w:bookmarkStart w:id="35" w:name="เครองคำนวณแคลคลสขนสง-sympy_solver.py"/>
    <w:p>
      <w:pPr>
        <w:pStyle w:val="Heading3"/>
      </w:pPr>
      <w:r>
        <w:t xml:space="preserve">3.5.8 เครื่องคำนวณแคลคูลัสขั้นสูง (sympy_solver.py)</w:t>
      </w:r>
    </w:p>
    <w:p>
      <w:pPr>
        <w:pStyle w:val="FirstParagraph"/>
      </w:pPr>
      <w:r>
        <w:t xml:space="preserve">ทำหน้าที่เป็นเครื่องคิดเลขอเนกประสงค์สำหรับผู้เรียนที่ต้องการตรวจสอบโจทย์ทั่วไป รองรับการหาอนุพันธ์และปริพันธ์เชิงสัญลักษณ์ทั้งแบบจำกัดเขตและไม่จำกัดเขต</w:t>
      </w:r>
    </w:p>
    <w:bookmarkEnd w:id="35"/>
    <w:bookmarkStart w:id="36" w:name="คลงแบบทดสอบมโนทศนและระบบคำใบ-quiz.py"/>
    <w:p>
      <w:pPr>
        <w:pStyle w:val="Heading3"/>
      </w:pPr>
      <w:r>
        <w:t xml:space="preserve">3.5.9 คลังแบบทดสอบมโนทัศน์และระบบคำใบ้ (quiz.py)</w:t>
      </w:r>
    </w:p>
    <w:p>
      <w:pPr>
        <w:pStyle w:val="FirstParagraph"/>
      </w:pPr>
      <w:r>
        <w:t xml:space="preserve">จัดการชุดข้อสอบจำนวน 80 ข้อ แบ่งตาม 3 ระดับความยากง่าย มีระบบสุ่มข้อสอบ สลับตัวเลือกคำตอบ และแสดงคำใบ้เมื่อผู้เรียนต้องการความช่วยเหลือ พร้อมทั้งบันทึกคะแนนรวมเพื่อสะท้อนพัฒนาการเรียนรู้</w:t>
      </w:r>
    </w:p>
    <w:bookmarkEnd w:id="36"/>
    <w:bookmarkEnd w:id="37"/>
    <w:bookmarkStart w:id="38" w:name="แผนการทดสอบระบบและการประเมนผล"/>
    <w:p>
      <w:pPr>
        <w:pStyle w:val="Heading2"/>
      </w:pPr>
      <w:r>
        <w:t xml:space="preserve">3.6 แผนการทดสอบระบบและการประเมินผล</w:t>
      </w:r>
    </w:p>
    <w:p>
      <w:pPr>
        <w:pStyle w:val="FirstParagraph"/>
      </w:pPr>
      <w:r>
        <w:t xml:space="preserve">เพื่อให้มั่นใจในความถูกต้องและความเสถียรของระบบ โครงงานได้กำหนดแผนการทดสอบออกเป็น 3 ระดับ: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การทดสอบหน่วยย่อยอัตโนมัติ (Automated Unit Testing):</w:t>
      </w:r>
      <w:r>
        <w:t xml:space="preserve"> </w:t>
      </w:r>
      <w:r>
        <w:t xml:space="preserve">ใช้เฟรมเวิร์ก Pytest ในการสร้างชุดทดสอบครอบคลุมฟังก์ชันการคำนวณของ Solver ทุกตัว รวมทั้งสิ้น 250 กรณีทดสอบ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การทดสอบความทนทานต่อกรณีขอบเขตวิกฤต (Boundary Stress Testing):</w:t>
      </w:r>
      <w:r>
        <w:t xml:space="preserve"> </w:t>
      </w:r>
      <w:r>
        <w:t xml:space="preserve">ทดสอบความสามารถและข้อจำกัดของระบบผ่านกรณีทดสอบฟังก์ชันทางคณิตศาสตร์ 144 กรณี เพื่อจำแนกขอบเขตที่ระบบรองรับได้อย่างแน่นอนและกรณีที่ระบบปฏิเสธการคำนวณ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การทดสอบการใช้งานเสมือนจริงบนเบราว์เซอร์ (Browser Stress Testing):</w:t>
      </w:r>
      <w:r>
        <w:t xml:space="preserve"> </w:t>
      </w:r>
      <w:r>
        <w:t xml:space="preserve">ใช้เบราว์เซอร์จำลองพฤติกรรมการคลิก การสลับหน้า และการป้อนฟังก์ชันครบทั้ง 15 หน้า เพื่อตรวจสอบว่าไม่มีข้อผิดพลาดของระบบหรือการแสดงผลสมการค้าง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การประเมินความสะดวกในการใช้งานและการยอมรับของผู้เรียน (Usability Evaluation):</w:t>
      </w:r>
      <w:r>
        <w:t xml:space="preserve"> </w:t>
      </w:r>
      <w:r>
        <w:t xml:space="preserve">นำระบบไปทดลองใช้กับนิสิตกลุ่มตัวอย่าง และประเมินผลผ่านแบบประเมินมาตรฐาน SUS 10 ข้อคำถาม และแบบประเมินความพึงพอใจ 4 ด้าน</w:t>
      </w:r>
    </w:p>
    <w:bookmarkEnd w:id="38"/>
    <w:bookmarkEnd w:id="39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3 วิธีการดำเนินโครงงาน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2026-10-20T06:20:25Z</dcterms:created>
  <dcterms:modified xsi:type="dcterms:W3CDTF">2026-10-20T06:20:25Z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