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1D22" w14:textId="7117C773" w:rsidR="004D6494" w:rsidRPr="000C3B68" w:rsidRDefault="004D6494">
      <w:pPr>
        <w:rPr>
          <w:rFonts w:ascii="Arial" w:hAnsi="Arial" w:cs="Arial"/>
          <w:b/>
          <w:bCs/>
          <w:sz w:val="28"/>
          <w:szCs w:val="28"/>
        </w:rPr>
      </w:pPr>
      <w:r w:rsidRPr="000C3B68">
        <w:rPr>
          <w:rFonts w:ascii="Arial" w:hAnsi="Arial" w:cs="Arial"/>
          <w:b/>
          <w:bCs/>
          <w:sz w:val="28"/>
          <w:szCs w:val="28"/>
        </w:rPr>
        <w:t>Eine Einführung zu dem populäre</w:t>
      </w:r>
      <w:r w:rsidR="000C3B68">
        <w:rPr>
          <w:rFonts w:ascii="Arial" w:hAnsi="Arial" w:cs="Arial"/>
          <w:b/>
          <w:bCs/>
          <w:sz w:val="28"/>
          <w:szCs w:val="28"/>
        </w:rPr>
        <w:t>m</w:t>
      </w:r>
      <w:r w:rsidRPr="000C3B68">
        <w:rPr>
          <w:rFonts w:ascii="Arial" w:hAnsi="Arial" w:cs="Arial"/>
          <w:b/>
          <w:bCs/>
          <w:sz w:val="28"/>
          <w:szCs w:val="28"/>
        </w:rPr>
        <w:t xml:space="preserve"> Brettspiel Dame</w:t>
      </w:r>
    </w:p>
    <w:p w14:paraId="62AF03E1" w14:textId="77777777" w:rsidR="004D6494" w:rsidRDefault="004D6494">
      <w:pPr>
        <w:rPr>
          <w:rFonts w:ascii="Arial" w:hAnsi="Arial" w:cs="Arial"/>
          <w:sz w:val="24"/>
          <w:szCs w:val="24"/>
        </w:rPr>
      </w:pPr>
    </w:p>
    <w:p w14:paraId="44A2B54B" w14:textId="2288AB5D" w:rsidR="004D6494" w:rsidRPr="000C3B68" w:rsidRDefault="004D6494">
      <w:pPr>
        <w:rPr>
          <w:rFonts w:ascii="Arial" w:hAnsi="Arial" w:cs="Arial"/>
          <w:b/>
          <w:bCs/>
          <w:sz w:val="24"/>
          <w:szCs w:val="24"/>
        </w:rPr>
      </w:pPr>
      <w:r w:rsidRPr="000C3B68">
        <w:rPr>
          <w:rFonts w:ascii="Arial" w:hAnsi="Arial" w:cs="Arial"/>
          <w:b/>
          <w:bCs/>
          <w:sz w:val="24"/>
          <w:szCs w:val="24"/>
        </w:rPr>
        <w:t>1</w:t>
      </w:r>
      <w:r w:rsidR="000C3B68" w:rsidRPr="000C3B68">
        <w:rPr>
          <w:rFonts w:ascii="Arial" w:hAnsi="Arial" w:cs="Arial"/>
          <w:b/>
          <w:bCs/>
          <w:sz w:val="24"/>
          <w:szCs w:val="24"/>
        </w:rPr>
        <w:t xml:space="preserve"> </w:t>
      </w:r>
      <w:r w:rsidRPr="000C3B68">
        <w:rPr>
          <w:rFonts w:ascii="Arial" w:hAnsi="Arial" w:cs="Arial"/>
          <w:b/>
          <w:bCs/>
          <w:sz w:val="24"/>
          <w:szCs w:val="24"/>
        </w:rPr>
        <w:t>Vorbereitung</w:t>
      </w:r>
    </w:p>
    <w:p w14:paraId="0E33E9C0" w14:textId="2B4CAD4E" w:rsidR="004D6494" w:rsidRPr="000C3B68" w:rsidRDefault="004D6494" w:rsidP="000C3B68">
      <w:pPr>
        <w:rPr>
          <w:rFonts w:ascii="Arial" w:hAnsi="Arial" w:cs="Arial"/>
          <w:sz w:val="24"/>
          <w:szCs w:val="24"/>
        </w:rPr>
      </w:pPr>
      <w:r w:rsidRPr="000C3B68">
        <w:rPr>
          <w:rFonts w:ascii="Arial" w:hAnsi="Arial" w:cs="Arial"/>
          <w:sz w:val="24"/>
          <w:szCs w:val="24"/>
        </w:rPr>
        <w:t>Das Spielfeld besteht aus einem 8x8 Raster</w:t>
      </w:r>
      <w:r w:rsidR="000C3B68">
        <w:rPr>
          <w:rFonts w:ascii="Arial" w:hAnsi="Arial" w:cs="Arial"/>
          <w:sz w:val="24"/>
          <w:szCs w:val="24"/>
        </w:rPr>
        <w:t>,</w:t>
      </w:r>
      <w:r w:rsidRPr="000C3B68">
        <w:rPr>
          <w:rFonts w:ascii="Arial" w:hAnsi="Arial" w:cs="Arial"/>
          <w:sz w:val="24"/>
          <w:szCs w:val="24"/>
        </w:rPr>
        <w:t xml:space="preserve"> in</w:t>
      </w:r>
      <w:r w:rsidR="000C3B68">
        <w:rPr>
          <w:rFonts w:ascii="Arial" w:hAnsi="Arial" w:cs="Arial"/>
          <w:sz w:val="24"/>
          <w:szCs w:val="24"/>
        </w:rPr>
        <w:t xml:space="preserve"> welchem</w:t>
      </w:r>
      <w:r w:rsidRPr="000C3B68">
        <w:rPr>
          <w:rFonts w:ascii="Arial" w:hAnsi="Arial" w:cs="Arial"/>
          <w:sz w:val="24"/>
          <w:szCs w:val="24"/>
        </w:rPr>
        <w:t xml:space="preserve"> nur die dunklen Felder benutzt werden. Jeder Spieler hat 12 Steine, die auf den dunklen Feldern in den ersten drei Reihen auf einer Seite</w:t>
      </w:r>
      <w:r w:rsidR="000C3B68">
        <w:rPr>
          <w:rFonts w:ascii="Arial" w:hAnsi="Arial" w:cs="Arial"/>
          <w:sz w:val="24"/>
          <w:szCs w:val="24"/>
        </w:rPr>
        <w:t xml:space="preserve"> platziert sind</w:t>
      </w:r>
      <w:r w:rsidRPr="000C3B68">
        <w:rPr>
          <w:rFonts w:ascii="Arial" w:hAnsi="Arial" w:cs="Arial"/>
          <w:sz w:val="24"/>
          <w:szCs w:val="24"/>
        </w:rPr>
        <w:t>.</w:t>
      </w:r>
    </w:p>
    <w:p w14:paraId="5119CAB5" w14:textId="26EF4554" w:rsidR="004D6494" w:rsidRDefault="004D6494">
      <w:pPr>
        <w:rPr>
          <w:rFonts w:ascii="Arial" w:hAnsi="Arial" w:cs="Arial"/>
          <w:sz w:val="24"/>
          <w:szCs w:val="24"/>
        </w:rPr>
      </w:pPr>
    </w:p>
    <w:p w14:paraId="4443755E" w14:textId="31D06392" w:rsidR="004D6494" w:rsidRPr="000C3B68" w:rsidRDefault="004D6494">
      <w:pPr>
        <w:rPr>
          <w:rFonts w:ascii="Arial" w:hAnsi="Arial" w:cs="Arial"/>
          <w:b/>
          <w:bCs/>
          <w:sz w:val="24"/>
          <w:szCs w:val="24"/>
        </w:rPr>
      </w:pPr>
      <w:r w:rsidRPr="000C3B68">
        <w:rPr>
          <w:rFonts w:ascii="Arial" w:hAnsi="Arial" w:cs="Arial"/>
          <w:b/>
          <w:bCs/>
          <w:sz w:val="24"/>
          <w:szCs w:val="24"/>
        </w:rPr>
        <w:t>2</w:t>
      </w:r>
      <w:r w:rsidR="000C3B68" w:rsidRPr="000C3B68">
        <w:rPr>
          <w:rFonts w:ascii="Arial" w:hAnsi="Arial" w:cs="Arial"/>
          <w:b/>
          <w:bCs/>
          <w:sz w:val="24"/>
          <w:szCs w:val="24"/>
        </w:rPr>
        <w:t xml:space="preserve"> </w:t>
      </w:r>
      <w:r w:rsidRPr="000C3B68">
        <w:rPr>
          <w:rFonts w:ascii="Arial" w:hAnsi="Arial" w:cs="Arial"/>
          <w:b/>
          <w:bCs/>
          <w:sz w:val="24"/>
          <w:szCs w:val="24"/>
        </w:rPr>
        <w:t>Ziel des Spiels</w:t>
      </w:r>
    </w:p>
    <w:p w14:paraId="2A250AEA" w14:textId="6C74F180" w:rsidR="004D6494" w:rsidRDefault="004D6494">
      <w:pPr>
        <w:rPr>
          <w:rFonts w:ascii="Arial" w:hAnsi="Arial" w:cs="Arial"/>
          <w:sz w:val="24"/>
          <w:szCs w:val="24"/>
        </w:rPr>
      </w:pPr>
      <w:r>
        <w:rPr>
          <w:rFonts w:ascii="Arial" w:hAnsi="Arial" w:cs="Arial"/>
          <w:sz w:val="24"/>
          <w:szCs w:val="24"/>
        </w:rPr>
        <w:t xml:space="preserve">Das Ziel des Spiels ist es, alle gegnerische Spielsteine zu schlagen oder zu blockieren, sodass der Gegner keinen legalen Zug </w:t>
      </w:r>
      <w:r w:rsidR="000C3B68">
        <w:rPr>
          <w:rFonts w:ascii="Arial" w:hAnsi="Arial" w:cs="Arial"/>
          <w:sz w:val="24"/>
          <w:szCs w:val="24"/>
        </w:rPr>
        <w:t xml:space="preserve">mehr </w:t>
      </w:r>
      <w:r>
        <w:rPr>
          <w:rFonts w:ascii="Arial" w:hAnsi="Arial" w:cs="Arial"/>
          <w:sz w:val="24"/>
          <w:szCs w:val="24"/>
        </w:rPr>
        <w:t>machen kann.</w:t>
      </w:r>
    </w:p>
    <w:p w14:paraId="01F9B392" w14:textId="636AA867" w:rsidR="004D6494" w:rsidRDefault="004D6494">
      <w:pPr>
        <w:rPr>
          <w:rFonts w:ascii="Arial" w:hAnsi="Arial" w:cs="Arial"/>
          <w:sz w:val="24"/>
          <w:szCs w:val="24"/>
        </w:rPr>
      </w:pPr>
    </w:p>
    <w:p w14:paraId="0DCB5263" w14:textId="4AFEF380" w:rsidR="004D6494" w:rsidRPr="000C3B68" w:rsidRDefault="004D6494">
      <w:pPr>
        <w:rPr>
          <w:rFonts w:ascii="Arial" w:hAnsi="Arial" w:cs="Arial"/>
          <w:b/>
          <w:bCs/>
          <w:sz w:val="24"/>
          <w:szCs w:val="24"/>
        </w:rPr>
      </w:pPr>
      <w:r w:rsidRPr="000C3B68">
        <w:rPr>
          <w:rFonts w:ascii="Arial" w:hAnsi="Arial" w:cs="Arial"/>
          <w:b/>
          <w:bCs/>
          <w:sz w:val="24"/>
          <w:szCs w:val="24"/>
        </w:rPr>
        <w:t>3</w:t>
      </w:r>
      <w:r w:rsidR="000C3B68" w:rsidRPr="000C3B68">
        <w:rPr>
          <w:rFonts w:ascii="Arial" w:hAnsi="Arial" w:cs="Arial"/>
          <w:b/>
          <w:bCs/>
          <w:sz w:val="24"/>
          <w:szCs w:val="24"/>
        </w:rPr>
        <w:t xml:space="preserve"> </w:t>
      </w:r>
      <w:r w:rsidRPr="000C3B68">
        <w:rPr>
          <w:rFonts w:ascii="Arial" w:hAnsi="Arial" w:cs="Arial"/>
          <w:b/>
          <w:bCs/>
          <w:sz w:val="24"/>
          <w:szCs w:val="24"/>
        </w:rPr>
        <w:t>Zugregeln</w:t>
      </w:r>
    </w:p>
    <w:p w14:paraId="0879FF10" w14:textId="7F8F8343" w:rsidR="004D6494" w:rsidRDefault="004D6494">
      <w:pPr>
        <w:rPr>
          <w:rFonts w:ascii="Arial" w:hAnsi="Arial" w:cs="Arial"/>
          <w:sz w:val="24"/>
          <w:szCs w:val="24"/>
        </w:rPr>
      </w:pPr>
      <w:r>
        <w:rPr>
          <w:rFonts w:ascii="Arial" w:hAnsi="Arial" w:cs="Arial"/>
          <w:sz w:val="24"/>
          <w:szCs w:val="24"/>
        </w:rPr>
        <w:t>Die Spielsteine dürfen diagonal nach vorne ziehen, aber nicht rückwärts. Normale Spielsteine dürfen nur ein Feld diagonal vorwärts ziehen</w:t>
      </w:r>
      <w:r w:rsidR="000C3B68">
        <w:rPr>
          <w:rFonts w:ascii="Arial" w:hAnsi="Arial" w:cs="Arial"/>
          <w:sz w:val="24"/>
          <w:szCs w:val="24"/>
        </w:rPr>
        <w:t>.</w:t>
      </w:r>
    </w:p>
    <w:p w14:paraId="276B2E18" w14:textId="0E26CD70" w:rsidR="004D6494" w:rsidRDefault="004D6494">
      <w:pPr>
        <w:rPr>
          <w:rFonts w:ascii="Arial" w:hAnsi="Arial" w:cs="Arial"/>
          <w:sz w:val="24"/>
          <w:szCs w:val="24"/>
        </w:rPr>
      </w:pPr>
      <w:r>
        <w:rPr>
          <w:rFonts w:ascii="Arial" w:hAnsi="Arial" w:cs="Arial"/>
          <w:sz w:val="24"/>
          <w:szCs w:val="24"/>
        </w:rPr>
        <w:t xml:space="preserve">Wenn ein Spielstein die gegnerische Grundlinie erreicht, wird er zu einer </w:t>
      </w:r>
      <w:r w:rsidR="000C3B68">
        <w:rPr>
          <w:rFonts w:ascii="Arial" w:hAnsi="Arial" w:cs="Arial"/>
          <w:sz w:val="24"/>
          <w:szCs w:val="24"/>
        </w:rPr>
        <w:t>„</w:t>
      </w:r>
      <w:r>
        <w:rPr>
          <w:rFonts w:ascii="Arial" w:hAnsi="Arial" w:cs="Arial"/>
          <w:sz w:val="24"/>
          <w:szCs w:val="24"/>
        </w:rPr>
        <w:t xml:space="preserve">Dame“ befördert. Eine Dame kann </w:t>
      </w:r>
      <w:r w:rsidR="000C3B68">
        <w:rPr>
          <w:rFonts w:ascii="Arial" w:hAnsi="Arial" w:cs="Arial"/>
          <w:sz w:val="24"/>
          <w:szCs w:val="24"/>
        </w:rPr>
        <w:t>sich vorwärts und rückwärts bewegen</w:t>
      </w:r>
      <w:r w:rsidR="00A91A13">
        <w:rPr>
          <w:rFonts w:ascii="Arial" w:hAnsi="Arial" w:cs="Arial"/>
          <w:sz w:val="24"/>
          <w:szCs w:val="24"/>
        </w:rPr>
        <w:t>.</w:t>
      </w:r>
    </w:p>
    <w:p w14:paraId="61F85E6F" w14:textId="5BE3DC75" w:rsidR="00A91A13" w:rsidRDefault="00A91A13">
      <w:pPr>
        <w:rPr>
          <w:rFonts w:ascii="Arial" w:hAnsi="Arial" w:cs="Arial"/>
          <w:sz w:val="24"/>
          <w:szCs w:val="24"/>
        </w:rPr>
      </w:pPr>
      <w:r>
        <w:rPr>
          <w:rFonts w:ascii="Arial" w:hAnsi="Arial" w:cs="Arial"/>
          <w:sz w:val="24"/>
          <w:szCs w:val="24"/>
        </w:rPr>
        <w:t>Spielsteine dürfen nur auf leere Felder ziehen. Wenn ein gegnerischer Stein auf einem benachbarten Feld steht und das nachfolgende Feld frei ist, kann der Spielstein darüber springen und den gegnerischen Stein schlagen.</w:t>
      </w:r>
    </w:p>
    <w:p w14:paraId="4ED522BD" w14:textId="2B7D2AB6" w:rsidR="00A91A13" w:rsidRDefault="00A91A13">
      <w:pPr>
        <w:rPr>
          <w:rFonts w:ascii="Arial" w:hAnsi="Arial" w:cs="Arial"/>
          <w:sz w:val="24"/>
          <w:szCs w:val="24"/>
        </w:rPr>
      </w:pPr>
      <w:r>
        <w:rPr>
          <w:rFonts w:ascii="Arial" w:hAnsi="Arial" w:cs="Arial"/>
          <w:sz w:val="24"/>
          <w:szCs w:val="24"/>
        </w:rPr>
        <w:t>Wenn ein Spieler die Möglichkeit hat, einen gegnerischen Stein zu schlagen, muss er dies tun (</w:t>
      </w:r>
      <w:r w:rsidR="000C3B68">
        <w:rPr>
          <w:rFonts w:ascii="Arial" w:hAnsi="Arial" w:cs="Arial"/>
          <w:sz w:val="24"/>
          <w:szCs w:val="24"/>
        </w:rPr>
        <w:t>„</w:t>
      </w:r>
      <w:r>
        <w:rPr>
          <w:rFonts w:ascii="Arial" w:hAnsi="Arial" w:cs="Arial"/>
          <w:sz w:val="24"/>
          <w:szCs w:val="24"/>
        </w:rPr>
        <w:t>Pflichtschlag“).</w:t>
      </w:r>
    </w:p>
    <w:p w14:paraId="3E8499AE" w14:textId="3C816C11" w:rsidR="00A91A13" w:rsidRDefault="00A91A13">
      <w:pPr>
        <w:rPr>
          <w:rFonts w:ascii="Arial" w:hAnsi="Arial" w:cs="Arial"/>
          <w:sz w:val="24"/>
          <w:szCs w:val="24"/>
        </w:rPr>
      </w:pPr>
      <w:r>
        <w:rPr>
          <w:rFonts w:ascii="Arial" w:hAnsi="Arial" w:cs="Arial"/>
          <w:sz w:val="24"/>
          <w:szCs w:val="24"/>
        </w:rPr>
        <w:t xml:space="preserve">Wenn ein Spielstein einen gegnerischen schlägt, kann er in derselben Bewegung weiter springen und weitere gegnerische Steine schlagen. Dies kann sich fortsetzen, bis der Spielstein nicht mehr springen kann. </w:t>
      </w:r>
    </w:p>
    <w:p w14:paraId="16B8FCE2" w14:textId="77777777" w:rsidR="006A7FA6" w:rsidRDefault="006A7FA6" w:rsidP="00A91A13">
      <w:pPr>
        <w:rPr>
          <w:rFonts w:ascii="Arial" w:hAnsi="Arial" w:cs="Arial"/>
          <w:sz w:val="24"/>
          <w:szCs w:val="24"/>
        </w:rPr>
      </w:pPr>
    </w:p>
    <w:p w14:paraId="3BB948DC" w14:textId="4A7A258A" w:rsidR="00A91A13" w:rsidRPr="000C3B68" w:rsidRDefault="00A91A13" w:rsidP="00A91A13">
      <w:pPr>
        <w:rPr>
          <w:rFonts w:ascii="Arial" w:hAnsi="Arial" w:cs="Arial"/>
          <w:b/>
          <w:bCs/>
          <w:sz w:val="24"/>
          <w:szCs w:val="24"/>
        </w:rPr>
      </w:pPr>
      <w:r w:rsidRPr="000C3B68">
        <w:rPr>
          <w:rFonts w:ascii="Arial" w:hAnsi="Arial" w:cs="Arial"/>
          <w:b/>
          <w:bCs/>
          <w:sz w:val="24"/>
          <w:szCs w:val="24"/>
        </w:rPr>
        <w:t>4 Spielablauf</w:t>
      </w:r>
    </w:p>
    <w:p w14:paraId="4E2CEB39" w14:textId="269BA7CF" w:rsidR="00A91A13" w:rsidRPr="00A91A13" w:rsidRDefault="00A91A13" w:rsidP="00A91A13">
      <w:pPr>
        <w:rPr>
          <w:rFonts w:ascii="Arial" w:hAnsi="Arial" w:cs="Arial"/>
          <w:sz w:val="24"/>
          <w:szCs w:val="24"/>
        </w:rPr>
      </w:pPr>
      <w:r w:rsidRPr="00A91A13">
        <w:rPr>
          <w:rFonts w:ascii="Arial" w:hAnsi="Arial" w:cs="Arial"/>
          <w:sz w:val="24"/>
          <w:szCs w:val="24"/>
        </w:rPr>
        <w:t>Die Spieler ziehen abwechselnd. Weiß beginnt.</w:t>
      </w:r>
    </w:p>
    <w:p w14:paraId="2C48D89A" w14:textId="4DC556B1" w:rsidR="00A91A13" w:rsidRPr="00A91A13" w:rsidRDefault="00A91A13" w:rsidP="00A91A13">
      <w:pPr>
        <w:rPr>
          <w:rFonts w:ascii="Arial" w:hAnsi="Arial" w:cs="Arial"/>
          <w:sz w:val="24"/>
          <w:szCs w:val="24"/>
        </w:rPr>
      </w:pPr>
      <w:r w:rsidRPr="00A91A13">
        <w:rPr>
          <w:rFonts w:ascii="Arial" w:hAnsi="Arial" w:cs="Arial"/>
          <w:sz w:val="24"/>
          <w:szCs w:val="24"/>
        </w:rPr>
        <w:t xml:space="preserve">Ein Spieler wählt einen seiner Spielsteine aus und führt einen legalen Zug aus, indem er den Spielstein diagonal </w:t>
      </w:r>
      <w:r w:rsidR="006A7FA6" w:rsidRPr="00A91A13">
        <w:rPr>
          <w:rFonts w:ascii="Arial" w:hAnsi="Arial" w:cs="Arial"/>
          <w:sz w:val="24"/>
          <w:szCs w:val="24"/>
        </w:rPr>
        <w:t>vorwärtsbewegt</w:t>
      </w:r>
      <w:r w:rsidRPr="00A91A13">
        <w:rPr>
          <w:rFonts w:ascii="Arial" w:hAnsi="Arial" w:cs="Arial"/>
          <w:sz w:val="24"/>
          <w:szCs w:val="24"/>
        </w:rPr>
        <w:t xml:space="preserve"> oder einen gegnerischen Stein schlägt.</w:t>
      </w:r>
    </w:p>
    <w:p w14:paraId="01AA5F32" w14:textId="68EFACCE" w:rsidR="00A91A13" w:rsidRPr="00A91A13" w:rsidRDefault="00A91A13" w:rsidP="00A91A13">
      <w:pPr>
        <w:rPr>
          <w:rFonts w:ascii="Arial" w:hAnsi="Arial" w:cs="Arial"/>
          <w:sz w:val="24"/>
          <w:szCs w:val="24"/>
        </w:rPr>
      </w:pPr>
      <w:r w:rsidRPr="00A91A13">
        <w:rPr>
          <w:rFonts w:ascii="Arial" w:hAnsi="Arial" w:cs="Arial"/>
          <w:sz w:val="24"/>
          <w:szCs w:val="24"/>
        </w:rPr>
        <w:t>Wenn ein Spielstein eine gegnerische Grundlinie erreicht, wird er zur Dame befördert und der Zug ist beendet.</w:t>
      </w:r>
    </w:p>
    <w:p w14:paraId="0012AD14" w14:textId="2F86FEF4" w:rsidR="00A91A13" w:rsidRPr="00A91A13" w:rsidRDefault="00A91A13" w:rsidP="00A91A13">
      <w:pPr>
        <w:rPr>
          <w:rFonts w:ascii="Arial" w:hAnsi="Arial" w:cs="Arial"/>
          <w:sz w:val="24"/>
          <w:szCs w:val="24"/>
        </w:rPr>
      </w:pPr>
      <w:r w:rsidRPr="00A91A13">
        <w:rPr>
          <w:rFonts w:ascii="Arial" w:hAnsi="Arial" w:cs="Arial"/>
          <w:sz w:val="24"/>
          <w:szCs w:val="24"/>
        </w:rPr>
        <w:t>Der andere Spieler ist an der Reihe und führt seine Züge entsprechend aus.</w:t>
      </w:r>
    </w:p>
    <w:p w14:paraId="67867650" w14:textId="4E4105C4" w:rsidR="00A91A13" w:rsidRPr="00A91A13" w:rsidRDefault="00A91A13" w:rsidP="00A91A13">
      <w:pPr>
        <w:rPr>
          <w:rFonts w:ascii="Arial" w:hAnsi="Arial" w:cs="Arial"/>
          <w:sz w:val="24"/>
          <w:szCs w:val="24"/>
        </w:rPr>
      </w:pPr>
      <w:r w:rsidRPr="00A91A13">
        <w:rPr>
          <w:rFonts w:ascii="Arial" w:hAnsi="Arial" w:cs="Arial"/>
          <w:sz w:val="24"/>
          <w:szCs w:val="24"/>
        </w:rPr>
        <w:t>Das Spiel geht weiter, bis ein Spieler keine legalen Züge mehr hat oder alle gegnerischen Spielsteine geschlagen wurden.</w:t>
      </w:r>
    </w:p>
    <w:p w14:paraId="038C6F6F" w14:textId="77777777" w:rsidR="006A7FA6" w:rsidRDefault="006A7FA6" w:rsidP="00A91A13">
      <w:pPr>
        <w:rPr>
          <w:rFonts w:ascii="Arial" w:hAnsi="Arial" w:cs="Arial"/>
          <w:sz w:val="24"/>
          <w:szCs w:val="24"/>
        </w:rPr>
      </w:pPr>
    </w:p>
    <w:p w14:paraId="43EF6E32" w14:textId="1758A903" w:rsidR="00A91A13" w:rsidRPr="000C3B68" w:rsidRDefault="00A91A13" w:rsidP="00A91A13">
      <w:pPr>
        <w:rPr>
          <w:rFonts w:ascii="Arial" w:hAnsi="Arial" w:cs="Arial"/>
          <w:b/>
          <w:bCs/>
          <w:sz w:val="24"/>
          <w:szCs w:val="24"/>
        </w:rPr>
      </w:pPr>
      <w:r w:rsidRPr="000C3B68">
        <w:rPr>
          <w:rFonts w:ascii="Arial" w:hAnsi="Arial" w:cs="Arial"/>
          <w:b/>
          <w:bCs/>
          <w:sz w:val="24"/>
          <w:szCs w:val="24"/>
        </w:rPr>
        <w:lastRenderedPageBreak/>
        <w:t>5</w:t>
      </w:r>
      <w:r w:rsidR="000C3B68" w:rsidRPr="000C3B68">
        <w:rPr>
          <w:rFonts w:ascii="Arial" w:hAnsi="Arial" w:cs="Arial"/>
          <w:b/>
          <w:bCs/>
          <w:sz w:val="24"/>
          <w:szCs w:val="24"/>
        </w:rPr>
        <w:t xml:space="preserve"> </w:t>
      </w:r>
      <w:r w:rsidRPr="000C3B68">
        <w:rPr>
          <w:rFonts w:ascii="Arial" w:hAnsi="Arial" w:cs="Arial"/>
          <w:b/>
          <w:bCs/>
          <w:sz w:val="24"/>
          <w:szCs w:val="24"/>
        </w:rPr>
        <w:t>Spielende</w:t>
      </w:r>
    </w:p>
    <w:p w14:paraId="157A6833" w14:textId="3FAB8DB0" w:rsidR="00A91A13" w:rsidRPr="00A91A13" w:rsidRDefault="00A91A13" w:rsidP="00A91A13">
      <w:pPr>
        <w:rPr>
          <w:rFonts w:ascii="Arial" w:hAnsi="Arial" w:cs="Arial"/>
          <w:sz w:val="24"/>
          <w:szCs w:val="24"/>
        </w:rPr>
      </w:pPr>
      <w:r w:rsidRPr="00A91A13">
        <w:rPr>
          <w:rFonts w:ascii="Arial" w:hAnsi="Arial" w:cs="Arial"/>
          <w:sz w:val="24"/>
          <w:szCs w:val="24"/>
        </w:rPr>
        <w:t>Das Spiel endet, wenn einer der Spieler keine legalen Züge mehr machen kann oder alle gegnerischen Spielsteine geschlagen wurden.</w:t>
      </w:r>
    </w:p>
    <w:p w14:paraId="039893C1" w14:textId="2726965C" w:rsidR="00A91A13" w:rsidRDefault="00A91A13" w:rsidP="00A91A13">
      <w:pPr>
        <w:rPr>
          <w:rFonts w:ascii="Arial" w:hAnsi="Arial" w:cs="Arial"/>
          <w:sz w:val="24"/>
          <w:szCs w:val="24"/>
        </w:rPr>
      </w:pPr>
      <w:r w:rsidRPr="00A91A13">
        <w:rPr>
          <w:rFonts w:ascii="Arial" w:hAnsi="Arial" w:cs="Arial"/>
          <w:sz w:val="24"/>
          <w:szCs w:val="24"/>
        </w:rPr>
        <w:t xml:space="preserve">Der Spieler, der </w:t>
      </w:r>
      <w:r w:rsidR="000C3B68">
        <w:rPr>
          <w:rFonts w:ascii="Arial" w:hAnsi="Arial" w:cs="Arial"/>
          <w:sz w:val="24"/>
          <w:szCs w:val="24"/>
        </w:rPr>
        <w:t>am Ende die</w:t>
      </w:r>
      <w:r w:rsidRPr="00A91A13">
        <w:rPr>
          <w:rFonts w:ascii="Arial" w:hAnsi="Arial" w:cs="Arial"/>
          <w:sz w:val="24"/>
          <w:szCs w:val="24"/>
        </w:rPr>
        <w:t xml:space="preserve"> meisten Spielsteine</w:t>
      </w:r>
      <w:r w:rsidR="000C3B68">
        <w:rPr>
          <w:rFonts w:ascii="Arial" w:hAnsi="Arial" w:cs="Arial"/>
          <w:sz w:val="24"/>
          <w:szCs w:val="24"/>
        </w:rPr>
        <w:t xml:space="preserve"> </w:t>
      </w:r>
      <w:r w:rsidR="006A7FA6">
        <w:rPr>
          <w:rFonts w:ascii="Arial" w:hAnsi="Arial" w:cs="Arial"/>
          <w:sz w:val="24"/>
          <w:szCs w:val="24"/>
        </w:rPr>
        <w:t>hat</w:t>
      </w:r>
      <w:r w:rsidRPr="00A91A13">
        <w:rPr>
          <w:rFonts w:ascii="Arial" w:hAnsi="Arial" w:cs="Arial"/>
          <w:sz w:val="24"/>
          <w:szCs w:val="24"/>
        </w:rPr>
        <w:t>, gewinnt das Spiel. Bei gleicher Anzahl von Spielsteinen ist es ein Unentschieden.</w:t>
      </w:r>
    </w:p>
    <w:p w14:paraId="71C84268" w14:textId="77777777" w:rsidR="006A7FA6" w:rsidRPr="004D6494" w:rsidRDefault="006A7FA6" w:rsidP="00A91A13">
      <w:pPr>
        <w:rPr>
          <w:rFonts w:ascii="Arial" w:hAnsi="Arial" w:cs="Arial"/>
          <w:sz w:val="24"/>
          <w:szCs w:val="24"/>
        </w:rPr>
      </w:pPr>
    </w:p>
    <w:sectPr w:rsidR="006A7FA6" w:rsidRPr="004D649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70C2" w14:textId="77777777" w:rsidR="00B747C3" w:rsidRDefault="00B747C3" w:rsidP="000C3B68">
      <w:pPr>
        <w:spacing w:after="0" w:line="240" w:lineRule="auto"/>
      </w:pPr>
      <w:r>
        <w:separator/>
      </w:r>
    </w:p>
  </w:endnote>
  <w:endnote w:type="continuationSeparator" w:id="0">
    <w:p w14:paraId="1A1575B9" w14:textId="77777777" w:rsidR="00B747C3" w:rsidRDefault="00B747C3" w:rsidP="000C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23FD" w14:textId="77777777" w:rsidR="00B747C3" w:rsidRDefault="00B747C3" w:rsidP="000C3B68">
      <w:pPr>
        <w:spacing w:after="0" w:line="240" w:lineRule="auto"/>
      </w:pPr>
      <w:r>
        <w:separator/>
      </w:r>
    </w:p>
  </w:footnote>
  <w:footnote w:type="continuationSeparator" w:id="0">
    <w:p w14:paraId="57E35F98" w14:textId="77777777" w:rsidR="00B747C3" w:rsidRDefault="00B747C3" w:rsidP="000C3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0369"/>
    <w:multiLevelType w:val="hybridMultilevel"/>
    <w:tmpl w:val="1F2AFC9E"/>
    <w:lvl w:ilvl="0" w:tplc="D45456B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94"/>
    <w:rsid w:val="000C3B68"/>
    <w:rsid w:val="00162A62"/>
    <w:rsid w:val="004D6494"/>
    <w:rsid w:val="006A7FA6"/>
    <w:rsid w:val="00A91A13"/>
    <w:rsid w:val="00B747C3"/>
    <w:rsid w:val="00BD1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E3BD"/>
  <w15:chartTrackingRefBased/>
  <w15:docId w15:val="{EDEBC322-D869-47E7-9409-08749E8B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D6494"/>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D6494"/>
    <w:rPr>
      <w:rFonts w:asciiTheme="majorHAnsi" w:eastAsiaTheme="majorEastAsia" w:hAnsiTheme="majorHAnsi" w:cstheme="majorBidi"/>
      <w:color w:val="A5A5A5" w:themeColor="accent1" w:themeShade="BF"/>
      <w:sz w:val="26"/>
      <w:szCs w:val="26"/>
    </w:rPr>
  </w:style>
  <w:style w:type="paragraph" w:styleId="Kopfzeile">
    <w:name w:val="header"/>
    <w:basedOn w:val="Standard"/>
    <w:link w:val="KopfzeileZchn"/>
    <w:uiPriority w:val="99"/>
    <w:unhideWhenUsed/>
    <w:rsid w:val="000C3B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3B68"/>
  </w:style>
  <w:style w:type="paragraph" w:styleId="Fuzeile">
    <w:name w:val="footer"/>
    <w:basedOn w:val="Standard"/>
    <w:link w:val="FuzeileZchn"/>
    <w:uiPriority w:val="99"/>
    <w:unhideWhenUsed/>
    <w:rsid w:val="000C3B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3B68"/>
  </w:style>
  <w:style w:type="paragraph" w:styleId="Listenabsatz">
    <w:name w:val="List Paragraph"/>
    <w:basedOn w:val="Standard"/>
    <w:uiPriority w:val="34"/>
    <w:qFormat/>
    <w:rsid w:val="000C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2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Neue Schule Wolfsburg gGmbH</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Hicheri, Malek</dc:creator>
  <cp:keywords/>
  <dc:description/>
  <cp:lastModifiedBy>Pietrantoni, Marlo</cp:lastModifiedBy>
  <cp:revision>2</cp:revision>
  <dcterms:created xsi:type="dcterms:W3CDTF">2023-05-23T14:08:00Z</dcterms:created>
  <dcterms:modified xsi:type="dcterms:W3CDTF">2023-05-23T14:08:00Z</dcterms:modified>
</cp:coreProperties>
</file>