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0E0C" w14:textId="77777777" w:rsidR="006F1138" w:rsidRDefault="006F1138">
      <w:pPr>
        <w:rPr>
          <w:rFonts w:ascii="Times New Roman" w:hAnsi="Times New Roman" w:cs="Times New Roman"/>
          <w:sz w:val="24"/>
          <w:szCs w:val="24"/>
        </w:rPr>
      </w:pPr>
      <w:r>
        <w:rPr>
          <w:rFonts w:ascii="Times New Roman" w:hAnsi="Times New Roman" w:cs="Times New Roman"/>
          <w:sz w:val="24"/>
          <w:szCs w:val="24"/>
        </w:rPr>
        <w:t>Colin Quinn</w:t>
      </w:r>
    </w:p>
    <w:p w14:paraId="16D9712B" w14:textId="77777777" w:rsidR="006F1138" w:rsidRDefault="006F1138">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Levecq</w:t>
      </w:r>
      <w:proofErr w:type="spellEnd"/>
    </w:p>
    <w:p w14:paraId="55444F3C" w14:textId="77777777" w:rsidR="006F1138" w:rsidRDefault="006F1138">
      <w:pPr>
        <w:rPr>
          <w:rFonts w:ascii="Times New Roman" w:hAnsi="Times New Roman" w:cs="Times New Roman"/>
          <w:sz w:val="24"/>
          <w:szCs w:val="24"/>
        </w:rPr>
      </w:pPr>
      <w:r>
        <w:rPr>
          <w:rFonts w:ascii="Times New Roman" w:hAnsi="Times New Roman" w:cs="Times New Roman"/>
          <w:sz w:val="24"/>
          <w:szCs w:val="24"/>
        </w:rPr>
        <w:t>LS 201</w:t>
      </w:r>
    </w:p>
    <w:p w14:paraId="3FA5A1B7" w14:textId="77777777" w:rsidR="006F1138" w:rsidRDefault="006F1138">
      <w:pPr>
        <w:rPr>
          <w:rFonts w:ascii="Times New Roman" w:hAnsi="Times New Roman" w:cs="Times New Roman"/>
          <w:sz w:val="24"/>
          <w:szCs w:val="24"/>
        </w:rPr>
      </w:pPr>
      <w:r>
        <w:rPr>
          <w:rFonts w:ascii="Times New Roman" w:hAnsi="Times New Roman" w:cs="Times New Roman"/>
          <w:sz w:val="24"/>
          <w:szCs w:val="24"/>
        </w:rPr>
        <w:t>22 March 2019</w:t>
      </w:r>
    </w:p>
    <w:p w14:paraId="0EB7025D" w14:textId="77777777" w:rsidR="00B60A90" w:rsidRDefault="00B60A90" w:rsidP="00D57F12">
      <w:pPr>
        <w:jc w:val="center"/>
        <w:rPr>
          <w:rFonts w:ascii="Times New Roman" w:hAnsi="Times New Roman" w:cs="Times New Roman"/>
          <w:sz w:val="24"/>
          <w:szCs w:val="24"/>
        </w:rPr>
      </w:pPr>
      <w:r>
        <w:rPr>
          <w:rFonts w:ascii="Times New Roman" w:hAnsi="Times New Roman" w:cs="Times New Roman"/>
          <w:sz w:val="24"/>
          <w:szCs w:val="24"/>
        </w:rPr>
        <w:t>Title here</w:t>
      </w:r>
    </w:p>
    <w:p w14:paraId="504EF924" w14:textId="4EB5F9BD" w:rsidR="00FF3C8A" w:rsidRDefault="00F421D5" w:rsidP="00B60A90">
      <w:pPr>
        <w:jc w:val="left"/>
        <w:rPr>
          <w:rFonts w:ascii="Times New Roman" w:hAnsi="Times New Roman" w:cs="Times New Roman"/>
          <w:sz w:val="24"/>
          <w:szCs w:val="24"/>
        </w:rPr>
      </w:pPr>
      <w:r>
        <w:rPr>
          <w:rFonts w:ascii="Times New Roman" w:hAnsi="Times New Roman" w:cs="Times New Roman"/>
          <w:sz w:val="24"/>
          <w:szCs w:val="24"/>
        </w:rPr>
        <w:tab/>
      </w:r>
      <w:r w:rsidR="00FF3C8A">
        <w:rPr>
          <w:rFonts w:ascii="Times New Roman" w:hAnsi="Times New Roman" w:cs="Times New Roman"/>
          <w:sz w:val="24"/>
          <w:szCs w:val="24"/>
        </w:rPr>
        <w:t xml:space="preserve">A key aspect of life is the family, and when there are situations that can threaten something that so many people look forward to in life, there has got to be some relevance to the decisions being made every single day. This threat of single-parent homes is one that plagues families across the world, and the North American culture is finally able to work on a solution to this issue. The shift in mindset of an entire continent over the last few generations from relying on a dual head of household structure to being able to succeed and support one’s own family on their own account is revolutionary. Outlook on the situation at hand is crucial when going against the cultural norms of gender role, and without the enabling of a supportive society, this feat would likely not be possible. Allowing for anyone to support themselves </w:t>
      </w:r>
      <w:proofErr w:type="gramStart"/>
      <w:r w:rsidR="00FF3C8A">
        <w:rPr>
          <w:rFonts w:ascii="Times New Roman" w:hAnsi="Times New Roman" w:cs="Times New Roman"/>
          <w:sz w:val="24"/>
          <w:szCs w:val="24"/>
        </w:rPr>
        <w:t>opens up</w:t>
      </w:r>
      <w:proofErr w:type="gramEnd"/>
      <w:r w:rsidR="00FF3C8A">
        <w:rPr>
          <w:rFonts w:ascii="Times New Roman" w:hAnsi="Times New Roman" w:cs="Times New Roman"/>
          <w:sz w:val="24"/>
          <w:szCs w:val="24"/>
        </w:rPr>
        <w:t xml:space="preserve"> new opportunities for more gender norms to be left behind as new paths are taken by the pioneers of the culture. While the progress on the gender norms side of things is great</w:t>
      </w:r>
      <w:r w:rsidR="00F62FC3">
        <w:rPr>
          <w:rFonts w:ascii="Times New Roman" w:hAnsi="Times New Roman" w:cs="Times New Roman"/>
          <w:sz w:val="24"/>
          <w:szCs w:val="24"/>
        </w:rPr>
        <w:t xml:space="preserve"> in this context</w:t>
      </w:r>
      <w:r w:rsidR="00FF3C8A">
        <w:rPr>
          <w:rFonts w:ascii="Times New Roman" w:hAnsi="Times New Roman" w:cs="Times New Roman"/>
          <w:sz w:val="24"/>
          <w:szCs w:val="24"/>
        </w:rPr>
        <w:t>, the effects that the lifestyle of single-parent homes has on everyone involved is still in the formation as the children of these homes grow into adults</w:t>
      </w:r>
      <w:r w:rsidR="00F62FC3">
        <w:rPr>
          <w:rFonts w:ascii="Times New Roman" w:hAnsi="Times New Roman" w:cs="Times New Roman"/>
          <w:sz w:val="24"/>
          <w:szCs w:val="24"/>
        </w:rPr>
        <w:t>, although the negatives seem to be few and far between.</w:t>
      </w:r>
      <w:r w:rsidR="00FF3C8A">
        <w:rPr>
          <w:rFonts w:ascii="Times New Roman" w:hAnsi="Times New Roman" w:cs="Times New Roman"/>
          <w:sz w:val="24"/>
          <w:szCs w:val="24"/>
        </w:rPr>
        <w:t xml:space="preserve"> </w:t>
      </w:r>
    </w:p>
    <w:p w14:paraId="4DBC906A" w14:textId="56AC7AAF" w:rsidR="00FF3C8A" w:rsidRDefault="00D64DA7" w:rsidP="00B60A90">
      <w:pPr>
        <w:jc w:val="left"/>
        <w:rPr>
          <w:rFonts w:ascii="Times New Roman" w:hAnsi="Times New Roman" w:cs="Times New Roman"/>
          <w:sz w:val="24"/>
          <w:szCs w:val="24"/>
        </w:rPr>
      </w:pPr>
      <w:r>
        <w:rPr>
          <w:rFonts w:ascii="Times New Roman" w:hAnsi="Times New Roman" w:cs="Times New Roman"/>
          <w:sz w:val="24"/>
          <w:szCs w:val="24"/>
        </w:rPr>
        <w:tab/>
      </w:r>
      <w:r w:rsidR="00C509E3">
        <w:rPr>
          <w:rFonts w:ascii="Times New Roman" w:hAnsi="Times New Roman" w:cs="Times New Roman"/>
          <w:sz w:val="24"/>
          <w:szCs w:val="24"/>
        </w:rPr>
        <w:t xml:space="preserve">For many generations, a household was always thought of as a mother and father </w:t>
      </w:r>
      <w:r w:rsidR="00EC7341">
        <w:rPr>
          <w:rFonts w:ascii="Times New Roman" w:hAnsi="Times New Roman" w:cs="Times New Roman"/>
          <w:sz w:val="24"/>
          <w:szCs w:val="24"/>
        </w:rPr>
        <w:t xml:space="preserve">providing for a handful of children, however in the culture of today, that is not necessarily the case. </w:t>
      </w:r>
      <w:r w:rsidR="00B813A3">
        <w:rPr>
          <w:rFonts w:ascii="Times New Roman" w:hAnsi="Times New Roman" w:cs="Times New Roman"/>
          <w:sz w:val="24"/>
          <w:szCs w:val="24"/>
        </w:rPr>
        <w:t>It is stated that “</w:t>
      </w:r>
      <w:r w:rsidR="00B813A3" w:rsidRPr="00B813A3">
        <w:rPr>
          <w:rFonts w:ascii="Times New Roman" w:hAnsi="Times New Roman" w:cs="Times New Roman"/>
          <w:sz w:val="24"/>
          <w:szCs w:val="24"/>
        </w:rPr>
        <w:t>Married couples make up 68 percent of all families with children under age 18, compared to 93 percent in 1950</w:t>
      </w:r>
      <w:r w:rsidR="00B813A3">
        <w:rPr>
          <w:rFonts w:ascii="Times New Roman" w:hAnsi="Times New Roman" w:cs="Times New Roman"/>
          <w:sz w:val="24"/>
          <w:szCs w:val="24"/>
        </w:rPr>
        <w:t>” (Porter).</w:t>
      </w:r>
      <w:r w:rsidR="00723759">
        <w:rPr>
          <w:rFonts w:ascii="Times New Roman" w:hAnsi="Times New Roman" w:cs="Times New Roman"/>
          <w:sz w:val="24"/>
          <w:szCs w:val="24"/>
        </w:rPr>
        <w:t xml:space="preserve"> All the while twenty-three percent of children </w:t>
      </w:r>
      <w:r w:rsidR="00723759">
        <w:rPr>
          <w:rFonts w:ascii="Times New Roman" w:hAnsi="Times New Roman" w:cs="Times New Roman"/>
          <w:sz w:val="24"/>
          <w:szCs w:val="24"/>
        </w:rPr>
        <w:lastRenderedPageBreak/>
        <w:t xml:space="preserve">under the age of eighteen are cared for by a single mother, leaving the remaining nine percent to be looked after by single fathers or some other combination of parents (Porter). This dramatic </w:t>
      </w:r>
      <w:r w:rsidR="00E57AD4">
        <w:rPr>
          <w:rFonts w:ascii="Times New Roman" w:hAnsi="Times New Roman" w:cs="Times New Roman"/>
          <w:sz w:val="24"/>
          <w:szCs w:val="24"/>
        </w:rPr>
        <w:t xml:space="preserve">change </w:t>
      </w:r>
      <w:r w:rsidR="00451393">
        <w:rPr>
          <w:rFonts w:ascii="Times New Roman" w:hAnsi="Times New Roman" w:cs="Times New Roman"/>
          <w:sz w:val="24"/>
          <w:szCs w:val="24"/>
        </w:rPr>
        <w:t xml:space="preserve">of twenty-five percent of families shifting from two to one parent homes is a large component </w:t>
      </w:r>
      <w:r w:rsidR="00E57AD4">
        <w:rPr>
          <w:rFonts w:ascii="Times New Roman" w:hAnsi="Times New Roman" w:cs="Times New Roman"/>
          <w:sz w:val="24"/>
          <w:szCs w:val="24"/>
        </w:rPr>
        <w:t xml:space="preserve">of a shift in gender roles over time. </w:t>
      </w:r>
      <w:proofErr w:type="gramStart"/>
      <w:r w:rsidR="00E57AD4">
        <w:rPr>
          <w:rFonts w:ascii="Times New Roman" w:hAnsi="Times New Roman" w:cs="Times New Roman"/>
          <w:sz w:val="24"/>
          <w:szCs w:val="24"/>
        </w:rPr>
        <w:t>Taking into account</w:t>
      </w:r>
      <w:proofErr w:type="gramEnd"/>
      <w:r w:rsidR="00E57AD4">
        <w:rPr>
          <w:rFonts w:ascii="Times New Roman" w:hAnsi="Times New Roman" w:cs="Times New Roman"/>
          <w:sz w:val="24"/>
          <w:szCs w:val="24"/>
        </w:rPr>
        <w:t xml:space="preserve"> the social ideals around gender in 1950, it was a rather male-oriented society, although women took over factory jobs during World War II just prior, it was still the norm for the father of a family to provide financially. However</w:t>
      </w:r>
      <w:r w:rsidR="00D931CC">
        <w:rPr>
          <w:rFonts w:ascii="Times New Roman" w:hAnsi="Times New Roman" w:cs="Times New Roman"/>
          <w:sz w:val="24"/>
          <w:szCs w:val="24"/>
        </w:rPr>
        <w:t xml:space="preserve">, women have proven capable to do what is necessary time and time again, which aids in the shift from a male reliant household to simply relying on overall income between the heads of a household. This shift </w:t>
      </w:r>
      <w:proofErr w:type="gramStart"/>
      <w:r w:rsidR="00D931CC">
        <w:rPr>
          <w:rFonts w:ascii="Times New Roman" w:hAnsi="Times New Roman" w:cs="Times New Roman"/>
          <w:sz w:val="24"/>
          <w:szCs w:val="24"/>
        </w:rPr>
        <w:t>in reality of</w:t>
      </w:r>
      <w:proofErr w:type="gramEnd"/>
      <w:r w:rsidR="00D931CC">
        <w:rPr>
          <w:rFonts w:ascii="Times New Roman" w:hAnsi="Times New Roman" w:cs="Times New Roman"/>
          <w:sz w:val="24"/>
          <w:szCs w:val="24"/>
        </w:rPr>
        <w:t xml:space="preserve"> the post-WWII era is a key stepping stone in the process of leaving the idea of the stay-at-home-mother in the past</w:t>
      </w:r>
      <w:r w:rsidR="00A122A7">
        <w:rPr>
          <w:rFonts w:ascii="Times New Roman" w:hAnsi="Times New Roman" w:cs="Times New Roman"/>
          <w:sz w:val="24"/>
          <w:szCs w:val="24"/>
        </w:rPr>
        <w:t xml:space="preserve"> as it is </w:t>
      </w:r>
      <w:r w:rsidR="00A36507">
        <w:rPr>
          <w:rFonts w:ascii="Times New Roman" w:hAnsi="Times New Roman" w:cs="Times New Roman"/>
          <w:sz w:val="24"/>
          <w:szCs w:val="24"/>
        </w:rPr>
        <w:t>becoming increasingly</w:t>
      </w:r>
      <w:r w:rsidR="00A122A7">
        <w:rPr>
          <w:rFonts w:ascii="Times New Roman" w:hAnsi="Times New Roman" w:cs="Times New Roman"/>
          <w:sz w:val="24"/>
          <w:szCs w:val="24"/>
        </w:rPr>
        <w:t xml:space="preserve"> more common to see women providing for a household than ever before. </w:t>
      </w:r>
    </w:p>
    <w:p w14:paraId="11EF75BC" w14:textId="280F86FA" w:rsidR="00D931CC" w:rsidRDefault="00D931CC" w:rsidP="00B60A90">
      <w:pPr>
        <w:jc w:val="left"/>
        <w:rPr>
          <w:rFonts w:ascii="Times New Roman" w:hAnsi="Times New Roman" w:cs="Times New Roman"/>
          <w:sz w:val="24"/>
          <w:szCs w:val="24"/>
        </w:rPr>
      </w:pPr>
      <w:r>
        <w:rPr>
          <w:rFonts w:ascii="Times New Roman" w:hAnsi="Times New Roman" w:cs="Times New Roman"/>
          <w:sz w:val="24"/>
          <w:szCs w:val="24"/>
        </w:rPr>
        <w:tab/>
      </w:r>
      <w:r w:rsidR="00F62FC3">
        <w:rPr>
          <w:rFonts w:ascii="Times New Roman" w:hAnsi="Times New Roman" w:cs="Times New Roman"/>
          <w:sz w:val="24"/>
          <w:szCs w:val="24"/>
        </w:rPr>
        <w:t>The</w:t>
      </w:r>
      <w:r w:rsidR="003728C7">
        <w:rPr>
          <w:rFonts w:ascii="Times New Roman" w:hAnsi="Times New Roman" w:cs="Times New Roman"/>
          <w:sz w:val="24"/>
          <w:szCs w:val="24"/>
        </w:rPr>
        <w:t xml:space="preserve"> culture-wide</w:t>
      </w:r>
      <w:r w:rsidR="00F62FC3">
        <w:rPr>
          <w:rFonts w:ascii="Times New Roman" w:hAnsi="Times New Roman" w:cs="Times New Roman"/>
          <w:sz w:val="24"/>
          <w:szCs w:val="24"/>
        </w:rPr>
        <w:t xml:space="preserve"> change in thoughts about gender norms truly opens the</w:t>
      </w:r>
      <w:r w:rsidR="00CC76A8">
        <w:rPr>
          <w:rFonts w:ascii="Times New Roman" w:hAnsi="Times New Roman" w:cs="Times New Roman"/>
          <w:sz w:val="24"/>
          <w:szCs w:val="24"/>
        </w:rPr>
        <w:t xml:space="preserve"> path that leads to a more gender equal society that allows both genders to care for themselves and their family</w:t>
      </w:r>
      <w:r w:rsidR="003728C7">
        <w:rPr>
          <w:rFonts w:ascii="Times New Roman" w:hAnsi="Times New Roman" w:cs="Times New Roman"/>
          <w:sz w:val="24"/>
          <w:szCs w:val="24"/>
        </w:rPr>
        <w:t xml:space="preserve">. </w:t>
      </w:r>
      <w:r w:rsidR="00CC76A8">
        <w:rPr>
          <w:rFonts w:ascii="Times New Roman" w:hAnsi="Times New Roman" w:cs="Times New Roman"/>
          <w:sz w:val="24"/>
          <w:szCs w:val="24"/>
        </w:rPr>
        <w:t xml:space="preserve">As single-parent households become more common, a rise in the awareness of </w:t>
      </w:r>
      <w:r w:rsidR="003728C7">
        <w:rPr>
          <w:rFonts w:ascii="Times New Roman" w:hAnsi="Times New Roman" w:cs="Times New Roman"/>
          <w:sz w:val="24"/>
          <w:szCs w:val="24"/>
        </w:rPr>
        <w:t xml:space="preserve">common struggles women in these sorts of homes. </w:t>
      </w:r>
      <w:r w:rsidR="00B901CA">
        <w:rPr>
          <w:rFonts w:ascii="Times New Roman" w:hAnsi="Times New Roman" w:cs="Times New Roman"/>
          <w:sz w:val="24"/>
          <w:szCs w:val="24"/>
        </w:rPr>
        <w:t>As the amount of support grows, this enables a more positive outlook on the stressful situation that is parenting. With a more positive mindset on the possibilities of single-mother parenting, it allows for a much better chance at success. From the perspective of single-parent mother, this outlook is described as “there are all kinds of families that will appreciate having a ‘mother present’ instead of a ‘father absent’ perspective” (</w:t>
      </w:r>
      <w:proofErr w:type="spellStart"/>
      <w:r w:rsidR="00AF6086">
        <w:rPr>
          <w:rFonts w:ascii="Times New Roman" w:hAnsi="Times New Roman" w:cs="Times New Roman"/>
          <w:sz w:val="24"/>
          <w:szCs w:val="24"/>
        </w:rPr>
        <w:t>Wordlaw</w:t>
      </w:r>
      <w:proofErr w:type="spellEnd"/>
      <w:r w:rsidR="00AF6086">
        <w:rPr>
          <w:rFonts w:ascii="Times New Roman" w:hAnsi="Times New Roman" w:cs="Times New Roman"/>
          <w:sz w:val="24"/>
          <w:szCs w:val="24"/>
        </w:rPr>
        <w:t xml:space="preserve">-Stinson, 193). </w:t>
      </w:r>
      <w:bookmarkStart w:id="0" w:name="_GoBack"/>
      <w:bookmarkEnd w:id="0"/>
    </w:p>
    <w:p w14:paraId="08380156" w14:textId="6797EE52" w:rsidR="00FF3C8A" w:rsidRDefault="00FF3C8A" w:rsidP="00B60A90">
      <w:pPr>
        <w:jc w:val="left"/>
        <w:rPr>
          <w:rFonts w:ascii="Times New Roman" w:hAnsi="Times New Roman" w:cs="Times New Roman"/>
          <w:sz w:val="24"/>
          <w:szCs w:val="24"/>
        </w:rPr>
      </w:pPr>
      <w:r>
        <w:rPr>
          <w:rFonts w:ascii="Times New Roman" w:hAnsi="Times New Roman" w:cs="Times New Roman"/>
          <w:sz w:val="24"/>
          <w:szCs w:val="24"/>
        </w:rPr>
        <w:tab/>
      </w:r>
    </w:p>
    <w:p w14:paraId="5988798D" w14:textId="63AC0171" w:rsidR="00FF3C8A" w:rsidRDefault="00FF3C8A" w:rsidP="00B60A90">
      <w:pPr>
        <w:jc w:val="left"/>
        <w:rPr>
          <w:rFonts w:ascii="Times New Roman" w:hAnsi="Times New Roman" w:cs="Times New Roman"/>
          <w:sz w:val="24"/>
          <w:szCs w:val="24"/>
        </w:rPr>
      </w:pPr>
      <w:r>
        <w:rPr>
          <w:rFonts w:ascii="Times New Roman" w:hAnsi="Times New Roman" w:cs="Times New Roman"/>
          <w:sz w:val="24"/>
          <w:szCs w:val="24"/>
        </w:rPr>
        <w:tab/>
      </w:r>
    </w:p>
    <w:p w14:paraId="6254E432" w14:textId="739ED3B3" w:rsidR="00FF3C8A" w:rsidRDefault="00FF3C8A">
      <w:pPr>
        <w:rPr>
          <w:rFonts w:ascii="Times New Roman" w:hAnsi="Times New Roman" w:cs="Times New Roman"/>
          <w:sz w:val="24"/>
          <w:szCs w:val="24"/>
        </w:rPr>
      </w:pPr>
      <w:r>
        <w:rPr>
          <w:rFonts w:ascii="Times New Roman" w:hAnsi="Times New Roman" w:cs="Times New Roman"/>
          <w:sz w:val="24"/>
          <w:szCs w:val="24"/>
        </w:rPr>
        <w:br w:type="page"/>
      </w:r>
    </w:p>
    <w:p w14:paraId="2F2C81F3" w14:textId="77777777" w:rsidR="00FF3C8A" w:rsidRDefault="00FF3C8A">
      <w:pPr>
        <w:rPr>
          <w:rFonts w:ascii="Times New Roman" w:hAnsi="Times New Roman" w:cs="Times New Roman"/>
          <w:sz w:val="24"/>
          <w:szCs w:val="24"/>
        </w:rPr>
      </w:pPr>
    </w:p>
    <w:p w14:paraId="2F17B5B4" w14:textId="77777777" w:rsidR="006F1138" w:rsidRDefault="006F1138" w:rsidP="00B60A90">
      <w:pPr>
        <w:jc w:val="left"/>
        <w:rPr>
          <w:rFonts w:ascii="Times New Roman" w:hAnsi="Times New Roman" w:cs="Times New Roman"/>
          <w:sz w:val="24"/>
          <w:szCs w:val="24"/>
        </w:rPr>
      </w:pPr>
    </w:p>
    <w:p w14:paraId="6A1B3D6D" w14:textId="17D83F2B" w:rsidR="00E67A75" w:rsidRDefault="00E67A75" w:rsidP="00E67A75">
      <w:pPr>
        <w:jc w:val="center"/>
        <w:rPr>
          <w:rFonts w:ascii="Times New Roman" w:hAnsi="Times New Roman" w:cs="Times New Roman"/>
          <w:sz w:val="24"/>
          <w:szCs w:val="24"/>
        </w:rPr>
      </w:pPr>
      <w:r>
        <w:rPr>
          <w:rFonts w:ascii="Times New Roman" w:hAnsi="Times New Roman" w:cs="Times New Roman"/>
          <w:sz w:val="24"/>
          <w:szCs w:val="24"/>
        </w:rPr>
        <w:t>Works Cited</w:t>
      </w:r>
    </w:p>
    <w:p w14:paraId="7F6765C2" w14:textId="7E4C3AB4" w:rsidR="00E67A75" w:rsidRDefault="00E67A75" w:rsidP="00E67A75">
      <w:pPr>
        <w:rPr>
          <w:rFonts w:ascii="Times New Roman" w:hAnsi="Times New Roman" w:cs="Times New Roman"/>
          <w:color w:val="555555"/>
          <w:sz w:val="24"/>
          <w:szCs w:val="24"/>
          <w:shd w:val="clear" w:color="auto" w:fill="FFFFFF"/>
        </w:rPr>
      </w:pPr>
      <w:proofErr w:type="spellStart"/>
      <w:r w:rsidRPr="00F421D5">
        <w:rPr>
          <w:rFonts w:ascii="Times New Roman" w:hAnsi="Times New Roman" w:cs="Times New Roman"/>
          <w:color w:val="555555"/>
          <w:sz w:val="24"/>
          <w:szCs w:val="24"/>
          <w:shd w:val="clear" w:color="auto" w:fill="FFFFFF"/>
        </w:rPr>
        <w:t>Aquilino</w:t>
      </w:r>
      <w:proofErr w:type="spellEnd"/>
      <w:r w:rsidRPr="00F421D5">
        <w:rPr>
          <w:rFonts w:ascii="Times New Roman" w:hAnsi="Times New Roman" w:cs="Times New Roman"/>
          <w:color w:val="555555"/>
          <w:sz w:val="24"/>
          <w:szCs w:val="24"/>
          <w:shd w:val="clear" w:color="auto" w:fill="FFFFFF"/>
        </w:rPr>
        <w:t>, William S. "Impact of Childhood Family Disruption on Young Adults' Relationships with Parents."</w:t>
      </w:r>
      <w:r w:rsidRPr="00F421D5">
        <w:rPr>
          <w:rFonts w:ascii="Times New Roman" w:hAnsi="Times New Roman" w:cs="Times New Roman"/>
          <w:i/>
          <w:iCs/>
          <w:color w:val="555555"/>
          <w:sz w:val="24"/>
          <w:szCs w:val="24"/>
          <w:shd w:val="clear" w:color="auto" w:fill="FFFFFF"/>
        </w:rPr>
        <w:t> Journal of Marriage and the Family</w:t>
      </w:r>
      <w:r w:rsidRPr="00F421D5">
        <w:rPr>
          <w:rFonts w:ascii="Times New Roman" w:hAnsi="Times New Roman" w:cs="Times New Roman"/>
          <w:color w:val="555555"/>
          <w:sz w:val="24"/>
          <w:szCs w:val="24"/>
          <w:shd w:val="clear" w:color="auto" w:fill="FFFFFF"/>
        </w:rPr>
        <w:t>, vol. 56, no. 2, 1994, pp. 295</w:t>
      </w:r>
      <w:r w:rsidRPr="00F421D5">
        <w:rPr>
          <w:rFonts w:ascii="Times New Roman" w:hAnsi="Times New Roman" w:cs="Times New Roman"/>
          <w:i/>
          <w:iCs/>
          <w:color w:val="555555"/>
          <w:sz w:val="24"/>
          <w:szCs w:val="24"/>
          <w:shd w:val="clear" w:color="auto" w:fill="FFFFFF"/>
        </w:rPr>
        <w:t>. ProQuest</w:t>
      </w:r>
      <w:r w:rsidRPr="00F421D5">
        <w:rPr>
          <w:rFonts w:ascii="Times New Roman" w:hAnsi="Times New Roman" w:cs="Times New Roman"/>
          <w:color w:val="555555"/>
          <w:sz w:val="24"/>
          <w:szCs w:val="24"/>
          <w:shd w:val="clear" w:color="auto" w:fill="FFFFFF"/>
        </w:rPr>
        <w:t xml:space="preserve">, https://search.proquest.com/docview/219761961?accountid=35815, </w:t>
      </w:r>
      <w:proofErr w:type="spellStart"/>
      <w:proofErr w:type="gramStart"/>
      <w:r w:rsidRPr="00F421D5">
        <w:rPr>
          <w:rFonts w:ascii="Times New Roman" w:hAnsi="Times New Roman" w:cs="Times New Roman"/>
          <w:color w:val="555555"/>
          <w:sz w:val="24"/>
          <w:szCs w:val="24"/>
          <w:shd w:val="clear" w:color="auto" w:fill="FFFFFF"/>
        </w:rPr>
        <w:t>doi:http</w:t>
      </w:r>
      <w:proofErr w:type="spellEnd"/>
      <w:r w:rsidRPr="00F421D5">
        <w:rPr>
          <w:rFonts w:ascii="Times New Roman" w:hAnsi="Times New Roman" w:cs="Times New Roman"/>
          <w:color w:val="555555"/>
          <w:sz w:val="24"/>
          <w:szCs w:val="24"/>
          <w:shd w:val="clear" w:color="auto" w:fill="FFFFFF"/>
        </w:rPr>
        <w:t>://dx.doi.org/10.2307/353101</w:t>
      </w:r>
      <w:proofErr w:type="gramEnd"/>
      <w:r w:rsidRPr="00F421D5">
        <w:rPr>
          <w:rFonts w:ascii="Times New Roman" w:hAnsi="Times New Roman" w:cs="Times New Roman"/>
          <w:color w:val="555555"/>
          <w:sz w:val="24"/>
          <w:szCs w:val="24"/>
          <w:shd w:val="clear" w:color="auto" w:fill="FFFFFF"/>
        </w:rPr>
        <w:t>.</w:t>
      </w:r>
    </w:p>
    <w:p w14:paraId="4D750D77" w14:textId="1E9274A9" w:rsidR="00723759" w:rsidRDefault="00723759" w:rsidP="00E67A75">
      <w:pPr>
        <w:rPr>
          <w:rFonts w:ascii="Times New Roman" w:hAnsi="Times New Roman" w:cs="Times New Roman"/>
          <w:color w:val="555555"/>
          <w:sz w:val="24"/>
          <w:szCs w:val="24"/>
          <w:shd w:val="clear" w:color="auto" w:fill="FFFFFF"/>
        </w:rPr>
      </w:pPr>
    </w:p>
    <w:p w14:paraId="7392367B" w14:textId="3DFA977C" w:rsidR="00723759" w:rsidRPr="00F421D5" w:rsidRDefault="00723759" w:rsidP="00E67A75">
      <w:pPr>
        <w:rPr>
          <w:rFonts w:ascii="Times New Roman" w:hAnsi="Times New Roman" w:cs="Times New Roman"/>
          <w:color w:val="555555"/>
          <w:sz w:val="24"/>
          <w:szCs w:val="24"/>
          <w:shd w:val="clear" w:color="auto" w:fill="FFFFFF"/>
        </w:rPr>
      </w:pPr>
      <w:r>
        <w:rPr>
          <w:rFonts w:ascii="Segoe UI" w:hAnsi="Segoe UI" w:cs="Segoe UI"/>
          <w:color w:val="333333"/>
          <w:sz w:val="18"/>
          <w:szCs w:val="18"/>
          <w:shd w:val="clear" w:color="auto" w:fill="FFFFFF"/>
        </w:rPr>
        <w:t xml:space="preserve">Porter, Jenny. "The Majority of Children Live </w:t>
      </w:r>
      <w:proofErr w:type="gramStart"/>
      <w:r>
        <w:rPr>
          <w:rFonts w:ascii="Segoe UI" w:hAnsi="Segoe UI" w:cs="Segoe UI"/>
          <w:color w:val="333333"/>
          <w:sz w:val="18"/>
          <w:szCs w:val="18"/>
          <w:shd w:val="clear" w:color="auto" w:fill="FFFFFF"/>
        </w:rPr>
        <w:t>With</w:t>
      </w:r>
      <w:proofErr w:type="gramEnd"/>
      <w:r>
        <w:rPr>
          <w:rFonts w:ascii="Segoe UI" w:hAnsi="Segoe UI" w:cs="Segoe UI"/>
          <w:color w:val="333333"/>
          <w:sz w:val="18"/>
          <w:szCs w:val="18"/>
          <w:shd w:val="clear" w:color="auto" w:fill="FFFFFF"/>
        </w:rPr>
        <w:t xml:space="preserve"> Two Parents, Census Bureau Reports." Census Bureau QuickFacts. 10 Apr. 2018. United States Census Bureau. 08 Mar. 2019 &lt;https://www.census.gov/newsroom/press-releases/2016/cb16-192.html&gt;.</w:t>
      </w:r>
    </w:p>
    <w:p w14:paraId="6D874F9A" w14:textId="7B05B22A" w:rsidR="00E67A75" w:rsidRPr="00F421D5" w:rsidRDefault="00E67A75" w:rsidP="00E67A75">
      <w:pPr>
        <w:rPr>
          <w:rFonts w:ascii="Times New Roman" w:hAnsi="Times New Roman" w:cs="Times New Roman"/>
          <w:color w:val="555555"/>
          <w:sz w:val="24"/>
          <w:szCs w:val="24"/>
          <w:shd w:val="clear" w:color="auto" w:fill="FFFFFF"/>
        </w:rPr>
      </w:pPr>
    </w:p>
    <w:p w14:paraId="2490F2C4" w14:textId="712CE3C9" w:rsidR="00E67A75" w:rsidRDefault="00E67A75" w:rsidP="00E67A75">
      <w:pPr>
        <w:rPr>
          <w:rFonts w:ascii="Times New Roman" w:hAnsi="Times New Roman" w:cs="Times New Roman"/>
          <w:color w:val="555555"/>
          <w:sz w:val="24"/>
          <w:szCs w:val="24"/>
          <w:shd w:val="clear" w:color="auto" w:fill="FFFFFF"/>
        </w:rPr>
      </w:pPr>
      <w:proofErr w:type="spellStart"/>
      <w:r w:rsidRPr="00F421D5">
        <w:rPr>
          <w:rFonts w:ascii="Times New Roman" w:hAnsi="Times New Roman" w:cs="Times New Roman"/>
          <w:color w:val="555555"/>
          <w:sz w:val="24"/>
          <w:szCs w:val="24"/>
          <w:shd w:val="clear" w:color="auto" w:fill="FFFFFF"/>
        </w:rPr>
        <w:t>Risman</w:t>
      </w:r>
      <w:proofErr w:type="spellEnd"/>
      <w:r w:rsidRPr="00F421D5">
        <w:rPr>
          <w:rFonts w:ascii="Times New Roman" w:hAnsi="Times New Roman" w:cs="Times New Roman"/>
          <w:color w:val="555555"/>
          <w:sz w:val="24"/>
          <w:szCs w:val="24"/>
          <w:shd w:val="clear" w:color="auto" w:fill="FFFFFF"/>
        </w:rPr>
        <w:t>, Barbara J., and Kyung Park. "Just the Two of Us: Parent-Child Relationships in Single-Parent Homes."</w:t>
      </w:r>
      <w:r w:rsidRPr="00F421D5">
        <w:rPr>
          <w:rFonts w:ascii="Times New Roman" w:hAnsi="Times New Roman" w:cs="Times New Roman"/>
          <w:i/>
          <w:iCs/>
          <w:color w:val="555555"/>
          <w:sz w:val="24"/>
          <w:szCs w:val="24"/>
          <w:shd w:val="clear" w:color="auto" w:fill="FFFFFF"/>
        </w:rPr>
        <w:t> Journal of Marriage and the Family</w:t>
      </w:r>
      <w:r w:rsidRPr="00F421D5">
        <w:rPr>
          <w:rFonts w:ascii="Times New Roman" w:hAnsi="Times New Roman" w:cs="Times New Roman"/>
          <w:color w:val="555555"/>
          <w:sz w:val="24"/>
          <w:szCs w:val="24"/>
          <w:shd w:val="clear" w:color="auto" w:fill="FFFFFF"/>
        </w:rPr>
        <w:t>, vol. 50, no. 4, 1988, pp. 1049</w:t>
      </w:r>
      <w:r w:rsidRPr="00F421D5">
        <w:rPr>
          <w:rFonts w:ascii="Times New Roman" w:hAnsi="Times New Roman" w:cs="Times New Roman"/>
          <w:i/>
          <w:iCs/>
          <w:color w:val="555555"/>
          <w:sz w:val="24"/>
          <w:szCs w:val="24"/>
          <w:shd w:val="clear" w:color="auto" w:fill="FFFFFF"/>
        </w:rPr>
        <w:t>. ProQuest</w:t>
      </w:r>
      <w:r w:rsidRPr="00F421D5">
        <w:rPr>
          <w:rFonts w:ascii="Times New Roman" w:hAnsi="Times New Roman" w:cs="Times New Roman"/>
          <w:color w:val="555555"/>
          <w:sz w:val="24"/>
          <w:szCs w:val="24"/>
          <w:shd w:val="clear" w:color="auto" w:fill="FFFFFF"/>
        </w:rPr>
        <w:t xml:space="preserve">, </w:t>
      </w:r>
      <w:hyperlink r:id="rId6" w:history="1">
        <w:r w:rsidRPr="00F421D5">
          <w:rPr>
            <w:rStyle w:val="Hyperlink"/>
            <w:rFonts w:ascii="Times New Roman" w:hAnsi="Times New Roman" w:cs="Times New Roman"/>
            <w:sz w:val="24"/>
            <w:szCs w:val="24"/>
            <w:shd w:val="clear" w:color="auto" w:fill="FFFFFF"/>
          </w:rPr>
          <w:t>https://search.proquest.com/docview/219744628?accountid=35815</w:t>
        </w:r>
      </w:hyperlink>
      <w:r w:rsidRPr="00F421D5">
        <w:rPr>
          <w:rFonts w:ascii="Times New Roman" w:hAnsi="Times New Roman" w:cs="Times New Roman"/>
          <w:color w:val="555555"/>
          <w:sz w:val="24"/>
          <w:szCs w:val="24"/>
          <w:shd w:val="clear" w:color="auto" w:fill="FFFFFF"/>
        </w:rPr>
        <w:t>.</w:t>
      </w:r>
    </w:p>
    <w:p w14:paraId="622B8C8E" w14:textId="77777777" w:rsidR="00FF3C8A" w:rsidRDefault="00FF3C8A" w:rsidP="00E67A75">
      <w:pPr>
        <w:rPr>
          <w:rFonts w:ascii="Times New Roman" w:hAnsi="Times New Roman" w:cs="Times New Roman"/>
          <w:color w:val="555555"/>
          <w:sz w:val="24"/>
          <w:szCs w:val="24"/>
          <w:shd w:val="clear" w:color="auto" w:fill="FFFFFF"/>
        </w:rPr>
      </w:pPr>
    </w:p>
    <w:p w14:paraId="55127DB4" w14:textId="5590029D" w:rsidR="00FF3C8A" w:rsidRPr="00F421D5" w:rsidRDefault="00FF3C8A" w:rsidP="00E67A75">
      <w:pPr>
        <w:rPr>
          <w:rFonts w:ascii="Times New Roman" w:hAnsi="Times New Roman" w:cs="Times New Roman"/>
          <w:color w:val="555555"/>
          <w:sz w:val="24"/>
          <w:szCs w:val="24"/>
          <w:shd w:val="clear" w:color="auto" w:fill="FFFFFF"/>
        </w:rPr>
      </w:pPr>
      <w:r>
        <w:rPr>
          <w:rFonts w:ascii="Segoe UI" w:hAnsi="Segoe UI" w:cs="Segoe UI"/>
          <w:color w:val="333333"/>
          <w:sz w:val="18"/>
          <w:szCs w:val="18"/>
          <w:shd w:val="clear" w:color="auto" w:fill="FFFFFF"/>
        </w:rPr>
        <w:t>Sabia, Joseph J. "The Impact of Minimum Wage Increases on Single Mothers." Employment Policies Institute. Sept. 2007. 08 Mar. 2019 &lt;https://www.epionline.org/studies/r109/&gt;.</w:t>
      </w:r>
    </w:p>
    <w:p w14:paraId="17EF7375" w14:textId="30B59C21" w:rsidR="00E67A75" w:rsidRPr="00F421D5" w:rsidRDefault="00E67A75" w:rsidP="00E67A75">
      <w:pPr>
        <w:rPr>
          <w:rFonts w:ascii="Times New Roman" w:hAnsi="Times New Roman" w:cs="Times New Roman"/>
          <w:color w:val="555555"/>
          <w:sz w:val="24"/>
          <w:szCs w:val="24"/>
          <w:shd w:val="clear" w:color="auto" w:fill="FFFFFF"/>
        </w:rPr>
      </w:pPr>
    </w:p>
    <w:p w14:paraId="42336146" w14:textId="20152BF7" w:rsidR="00E67A75" w:rsidRPr="00F421D5" w:rsidRDefault="00E67A75" w:rsidP="00E67A75">
      <w:pPr>
        <w:rPr>
          <w:rFonts w:ascii="Times New Roman" w:hAnsi="Times New Roman" w:cs="Times New Roman"/>
          <w:color w:val="555555"/>
          <w:sz w:val="24"/>
          <w:szCs w:val="24"/>
          <w:shd w:val="clear" w:color="auto" w:fill="FFFFFF"/>
        </w:rPr>
      </w:pPr>
      <w:proofErr w:type="spellStart"/>
      <w:r w:rsidRPr="00F421D5">
        <w:rPr>
          <w:rFonts w:ascii="Times New Roman" w:hAnsi="Times New Roman" w:cs="Times New Roman"/>
          <w:color w:val="555555"/>
          <w:sz w:val="24"/>
          <w:szCs w:val="24"/>
          <w:shd w:val="clear" w:color="auto" w:fill="FFFFFF"/>
        </w:rPr>
        <w:t>Wordlaw</w:t>
      </w:r>
      <w:proofErr w:type="spellEnd"/>
      <w:r w:rsidRPr="00F421D5">
        <w:rPr>
          <w:rFonts w:ascii="Times New Roman" w:hAnsi="Times New Roman" w:cs="Times New Roman"/>
          <w:color w:val="555555"/>
          <w:sz w:val="24"/>
          <w:szCs w:val="24"/>
          <w:shd w:val="clear" w:color="auto" w:fill="FFFFFF"/>
        </w:rPr>
        <w:t>-Stinson, LaShawn. "Book Review: Unbroken Homes: Single Parent Mothers Tell their Stories. Wendy A. Paterson, New York: 2001, 409. Pp. $27.95 (Paperback), $69.95 (Hard Cover)."</w:t>
      </w:r>
      <w:r w:rsidRPr="00F421D5">
        <w:rPr>
          <w:rFonts w:ascii="Times New Roman" w:hAnsi="Times New Roman" w:cs="Times New Roman"/>
          <w:i/>
          <w:iCs/>
          <w:color w:val="555555"/>
          <w:sz w:val="24"/>
          <w:szCs w:val="24"/>
          <w:shd w:val="clear" w:color="auto" w:fill="FFFFFF"/>
        </w:rPr>
        <w:t> Sex Roles</w:t>
      </w:r>
      <w:r w:rsidRPr="00F421D5">
        <w:rPr>
          <w:rFonts w:ascii="Times New Roman" w:hAnsi="Times New Roman" w:cs="Times New Roman"/>
          <w:color w:val="555555"/>
          <w:sz w:val="24"/>
          <w:szCs w:val="24"/>
          <w:shd w:val="clear" w:color="auto" w:fill="FFFFFF"/>
        </w:rPr>
        <w:t>, vol. 49, no. 3, 2003, pp. 193</w:t>
      </w:r>
      <w:r w:rsidRPr="00F421D5">
        <w:rPr>
          <w:rFonts w:ascii="Times New Roman" w:hAnsi="Times New Roman" w:cs="Times New Roman"/>
          <w:i/>
          <w:iCs/>
          <w:color w:val="555555"/>
          <w:sz w:val="24"/>
          <w:szCs w:val="24"/>
          <w:shd w:val="clear" w:color="auto" w:fill="FFFFFF"/>
        </w:rPr>
        <w:t>. ProQuest</w:t>
      </w:r>
      <w:r w:rsidRPr="00F421D5">
        <w:rPr>
          <w:rFonts w:ascii="Times New Roman" w:hAnsi="Times New Roman" w:cs="Times New Roman"/>
          <w:color w:val="555555"/>
          <w:sz w:val="24"/>
          <w:szCs w:val="24"/>
          <w:shd w:val="clear" w:color="auto" w:fill="FFFFFF"/>
        </w:rPr>
        <w:t xml:space="preserve">, https://search.proquest.com/docview/225375835?accountid=35815, </w:t>
      </w:r>
      <w:proofErr w:type="spellStart"/>
      <w:proofErr w:type="gramStart"/>
      <w:r w:rsidRPr="00F421D5">
        <w:rPr>
          <w:rFonts w:ascii="Times New Roman" w:hAnsi="Times New Roman" w:cs="Times New Roman"/>
          <w:color w:val="555555"/>
          <w:sz w:val="24"/>
          <w:szCs w:val="24"/>
          <w:shd w:val="clear" w:color="auto" w:fill="FFFFFF"/>
        </w:rPr>
        <w:t>doi:http</w:t>
      </w:r>
      <w:proofErr w:type="spellEnd"/>
      <w:r w:rsidRPr="00F421D5">
        <w:rPr>
          <w:rFonts w:ascii="Times New Roman" w:hAnsi="Times New Roman" w:cs="Times New Roman"/>
          <w:color w:val="555555"/>
          <w:sz w:val="24"/>
          <w:szCs w:val="24"/>
          <w:shd w:val="clear" w:color="auto" w:fill="FFFFFF"/>
        </w:rPr>
        <w:t>://dx.doi.org/10.1023/A:1024473200677</w:t>
      </w:r>
      <w:proofErr w:type="gramEnd"/>
      <w:r w:rsidRPr="00F421D5">
        <w:rPr>
          <w:rFonts w:ascii="Times New Roman" w:hAnsi="Times New Roman" w:cs="Times New Roman"/>
          <w:color w:val="555555"/>
          <w:sz w:val="24"/>
          <w:szCs w:val="24"/>
          <w:shd w:val="clear" w:color="auto" w:fill="FFFFFF"/>
        </w:rPr>
        <w:t>.</w:t>
      </w:r>
    </w:p>
    <w:p w14:paraId="67446FD4" w14:textId="478314B2" w:rsidR="00E67A75" w:rsidRDefault="00E67A75" w:rsidP="00E67A75">
      <w:pPr>
        <w:rPr>
          <w:rFonts w:ascii="Verdana" w:hAnsi="Verdana"/>
          <w:color w:val="555555"/>
          <w:sz w:val="18"/>
          <w:szCs w:val="18"/>
          <w:shd w:val="clear" w:color="auto" w:fill="FFFFFF"/>
        </w:rPr>
      </w:pPr>
    </w:p>
    <w:p w14:paraId="0ABDD419" w14:textId="77777777" w:rsidR="00E67A75" w:rsidRPr="00E67A75" w:rsidRDefault="00E67A75" w:rsidP="00E67A75">
      <w:pPr>
        <w:rPr>
          <w:rFonts w:ascii="Times New Roman" w:hAnsi="Times New Roman" w:cs="Times New Roman"/>
          <w:sz w:val="24"/>
          <w:szCs w:val="24"/>
        </w:rPr>
      </w:pPr>
    </w:p>
    <w:sectPr w:rsidR="00E67A75" w:rsidRPr="00E67A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4E162" w14:textId="77777777" w:rsidR="004A76E1" w:rsidRDefault="004A76E1" w:rsidP="006F1138">
      <w:pPr>
        <w:spacing w:line="240" w:lineRule="auto"/>
      </w:pPr>
      <w:r>
        <w:separator/>
      </w:r>
    </w:p>
  </w:endnote>
  <w:endnote w:type="continuationSeparator" w:id="0">
    <w:p w14:paraId="70A918FE" w14:textId="77777777" w:rsidR="004A76E1" w:rsidRDefault="004A76E1" w:rsidP="006F1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438A7" w14:textId="77777777" w:rsidR="004A76E1" w:rsidRDefault="004A76E1" w:rsidP="006F1138">
      <w:pPr>
        <w:spacing w:line="240" w:lineRule="auto"/>
      </w:pPr>
      <w:r>
        <w:separator/>
      </w:r>
    </w:p>
  </w:footnote>
  <w:footnote w:type="continuationSeparator" w:id="0">
    <w:p w14:paraId="60282AB3" w14:textId="77777777" w:rsidR="004A76E1" w:rsidRDefault="004A76E1" w:rsidP="006F1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364427"/>
      <w:docPartObj>
        <w:docPartGallery w:val="Page Numbers (Top of Page)"/>
        <w:docPartUnique/>
      </w:docPartObj>
    </w:sdtPr>
    <w:sdtEndPr>
      <w:rPr>
        <w:noProof/>
      </w:rPr>
    </w:sdtEndPr>
    <w:sdtContent>
      <w:p w14:paraId="3DC4D1F9" w14:textId="1CC5EA55" w:rsidR="006F1138" w:rsidRDefault="006F1138">
        <w:pPr>
          <w:pStyle w:val="Header"/>
          <w:jc w:val="right"/>
        </w:pPr>
        <w:r w:rsidRPr="006F1138">
          <w:rPr>
            <w:rFonts w:ascii="Times New Roman" w:hAnsi="Times New Roman" w:cs="Times New Roman"/>
            <w:sz w:val="24"/>
            <w:szCs w:val="24"/>
          </w:rPr>
          <w:t xml:space="preserve">Quinn </w:t>
        </w:r>
        <w:r w:rsidRPr="006F1138">
          <w:rPr>
            <w:rFonts w:ascii="Times New Roman" w:hAnsi="Times New Roman" w:cs="Times New Roman"/>
            <w:sz w:val="24"/>
            <w:szCs w:val="24"/>
          </w:rPr>
          <w:fldChar w:fldCharType="begin"/>
        </w:r>
        <w:r w:rsidRPr="006F1138">
          <w:rPr>
            <w:rFonts w:ascii="Times New Roman" w:hAnsi="Times New Roman" w:cs="Times New Roman"/>
            <w:sz w:val="24"/>
            <w:szCs w:val="24"/>
          </w:rPr>
          <w:instrText xml:space="preserve"> PAGE   \* MERGEFORMAT </w:instrText>
        </w:r>
        <w:r w:rsidRPr="006F1138">
          <w:rPr>
            <w:rFonts w:ascii="Times New Roman" w:hAnsi="Times New Roman" w:cs="Times New Roman"/>
            <w:sz w:val="24"/>
            <w:szCs w:val="24"/>
          </w:rPr>
          <w:fldChar w:fldCharType="separate"/>
        </w:r>
        <w:r w:rsidRPr="006F1138">
          <w:rPr>
            <w:rFonts w:ascii="Times New Roman" w:hAnsi="Times New Roman" w:cs="Times New Roman"/>
            <w:noProof/>
            <w:sz w:val="24"/>
            <w:szCs w:val="24"/>
          </w:rPr>
          <w:t>2</w:t>
        </w:r>
        <w:r w:rsidRPr="006F1138">
          <w:rPr>
            <w:rFonts w:ascii="Times New Roman" w:hAnsi="Times New Roman" w:cs="Times New Roman"/>
            <w:noProof/>
            <w:sz w:val="24"/>
            <w:szCs w:val="24"/>
          </w:rPr>
          <w:fldChar w:fldCharType="end"/>
        </w:r>
      </w:p>
    </w:sdtContent>
  </w:sdt>
  <w:p w14:paraId="77CA6A56" w14:textId="77777777" w:rsidR="006F1138" w:rsidRDefault="006F11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75"/>
    <w:rsid w:val="001E5E90"/>
    <w:rsid w:val="0023460B"/>
    <w:rsid w:val="003728C7"/>
    <w:rsid w:val="00451393"/>
    <w:rsid w:val="004A76E1"/>
    <w:rsid w:val="00586B09"/>
    <w:rsid w:val="005A11CC"/>
    <w:rsid w:val="006F1138"/>
    <w:rsid w:val="00723759"/>
    <w:rsid w:val="00913ACB"/>
    <w:rsid w:val="009D6124"/>
    <w:rsid w:val="00A122A7"/>
    <w:rsid w:val="00A36507"/>
    <w:rsid w:val="00AF6086"/>
    <w:rsid w:val="00B60A90"/>
    <w:rsid w:val="00B813A3"/>
    <w:rsid w:val="00B901CA"/>
    <w:rsid w:val="00C509E3"/>
    <w:rsid w:val="00CC76A8"/>
    <w:rsid w:val="00D505C9"/>
    <w:rsid w:val="00D57F12"/>
    <w:rsid w:val="00D64DA7"/>
    <w:rsid w:val="00D931CC"/>
    <w:rsid w:val="00E57AD4"/>
    <w:rsid w:val="00E67A75"/>
    <w:rsid w:val="00EC7341"/>
    <w:rsid w:val="00F421D5"/>
    <w:rsid w:val="00F62FC3"/>
    <w:rsid w:val="00FF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7546"/>
  <w15:chartTrackingRefBased/>
  <w15:docId w15:val="{D739436C-E20C-4F62-BA57-33788D96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A75"/>
    <w:rPr>
      <w:color w:val="0563C1" w:themeColor="hyperlink"/>
      <w:u w:val="single"/>
    </w:rPr>
  </w:style>
  <w:style w:type="character" w:styleId="UnresolvedMention">
    <w:name w:val="Unresolved Mention"/>
    <w:basedOn w:val="DefaultParagraphFont"/>
    <w:uiPriority w:val="99"/>
    <w:semiHidden/>
    <w:unhideWhenUsed/>
    <w:rsid w:val="00E67A75"/>
    <w:rPr>
      <w:color w:val="605E5C"/>
      <w:shd w:val="clear" w:color="auto" w:fill="E1DFDD"/>
    </w:rPr>
  </w:style>
  <w:style w:type="paragraph" w:styleId="Header">
    <w:name w:val="header"/>
    <w:basedOn w:val="Normal"/>
    <w:link w:val="HeaderChar"/>
    <w:uiPriority w:val="99"/>
    <w:unhideWhenUsed/>
    <w:rsid w:val="006F1138"/>
    <w:pPr>
      <w:tabs>
        <w:tab w:val="center" w:pos="4680"/>
        <w:tab w:val="right" w:pos="9360"/>
      </w:tabs>
      <w:spacing w:line="240" w:lineRule="auto"/>
    </w:pPr>
  </w:style>
  <w:style w:type="character" w:customStyle="1" w:styleId="HeaderChar">
    <w:name w:val="Header Char"/>
    <w:basedOn w:val="DefaultParagraphFont"/>
    <w:link w:val="Header"/>
    <w:uiPriority w:val="99"/>
    <w:rsid w:val="006F1138"/>
  </w:style>
  <w:style w:type="paragraph" w:styleId="Footer">
    <w:name w:val="footer"/>
    <w:basedOn w:val="Normal"/>
    <w:link w:val="FooterChar"/>
    <w:uiPriority w:val="99"/>
    <w:unhideWhenUsed/>
    <w:rsid w:val="006F1138"/>
    <w:pPr>
      <w:tabs>
        <w:tab w:val="center" w:pos="4680"/>
        <w:tab w:val="right" w:pos="9360"/>
      </w:tabs>
      <w:spacing w:line="240" w:lineRule="auto"/>
    </w:pPr>
  </w:style>
  <w:style w:type="character" w:customStyle="1" w:styleId="FooterChar">
    <w:name w:val="Footer Char"/>
    <w:basedOn w:val="DefaultParagraphFont"/>
    <w:link w:val="Footer"/>
    <w:uiPriority w:val="99"/>
    <w:rsid w:val="006F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proquest.com/docview/219744628?accountid=3581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2</cp:revision>
  <dcterms:created xsi:type="dcterms:W3CDTF">2019-02-28T15:37:00Z</dcterms:created>
  <dcterms:modified xsi:type="dcterms:W3CDTF">2019-03-08T22:23:00Z</dcterms:modified>
</cp:coreProperties>
</file>