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480"/>
        <w:jc w:val="left"/>
        <w:rPr>
          <w:rFonts w:ascii="Times new Roman" w:hAnsi="Times new Roman"/>
        </w:rPr>
      </w:pPr>
      <w:r>
        <w:rPr>
          <w:rFonts w:ascii="Times new Roman" w:hAnsi="Times new Roman"/>
        </w:rPr>
        <w:t>Colin Quinn</w:t>
      </w:r>
    </w:p>
    <w:p>
      <w:pPr>
        <w:pStyle w:val="Normal"/>
        <w:bidi w:val="0"/>
        <w:spacing w:lineRule="auto" w:line="480"/>
        <w:jc w:val="left"/>
        <w:rPr>
          <w:rFonts w:ascii="Times new Roman" w:hAnsi="Times new Roman"/>
        </w:rPr>
      </w:pPr>
      <w:r>
        <w:rPr>
          <w:rFonts w:ascii="Times new Roman" w:hAnsi="Times new Roman"/>
        </w:rPr>
        <w:t>Prof. Leaman</w:t>
      </w:r>
    </w:p>
    <w:p>
      <w:pPr>
        <w:pStyle w:val="Normal"/>
        <w:bidi w:val="0"/>
        <w:spacing w:lineRule="auto" w:line="480"/>
        <w:jc w:val="left"/>
        <w:rPr>
          <w:rFonts w:ascii="Times new Roman" w:hAnsi="Times new Roman"/>
        </w:rPr>
      </w:pPr>
      <w:r>
        <w:rPr>
          <w:rFonts w:ascii="Times new Roman" w:hAnsi="Times new Roman"/>
        </w:rPr>
        <w:t>LS 489: Senior Seminar</w:t>
      </w:r>
    </w:p>
    <w:p>
      <w:pPr>
        <w:pStyle w:val="Normal"/>
        <w:bidi w:val="0"/>
        <w:spacing w:lineRule="auto" w:line="480"/>
        <w:jc w:val="left"/>
        <w:rPr>
          <w:rFonts w:ascii="Times new Roman" w:hAnsi="Times new Roman"/>
        </w:rPr>
      </w:pPr>
      <w:r>
        <w:rPr>
          <w:rFonts w:ascii="Times new Roman" w:hAnsi="Times new Roman"/>
        </w:rPr>
        <w:t>6 August 2021</w:t>
      </w:r>
    </w:p>
    <w:p>
      <w:pPr>
        <w:pStyle w:val="Normal"/>
        <w:bidi w:val="0"/>
        <w:spacing w:lineRule="auto" w:line="480"/>
        <w:jc w:val="center"/>
        <w:rPr>
          <w:rFonts w:ascii="Times new Roman" w:hAnsi="Times new Roman"/>
        </w:rPr>
      </w:pPr>
      <w:r>
        <w:rPr>
          <w:rFonts w:ascii="Times new Roman" w:hAnsi="Times new Roman"/>
        </w:rPr>
        <w:t>Critical Analysis Rough Draft</w:t>
      </w:r>
    </w:p>
    <w:p>
      <w:pPr>
        <w:pStyle w:val="Normal"/>
        <w:bidi w:val="0"/>
        <w:spacing w:lineRule="auto" w:line="480"/>
        <w:jc w:val="left"/>
        <w:rPr>
          <w:rFonts w:ascii="Times new Roman" w:hAnsi="Times new Roman"/>
        </w:rPr>
      </w:pPr>
      <w:r>
        <w:rPr>
          <w:rFonts w:ascii="Times new Roman" w:hAnsi="Times new Roman"/>
        </w:rPr>
        <w:tab/>
      </w:r>
      <w:r>
        <w:rPr>
          <w:rFonts w:ascii="Times new Roman" w:hAnsi="Times new Roman"/>
        </w:rPr>
        <w:t xml:space="preserve">Moral relativism is one of the more complex questions when it comes to ethical analysis. Stemming from the concept that it addresses the actions of others on a moral scale that the analyzers are not already familiar with. In order to properly gauge whether an action can be considered moral or not, we must understand the context in which it happens.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 w:name="Times new Roman">
    <w:charset w:val="01"/>
    <w:family w:val="roman"/>
    <w:pitch w:val="default"/>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427</TotalTime>
  <Application>LibreOffice/6.4.7.2$Linux_X86_64 LibreOffice_project/40$Build-2</Application>
  <Pages>1</Pages>
  <Words>76</Words>
  <Characters>367</Characters>
  <CharactersWithSpaces>439</CharactersWithSpaces>
  <Paragraphs>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2021-08-06T08:07:03Z</dcterms:created>
  <dc:creator/>
  <dc:description/>
  <dc:language>en-US</dc:language>
  <cp:lastModifiedBy/>
  <dcterms:modified xsi:type="dcterms:W3CDTF">2021-08-06T15:34:47Z</dcterms:modified>
  <cp:revision>2</cp:revision>
  <dc:subject/>
  <dc:title/>
</cp:coreProperties>
</file>