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3AEF6" w14:textId="77777777" w:rsidR="00280EB6" w:rsidRDefault="00000000">
      <w:pPr>
        <w:pStyle w:val="Title"/>
      </w:pPr>
      <w:r>
        <w:t>Insignia DW - ETL and Data Modeling Documentation</w:t>
      </w:r>
    </w:p>
    <w:p w14:paraId="17ABC44C" w14:textId="77777777" w:rsidR="00280EB6" w:rsidRDefault="00000000">
      <w:pPr>
        <w:pStyle w:val="Heading1"/>
      </w:pPr>
      <w:r>
        <w:t>1. Introduction</w:t>
      </w:r>
    </w:p>
    <w:p w14:paraId="3396628A" w14:textId="77777777" w:rsidR="00280EB6" w:rsidRDefault="00000000">
      <w:r>
        <w:t>This document outlines the implementation of a Data Warehouse solution for Insignia Corporation. It includes schema design, ETL procedures, dimension loading strategies (SCD Type 1, 2, 3), fact table loading, and a lineage tracking mechanism to ensure traceability and auditability of data loads.</w:t>
      </w:r>
    </w:p>
    <w:p w14:paraId="153B0A53" w14:textId="77777777" w:rsidR="00035FA6" w:rsidRDefault="00035FA6"/>
    <w:p w14:paraId="6769BB87" w14:textId="2A032FCF" w:rsidR="000C72B1" w:rsidRDefault="00035FA6">
      <w:r w:rsidRPr="00035FA6">
        <w:drawing>
          <wp:inline distT="0" distB="0" distL="0" distR="0" wp14:anchorId="574DE5D3" wp14:editId="61F6A662">
            <wp:extent cx="5486400" cy="3081655"/>
            <wp:effectExtent l="0" t="0" r="0" b="4445"/>
            <wp:docPr id="87230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1576" name=""/>
                    <pic:cNvPicPr/>
                  </pic:nvPicPr>
                  <pic:blipFill>
                    <a:blip r:embed="rId6"/>
                    <a:stretch>
                      <a:fillRect/>
                    </a:stretch>
                  </pic:blipFill>
                  <pic:spPr>
                    <a:xfrm>
                      <a:off x="0" y="0"/>
                      <a:ext cx="5486400" cy="3081655"/>
                    </a:xfrm>
                    <a:prstGeom prst="rect">
                      <a:avLst/>
                    </a:prstGeom>
                  </pic:spPr>
                </pic:pic>
              </a:graphicData>
            </a:graphic>
          </wp:inline>
        </w:drawing>
      </w:r>
      <w:r w:rsidR="000C72B1" w:rsidRPr="000C72B1">
        <w:rPr>
          <w:noProof/>
        </w:rPr>
        <mc:AlternateContent>
          <mc:Choice Requires="wps">
            <w:drawing>
              <wp:inline distT="0" distB="0" distL="0" distR="0" wp14:anchorId="4418C4D4" wp14:editId="42C1F6BB">
                <wp:extent cx="304800" cy="304800"/>
                <wp:effectExtent l="0" t="0" r="0" b="0"/>
                <wp:docPr id="2130585421"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B8EF1" id="Rectangle 2"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4C2B1B" w14:textId="77777777" w:rsidR="000C72B1" w:rsidRPr="000C72B1" w:rsidRDefault="000C72B1" w:rsidP="00035FA6">
      <w:pPr>
        <w:spacing w:line="240" w:lineRule="auto"/>
        <w:rPr>
          <w:lang w:val="en-IN"/>
        </w:rPr>
      </w:pPr>
      <w:r w:rsidRPr="000C72B1">
        <w:rPr>
          <w:lang w:val="en-IN"/>
        </w:rPr>
        <w:t>This diagram shows:</w:t>
      </w:r>
    </w:p>
    <w:p w14:paraId="3D1E5CDC" w14:textId="77777777" w:rsidR="000C72B1" w:rsidRPr="000C72B1" w:rsidRDefault="000C72B1" w:rsidP="00035FA6">
      <w:pPr>
        <w:numPr>
          <w:ilvl w:val="0"/>
          <w:numId w:val="10"/>
        </w:numPr>
        <w:spacing w:line="240" w:lineRule="auto"/>
        <w:rPr>
          <w:lang w:val="en-IN"/>
        </w:rPr>
      </w:pPr>
      <w:r w:rsidRPr="000C72B1">
        <w:rPr>
          <w:lang w:val="en-IN"/>
        </w:rPr>
        <w:t>All Dimension Tables (Customer, Employee, Product, Geography, Date)</w:t>
      </w:r>
    </w:p>
    <w:p w14:paraId="50DD4AA6" w14:textId="77777777" w:rsidR="000C72B1" w:rsidRPr="000C72B1" w:rsidRDefault="000C72B1" w:rsidP="00035FA6">
      <w:pPr>
        <w:numPr>
          <w:ilvl w:val="0"/>
          <w:numId w:val="10"/>
        </w:numPr>
        <w:spacing w:line="240" w:lineRule="auto"/>
        <w:rPr>
          <w:lang w:val="en-IN"/>
        </w:rPr>
      </w:pPr>
      <w:r w:rsidRPr="000C72B1">
        <w:rPr>
          <w:lang w:val="en-IN"/>
        </w:rPr>
        <w:t>Central Fact Table (</w:t>
      </w:r>
      <w:proofErr w:type="spellStart"/>
      <w:r w:rsidRPr="000C72B1">
        <w:rPr>
          <w:lang w:val="en-IN"/>
        </w:rPr>
        <w:t>FactSales</w:t>
      </w:r>
      <w:proofErr w:type="spellEnd"/>
      <w:r w:rsidRPr="000C72B1">
        <w:rPr>
          <w:lang w:val="en-IN"/>
        </w:rPr>
        <w:t>)</w:t>
      </w:r>
    </w:p>
    <w:p w14:paraId="54859D44" w14:textId="77777777" w:rsidR="000C72B1" w:rsidRPr="000C72B1" w:rsidRDefault="000C72B1" w:rsidP="00035FA6">
      <w:pPr>
        <w:numPr>
          <w:ilvl w:val="0"/>
          <w:numId w:val="10"/>
        </w:numPr>
        <w:spacing w:line="240" w:lineRule="auto"/>
        <w:rPr>
          <w:lang w:val="en-IN"/>
        </w:rPr>
      </w:pPr>
      <w:r w:rsidRPr="000C72B1">
        <w:rPr>
          <w:lang w:val="en-IN"/>
        </w:rPr>
        <w:t>Relationships via surrogate and foreign keys</w:t>
      </w:r>
    </w:p>
    <w:p w14:paraId="34565499" w14:textId="77777777" w:rsidR="000C72B1" w:rsidRDefault="000C72B1"/>
    <w:p w14:paraId="2B4F1430" w14:textId="77777777" w:rsidR="00280EB6" w:rsidRDefault="00000000">
      <w:pPr>
        <w:pStyle w:val="Heading1"/>
      </w:pPr>
      <w:r>
        <w:lastRenderedPageBreak/>
        <w:t>2. Step-by-Step Implementation in SSMS</w:t>
      </w:r>
    </w:p>
    <w:p w14:paraId="13C636EE" w14:textId="77777777" w:rsidR="00280EB6" w:rsidRDefault="00000000">
      <w:pPr>
        <w:pStyle w:val="Heading2"/>
      </w:pPr>
      <w:r>
        <w:t>2.1 Create Database</w:t>
      </w:r>
    </w:p>
    <w:p w14:paraId="3635F27F" w14:textId="77777777" w:rsidR="00280EB6" w:rsidRDefault="00000000">
      <w:r>
        <w:t>Run the following SQL in SSMS to create and switch to the working database:</w:t>
      </w:r>
    </w:p>
    <w:p w14:paraId="4EA4C827" w14:textId="77777777" w:rsidR="00280EB6" w:rsidRDefault="00000000">
      <w:pPr>
        <w:pStyle w:val="IntenseQuote"/>
      </w:pPr>
      <w:r>
        <w:t>USE master;</w:t>
      </w:r>
      <w:r>
        <w:br/>
        <w:t>GO</w:t>
      </w:r>
      <w:r>
        <w:br/>
        <w:t>CREATE DATABASE InsigniaDW;</w:t>
      </w:r>
      <w:r>
        <w:br/>
        <w:t>GO</w:t>
      </w:r>
      <w:r>
        <w:br/>
        <w:t>USE InsigniaDW;</w:t>
      </w:r>
    </w:p>
    <w:p w14:paraId="594F2DBD" w14:textId="77777777" w:rsidR="00280EB6" w:rsidRDefault="00000000">
      <w:pPr>
        <w:pStyle w:val="Heading2"/>
      </w:pPr>
      <w:r>
        <w:t>2.2 Create Tables</w:t>
      </w:r>
    </w:p>
    <w:p w14:paraId="4D9A8D24" w14:textId="77777777" w:rsidR="00280EB6" w:rsidRDefault="00000000">
      <w:r>
        <w:t>Create all required dimension, fact, and lineage tables using the scripts provided.</w:t>
      </w:r>
    </w:p>
    <w:p w14:paraId="63450F38" w14:textId="77777777" w:rsidR="00280EB6" w:rsidRDefault="00000000">
      <w:pPr>
        <w:pStyle w:val="Heading2"/>
      </w:pPr>
      <w:r>
        <w:t>2.3 Populate Date Dimension</w:t>
      </w:r>
    </w:p>
    <w:p w14:paraId="6B65CBC8" w14:textId="77777777" w:rsidR="00280EB6" w:rsidRDefault="00000000">
      <w:r>
        <w:t>Use the date generation script to populate DimDate from the year 2000 to 2023.</w:t>
      </w:r>
    </w:p>
    <w:p w14:paraId="31C50CD7" w14:textId="6F8A5A9C" w:rsidR="00F269AB" w:rsidRDefault="00F269AB">
      <w:r w:rsidRPr="00671373">
        <w:rPr>
          <w:noProof/>
        </w:rPr>
        <w:drawing>
          <wp:inline distT="0" distB="0" distL="0" distR="0" wp14:anchorId="29C30FF4" wp14:editId="38749777">
            <wp:extent cx="5271770" cy="2547938"/>
            <wp:effectExtent l="0" t="0" r="5080" b="5080"/>
            <wp:docPr id="205684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47243" name=""/>
                    <pic:cNvPicPr/>
                  </pic:nvPicPr>
                  <pic:blipFill>
                    <a:blip r:embed="rId7"/>
                    <a:stretch>
                      <a:fillRect/>
                    </a:stretch>
                  </pic:blipFill>
                  <pic:spPr>
                    <a:xfrm>
                      <a:off x="0" y="0"/>
                      <a:ext cx="5281320" cy="2552554"/>
                    </a:xfrm>
                    <a:prstGeom prst="rect">
                      <a:avLst/>
                    </a:prstGeom>
                  </pic:spPr>
                </pic:pic>
              </a:graphicData>
            </a:graphic>
          </wp:inline>
        </w:drawing>
      </w:r>
    </w:p>
    <w:p w14:paraId="1413FA0F" w14:textId="77777777" w:rsidR="00F269AB" w:rsidRDefault="00F269AB"/>
    <w:p w14:paraId="45323509" w14:textId="77777777" w:rsidR="00280EB6" w:rsidRDefault="00000000">
      <w:pPr>
        <w:pStyle w:val="Heading2"/>
      </w:pPr>
      <w:r>
        <w:t>2.4 Load Staging Copy</w:t>
      </w:r>
    </w:p>
    <w:p w14:paraId="3229815F" w14:textId="77777777" w:rsidR="00280EB6" w:rsidRDefault="00000000">
      <w:r>
        <w:t>Create `Insignia_staging_copy` as a copy of `Insignia_staging`. Truncate before each load, then insert data from `Insignia_incremental`.</w:t>
      </w:r>
    </w:p>
    <w:p w14:paraId="3EAC9982" w14:textId="77777777" w:rsidR="00280EB6" w:rsidRDefault="00000000">
      <w:pPr>
        <w:pStyle w:val="Heading2"/>
      </w:pPr>
      <w:r>
        <w:t>2.5 Run ETL Scripts</w:t>
      </w:r>
    </w:p>
    <w:p w14:paraId="7E89D42F" w14:textId="77777777" w:rsidR="00280EB6" w:rsidRDefault="00000000">
      <w:r>
        <w:t>Execute ETL logic in this order:</w:t>
      </w:r>
    </w:p>
    <w:p w14:paraId="089E059D" w14:textId="77777777" w:rsidR="00280EB6" w:rsidRDefault="00000000">
      <w:r>
        <w:t>1. DimCustomer (SCD Type 2)</w:t>
      </w:r>
      <w:r>
        <w:br/>
        <w:t>2. DimEmployee (SCD Type 2)</w:t>
      </w:r>
      <w:r>
        <w:br/>
        <w:t>3. DimProduct (SCD Type 1)</w:t>
      </w:r>
      <w:r>
        <w:br/>
      </w:r>
      <w:r>
        <w:lastRenderedPageBreak/>
        <w:t>4. DimGeography (SCD Type 3)</w:t>
      </w:r>
      <w:r>
        <w:br/>
        <w:t>5. FactSales (fact loading)</w:t>
      </w:r>
    </w:p>
    <w:p w14:paraId="4BDC0EBD" w14:textId="77777777" w:rsidR="00F269AB" w:rsidRDefault="00F269AB"/>
    <w:p w14:paraId="0E35949D" w14:textId="77777777" w:rsidR="00F269AB" w:rsidRDefault="00F269AB"/>
    <w:p w14:paraId="7C5A00D1" w14:textId="77777777" w:rsidR="00F269AB" w:rsidRDefault="00F269AB"/>
    <w:p w14:paraId="10D62180" w14:textId="76A379E4" w:rsidR="00F269AB" w:rsidRDefault="00F269AB">
      <w:r w:rsidRPr="00FD0EC9">
        <w:t xml:space="preserve">SELECT * FROM </w:t>
      </w:r>
      <w:proofErr w:type="spellStart"/>
      <w:r w:rsidRPr="00FD0EC9">
        <w:t>DimCustomer</w:t>
      </w:r>
      <w:proofErr w:type="spellEnd"/>
      <w:r w:rsidRPr="00FD0EC9">
        <w:t>;</w:t>
      </w:r>
    </w:p>
    <w:p w14:paraId="19EE1CE5" w14:textId="5ED74C8A" w:rsidR="00F269AB" w:rsidRDefault="00F269AB">
      <w:r w:rsidRPr="00FD0EC9">
        <w:rPr>
          <w:noProof/>
        </w:rPr>
        <w:drawing>
          <wp:inline distT="0" distB="0" distL="0" distR="0" wp14:anchorId="04A031B0" wp14:editId="2829C9C4">
            <wp:extent cx="5486400" cy="2729220"/>
            <wp:effectExtent l="0" t="0" r="0" b="0"/>
            <wp:docPr id="113494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48499" name=""/>
                    <pic:cNvPicPr/>
                  </pic:nvPicPr>
                  <pic:blipFill>
                    <a:blip r:embed="rId8"/>
                    <a:stretch>
                      <a:fillRect/>
                    </a:stretch>
                  </pic:blipFill>
                  <pic:spPr>
                    <a:xfrm>
                      <a:off x="0" y="0"/>
                      <a:ext cx="5486400" cy="2729220"/>
                    </a:xfrm>
                    <a:prstGeom prst="rect">
                      <a:avLst/>
                    </a:prstGeom>
                  </pic:spPr>
                </pic:pic>
              </a:graphicData>
            </a:graphic>
          </wp:inline>
        </w:drawing>
      </w:r>
    </w:p>
    <w:p w14:paraId="16262825" w14:textId="77777777" w:rsidR="00F269AB" w:rsidRDefault="00F269AB"/>
    <w:p w14:paraId="1178A965" w14:textId="66E75BB7" w:rsidR="00F269AB" w:rsidRDefault="00F269AB">
      <w:r w:rsidRPr="00F45BED">
        <w:rPr>
          <w:noProof/>
        </w:rPr>
        <w:drawing>
          <wp:inline distT="0" distB="0" distL="0" distR="0" wp14:anchorId="54B6758A" wp14:editId="6595519C">
            <wp:extent cx="5486400" cy="2590023"/>
            <wp:effectExtent l="0" t="0" r="0" b="1270"/>
            <wp:docPr id="122025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56571" name=""/>
                    <pic:cNvPicPr/>
                  </pic:nvPicPr>
                  <pic:blipFill>
                    <a:blip r:embed="rId9"/>
                    <a:stretch>
                      <a:fillRect/>
                    </a:stretch>
                  </pic:blipFill>
                  <pic:spPr>
                    <a:xfrm>
                      <a:off x="0" y="0"/>
                      <a:ext cx="5486400" cy="2590023"/>
                    </a:xfrm>
                    <a:prstGeom prst="rect">
                      <a:avLst/>
                    </a:prstGeom>
                  </pic:spPr>
                </pic:pic>
              </a:graphicData>
            </a:graphic>
          </wp:inline>
        </w:drawing>
      </w:r>
    </w:p>
    <w:p w14:paraId="4AEB64D7" w14:textId="77777777" w:rsidR="00F269AB" w:rsidRDefault="00F269AB"/>
    <w:p w14:paraId="646AF32F" w14:textId="606907FA" w:rsidR="00F269AB" w:rsidRDefault="00F269AB">
      <w:r w:rsidRPr="00F45BED">
        <w:rPr>
          <w:noProof/>
        </w:rPr>
        <w:lastRenderedPageBreak/>
        <w:drawing>
          <wp:inline distT="0" distB="0" distL="0" distR="0" wp14:anchorId="3863EADF" wp14:editId="2D21D5CD">
            <wp:extent cx="5486400" cy="4912595"/>
            <wp:effectExtent l="0" t="0" r="0" b="2540"/>
            <wp:docPr id="68716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61059" name=""/>
                    <pic:cNvPicPr/>
                  </pic:nvPicPr>
                  <pic:blipFill>
                    <a:blip r:embed="rId10"/>
                    <a:stretch>
                      <a:fillRect/>
                    </a:stretch>
                  </pic:blipFill>
                  <pic:spPr>
                    <a:xfrm>
                      <a:off x="0" y="0"/>
                      <a:ext cx="5486400" cy="4912595"/>
                    </a:xfrm>
                    <a:prstGeom prst="rect">
                      <a:avLst/>
                    </a:prstGeom>
                  </pic:spPr>
                </pic:pic>
              </a:graphicData>
            </a:graphic>
          </wp:inline>
        </w:drawing>
      </w:r>
    </w:p>
    <w:p w14:paraId="72BF9E5E" w14:textId="3C2B6A5E" w:rsidR="00061FC1" w:rsidRDefault="00F269AB">
      <w:r w:rsidRPr="00F45BED">
        <w:rPr>
          <w:noProof/>
        </w:rPr>
        <w:drawing>
          <wp:inline distT="0" distB="0" distL="0" distR="0" wp14:anchorId="5E8B9929" wp14:editId="6E497309">
            <wp:extent cx="5485951" cy="2653145"/>
            <wp:effectExtent l="0" t="0" r="635" b="0"/>
            <wp:docPr id="49692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23315" name=""/>
                    <pic:cNvPicPr/>
                  </pic:nvPicPr>
                  <pic:blipFill>
                    <a:blip r:embed="rId11"/>
                    <a:stretch>
                      <a:fillRect/>
                    </a:stretch>
                  </pic:blipFill>
                  <pic:spPr>
                    <a:xfrm>
                      <a:off x="0" y="0"/>
                      <a:ext cx="5498763" cy="2659341"/>
                    </a:xfrm>
                    <a:prstGeom prst="rect">
                      <a:avLst/>
                    </a:prstGeom>
                  </pic:spPr>
                </pic:pic>
              </a:graphicData>
            </a:graphic>
          </wp:inline>
        </w:drawing>
      </w:r>
    </w:p>
    <w:p w14:paraId="2A57EABE" w14:textId="77777777" w:rsidR="00061FC1" w:rsidRDefault="00061FC1"/>
    <w:p w14:paraId="02B95A78" w14:textId="77777777" w:rsidR="00280EB6" w:rsidRDefault="00000000">
      <w:pPr>
        <w:pStyle w:val="Heading2"/>
      </w:pPr>
      <w:r>
        <w:lastRenderedPageBreak/>
        <w:t xml:space="preserve">2.6 Insert into </w:t>
      </w:r>
      <w:proofErr w:type="spellStart"/>
      <w:r>
        <w:t>FactSales</w:t>
      </w:r>
      <w:proofErr w:type="spellEnd"/>
    </w:p>
    <w:p w14:paraId="1BD0699D" w14:textId="77777777" w:rsidR="00280EB6" w:rsidRDefault="00000000">
      <w:r>
        <w:t xml:space="preserve">After all dimensions are loaded, insert into `FactSales` with surrogate keys and </w:t>
      </w:r>
      <w:proofErr w:type="spellStart"/>
      <w:r>
        <w:t>DateKey</w:t>
      </w:r>
      <w:proofErr w:type="spellEnd"/>
      <w:r>
        <w:t>.</w:t>
      </w:r>
    </w:p>
    <w:p w14:paraId="7E42B0BC" w14:textId="42877898" w:rsidR="00061FC1" w:rsidRDefault="00061FC1">
      <w:r w:rsidRPr="00061FC1">
        <w:rPr>
          <w:noProof/>
        </w:rPr>
        <w:drawing>
          <wp:inline distT="0" distB="0" distL="0" distR="0" wp14:anchorId="622A33B1" wp14:editId="4F64F57C">
            <wp:extent cx="5486400" cy="4036695"/>
            <wp:effectExtent l="0" t="0" r="0" b="1905"/>
            <wp:docPr id="6503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5956" name=""/>
                    <pic:cNvPicPr/>
                  </pic:nvPicPr>
                  <pic:blipFill>
                    <a:blip r:embed="rId12"/>
                    <a:stretch>
                      <a:fillRect/>
                    </a:stretch>
                  </pic:blipFill>
                  <pic:spPr>
                    <a:xfrm>
                      <a:off x="0" y="0"/>
                      <a:ext cx="5486400" cy="4036695"/>
                    </a:xfrm>
                    <a:prstGeom prst="rect">
                      <a:avLst/>
                    </a:prstGeom>
                  </pic:spPr>
                </pic:pic>
              </a:graphicData>
            </a:graphic>
          </wp:inline>
        </w:drawing>
      </w:r>
    </w:p>
    <w:p w14:paraId="481691C7" w14:textId="77777777" w:rsidR="00035FA6" w:rsidRDefault="00035FA6"/>
    <w:p w14:paraId="582E1391" w14:textId="39592DF5" w:rsidR="00061FC1" w:rsidRPr="00061FC1" w:rsidRDefault="00000000" w:rsidP="00035FA6">
      <w:pPr>
        <w:pStyle w:val="Heading2"/>
      </w:pPr>
      <w:r>
        <w:t xml:space="preserve">2.7 Insert into </w:t>
      </w:r>
      <w:proofErr w:type="spellStart"/>
      <w:r>
        <w:t>ETL_Lineage</w:t>
      </w:r>
      <w:proofErr w:type="spellEnd"/>
    </w:p>
    <w:p w14:paraId="0259605E" w14:textId="77777777" w:rsidR="00280EB6" w:rsidRDefault="00000000">
      <w:r>
        <w:t>Insert ETL audit log into the `ETL_Lineage` table to track load status.</w:t>
      </w:r>
    </w:p>
    <w:p w14:paraId="4BC9C5A3" w14:textId="7EB49F28" w:rsidR="00061FC1" w:rsidRDefault="00061FC1" w:rsidP="00061FC1">
      <w:pPr>
        <w:pStyle w:val="IntenseQuote"/>
        <w:ind w:left="0"/>
      </w:pPr>
      <w:r w:rsidRPr="00061FC1">
        <w:rPr>
          <w:noProof/>
        </w:rPr>
        <w:drawing>
          <wp:inline distT="0" distB="0" distL="0" distR="0" wp14:anchorId="724ACC39" wp14:editId="4AE2CC69">
            <wp:extent cx="4099560" cy="2354400"/>
            <wp:effectExtent l="0" t="0" r="0" b="8255"/>
            <wp:docPr id="171003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38779" name=""/>
                    <pic:cNvPicPr/>
                  </pic:nvPicPr>
                  <pic:blipFill>
                    <a:blip r:embed="rId13"/>
                    <a:stretch>
                      <a:fillRect/>
                    </a:stretch>
                  </pic:blipFill>
                  <pic:spPr>
                    <a:xfrm>
                      <a:off x="0" y="0"/>
                      <a:ext cx="4113630" cy="2362481"/>
                    </a:xfrm>
                    <a:prstGeom prst="rect">
                      <a:avLst/>
                    </a:prstGeom>
                  </pic:spPr>
                </pic:pic>
              </a:graphicData>
            </a:graphic>
          </wp:inline>
        </w:drawing>
      </w:r>
    </w:p>
    <w:p w14:paraId="15E8AA20" w14:textId="77777777" w:rsidR="00061FC1" w:rsidRDefault="00061FC1" w:rsidP="00061FC1"/>
    <w:p w14:paraId="5B5AF2C0" w14:textId="77777777" w:rsidR="00061FC1" w:rsidRDefault="00061FC1" w:rsidP="00061FC1"/>
    <w:p w14:paraId="1580A56D" w14:textId="77777777" w:rsidR="00061FC1" w:rsidRDefault="00061FC1" w:rsidP="00061FC1"/>
    <w:p w14:paraId="3A79BFF0" w14:textId="77777777" w:rsidR="00061FC1" w:rsidRDefault="00061FC1" w:rsidP="00061FC1"/>
    <w:p w14:paraId="0E7F14F9" w14:textId="77777777" w:rsidR="00035FA6" w:rsidRPr="00035FA6" w:rsidRDefault="00035FA6" w:rsidP="00035FA6">
      <w:pPr>
        <w:rPr>
          <w:b/>
          <w:bCs/>
          <w:lang w:val="en-IN"/>
        </w:rPr>
      </w:pPr>
      <w:r w:rsidRPr="00035FA6">
        <w:rPr>
          <w:b/>
          <w:bCs/>
          <w:lang w:val="en-IN"/>
        </w:rPr>
        <w:t>Conclusion</w:t>
      </w:r>
    </w:p>
    <w:p w14:paraId="3C544576" w14:textId="77777777" w:rsidR="00035FA6" w:rsidRPr="00035FA6" w:rsidRDefault="00035FA6" w:rsidP="00035FA6">
      <w:pPr>
        <w:rPr>
          <w:lang w:val="en-IN"/>
        </w:rPr>
      </w:pPr>
      <w:r w:rsidRPr="00035FA6">
        <w:rPr>
          <w:lang w:val="en-IN"/>
        </w:rPr>
        <w:t>The implementation of the Insignia Data Warehouse solution enables the organization to streamline its data processing pipeline and ensures robust, scalable analytics capabilities. The data model was carefully designed to capture key business entities and their relationships through dimension and fact tables, following data warehousing best practices.</w:t>
      </w:r>
    </w:p>
    <w:p w14:paraId="07F991C4" w14:textId="77777777" w:rsidR="00035FA6" w:rsidRPr="00035FA6" w:rsidRDefault="00035FA6" w:rsidP="00035FA6">
      <w:pPr>
        <w:rPr>
          <w:lang w:val="en-IN"/>
        </w:rPr>
      </w:pPr>
      <w:r w:rsidRPr="00035FA6">
        <w:rPr>
          <w:lang w:val="en-IN"/>
        </w:rPr>
        <w:t>The ETL process incorporates support for Slowly Changing Dimensions (SCD Type 1, 2, and 3), lineage tracking for audit purposes, and logic to handle late-arriving dimension records. With the inclusion of a detailed Date Dimension and a Lineage table, the solution not only supports historical tracking but also offers insights into the quality and completeness of each data load.</w:t>
      </w:r>
    </w:p>
    <w:p w14:paraId="0C59D423" w14:textId="77777777" w:rsidR="00035FA6" w:rsidRPr="00035FA6" w:rsidRDefault="00035FA6" w:rsidP="00035FA6">
      <w:pPr>
        <w:rPr>
          <w:lang w:val="en-IN"/>
        </w:rPr>
      </w:pPr>
      <w:r w:rsidRPr="00035FA6">
        <w:rPr>
          <w:lang w:val="en-IN"/>
        </w:rPr>
        <w:t>The clear separation of dimensions and fact tables ensures a normalized and performance-optimized structure, which is crucial for analytical reporting and BI tools integration. With this foundation in place, Insignia Corporation is well-positioned to scale their data operations and drive better decision-making through reliable and timely insights</w:t>
      </w:r>
    </w:p>
    <w:p w14:paraId="0627D0B4" w14:textId="77777777" w:rsidR="00061FC1" w:rsidRDefault="00061FC1" w:rsidP="00061FC1"/>
    <w:p w14:paraId="461460C5" w14:textId="77777777" w:rsidR="00061FC1" w:rsidRPr="00061FC1" w:rsidRDefault="00061FC1" w:rsidP="00061FC1"/>
    <w:p w14:paraId="73F797A2" w14:textId="77777777" w:rsidR="00061FC1" w:rsidRDefault="00061FC1" w:rsidP="00F269AB">
      <w:pPr>
        <w:pStyle w:val="IntenseQuote"/>
      </w:pPr>
    </w:p>
    <w:p w14:paraId="7F945562" w14:textId="77777777" w:rsidR="00061FC1" w:rsidRDefault="00061FC1" w:rsidP="00F269AB">
      <w:pPr>
        <w:pStyle w:val="IntenseQuote"/>
      </w:pPr>
    </w:p>
    <w:p w14:paraId="28F905C2" w14:textId="77777777" w:rsidR="00061FC1" w:rsidRDefault="00061FC1" w:rsidP="00F269AB">
      <w:pPr>
        <w:pStyle w:val="IntenseQuote"/>
      </w:pPr>
    </w:p>
    <w:p w14:paraId="569B9F97" w14:textId="77777777" w:rsidR="00035FA6" w:rsidRDefault="00F269AB" w:rsidP="00F269AB">
      <w:pPr>
        <w:pStyle w:val="IntenseQuote"/>
      </w:pPr>
      <w:r>
        <w:t xml:space="preserve"> </w:t>
      </w:r>
    </w:p>
    <w:p w14:paraId="436008D1" w14:textId="77777777" w:rsidR="00035FA6" w:rsidRDefault="00035FA6" w:rsidP="00F269AB">
      <w:pPr>
        <w:pStyle w:val="IntenseQuote"/>
      </w:pPr>
    </w:p>
    <w:p w14:paraId="4ACF6FEE" w14:textId="77777777" w:rsidR="00035FA6" w:rsidRDefault="00035FA6" w:rsidP="00F269AB">
      <w:pPr>
        <w:pStyle w:val="IntenseQuote"/>
      </w:pPr>
    </w:p>
    <w:p w14:paraId="61F378B6" w14:textId="77777777" w:rsidR="00035FA6" w:rsidRDefault="00035FA6" w:rsidP="00F269AB">
      <w:pPr>
        <w:pStyle w:val="IntenseQuote"/>
      </w:pPr>
    </w:p>
    <w:p w14:paraId="3AA7014F" w14:textId="4C089C4B" w:rsidR="00280EB6" w:rsidRDefault="00F269AB" w:rsidP="00035FA6">
      <w:pPr>
        <w:pStyle w:val="IntenseQuote"/>
      </w:pPr>
      <w:r>
        <w:t xml:space="preserve">                                                                                                                                             </w:t>
      </w:r>
      <w:r w:rsidR="00061FC1">
        <w:t xml:space="preserve">    </w:t>
      </w:r>
      <w:r>
        <w:t>-Sucharita Gorai</w:t>
      </w:r>
    </w:p>
    <w:sectPr w:rsidR="00280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031EDC"/>
    <w:multiLevelType w:val="multilevel"/>
    <w:tmpl w:val="418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539146">
    <w:abstractNumId w:val="8"/>
  </w:num>
  <w:num w:numId="2" w16cid:durableId="1551921546">
    <w:abstractNumId w:val="6"/>
  </w:num>
  <w:num w:numId="3" w16cid:durableId="281232196">
    <w:abstractNumId w:val="5"/>
  </w:num>
  <w:num w:numId="4" w16cid:durableId="1977371230">
    <w:abstractNumId w:val="4"/>
  </w:num>
  <w:num w:numId="5" w16cid:durableId="1434517918">
    <w:abstractNumId w:val="7"/>
  </w:num>
  <w:num w:numId="6" w16cid:durableId="471139094">
    <w:abstractNumId w:val="3"/>
  </w:num>
  <w:num w:numId="7" w16cid:durableId="1881280930">
    <w:abstractNumId w:val="2"/>
  </w:num>
  <w:num w:numId="8" w16cid:durableId="824469133">
    <w:abstractNumId w:val="1"/>
  </w:num>
  <w:num w:numId="9" w16cid:durableId="1867668555">
    <w:abstractNumId w:val="0"/>
  </w:num>
  <w:num w:numId="10" w16cid:durableId="1356804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FA6"/>
    <w:rsid w:val="0006063C"/>
    <w:rsid w:val="00061FC1"/>
    <w:rsid w:val="000C72B1"/>
    <w:rsid w:val="0015074B"/>
    <w:rsid w:val="00280EB6"/>
    <w:rsid w:val="0029639D"/>
    <w:rsid w:val="00326F90"/>
    <w:rsid w:val="00565FDB"/>
    <w:rsid w:val="0066118D"/>
    <w:rsid w:val="009E32C7"/>
    <w:rsid w:val="00AA1D8D"/>
    <w:rsid w:val="00B47730"/>
    <w:rsid w:val="00C86344"/>
    <w:rsid w:val="00CB0664"/>
    <w:rsid w:val="00F269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EA866"/>
  <w14:defaultImageDpi w14:val="300"/>
  <w15:docId w15:val="{F876E680-B584-4FDC-B91D-C0A68DB4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2098">
      <w:bodyDiv w:val="1"/>
      <w:marLeft w:val="0"/>
      <w:marRight w:val="0"/>
      <w:marTop w:val="0"/>
      <w:marBottom w:val="0"/>
      <w:divBdr>
        <w:top w:val="none" w:sz="0" w:space="0" w:color="auto"/>
        <w:left w:val="none" w:sz="0" w:space="0" w:color="auto"/>
        <w:bottom w:val="none" w:sz="0" w:space="0" w:color="auto"/>
        <w:right w:val="none" w:sz="0" w:space="0" w:color="auto"/>
      </w:divBdr>
    </w:div>
    <w:div w:id="853571672">
      <w:bodyDiv w:val="1"/>
      <w:marLeft w:val="0"/>
      <w:marRight w:val="0"/>
      <w:marTop w:val="0"/>
      <w:marBottom w:val="0"/>
      <w:divBdr>
        <w:top w:val="none" w:sz="0" w:space="0" w:color="auto"/>
        <w:left w:val="none" w:sz="0" w:space="0" w:color="auto"/>
        <w:bottom w:val="none" w:sz="0" w:space="0" w:color="auto"/>
        <w:right w:val="none" w:sz="0" w:space="0" w:color="auto"/>
      </w:divBdr>
    </w:div>
    <w:div w:id="1653631628">
      <w:bodyDiv w:val="1"/>
      <w:marLeft w:val="0"/>
      <w:marRight w:val="0"/>
      <w:marTop w:val="0"/>
      <w:marBottom w:val="0"/>
      <w:divBdr>
        <w:top w:val="none" w:sz="0" w:space="0" w:color="auto"/>
        <w:left w:val="none" w:sz="0" w:space="0" w:color="auto"/>
        <w:bottom w:val="none" w:sz="0" w:space="0" w:color="auto"/>
        <w:right w:val="none" w:sz="0" w:space="0" w:color="auto"/>
      </w:divBdr>
    </w:div>
    <w:div w:id="2042364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Sucharita Gorai</cp:lastModifiedBy>
  <cp:revision>2</cp:revision>
  <dcterms:created xsi:type="dcterms:W3CDTF">2025-07-16T16:51:00Z</dcterms:created>
  <dcterms:modified xsi:type="dcterms:W3CDTF">2025-07-16T16:51:00Z</dcterms:modified>
  <cp:category/>
</cp:coreProperties>
</file>