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9B5E8"/>
          <w:sz w:val="20"/>
        </w:rPr>
        <w:t>SNOWFLAKE · SQL SDLC</w:t>
      </w:r>
    </w:p>
    <w:p>
      <w:pPr>
        <w:pStyle w:val="Title"/>
        <w:jc w:val="center"/>
      </w:pPr>
      <w:r>
        <w:t>Business Requirements Document — Aerospace Parts Inventory Integration</w:t>
      </w:r>
    </w:p>
    <w:p>
      <w:pPr>
        <w:jc w:val="center"/>
      </w:pPr>
      <w:r>
        <w:t>Generated from Minutes of Meeting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Aerospace_Parts_Inventory_Integration.docx</w:t>
            </w:r>
          </w:p>
        </w:tc>
      </w:tr>
      <w:tr>
        <w:tc>
          <w:tcPr>
            <w:tcW w:type="dxa" w:w="4320"/>
          </w:tcPr>
          <w:p>
            <w:r>
              <w:t>Jira Story</w:t>
            </w:r>
          </w:p>
        </w:tc>
        <w:tc>
          <w:tcPr>
            <w:tcW w:type="dxa" w:w="4320"/>
          </w:tcPr>
          <w:p>
            <w:r>
              <w:t>SCRUM-156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Sucharitha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2026-10-21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1"/>
      </w:pPr>
      <w:r>
        <w:t>1. Executive Summary</w:t>
      </w:r>
    </w:p>
    <w:p>
      <w:r>
        <w:t>Build an automated daily Snowflake pipeline to ingest aerospace parts inventory data from a source database into a target database. The pipeline will apply SCD Type 1 overwrite, deduplication by latest UPDATED_AT, incremental loads, soft deletes, mandatory reconciliation logging, and data transformations including MANUFACTURER uppercasing, WEIGHT_KG cleansing, and a derived RISK_SCORE column. SLA target is 1 million records within 5 minutes.</w:t>
      </w:r>
    </w:p>
    <w:p>
      <w:pPr>
        <w:pStyle w:val="Heading1"/>
      </w:pPr>
      <w:r>
        <w:t>2. Business Objective</w:t>
      </w:r>
    </w:p>
    <w:p>
      <w:pPr>
        <w:pStyle w:val="ListBullet"/>
      </w:pPr>
      <w:r>
        <w:t>Automate daily ingestion of aerospace parts inventory data into Snowflake for reporting and analytics</w:t>
      </w:r>
    </w:p>
    <w:p>
      <w:pPr>
        <w:pStyle w:val="ListBullet"/>
      </w:pPr>
      <w:r>
        <w:t>Ensure data quality through deduplication, standardization, and cleansing transformations</w:t>
      </w:r>
    </w:p>
    <w:p>
      <w:pPr>
        <w:pStyle w:val="ListBullet"/>
      </w:pPr>
      <w:r>
        <w:t>Support compliance, procurement analysis, and operations with accurate, analytics-ready data</w:t>
      </w:r>
    </w:p>
    <w:p>
      <w:pPr>
        <w:pStyle w:val="ListBullet"/>
      </w:pPr>
      <w:r>
        <w:t>Achieve SLA of processing 1 million records within 5 minutes per run</w:t>
      </w:r>
    </w:p>
    <w:p>
      <w:pPr>
        <w:pStyle w:val="ListBullet"/>
      </w:pPr>
      <w:r>
        <w:t>Maintain full reconciliation audit trail per pipeline execution</w:t>
      </w:r>
    </w:p>
    <w:p>
      <w:pPr>
        <w:pStyle w:val="Heading1"/>
      </w:pPr>
      <w:r>
        <w:t>3. Current State</w:t>
      </w:r>
    </w:p>
    <w:p>
      <w:r>
        <w:t>Aerospace parts inventory data exists in a source system (AEROSPACE_PARTS_SOURCE) but lacks an automated, standardized pipeline to deliver clean, deduplicated, analytics-ready data to a target reporting environment.</w:t>
      </w:r>
    </w:p>
    <w:p>
      <w:pPr>
        <w:pStyle w:val="Heading1"/>
      </w:pPr>
      <w:r>
        <w:t>4. Future State</w:t>
      </w:r>
    </w:p>
    <w:p>
      <w:r>
        <w:t>A scalable, automated Snowflake pipeline runs daily at 05:00 UTC, loading deduplicated, transformed, and reconciled aerospace parts data into AEROSPACE_PARTS_TARGET with full SLA compliance and reconciliation logging.</w:t>
      </w:r>
    </w:p>
    <w:p>
      <w:pPr>
        <w:pStyle w:val="Heading1"/>
      </w:pPr>
      <w:r>
        <w:t>5. Scope</w:t>
      </w:r>
    </w:p>
    <w:p>
      <w:r>
        <w:rPr>
          <w:b/>
        </w:rPr>
        <w:t>In scope:</w:t>
      </w:r>
    </w:p>
    <w:p>
      <w:pPr>
        <w:pStyle w:val="ListBullet"/>
      </w:pPr>
      <w:r>
        <w:t>Incremental and full load pipeline from AEROSPACE_PARTS_SOURCE to AEROSPACE_PARTS_TARGET</w:t>
      </w:r>
    </w:p>
    <w:p>
      <w:pPr>
        <w:pStyle w:val="ListBullet"/>
      </w:pPr>
      <w:r>
        <w:t>SCD Type 1 (overwrite, no history) strategy keyed on PART_NUMBER</w:t>
      </w:r>
    </w:p>
    <w:p>
      <w:pPr>
        <w:pStyle w:val="ListBullet"/>
      </w:pPr>
      <w:r>
        <w:t>Deduplication logic retaining the latest record by UPDATED_AT</w:t>
      </w:r>
    </w:p>
    <w:p>
      <w:pPr>
        <w:pStyle w:val="ListBullet"/>
      </w:pPr>
      <w:r>
        <w:t>Soft delete handling: records missing from source marked as Decommissioned</w:t>
      </w:r>
    </w:p>
    <w:p>
      <w:pPr>
        <w:pStyle w:val="ListBullet"/>
      </w:pPr>
      <w:r>
        <w:t>MANUFACTURER field uppercasing transformation</w:t>
      </w:r>
    </w:p>
    <w:p>
      <w:pPr>
        <w:pStyle w:val="ListBullet"/>
      </w:pPr>
      <w:r>
        <w:t>WEIGHT_KG cleansing: replace values &lt;= 0 with -1</w:t>
      </w:r>
    </w:p>
    <w:p>
      <w:pPr>
        <w:pStyle w:val="ListBullet"/>
      </w:pPr>
      <w:r>
        <w:t>Derived RISK_SCORE column calculation</w:t>
      </w:r>
    </w:p>
    <w:p>
      <w:pPr>
        <w:pStyle w:val="ListBullet"/>
      </w:pPr>
      <w:r>
        <w:t>Mandatory reconciliation logging to ETL_RECONCILIATION_LOG per run</w:t>
      </w:r>
    </w:p>
    <w:p>
      <w:pPr>
        <w:pStyle w:val="ListBullet"/>
      </w:pPr>
      <w:r>
        <w:t>Daily scheduling at 05:00 UTC</w:t>
      </w:r>
    </w:p>
    <w:p>
      <w:pPr>
        <w:pStyle w:val="ListBullet"/>
      </w:pPr>
      <w:r>
        <w:t>SLA enforcement: 1 million records within 5 minutes</w:t>
      </w:r>
    </w:p>
    <w:p>
      <w:r>
        <w:rPr>
          <w:b/>
        </w:rPr>
        <w:t>Out of scope:</w:t>
      </w:r>
    </w:p>
    <w:p>
      <w:pPr>
        <w:pStyle w:val="ListBullet"/>
      </w:pPr>
      <w:r>
        <w:t>SCD Type 2 or historical change tracking</w:t>
      </w:r>
    </w:p>
    <w:p>
      <w:pPr>
        <w:pStyle w:val="ListBullet"/>
      </w:pPr>
      <w:r>
        <w:t>Real-time or near-real-time ingestion</w:t>
      </w:r>
    </w:p>
    <w:p>
      <w:pPr>
        <w:pStyle w:val="ListBullet"/>
      </w:pPr>
      <w:r>
        <w:t>Source system modifications or upstream data fixes</w:t>
      </w:r>
    </w:p>
    <w:p>
      <w:pPr>
        <w:pStyle w:val="ListBullet"/>
      </w:pPr>
      <w:r>
        <w:t>Transformation rules beyond those specified in the MOM</w:t>
      </w:r>
    </w:p>
    <w:p>
      <w:pPr>
        <w:pStyle w:val="Heading1"/>
      </w:pPr>
      <w:r>
        <w:t>6. 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The pipeline must perform an incremental load using UPDATED_AT greater than the last successful execution timestamp. The first run must perform a full load.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The pipeline must deduplicate source records by PART_NUMBER, retaining only the latest record based on UPDATED_AT before loading into the target.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The pipeline must implement SCD Type 1 strategy, overwriting existing target records matched by PART_NUMBER with no history retention.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>
              <w:t>The pipeline must perform soft deletes: records present in the target but absent from the current source extract must have their status set to Decommissioned.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FR-05</w:t>
            </w:r>
          </w:p>
        </w:tc>
        <w:tc>
          <w:tcPr>
            <w:tcW w:type="dxa" w:w="2880"/>
          </w:tcPr>
          <w:p>
            <w:r>
              <w:t>The MANUFACTURER field must be converted to uppercase during transformation.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FR-06</w:t>
            </w:r>
          </w:p>
        </w:tc>
        <w:tc>
          <w:tcPr>
            <w:tcW w:type="dxa" w:w="2880"/>
          </w:tcPr>
          <w:p>
            <w:r>
              <w:t>The WEIGHT_KG field must be cleansed by replacing any value less than or equal to 0 with -1.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FR-07</w:t>
            </w:r>
          </w:p>
        </w:tc>
        <w:tc>
          <w:tcPr>
            <w:tcW w:type="dxa" w:w="2880"/>
          </w:tcPr>
          <w:p>
            <w:r>
              <w:t>A derived column RISK_SCORE must be calculated for each part record based on certification status and lead time according to defined business rules.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FR-08</w:t>
            </w:r>
          </w:p>
        </w:tc>
        <w:tc>
          <w:tcPr>
            <w:tcW w:type="dxa" w:w="2880"/>
          </w:tcPr>
          <w:p>
            <w:r>
              <w:t>A mandatory reconciliation check must be performed after every pipeline run and results must be logged to ETL_RECONCILIATION_LOG.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FR-09</w:t>
            </w:r>
          </w:p>
        </w:tc>
        <w:tc>
          <w:tcPr>
            <w:tcW w:type="dxa" w:w="2880"/>
          </w:tcPr>
          <w:p>
            <w:r>
              <w:t>The pipeline must be scheduled to execute daily at 05:00 UTC.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>
      <w:pPr>
        <w:pStyle w:val="Heading1"/>
      </w:pPr>
      <w:r>
        <w:t>7. Non 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NFR-01</w:t>
            </w:r>
          </w:p>
        </w:tc>
        <w:tc>
          <w:tcPr>
            <w:tcW w:type="dxa" w:w="4320"/>
          </w:tcPr>
          <w:p>
            <w:r>
              <w:t>The pipeline must process up to 1 million records within 5 minutes to meet the defined SLA.</w:t>
            </w:r>
          </w:p>
        </w:tc>
      </w:tr>
      <w:tr>
        <w:tc>
          <w:tcPr>
            <w:tcW w:type="dxa" w:w="4320"/>
          </w:tcPr>
          <w:p>
            <w:r>
              <w:t>NFR-02</w:t>
            </w:r>
          </w:p>
        </w:tc>
        <w:tc>
          <w:tcPr>
            <w:tcW w:type="dxa" w:w="4320"/>
          </w:tcPr>
          <w:p>
            <w:r>
              <w:t>The pipeline must be scalable to handle volume growth without architectural redesign.</w:t>
            </w:r>
          </w:p>
        </w:tc>
      </w:tr>
      <w:tr>
        <w:tc>
          <w:tcPr>
            <w:tcW w:type="dxa" w:w="4320"/>
          </w:tcPr>
          <w:p>
            <w:r>
              <w:t>NFR-03</w:t>
            </w:r>
          </w:p>
        </w:tc>
        <w:tc>
          <w:tcPr>
            <w:tcW w:type="dxa" w:w="4320"/>
          </w:tcPr>
          <w:p>
            <w:r>
              <w:t>The pipeline must be automated with no manual intervention required for standard daily runs.</w:t>
            </w:r>
          </w:p>
        </w:tc>
      </w:tr>
      <w:tr>
        <w:tc>
          <w:tcPr>
            <w:tcW w:type="dxa" w:w="4320"/>
          </w:tcPr>
          <w:p>
            <w:r>
              <w:t>NFR-04</w:t>
            </w:r>
          </w:p>
        </w:tc>
        <w:tc>
          <w:tcPr>
            <w:tcW w:type="dxa" w:w="4320"/>
          </w:tcPr>
          <w:p>
            <w:r>
              <w:t>All pipeline executions must produce auditable reconciliation logs for compliance purposes.</w:t>
            </w:r>
          </w:p>
        </w:tc>
      </w:tr>
      <w:tr>
        <w:tc>
          <w:tcPr>
            <w:tcW w:type="dxa" w:w="4320"/>
          </w:tcPr>
          <w:p>
            <w:r>
              <w:t>NFR-05</w:t>
            </w:r>
          </w:p>
        </w:tc>
        <w:tc>
          <w:tcPr>
            <w:tcW w:type="dxa" w:w="4320"/>
          </w:tcPr>
          <w:p>
            <w:r>
              <w:t>The Snowflake warehouse must be provisioned and available prior to the 05:00 UTC scheduled execution window.</w:t>
            </w:r>
          </w:p>
        </w:tc>
      </w:tr>
    </w:tbl>
    <w:p>
      <w:pPr>
        <w:pStyle w:val="Heading1"/>
      </w:pPr>
      <w:r>
        <w:t>8. Assumptions</w:t>
      </w:r>
    </w:p>
    <w:p>
      <w:pPr>
        <w:pStyle w:val="ListBullet"/>
      </w:pPr>
      <w:r>
        <w:t>PART_NUMBER is the unique business key in both source and target</w:t>
      </w:r>
    </w:p>
    <w:p>
      <w:pPr>
        <w:pStyle w:val="ListBullet"/>
      </w:pPr>
      <w:r>
        <w:t>UPDATED_AT is a reliable and consistently populated timestamp in the source system</w:t>
      </w:r>
    </w:p>
    <w:p>
      <w:pPr>
        <w:pStyle w:val="ListBullet"/>
      </w:pPr>
      <w:r>
        <w:t>The last successful execution timestamp is persisted and accessible by the pipeline at runtime</w:t>
      </w:r>
    </w:p>
    <w:p>
      <w:pPr>
        <w:pStyle w:val="ListBullet"/>
      </w:pPr>
      <w:r>
        <w:t>Valid certification status values are limited to: Pending, FAA, EASA, Dual (plus any others defaulting to Medium Risk)</w:t>
      </w:r>
    </w:p>
    <w:p>
      <w:pPr>
        <w:pStyle w:val="ListBullet"/>
      </w:pPr>
      <w:r>
        <w:t>The Snowflake warehouse will be available and sized appropriately to meet the 5-minute SLA</w:t>
      </w:r>
    </w:p>
    <w:p>
      <w:pPr>
        <w:pStyle w:val="ListBullet"/>
      </w:pPr>
      <w:r>
        <w:t>The first pipeline run with no prior execution timestamp will perform a full load</w:t>
      </w:r>
    </w:p>
    <w:p>
      <w:pPr>
        <w:pStyle w:val="Heading1"/>
      </w:pPr>
      <w:r>
        <w:t>9. Risks</w:t>
      </w:r>
    </w:p>
    <w:p>
      <w:pPr>
        <w:pStyle w:val="ListBullet"/>
      </w:pPr>
      <w:r>
        <w:t>Invalid or unexpected certification values may break RISK_SCORE derivation logic</w:t>
      </w:r>
    </w:p>
    <w:p>
      <w:pPr>
        <w:pStyle w:val="ListBullet"/>
      </w:pPr>
      <w:r>
        <w:t>High data volumes may threaten the 5-minute SLA under peak conditions</w:t>
      </w:r>
    </w:p>
    <w:p>
      <w:pPr>
        <w:pStyle w:val="ListBullet"/>
      </w:pPr>
      <w:r>
        <w:t>Inconsistent or delayed source system updates may cause incremental processing gaps</w:t>
      </w:r>
    </w:p>
    <w:p>
      <w:pPr>
        <w:pStyle w:val="ListBullet"/>
      </w:pPr>
      <w:r>
        <w:t>Future business requirement changes may necessitate pipeline redesign</w:t>
      </w:r>
    </w:p>
    <w:p>
      <w:pPr>
        <w:pStyle w:val="ListBullet"/>
      </w:pPr>
      <w:r>
        <w:t>Warehouse provisioning or scheduling delays may cause missed execution windows</w:t>
      </w:r>
    </w:p>
    <w:p>
      <w:pPr>
        <w:pStyle w:val="Heading1"/>
      </w:pPr>
      <w:r>
        <w:t>10. Dependencies</w:t>
      </w:r>
    </w:p>
    <w:p>
      <w:pPr>
        <w:pStyle w:val="ListBullet"/>
      </w:pPr>
      <w:r>
        <w:t>Business Analyst must deliver the BRD before pipeline development begins</w:t>
      </w:r>
    </w:p>
    <w:p>
      <w:pPr>
        <w:pStyle w:val="ListBullet"/>
      </w:pPr>
      <w:r>
        <w:t>Architecture must validate Snowflake warehouse availability and scheduling configuration</w:t>
      </w:r>
    </w:p>
    <w:p>
      <w:pPr>
        <w:pStyle w:val="ListBullet"/>
      </w:pPr>
      <w:r>
        <w:t>All stakeholders must review and approve transformation rules before QA testing</w:t>
      </w:r>
    </w:p>
    <w:p>
      <w:pPr>
        <w:pStyle w:val="ListBullet"/>
      </w:pPr>
      <w:r>
        <w:t>QA must prepare test scenarios aligned to transformation and reconciliation rules</w:t>
      </w:r>
    </w:p>
    <w:p>
      <w:pPr>
        <w:pStyle w:val="ListBullet"/>
      </w:pPr>
      <w:r>
        <w:t>Snowflake warehouse must be provisioned prior to the 05:00 UTC daily schedule</w:t>
      </w:r>
    </w:p>
    <w:p>
      <w:pPr>
        <w:pStyle w:val="Heading1"/>
      </w:pPr>
      <w:r>
        <w:t>11. Data Sources</w:t>
      </w:r>
    </w:p>
    <w:p>
      <w:pPr>
        <w:pStyle w:val="ListBullet"/>
      </w:pPr>
      <w:r>
        <w:t>AEROSPACE_PARTS_SOURCE</w:t>
      </w:r>
    </w:p>
    <w:p>
      <w:pPr>
        <w:pStyle w:val="ListBullet"/>
      </w:pPr>
      <w:r>
        <w:t>AEROSPACE_PARTS_SOURCE</w:t>
      </w:r>
    </w:p>
    <w:p>
      <w:pPr>
        <w:pStyle w:val="Heading1"/>
      </w:pPr>
      <w:r>
        <w:t>12. Data Targets</w:t>
      </w:r>
    </w:p>
    <w:p>
      <w:pPr>
        <w:pStyle w:val="ListBullet"/>
      </w:pPr>
      <w:r>
        <w:t>AEROSPACE_PARTS_TARGET</w:t>
      </w:r>
    </w:p>
    <w:p>
      <w:pPr>
        <w:pStyle w:val="ListBullet"/>
      </w:pPr>
      <w:r>
        <w:t>ETL_RECONCILIATION_LOG</w:t>
      </w:r>
    </w:p>
    <w:p>
      <w:pPr>
        <w:pStyle w:val="ListBullet"/>
      </w:pPr>
      <w:r>
        <w:t>AEROSPACE_PARTS_TARGET</w:t>
      </w:r>
    </w:p>
    <w:p>
      <w:pPr>
        <w:pStyle w:val="ListBullet"/>
      </w:pPr>
      <w:r>
        <w:t>ETL_RECONCILIATION_LOG</w:t>
      </w:r>
    </w:p>
    <w:p>
      <w:pPr>
        <w:pStyle w:val="Heading1"/>
      </w:pPr>
      <w:r>
        <w:t>13. Business Rules</w:t>
      </w:r>
    </w:p>
    <w:p>
      <w:pPr>
        <w:pStyle w:val="ListBullet"/>
      </w:pPr>
      <w:r>
        <w:t>BR-01: Incremental load condition: extract records from source where UPDATED_AT is greater than the last successful execution timestamp.</w:t>
      </w:r>
    </w:p>
    <w:p>
      <w:pPr>
        <w:pStyle w:val="ListBullet"/>
      </w:pPr>
      <w:r>
        <w:t>BR-02: On the first pipeline run (no prior execution timestamp exists), perform a full load of all source records.</w:t>
      </w:r>
    </w:p>
    <w:p>
      <w:pPr>
        <w:pStyle w:val="ListBullet"/>
      </w:pPr>
      <w:r>
        <w:t>BR-03: When duplicate PART_NUMBER records exist in the source extract, retain only the record with the maximum UPDATED_AT value.</w:t>
      </w:r>
    </w:p>
    <w:p>
      <w:pPr>
        <w:pStyle w:val="ListBullet"/>
      </w:pPr>
      <w:r>
        <w:t>BR-04: Apply SCD Type 1: match target records by PART_NUMBER and overwrite all non-key attributes with source values; do not retain historical versions.</w:t>
      </w:r>
    </w:p>
    <w:p>
      <w:pPr>
        <w:pStyle w:val="ListBullet"/>
      </w:pPr>
      <w:r>
        <w:t>BR-05: Any PART_NUMBER present in the target but not present in the current source extract must be updated with status set to Decommissioned (soft delete).</w:t>
      </w:r>
    </w:p>
    <w:p>
      <w:pPr>
        <w:pStyle w:val="ListBullet"/>
      </w:pPr>
      <w:r>
        <w:t>BR-06: Transform MANUFACTURER field value to uppercase (e.g., UPPER(MANUFACTURER)).</w:t>
      </w:r>
    </w:p>
    <w:p>
      <w:pPr>
        <w:pStyle w:val="ListBullet"/>
      </w:pPr>
      <w:r>
        <w:t>BR-07: If WEIGHT_KG is less than or equal to 0, replace the value with -1; otherwise retain the original value.</w:t>
      </w:r>
    </w:p>
    <w:p>
      <w:pPr>
        <w:pStyle w:val="ListBullet"/>
      </w:pPr>
      <w:r>
        <w:t>BR-08: RISK_SCORE = 'High Risk' when certification status is Pending AND lead time exceeds 60 days.</w:t>
      </w:r>
    </w:p>
    <w:p>
      <w:pPr>
        <w:pStyle w:val="ListBullet"/>
      </w:pPr>
      <w:r>
        <w:t>BR-09: RISK_SCORE = 'Medium Risk' when certification status is Pending OR lead time exceeds 100 days (and the High Risk condition is not met).</w:t>
      </w:r>
    </w:p>
    <w:p>
      <w:pPr>
        <w:pStyle w:val="ListBullet"/>
      </w:pPr>
      <w:r>
        <w:t>BR-10: RISK_SCORE = 'Low Risk' when certification status is one of FAA, EASA, or Dual AND lead time is 60 days or less.</w:t>
      </w:r>
    </w:p>
    <w:p>
      <w:pPr>
        <w:pStyle w:val="ListBullet"/>
      </w:pPr>
      <w:r>
        <w:t>BR-11: RISK_SCORE = 'Medium Risk' for all cases not covered by BR-08, BR-09, or BR-10.</w:t>
      </w:r>
    </w:p>
    <w:p>
      <w:pPr>
        <w:pStyle w:val="ListBullet"/>
      </w:pPr>
      <w:r>
        <w:t>BR-12: After every pipeline run, reconciliation results (source count, target count, inserted, updated, soft-deleted, discrepancies) must be logged to ETL_RECONCILIATION_LOG.</w:t>
      </w:r>
    </w:p>
    <w:p>
      <w:r>
        <w:t>Transformations / calculated columns / filters:</w:t>
      </w:r>
    </w:p>
    <w:p>
      <w:pPr>
        <w:pStyle w:val="ListBullet"/>
      </w:pPr>
      <w:r>
        <w:t>Convert MANUFACTURER field to uppercase using UPPER() function</w:t>
      </w:r>
    </w:p>
    <w:p>
      <w:pPr>
        <w:pStyle w:val="ListBullet"/>
      </w:pPr>
      <w:r>
        <w:t>Replace WEIGHT_KG values less than or equal to 0 with -1</w:t>
      </w:r>
    </w:p>
    <w:p>
      <w:pPr>
        <w:pStyle w:val="ListBullet"/>
      </w:pPr>
      <w:r>
        <w:t>Derive RISK_SCORE column based on certification status and lead time business rules</w:t>
      </w:r>
    </w:p>
    <w:p>
      <w:pPr>
        <w:pStyle w:val="ListBullet"/>
      </w:pPr>
      <w:r>
        <w:t>Deduplicate source records by PART_NUMBER retaining maximum UPDATED_AT</w:t>
      </w:r>
    </w:p>
    <w:p>
      <w:pPr>
        <w:pStyle w:val="ListBullet"/>
      </w:pPr>
      <w:r>
        <w:t>Apply soft delete flag (Decommissioned) to target records absent from source extract</w:t>
      </w:r>
    </w:p>
    <w:p>
      <w:pPr>
        <w:pStyle w:val="ListBullet"/>
      </w:pPr>
      <w:r>
        <w:t>RISK_SCORE: CASE WHEN CERTIFICATION_STATUS = 'Pending' AND LEAD_TIME_DAYS &gt; 60 THEN 'High Risk' WHEN (CERTIFICATION_STATUS = 'Pending' OR LEAD_TIME_DAYS &gt; 100) THEN 'Medium Risk' WHEN CERTIFICATION_STATUS IN ('FAA', 'EASA', 'Dual') AND LEAD_TIME_DAYS &lt;= 60 THEN 'Low Risk' ELSE 'Medium Risk' END</w:t>
      </w:r>
    </w:p>
    <w:p>
      <w:pPr>
        <w:pStyle w:val="ListBullet"/>
      </w:pPr>
      <w:r>
        <w:t>Incremental load filter: UPDATED_AT &gt; last_successful_execution_timestamp</w:t>
      </w:r>
    </w:p>
    <w:p>
      <w:pPr>
        <w:pStyle w:val="ListBullet"/>
      </w:pPr>
      <w:r>
        <w:t>Full load filter: no filter applied on first run (all source records extracted)</w:t>
      </w:r>
    </w:p>
    <w:p>
      <w:pPr>
        <w:pStyle w:val="ListBullet"/>
      </w:pPr>
      <w:r>
        <w:t>KPI: Pipeline execution time: must process 1 million records within 5 minutes</w:t>
      </w:r>
    </w:p>
    <w:p>
      <w:pPr>
        <w:pStyle w:val="ListBullet"/>
      </w:pPr>
      <w:r>
        <w:t>KPI: Reconciliation pass rate: 100% of runs must produce a reconciliation log entry</w:t>
      </w:r>
    </w:p>
    <w:p>
      <w:pPr>
        <w:pStyle w:val="ListBullet"/>
      </w:pPr>
      <w:r>
        <w:t>KPI: Soft delete accuracy: all decommissioned parts correctly flagged per run</w:t>
      </w:r>
    </w:p>
    <w:p>
      <w:pPr>
        <w:pStyle w:val="ListBullet"/>
      </w:pPr>
      <w:r>
        <w:t>KPI: Deduplication rate: zero duplicate PART_NUMBER records in target post-load</w:t>
      </w:r>
    </w:p>
    <w:p>
      <w:pPr>
        <w:pStyle w:val="ListBullet"/>
      </w:pPr>
      <w:r>
        <w:t>KPI: Schedule adherence: pipeline executes daily at 05:00 UTC without manual intervention</w:t>
      </w:r>
    </w:p>
    <w:p>
      <w:pPr>
        <w:pStyle w:val="Heading1"/>
      </w:pPr>
      <w:r>
        <w:t>14.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AC-01</w:t>
            </w:r>
          </w:p>
        </w:tc>
        <w:tc>
          <w:tcPr>
            <w:tcW w:type="dxa" w:w="2880"/>
          </w:tcPr>
          <w:p>
            <w:r>
              <w:t>On the first run, all records from the source are loaded into the target with no UPDATED_AT filter applied.</w:t>
            </w:r>
          </w:p>
        </w:tc>
        <w:tc>
          <w:tcPr>
            <w:tcW w:type="dxa" w:w="2880"/>
          </w:tcPr>
          <w:p>
            <w:r>
              <w:t>FR-01</w:t>
            </w:r>
          </w:p>
        </w:tc>
      </w:tr>
      <w:tr>
        <w:tc>
          <w:tcPr>
            <w:tcW w:type="dxa" w:w="2880"/>
          </w:tcPr>
          <w:p>
            <w:r>
              <w:t>AC-02</w:t>
            </w:r>
          </w:p>
        </w:tc>
        <w:tc>
          <w:tcPr>
            <w:tcW w:type="dxa" w:w="2880"/>
          </w:tcPr>
          <w:p>
            <w:r>
              <w:t>On subsequent runs, only records with UPDATED_AT greater than the last successful execution timestamp are extracted and processed.</w:t>
            </w:r>
          </w:p>
        </w:tc>
        <w:tc>
          <w:tcPr>
            <w:tcW w:type="dxa" w:w="2880"/>
          </w:tcPr>
          <w:p>
            <w:r>
              <w:t>FR-01</w:t>
            </w:r>
          </w:p>
        </w:tc>
      </w:tr>
      <w:tr>
        <w:tc>
          <w:tcPr>
            <w:tcW w:type="dxa" w:w="2880"/>
          </w:tcPr>
          <w:p>
            <w:r>
              <w:t>AC-03</w:t>
            </w:r>
          </w:p>
        </w:tc>
        <w:tc>
          <w:tcPr>
            <w:tcW w:type="dxa" w:w="2880"/>
          </w:tcPr>
          <w:p>
            <w:r>
              <w:t>After each load, no duplicate PART_NUMBER values exist in AEROSPACE_PARTS_TARGET.</w:t>
            </w:r>
          </w:p>
        </w:tc>
        <w:tc>
          <w:tcPr>
            <w:tcW w:type="dxa" w:w="2880"/>
          </w:tcPr>
          <w:p>
            <w:r>
              <w:t>FR-02</w:t>
            </w:r>
          </w:p>
        </w:tc>
      </w:tr>
      <w:tr>
        <w:tc>
          <w:tcPr>
            <w:tcW w:type="dxa" w:w="2880"/>
          </w:tcPr>
          <w:p>
            <w:r>
              <w:t>AC-04</w:t>
            </w:r>
          </w:p>
        </w:tc>
        <w:tc>
          <w:tcPr>
            <w:tcW w:type="dxa" w:w="2880"/>
          </w:tcPr>
          <w:p>
            <w:r>
              <w:t>When multiple source records share the same PART_NUMBER, only the record with the latest UPDATED_AT is loaded.</w:t>
            </w:r>
          </w:p>
        </w:tc>
        <w:tc>
          <w:tcPr>
            <w:tcW w:type="dxa" w:w="2880"/>
          </w:tcPr>
          <w:p>
            <w:r>
              <w:t>FR-02</w:t>
            </w:r>
          </w:p>
        </w:tc>
      </w:tr>
      <w:tr>
        <w:tc>
          <w:tcPr>
            <w:tcW w:type="dxa" w:w="2880"/>
          </w:tcPr>
          <w:p>
            <w:r>
              <w:t>AC-05</w:t>
            </w:r>
          </w:p>
        </w:tc>
        <w:tc>
          <w:tcPr>
            <w:tcW w:type="dxa" w:w="2880"/>
          </w:tcPr>
          <w:p>
            <w:r>
              <w:t>Existing target records matched by PART_NUMBER are overwritten with source values; no historical versions are retained.</w:t>
            </w:r>
          </w:p>
        </w:tc>
        <w:tc>
          <w:tcPr>
            <w:tcW w:type="dxa" w:w="2880"/>
          </w:tcPr>
          <w:p>
            <w:r>
              <w:t>FR-03</w:t>
            </w:r>
          </w:p>
        </w:tc>
      </w:tr>
      <w:tr>
        <w:tc>
          <w:tcPr>
            <w:tcW w:type="dxa" w:w="2880"/>
          </w:tcPr>
          <w:p>
            <w:r>
              <w:t>AC-06</w:t>
            </w:r>
          </w:p>
        </w:tc>
        <w:tc>
          <w:tcPr>
            <w:tcW w:type="dxa" w:w="2880"/>
          </w:tcPr>
          <w:p>
            <w:r>
              <w:t>All PART_NUMBER records present in the target but absent from the source extract have their status updated to Decommissioned.</w:t>
            </w:r>
          </w:p>
        </w:tc>
        <w:tc>
          <w:tcPr>
            <w:tcW w:type="dxa" w:w="2880"/>
          </w:tcPr>
          <w:p>
            <w:r>
              <w:t>FR-04</w:t>
            </w:r>
          </w:p>
        </w:tc>
      </w:tr>
      <w:tr>
        <w:tc>
          <w:tcPr>
            <w:tcW w:type="dxa" w:w="2880"/>
          </w:tcPr>
          <w:p>
            <w:r>
              <w:t>AC-07</w:t>
            </w:r>
          </w:p>
        </w:tc>
        <w:tc>
          <w:tcPr>
            <w:tcW w:type="dxa" w:w="2880"/>
          </w:tcPr>
          <w:p>
            <w:r>
              <w:t>All MANUFACTURER values in AEROSPACE_PARTS_TARGET are stored in uppercase after each pipeline run.</w:t>
            </w:r>
          </w:p>
        </w:tc>
        <w:tc>
          <w:tcPr>
            <w:tcW w:type="dxa" w:w="2880"/>
          </w:tcPr>
          <w:p>
            <w:r>
              <w:t>FR-05</w:t>
            </w:r>
          </w:p>
        </w:tc>
      </w:tr>
      <w:tr>
        <w:tc>
          <w:tcPr>
            <w:tcW w:type="dxa" w:w="2880"/>
          </w:tcPr>
          <w:p>
            <w:r>
              <w:t>AC-08</w:t>
            </w:r>
          </w:p>
        </w:tc>
        <w:tc>
          <w:tcPr>
            <w:tcW w:type="dxa" w:w="2880"/>
          </w:tcPr>
          <w:p>
            <w:r>
              <w:t>All WEIGHT_KG values less than or equal to 0 in the target are stored as -1 after transformation.</w:t>
            </w:r>
          </w:p>
        </w:tc>
        <w:tc>
          <w:tcPr>
            <w:tcW w:type="dxa" w:w="2880"/>
          </w:tcPr>
          <w:p>
            <w:r>
              <w:t>FR-06</w:t>
            </w:r>
          </w:p>
        </w:tc>
      </w:tr>
      <w:tr>
        <w:tc>
          <w:tcPr>
            <w:tcW w:type="dxa" w:w="2880"/>
          </w:tcPr>
          <w:p>
            <w:r>
              <w:t>AC-09</w:t>
            </w:r>
          </w:p>
        </w:tc>
        <w:tc>
          <w:tcPr>
            <w:tcW w:type="dxa" w:w="2880"/>
          </w:tcPr>
          <w:p>
            <w:r>
              <w:t>RISK_SCORE is populated as 'High Risk' for all parts where CERTIFICATION_STATUS = 'Pending' and LEAD_TIME_DAYS &gt; 60.</w:t>
            </w:r>
          </w:p>
        </w:tc>
        <w:tc>
          <w:tcPr>
            <w:tcW w:type="dxa" w:w="2880"/>
          </w:tcPr>
          <w:p>
            <w:r>
              <w:t>FR-07</w:t>
            </w:r>
          </w:p>
        </w:tc>
      </w:tr>
      <w:tr>
        <w:tc>
          <w:tcPr>
            <w:tcW w:type="dxa" w:w="2880"/>
          </w:tcPr>
          <w:p>
            <w:r>
              <w:t>AC-10</w:t>
            </w:r>
          </w:p>
        </w:tc>
        <w:tc>
          <w:tcPr>
            <w:tcW w:type="dxa" w:w="2880"/>
          </w:tcPr>
          <w:p>
            <w:r>
              <w:t>RISK_SCORE is populated as 'Low Risk' for all parts where CERTIFICATION_STATUS is FAA, EASA, or Dual and LEAD_TIME_DAYS &lt;= 60.</w:t>
            </w:r>
          </w:p>
        </w:tc>
        <w:tc>
          <w:tcPr>
            <w:tcW w:type="dxa" w:w="2880"/>
          </w:tcPr>
          <w:p>
            <w:r>
              <w:t>FR-07</w:t>
            </w:r>
          </w:p>
        </w:tc>
      </w:tr>
      <w:tr>
        <w:tc>
          <w:tcPr>
            <w:tcW w:type="dxa" w:w="2880"/>
          </w:tcPr>
          <w:p>
            <w:r>
              <w:t>AC-11</w:t>
            </w:r>
          </w:p>
        </w:tc>
        <w:tc>
          <w:tcPr>
            <w:tcW w:type="dxa" w:w="2880"/>
          </w:tcPr>
          <w:p>
            <w:r>
              <w:t>RISK_SCORE is populated as 'Medium Risk' for all parts not meeting High Risk or Low Risk conditions.</w:t>
            </w:r>
          </w:p>
        </w:tc>
        <w:tc>
          <w:tcPr>
            <w:tcW w:type="dxa" w:w="2880"/>
          </w:tcPr>
          <w:p>
            <w:r>
              <w:t>FR-07</w:t>
            </w:r>
          </w:p>
        </w:tc>
      </w:tr>
      <w:tr>
        <w:tc>
          <w:tcPr>
            <w:tcW w:type="dxa" w:w="2880"/>
          </w:tcPr>
          <w:p>
            <w:r>
              <w:t>AC-12</w:t>
            </w:r>
          </w:p>
        </w:tc>
        <w:tc>
          <w:tcPr>
            <w:tcW w:type="dxa" w:w="2880"/>
          </w:tcPr>
          <w:p>
            <w:r>
              <w:t>A reconciliation record is written to ETL_RECONCILIATION_LOG after every pipeline run, including source count, target count, and any discrepancies.</w:t>
            </w:r>
          </w:p>
        </w:tc>
        <w:tc>
          <w:tcPr>
            <w:tcW w:type="dxa" w:w="2880"/>
          </w:tcPr>
          <w:p>
            <w:r>
              <w:t>FR-08</w:t>
            </w:r>
          </w:p>
        </w:tc>
      </w:tr>
      <w:tr>
        <w:tc>
          <w:tcPr>
            <w:tcW w:type="dxa" w:w="2880"/>
          </w:tcPr>
          <w:p>
            <w:r>
              <w:t>AC-13</w:t>
            </w:r>
          </w:p>
        </w:tc>
        <w:tc>
          <w:tcPr>
            <w:tcW w:type="dxa" w:w="2880"/>
          </w:tcPr>
          <w:p>
            <w:r>
              <w:t>The pipeline executes automatically at 05:00 UTC daily without manual intervention.</w:t>
            </w:r>
          </w:p>
        </w:tc>
        <w:tc>
          <w:tcPr>
            <w:tcW w:type="dxa" w:w="2880"/>
          </w:tcPr>
          <w:p>
            <w:r>
              <w:t>FR-09</w:t>
            </w:r>
          </w:p>
        </w:tc>
      </w:tr>
      <w:tr>
        <w:tc>
          <w:tcPr>
            <w:tcW w:type="dxa" w:w="2880"/>
          </w:tcPr>
          <w:p>
            <w:r>
              <w:t>AC-14</w:t>
            </w:r>
          </w:p>
        </w:tc>
        <w:tc>
          <w:tcPr>
            <w:tcW w:type="dxa" w:w="2880"/>
          </w:tcPr>
          <w:p>
            <w:r>
              <w:t>A load of 1 million records completes within 5 minutes as measured from pipeline start to reconciliation log write.</w:t>
            </w:r>
          </w:p>
        </w:tc>
        <w:tc>
          <w:tcPr>
            <w:tcW w:type="dxa" w:w="2880"/>
          </w:tcPr>
          <w:p>
            <w:r>
              <w:t>FR-09</w:t>
            </w:r>
          </w:p>
        </w:tc>
      </w:tr>
    </w:tbl>
    <w:p>
      <w:pPr>
        <w:pStyle w:val="Heading1"/>
      </w:pPr>
      <w:r>
        <w:t>15. Traceability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  <w:tc>
          <w:tcPr>
            <w:tcW w:type="dxa" w:w="2880"/>
          </w:tcPr>
          <w:p>
            <w:r>
              <w:t>Business Rules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AC-01, AC-02</w:t>
            </w:r>
          </w:p>
        </w:tc>
        <w:tc>
          <w:tcPr>
            <w:tcW w:type="dxa" w:w="2880"/>
          </w:tcPr>
          <w:p>
            <w:r>
              <w:t>BR-01, BR-02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AC-03, AC-04</w:t>
            </w:r>
          </w:p>
        </w:tc>
        <w:tc>
          <w:tcPr>
            <w:tcW w:type="dxa" w:w="2880"/>
          </w:tcPr>
          <w:p>
            <w:r>
              <w:t>BR-03</w:t>
            </w:r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AC-05</w:t>
            </w:r>
          </w:p>
        </w:tc>
        <w:tc>
          <w:tcPr>
            <w:tcW w:type="dxa" w:w="2880"/>
          </w:tcPr>
          <w:p>
            <w:r>
              <w:t>BR-04</w:t>
            </w:r>
          </w:p>
        </w:tc>
      </w:tr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>
              <w:t>AC-06</w:t>
            </w:r>
          </w:p>
        </w:tc>
        <w:tc>
          <w:tcPr>
            <w:tcW w:type="dxa" w:w="2880"/>
          </w:tcPr>
          <w:p>
            <w:r>
              <w:t>BR-05</w:t>
            </w:r>
          </w:p>
        </w:tc>
      </w:tr>
      <w:tr>
        <w:tc>
          <w:tcPr>
            <w:tcW w:type="dxa" w:w="2880"/>
          </w:tcPr>
          <w:p>
            <w:r>
              <w:t>FR-05</w:t>
            </w:r>
          </w:p>
        </w:tc>
        <w:tc>
          <w:tcPr>
            <w:tcW w:type="dxa" w:w="2880"/>
          </w:tcPr>
          <w:p>
            <w:r>
              <w:t>AC-07</w:t>
            </w:r>
          </w:p>
        </w:tc>
        <w:tc>
          <w:tcPr>
            <w:tcW w:type="dxa" w:w="2880"/>
          </w:tcPr>
          <w:p>
            <w:r>
              <w:t>BR-06</w:t>
            </w:r>
          </w:p>
        </w:tc>
      </w:tr>
      <w:tr>
        <w:tc>
          <w:tcPr>
            <w:tcW w:type="dxa" w:w="2880"/>
          </w:tcPr>
          <w:p>
            <w:r>
              <w:t>FR-06</w:t>
            </w:r>
          </w:p>
        </w:tc>
        <w:tc>
          <w:tcPr>
            <w:tcW w:type="dxa" w:w="2880"/>
          </w:tcPr>
          <w:p>
            <w:r>
              <w:t>AC-08</w:t>
            </w:r>
          </w:p>
        </w:tc>
        <w:tc>
          <w:tcPr>
            <w:tcW w:type="dxa" w:w="2880"/>
          </w:tcPr>
          <w:p>
            <w:r>
              <w:t>BR-07</w:t>
            </w:r>
          </w:p>
        </w:tc>
      </w:tr>
      <w:tr>
        <w:tc>
          <w:tcPr>
            <w:tcW w:type="dxa" w:w="2880"/>
          </w:tcPr>
          <w:p>
            <w:r>
              <w:t>FR-07</w:t>
            </w:r>
          </w:p>
        </w:tc>
        <w:tc>
          <w:tcPr>
            <w:tcW w:type="dxa" w:w="2880"/>
          </w:tcPr>
          <w:p>
            <w:r>
              <w:t>AC-09, AC-10, AC-11</w:t>
            </w:r>
          </w:p>
        </w:tc>
        <w:tc>
          <w:tcPr>
            <w:tcW w:type="dxa" w:w="2880"/>
          </w:tcPr>
          <w:p>
            <w:r>
              <w:t>BR-08, BR-09, BR-10, BR-11</w:t>
            </w:r>
          </w:p>
        </w:tc>
      </w:tr>
      <w:tr>
        <w:tc>
          <w:tcPr>
            <w:tcW w:type="dxa" w:w="2880"/>
          </w:tcPr>
          <w:p>
            <w:r>
              <w:t>FR-08</w:t>
            </w:r>
          </w:p>
        </w:tc>
        <w:tc>
          <w:tcPr>
            <w:tcW w:type="dxa" w:w="2880"/>
          </w:tcPr>
          <w:p>
            <w:r>
              <w:t>AC-12</w:t>
            </w:r>
          </w:p>
        </w:tc>
        <w:tc>
          <w:tcPr>
            <w:tcW w:type="dxa" w:w="2880"/>
          </w:tcPr>
          <w:p>
            <w:r>
              <w:t>BR-12</w:t>
            </w:r>
          </w:p>
        </w:tc>
      </w:tr>
      <w:tr>
        <w:tc>
          <w:tcPr>
            <w:tcW w:type="dxa" w:w="2880"/>
          </w:tcPr>
          <w:p>
            <w:r>
              <w:t>FR-09</w:t>
            </w:r>
          </w:p>
        </w:tc>
        <w:tc>
          <w:tcPr>
            <w:tcW w:type="dxa" w:w="2880"/>
          </w:tcPr>
          <w:p>
            <w:r>
              <w:t>AC-13, AC-14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56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567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