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0F1" w:rsidRPr="00121BEB" w:rsidRDefault="004A60F1" w:rsidP="004A60F1">
      <w:pPr>
        <w:pStyle w:val="Heading2"/>
        <w:rPr>
          <w:b w:val="0"/>
          <w:sz w:val="32"/>
          <w:szCs w:val="32"/>
        </w:rPr>
      </w:pPr>
      <w:r w:rsidRPr="00121BEB">
        <w:rPr>
          <w:rStyle w:val="Strong"/>
          <w:rFonts w:ascii="Times New Roman" w:hAnsi="Times New Roman" w:cs="Times New Roman"/>
          <w:b/>
          <w:sz w:val="32"/>
          <w:szCs w:val="32"/>
        </w:rPr>
        <w:t>Mapping Project on Water Scarcity in India</w:t>
      </w:r>
    </w:p>
    <w:p w:rsidR="004A60F1" w:rsidRPr="00121BEB" w:rsidRDefault="004A60F1" w:rsidP="004A60F1">
      <w:pPr>
        <w:pStyle w:val="Heading2"/>
        <w:rPr>
          <w:rFonts w:ascii="Times New Roman" w:hAnsi="Times New Roman" w:cs="Times New Roman"/>
          <w:b w:val="0"/>
          <w:sz w:val="24"/>
          <w:szCs w:val="24"/>
        </w:rPr>
      </w:pPr>
      <w:r w:rsidRPr="00121BEB">
        <w:rPr>
          <w:rStyle w:val="Strong"/>
          <w:rFonts w:ascii="Times New Roman" w:hAnsi="Times New Roman" w:cs="Times New Roman"/>
          <w:b/>
          <w:sz w:val="24"/>
          <w:szCs w:val="24"/>
        </w:rPr>
        <w:t>Introduction</w:t>
      </w:r>
    </w:p>
    <w:p w:rsidR="004A60F1" w:rsidRPr="00121BEB" w:rsidRDefault="004A60F1" w:rsidP="004A60F1">
      <w:pPr>
        <w:pStyle w:val="NormalWeb"/>
      </w:pPr>
      <w:r w:rsidRPr="00121BEB">
        <w:t xml:space="preserve">This project aims to map the geographical distribution, socio-political dimensions, and lived experiences of </w:t>
      </w:r>
      <w:r w:rsidRPr="00121BEB">
        <w:rPr>
          <w:rStyle w:val="Strong"/>
          <w:b w:val="0"/>
        </w:rPr>
        <w:t>water scarcity in India</w:t>
      </w:r>
      <w:r w:rsidRPr="00121BEB">
        <w:t xml:space="preserve"> using multiple mapping theories. Instead of treating maps as objective depictions of physical shortages, the project incorporates scientific hydrological data, social inequalities, caste-based water access, and community knowledge to present a holistic understanding of India’s water crisis.</w:t>
      </w:r>
    </w:p>
    <w:p w:rsidR="004A60F1" w:rsidRPr="002827B6" w:rsidRDefault="004A60F1" w:rsidP="004A60F1">
      <w:pPr>
        <w:pStyle w:val="Heading2"/>
        <w:rPr>
          <w:rFonts w:ascii="Times New Roman" w:hAnsi="Times New Roman" w:cs="Times New Roman"/>
          <w:b w:val="0"/>
          <w:sz w:val="24"/>
          <w:szCs w:val="24"/>
        </w:rPr>
      </w:pPr>
      <w:r w:rsidRPr="00121BEB">
        <w:rPr>
          <w:rStyle w:val="Strong"/>
          <w:rFonts w:ascii="Times New Roman" w:hAnsi="Times New Roman" w:cs="Times New Roman"/>
          <w:sz w:val="24"/>
          <w:szCs w:val="24"/>
        </w:rPr>
        <w:t xml:space="preserve"> </w:t>
      </w:r>
      <w:r w:rsidRPr="002827B6">
        <w:rPr>
          <w:rStyle w:val="Strong"/>
          <w:rFonts w:ascii="Times New Roman" w:hAnsi="Times New Roman" w:cs="Times New Roman"/>
          <w:b/>
          <w:sz w:val="24"/>
          <w:szCs w:val="24"/>
        </w:rPr>
        <w:t>Objectives</w:t>
      </w:r>
    </w:p>
    <w:p w:rsidR="004A60F1" w:rsidRPr="00121BEB" w:rsidRDefault="004A60F1" w:rsidP="004A60F1">
      <w:pPr>
        <w:pStyle w:val="NormalWeb"/>
        <w:numPr>
          <w:ilvl w:val="0"/>
          <w:numId w:val="1"/>
        </w:numPr>
      </w:pPr>
      <w:r w:rsidRPr="00121BEB">
        <w:t>To identify regions facing physical and economic water scarcity.</w:t>
      </w:r>
    </w:p>
    <w:p w:rsidR="004A60F1" w:rsidRPr="00121BEB" w:rsidRDefault="004A60F1" w:rsidP="004A60F1">
      <w:pPr>
        <w:pStyle w:val="NormalWeb"/>
        <w:numPr>
          <w:ilvl w:val="0"/>
          <w:numId w:val="1"/>
        </w:numPr>
      </w:pPr>
      <w:r w:rsidRPr="00121BEB">
        <w:t>To collect and integrate hydrological, demographic, and climatic datasets.</w:t>
      </w:r>
    </w:p>
    <w:p w:rsidR="004A60F1" w:rsidRPr="00121BEB" w:rsidRDefault="004A60F1" w:rsidP="004A60F1">
      <w:pPr>
        <w:pStyle w:val="NormalWeb"/>
        <w:numPr>
          <w:ilvl w:val="0"/>
          <w:numId w:val="1"/>
        </w:numPr>
      </w:pPr>
      <w:r w:rsidRPr="00121BEB">
        <w:t>To support policy-making and sustainable water resource management.</w:t>
      </w:r>
    </w:p>
    <w:p w:rsidR="004A60F1" w:rsidRPr="00121BEB" w:rsidRDefault="004A60F1" w:rsidP="004A60F1">
      <w:pPr>
        <w:pStyle w:val="Heading2"/>
        <w:rPr>
          <w:rFonts w:ascii="Times New Roman" w:hAnsi="Times New Roman" w:cs="Times New Roman"/>
          <w:b w:val="0"/>
          <w:sz w:val="24"/>
          <w:szCs w:val="24"/>
        </w:rPr>
      </w:pPr>
      <w:r w:rsidRPr="00121BEB">
        <w:rPr>
          <w:rStyle w:val="Strong"/>
          <w:rFonts w:ascii="Times New Roman" w:hAnsi="Times New Roman" w:cs="Times New Roman"/>
          <w:b/>
          <w:sz w:val="24"/>
          <w:szCs w:val="24"/>
        </w:rPr>
        <w:t>Contemporary Relevance</w:t>
      </w:r>
    </w:p>
    <w:p w:rsidR="004A60F1" w:rsidRPr="00121BEB" w:rsidRDefault="004A60F1" w:rsidP="004A60F1">
      <w:pPr>
        <w:pStyle w:val="NormalWeb"/>
      </w:pPr>
      <w:r w:rsidRPr="00121BEB">
        <w:t xml:space="preserve">Water scarcity in India is a </w:t>
      </w:r>
      <w:r w:rsidRPr="00121BEB">
        <w:rPr>
          <w:rStyle w:val="Strong"/>
          <w:b w:val="0"/>
        </w:rPr>
        <w:t>critical 21st-century challenge</w:t>
      </w:r>
      <w:r w:rsidRPr="00121BEB">
        <w:t xml:space="preserve"> due to </w:t>
      </w:r>
      <w:r w:rsidRPr="00121BEB">
        <w:rPr>
          <w:rStyle w:val="Strong"/>
          <w:b w:val="0"/>
        </w:rPr>
        <w:t>rapid urbanization</w:t>
      </w:r>
      <w:r w:rsidRPr="00121BEB">
        <w:t xml:space="preserve">, </w:t>
      </w:r>
      <w:r w:rsidRPr="00121BEB">
        <w:rPr>
          <w:rStyle w:val="Strong"/>
          <w:b w:val="0"/>
        </w:rPr>
        <w:t>Over-extraction of groundwater</w:t>
      </w:r>
      <w:r w:rsidRPr="00121BEB">
        <w:t xml:space="preserve">, </w:t>
      </w:r>
      <w:r w:rsidRPr="00121BEB">
        <w:rPr>
          <w:rStyle w:val="Strong"/>
          <w:b w:val="0"/>
        </w:rPr>
        <w:t>Climate Agricultural pressure</w:t>
      </w:r>
      <w:r w:rsidRPr="00121BEB">
        <w:t xml:space="preserve">, </w:t>
      </w:r>
      <w:r w:rsidRPr="00121BEB">
        <w:rPr>
          <w:rStyle w:val="Strong"/>
          <w:b w:val="0"/>
        </w:rPr>
        <w:t>Inter-state water conflicts</w:t>
      </w:r>
      <w:r w:rsidRPr="00121BEB">
        <w:t xml:space="preserve">, </w:t>
      </w:r>
      <w:r w:rsidRPr="00121BEB">
        <w:rPr>
          <w:rStyle w:val="Strong"/>
          <w:b w:val="0"/>
        </w:rPr>
        <w:t xml:space="preserve">Policy </w:t>
      </w:r>
      <w:proofErr w:type="spellStart"/>
      <w:r w:rsidRPr="00121BEB">
        <w:rPr>
          <w:rStyle w:val="Strong"/>
          <w:b w:val="0"/>
        </w:rPr>
        <w:t>importance</w:t>
      </w:r>
      <w:r w:rsidRPr="00121BEB">
        <w:t>.Thus</w:t>
      </w:r>
      <w:proofErr w:type="spellEnd"/>
      <w:r w:rsidRPr="00121BEB">
        <w:t xml:space="preserve">, water scarcity mapping is vital for </w:t>
      </w:r>
      <w:r w:rsidRPr="00121BEB">
        <w:rPr>
          <w:rStyle w:val="Strong"/>
          <w:b w:val="0"/>
        </w:rPr>
        <w:t>climate resilience</w:t>
      </w:r>
      <w:r w:rsidRPr="00121BEB">
        <w:t xml:space="preserve">, </w:t>
      </w:r>
      <w:r w:rsidRPr="00121BEB">
        <w:rPr>
          <w:rStyle w:val="Strong"/>
          <w:b w:val="0"/>
        </w:rPr>
        <w:t>policy formulation</w:t>
      </w:r>
      <w:r w:rsidRPr="00121BEB">
        <w:t xml:space="preserve">, and </w:t>
      </w:r>
      <w:r w:rsidRPr="00121BEB">
        <w:rPr>
          <w:rStyle w:val="Strong"/>
          <w:b w:val="0"/>
        </w:rPr>
        <w:t>sustainable development (SDG 6)</w:t>
      </w:r>
      <w:r w:rsidRPr="00121BEB">
        <w:t>.</w:t>
      </w:r>
    </w:p>
    <w:p w:rsidR="004A60F1" w:rsidRPr="00121BEB" w:rsidRDefault="004A60F1" w:rsidP="004A60F1">
      <w:pPr>
        <w:pStyle w:val="Heading1"/>
        <w:rPr>
          <w:rFonts w:ascii="Times New Roman" w:hAnsi="Times New Roman" w:cs="Times New Roman"/>
          <w:sz w:val="24"/>
          <w:szCs w:val="24"/>
        </w:rPr>
      </w:pPr>
      <w:r w:rsidRPr="00121BEB">
        <w:rPr>
          <w:rFonts w:ascii="Times New Roman" w:hAnsi="Times New Roman" w:cs="Times New Roman"/>
          <w:sz w:val="24"/>
          <w:szCs w:val="24"/>
        </w:rPr>
        <w:t xml:space="preserve">Theoretical Framework </w:t>
      </w:r>
    </w:p>
    <w:p w:rsidR="004A60F1" w:rsidRDefault="004A60F1" w:rsidP="002827B6">
      <w:pPr>
        <w:pStyle w:val="my-2"/>
      </w:pPr>
      <w:r w:rsidRPr="00121BEB">
        <w:t xml:space="preserve">This project employs a tripartite theoretical framework for mapping water scarcity in India, blending representational, socially constructed, and post-representational cartographies. Drawing on Arthur Robinson's conception of maps as precise, measurable depictions of environmental realities, representational cartography utilizes scientific datasets from the Central Ground Water Board (CGWB), India Meteorological Department (IMD), NASA GRACE satellites, and state water resource departments to delineate groundwater depletion zones, drought-prone districts, rainfall-deficient areas, shrinking rivers, and seasonal water availability patterns. </w:t>
      </w:r>
      <w:proofErr w:type="gramStart"/>
      <w:r w:rsidRPr="00121BEB">
        <w:t>Complementing this, Brian Harley's view positions maps as social constructions shaped by power dynamics, highlighting caste-based access disparities, urban-rural allocation biases, and industrial prioritization over communities, thereby exposing tanker-dependent neighborhoods, piped-water-poor slums, and regions burdening women with long water-fetching distances to reveal embedded structural inequalities.</w:t>
      </w:r>
      <w:proofErr w:type="gramEnd"/>
      <w:r w:rsidRPr="00121BEB">
        <w:t xml:space="preserve"> Finally, post-representational cartography foregrounds water scarcity as lived experience and social practice through participatory methods, incorporating women's routes for daily collection, farmers' records of dry wells and crop failures, </w:t>
      </w:r>
      <w:proofErr w:type="spellStart"/>
      <w:r w:rsidRPr="00121BEB">
        <w:t>Adivasi</w:t>
      </w:r>
      <w:proofErr w:type="spellEnd"/>
      <w:r w:rsidRPr="00121BEB">
        <w:t xml:space="preserve"> mappings of vanished springs, urban logs of tanker timings, and oral histories of desiccated rivers to capture its embodied, emotional dimensions beyond hydrological metrics. </w:t>
      </w:r>
    </w:p>
    <w:p w:rsidR="002827B6" w:rsidRPr="00121BEB" w:rsidRDefault="002827B6" w:rsidP="002827B6">
      <w:pPr>
        <w:pStyle w:val="my-2"/>
      </w:pPr>
    </w:p>
    <w:p w:rsidR="002827B6" w:rsidRDefault="004A60F1" w:rsidP="004A60F1">
      <w:pPr>
        <w:pStyle w:val="NormalWeb"/>
      </w:pPr>
      <w:r w:rsidRPr="00121BEB">
        <w:rPr>
          <w:rStyle w:val="Heading1Char"/>
          <w:rFonts w:ascii="Times New Roman" w:hAnsi="Times New Roman" w:cs="Times New Roman"/>
          <w:sz w:val="24"/>
          <w:szCs w:val="24"/>
        </w:rPr>
        <w:lastRenderedPageBreak/>
        <w:t>Methodology</w:t>
      </w:r>
    </w:p>
    <w:p w:rsidR="004A60F1" w:rsidRPr="00121BEB" w:rsidRDefault="004A60F1" w:rsidP="004A60F1">
      <w:pPr>
        <w:pStyle w:val="NormalWeb"/>
      </w:pPr>
      <w:r w:rsidRPr="00121BEB">
        <w:rPr>
          <w:spacing w:val="1"/>
        </w:rPr>
        <w:t xml:space="preserve">The methodology for mapping water scarcity in India integrates GIS tools like QGIS and </w:t>
      </w:r>
      <w:proofErr w:type="spellStart"/>
      <w:r w:rsidRPr="00121BEB">
        <w:rPr>
          <w:spacing w:val="1"/>
        </w:rPr>
        <w:t>OpenStreetMap</w:t>
      </w:r>
      <w:proofErr w:type="spellEnd"/>
      <w:r w:rsidRPr="00121BEB">
        <w:rPr>
          <w:spacing w:val="1"/>
        </w:rPr>
        <w:t xml:space="preserve"> with diverse datasets from authoritative sources such as the Central Ground Water Board (CGWB), India Meteorological Department (IMD), </w:t>
      </w:r>
      <w:proofErr w:type="spellStart"/>
      <w:r w:rsidRPr="00121BEB">
        <w:rPr>
          <w:spacing w:val="1"/>
        </w:rPr>
        <w:t>Bhuvan</w:t>
      </w:r>
      <w:proofErr w:type="spellEnd"/>
      <w:r w:rsidRPr="00121BEB">
        <w:rPr>
          <w:spacing w:val="1"/>
        </w:rPr>
        <w:t xml:space="preserve">, ISRO, and NASA to model hydrological patterns, groundwater depletion, and spatial vulnerabilities. Participatory rural mapping and community interviews supplement quantitative data, capturing local narratives of access and impact, which are then layered into interactive visualizations using platforms like </w:t>
      </w:r>
      <w:proofErr w:type="spellStart"/>
      <w:r w:rsidRPr="00121BEB">
        <w:rPr>
          <w:spacing w:val="1"/>
        </w:rPr>
        <w:t>StoryMapJS</w:t>
      </w:r>
      <w:proofErr w:type="spellEnd"/>
      <w:r w:rsidRPr="00121BEB">
        <w:rPr>
          <w:spacing w:val="1"/>
        </w:rPr>
        <w:t xml:space="preserve"> or </w:t>
      </w:r>
      <w:proofErr w:type="spellStart"/>
      <w:r w:rsidRPr="00121BEB">
        <w:rPr>
          <w:spacing w:val="1"/>
        </w:rPr>
        <w:t>Mapbox</w:t>
      </w:r>
      <w:proofErr w:type="spellEnd"/>
      <w:r w:rsidRPr="00121BEB">
        <w:rPr>
          <w:spacing w:val="1"/>
        </w:rPr>
        <w:t xml:space="preserve"> for holistic storytelling. Final maps undergo critical cartography evaluation, scrutinizing elements like scale, classification schemes, </w:t>
      </w:r>
      <w:proofErr w:type="spellStart"/>
      <w:r w:rsidRPr="00121BEB">
        <w:rPr>
          <w:spacing w:val="1"/>
        </w:rPr>
        <w:t>symbology</w:t>
      </w:r>
      <w:proofErr w:type="spellEnd"/>
      <w:r w:rsidRPr="00121BEB">
        <w:rPr>
          <w:spacing w:val="1"/>
        </w:rPr>
        <w:t xml:space="preserve"> choices, and potential biases to ensure equitable representation and actionable insights for policy and intervention.</w:t>
      </w:r>
    </w:p>
    <w:p w:rsidR="004A60F1" w:rsidRPr="00121BEB" w:rsidRDefault="004A60F1" w:rsidP="004A60F1">
      <w:pPr>
        <w:pStyle w:val="Heading2"/>
        <w:rPr>
          <w:rFonts w:ascii="Times New Roman" w:hAnsi="Times New Roman" w:cs="Times New Roman"/>
          <w:sz w:val="24"/>
          <w:szCs w:val="24"/>
        </w:rPr>
      </w:pPr>
      <w:r w:rsidRPr="00121BEB">
        <w:rPr>
          <w:rFonts w:ascii="Times New Roman" w:hAnsi="Times New Roman" w:cs="Times New Roman"/>
          <w:sz w:val="24"/>
          <w:szCs w:val="24"/>
        </w:rPr>
        <w:t>Data collection</w:t>
      </w:r>
    </w:p>
    <w:p w:rsidR="004A60F1" w:rsidRPr="00121BEB" w:rsidRDefault="004A60F1" w:rsidP="004A60F1">
      <w:pPr>
        <w:pStyle w:val="NormalWeb"/>
      </w:pPr>
      <w:r w:rsidRPr="00121BEB">
        <w:rPr>
          <w:spacing w:val="1"/>
        </w:rPr>
        <w:t xml:space="preserve">Data collection for the mapping project on water scarcity in India draws from diverse climatic and hydrological sources to ensure comprehensive spatial analysis. Government websites provide foundational datasets, including rainfall patterns from the India Meteorological Department (IMD), groundwater level reports from the Central Ground Water Board (CGWB), surface water storage data from the Central Water Commission (CWC), and population along with socio-economic indicators from the Census of India. GIS and remote sensing platforms supplement these with land use/land cover (LULC) and hydrology layers from ISRO's </w:t>
      </w:r>
      <w:proofErr w:type="spellStart"/>
      <w:r w:rsidRPr="00121BEB">
        <w:rPr>
          <w:spacing w:val="1"/>
        </w:rPr>
        <w:t>Bhuvan</w:t>
      </w:r>
      <w:proofErr w:type="spellEnd"/>
      <w:r w:rsidRPr="00121BEB">
        <w:rPr>
          <w:spacing w:val="1"/>
        </w:rPr>
        <w:t xml:space="preserve">, </w:t>
      </w:r>
      <w:proofErr w:type="spellStart"/>
      <w:r w:rsidRPr="00121BEB">
        <w:rPr>
          <w:spacing w:val="1"/>
        </w:rPr>
        <w:t>Landsat</w:t>
      </w:r>
      <w:proofErr w:type="spellEnd"/>
      <w:r w:rsidRPr="00121BEB">
        <w:rPr>
          <w:spacing w:val="1"/>
        </w:rPr>
        <w:t xml:space="preserve"> satellite imagery via USGS Earth Explorer, and MODIS drought monitoring layers from NASA </w:t>
      </w:r>
      <w:proofErr w:type="spellStart"/>
      <w:r w:rsidRPr="00121BEB">
        <w:rPr>
          <w:spacing w:val="1"/>
        </w:rPr>
        <w:t>EarthData</w:t>
      </w:r>
      <w:proofErr w:type="spellEnd"/>
      <w:r w:rsidRPr="00121BEB">
        <w:rPr>
          <w:spacing w:val="1"/>
        </w:rPr>
        <w:t xml:space="preserve">. State government reports offer localized insights on water availability, groundwater depletion trends, and drought vulnerability atlases, while research papers and NITI </w:t>
      </w:r>
      <w:proofErr w:type="spellStart"/>
      <w:r w:rsidRPr="00121BEB">
        <w:rPr>
          <w:spacing w:val="1"/>
        </w:rPr>
        <w:t>Aayog</w:t>
      </w:r>
      <w:proofErr w:type="spellEnd"/>
      <w:r w:rsidRPr="00121BEB">
        <w:rPr>
          <w:spacing w:val="1"/>
        </w:rPr>
        <w:t xml:space="preserve"> publications—such as the Composite Water Management Index (CWMI) and water stress assessments—provide analytical frameworks and projections for per capita availability through 2025. This multi-tiered approach enables robust integration in QGIS for vulnerability mapping and network visualization</w:t>
      </w:r>
      <w:r w:rsidR="002827B6">
        <w:t>.</w:t>
      </w:r>
    </w:p>
    <w:p w:rsidR="004A60F1" w:rsidRPr="00121BEB" w:rsidRDefault="004A60F1" w:rsidP="004A60F1">
      <w:pPr>
        <w:pStyle w:val="Heading2"/>
        <w:rPr>
          <w:rFonts w:ascii="Times New Roman" w:hAnsi="Times New Roman" w:cs="Times New Roman"/>
          <w:sz w:val="24"/>
          <w:szCs w:val="24"/>
        </w:rPr>
      </w:pPr>
      <w:r w:rsidRPr="00121BEB">
        <w:rPr>
          <w:rFonts w:ascii="Times New Roman" w:hAnsi="Times New Roman" w:cs="Times New Roman"/>
          <w:sz w:val="24"/>
          <w:szCs w:val="24"/>
        </w:rPr>
        <w:t>Data Filtration</w:t>
      </w:r>
    </w:p>
    <w:p w:rsidR="004A60F1" w:rsidRPr="002827B6" w:rsidRDefault="004A60F1" w:rsidP="004A60F1">
      <w:pPr>
        <w:pStyle w:val="NormalWeb"/>
        <w:rPr>
          <w:b/>
        </w:rPr>
      </w:pPr>
      <w:r w:rsidRPr="00121BEB">
        <w:rPr>
          <w:rStyle w:val="Strong"/>
          <w:rFonts w:eastAsiaTheme="majorEastAsia"/>
          <w:b w:val="0"/>
        </w:rPr>
        <w:t xml:space="preserve">The collected datasets were systematically filtered to retain only the variables essential for spatial water-scarcity analysis in India. Hydro-climatic datasets from IMD, CGWB, CWC, </w:t>
      </w:r>
      <w:proofErr w:type="spellStart"/>
      <w:r w:rsidRPr="00121BEB">
        <w:rPr>
          <w:rStyle w:val="Strong"/>
          <w:rFonts w:eastAsiaTheme="majorEastAsia"/>
          <w:b w:val="0"/>
        </w:rPr>
        <w:t>Bhuvan</w:t>
      </w:r>
      <w:proofErr w:type="spellEnd"/>
      <w:r w:rsidRPr="00121BEB">
        <w:rPr>
          <w:rStyle w:val="Strong"/>
          <w:rFonts w:eastAsiaTheme="majorEastAsia"/>
          <w:b w:val="0"/>
        </w:rPr>
        <w:t xml:space="preserve">, </w:t>
      </w:r>
      <w:proofErr w:type="spellStart"/>
      <w:r w:rsidRPr="00121BEB">
        <w:rPr>
          <w:rStyle w:val="Strong"/>
          <w:rFonts w:eastAsiaTheme="majorEastAsia"/>
          <w:b w:val="0"/>
        </w:rPr>
        <w:t>Landsat</w:t>
      </w:r>
      <w:proofErr w:type="spellEnd"/>
      <w:r w:rsidRPr="00121BEB">
        <w:rPr>
          <w:rStyle w:val="Strong"/>
          <w:rFonts w:eastAsiaTheme="majorEastAsia"/>
          <w:b w:val="0"/>
        </w:rPr>
        <w:t xml:space="preserve">, and MODIS were first screened for relevance, time period, and resolution, after which redundant or outdated layers were removed. All spatial data were clipped to the study area and standardized to a common projection and spatial resolution to ensure compatibility in QGIS. Tabular datasets such as groundwater levels, rainfall, reservoir storage, and Census socio-economic indicators were cleaned by addressing missing values, ensuring uniform units, and extracting only key attributes like seasonal rainfall, pre- and post-monsoon water levels, population density, and land-use classes. The filtered variables were then normalized and </w:t>
      </w:r>
      <w:proofErr w:type="gramStart"/>
      <w:r w:rsidRPr="00121BEB">
        <w:rPr>
          <w:rStyle w:val="Strong"/>
          <w:rFonts w:eastAsiaTheme="majorEastAsia"/>
          <w:b w:val="0"/>
        </w:rPr>
        <w:t>categorized</w:t>
      </w:r>
      <w:proofErr w:type="gramEnd"/>
      <w:r w:rsidRPr="00121BEB">
        <w:rPr>
          <w:rStyle w:val="Strong"/>
          <w:rFonts w:eastAsiaTheme="majorEastAsia"/>
          <w:b w:val="0"/>
        </w:rPr>
        <w:t xml:space="preserve"> into comparable classes, enabling the derivation of composite water-scarcity and vulnerability indices for subsequent spatial </w:t>
      </w:r>
      <w:proofErr w:type="spellStart"/>
      <w:r w:rsidRPr="00121BEB">
        <w:rPr>
          <w:rStyle w:val="Strong"/>
          <w:rFonts w:eastAsiaTheme="majorEastAsia"/>
          <w:b w:val="0"/>
        </w:rPr>
        <w:t>modelling</w:t>
      </w:r>
      <w:proofErr w:type="spellEnd"/>
      <w:r w:rsidRPr="00121BEB">
        <w:rPr>
          <w:rStyle w:val="Strong"/>
          <w:rFonts w:eastAsiaTheme="majorEastAsia"/>
          <w:b w:val="0"/>
        </w:rPr>
        <w:t xml:space="preserve"> and map generation.</w:t>
      </w:r>
    </w:p>
    <w:p w:rsidR="004A60F1" w:rsidRPr="00121BEB" w:rsidRDefault="004A60F1" w:rsidP="004A60F1">
      <w:pPr>
        <w:pStyle w:val="Heading2"/>
        <w:rPr>
          <w:rFonts w:ascii="Times New Roman" w:hAnsi="Times New Roman" w:cs="Times New Roman"/>
          <w:sz w:val="24"/>
          <w:szCs w:val="24"/>
        </w:rPr>
      </w:pPr>
      <w:r w:rsidRPr="00121BEB">
        <w:rPr>
          <w:rFonts w:ascii="Times New Roman" w:hAnsi="Times New Roman" w:cs="Times New Roman"/>
          <w:sz w:val="24"/>
          <w:szCs w:val="24"/>
        </w:rPr>
        <w:lastRenderedPageBreak/>
        <w:t xml:space="preserve">Justification: </w:t>
      </w:r>
    </w:p>
    <w:p w:rsidR="004A60F1" w:rsidRPr="00121BEB" w:rsidRDefault="004A60F1" w:rsidP="004A60F1">
      <w:pPr>
        <w:pStyle w:val="NormalWeb"/>
        <w:rPr>
          <w:b/>
        </w:rPr>
      </w:pPr>
      <w:r w:rsidRPr="00121BEB">
        <w:rPr>
          <w:rStyle w:val="Strong"/>
          <w:rFonts w:eastAsiaTheme="majorEastAsia"/>
          <w:b w:val="0"/>
        </w:rPr>
        <w:t xml:space="preserve">The rationale for undertaking a mapping project on water scarcity in India arises from the urgent need to move beyond reductionist, hydrology-centric interpretations of water stress and toward a multidimensional, critically informed spatial understanding of scarcity. While conventional water assessments privilege quantitative indicators—such as rainfall variability, groundwater depletion, or reservoir storage—they often obscure the socio-political structures through which scarcity is produced, distributed, and experienced. India’s water crisis is not merely a biophysical phenomenon but a deeply stratified condition shaped by caste hierarchies, gendered </w:t>
      </w:r>
      <w:proofErr w:type="spellStart"/>
      <w:r w:rsidRPr="00121BEB">
        <w:rPr>
          <w:rStyle w:val="Strong"/>
          <w:rFonts w:eastAsiaTheme="majorEastAsia"/>
          <w:b w:val="0"/>
        </w:rPr>
        <w:t>labour</w:t>
      </w:r>
      <w:proofErr w:type="spellEnd"/>
      <w:r w:rsidRPr="00121BEB">
        <w:rPr>
          <w:rStyle w:val="Strong"/>
          <w:rFonts w:eastAsiaTheme="majorEastAsia"/>
          <w:b w:val="0"/>
        </w:rPr>
        <w:t>, infrastructural neglect, uneven state interventions, and differential access mediated by class and urban–rural divides. By integrating hydrological datasets with demographic, socio-economic, and community-generated knowledge, the project offers a rigorous epistemic alternative to dominant narratives, producing spatial evidence that can inform equitable policy design and sustainable water governance. Such a comprehensive cartographic approach is justified not only by scholarly imperatives within the environmental humanities and critical geography but also by the practical necessity of generating actionable insights for regions facing both physical and economic scarcity.</w:t>
      </w:r>
    </w:p>
    <w:p w:rsidR="004A60F1" w:rsidRPr="00121BEB" w:rsidRDefault="004A60F1" w:rsidP="004A60F1">
      <w:pPr>
        <w:pStyle w:val="NormalWeb"/>
      </w:pPr>
    </w:p>
    <w:p w:rsidR="004A60F1" w:rsidRPr="00121BEB" w:rsidRDefault="004A60F1" w:rsidP="004A60F1">
      <w:pPr>
        <w:pStyle w:val="Heading2"/>
        <w:rPr>
          <w:rFonts w:ascii="Times New Roman" w:hAnsi="Times New Roman" w:cs="Times New Roman"/>
          <w:sz w:val="24"/>
          <w:szCs w:val="24"/>
        </w:rPr>
      </w:pPr>
      <w:r w:rsidRPr="00121BEB">
        <w:rPr>
          <w:rFonts w:ascii="Times New Roman" w:hAnsi="Times New Roman" w:cs="Times New Roman"/>
          <w:sz w:val="24"/>
          <w:szCs w:val="24"/>
        </w:rPr>
        <w:t>Expected Outcome</w:t>
      </w:r>
    </w:p>
    <w:p w:rsidR="004A60F1" w:rsidRPr="00121BEB" w:rsidRDefault="004A60F1" w:rsidP="004A60F1">
      <w:pPr>
        <w:pStyle w:val="NormalWeb"/>
        <w:rPr>
          <w:rStyle w:val="Strong"/>
          <w:b w:val="0"/>
        </w:rPr>
      </w:pPr>
      <w:r w:rsidRPr="00121BEB">
        <w:rPr>
          <w:rStyle w:val="Strong"/>
          <w:rFonts w:eastAsiaTheme="majorEastAsia"/>
          <w:b w:val="0"/>
        </w:rPr>
        <w:t>The project is expected to produce a series of analytically robust and critically informed spatial outputs that illuminate both the physical and socio-political contours of water scarcity in India. By synthesizing hydrological indicators, climatic variability, demographic pressures, and social inequities into multilayered maps, the research will generate a nuanced vulnerability profile for regions experiencing distinct forms of scarcity</w:t>
      </w:r>
      <w:r w:rsidRPr="00121BEB">
        <w:rPr>
          <w:rStyle w:val="Strong"/>
          <w:b w:val="0"/>
        </w:rPr>
        <w:t>.</w:t>
      </w:r>
      <w:r w:rsidRPr="00121BEB">
        <w:rPr>
          <w:rStyle w:val="Strong"/>
          <w:rFonts w:eastAsiaTheme="majorEastAsia"/>
          <w:b w:val="0"/>
        </w:rPr>
        <w:t xml:space="preserve"> Additionally, the project will result in a methodological framework demonstrating how critical cartography and GIS-based analysis can be integrated to challenge technocratic narratives and foreground community knowledge. The findings are expected to inform policy debates, support targeted interventions for sustainable water resource management, and contribute to academic scholarship</w:t>
      </w:r>
      <w:r w:rsidRPr="00121BEB">
        <w:rPr>
          <w:rStyle w:val="Strong"/>
          <w:b w:val="0"/>
        </w:rPr>
        <w:t>.</w:t>
      </w:r>
    </w:p>
    <w:p w:rsidR="004A60F1" w:rsidRPr="00121BEB" w:rsidRDefault="004A60F1" w:rsidP="004A60F1">
      <w:pPr>
        <w:pStyle w:val="NormalWeb"/>
        <w:rPr>
          <w:rStyle w:val="Strong"/>
          <w:b w:val="0"/>
        </w:rPr>
      </w:pPr>
    </w:p>
    <w:p w:rsidR="00827D2B" w:rsidRPr="00121BEB" w:rsidRDefault="00827D2B">
      <w:pPr>
        <w:rPr>
          <w:sz w:val="24"/>
          <w:szCs w:val="24"/>
        </w:rPr>
      </w:pPr>
    </w:p>
    <w:sectPr w:rsidR="00827D2B" w:rsidRPr="00121BEB" w:rsidSect="00827D2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C0F83"/>
    <w:multiLevelType w:val="multilevel"/>
    <w:tmpl w:val="B160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rsids>
    <w:rsidRoot w:val="004A60F1"/>
    <w:rsid w:val="00121BEB"/>
    <w:rsid w:val="002827B6"/>
    <w:rsid w:val="004A60F1"/>
    <w:rsid w:val="00827D2B"/>
    <w:rsid w:val="009A3897"/>
    <w:rsid w:val="00F157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0F1"/>
  </w:style>
  <w:style w:type="paragraph" w:styleId="Heading1">
    <w:name w:val="heading 1"/>
    <w:basedOn w:val="Normal"/>
    <w:next w:val="Normal"/>
    <w:link w:val="Heading1Char"/>
    <w:uiPriority w:val="9"/>
    <w:qFormat/>
    <w:rsid w:val="004A60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60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60F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4A60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60F1"/>
    <w:rPr>
      <w:b/>
      <w:bCs/>
    </w:rPr>
  </w:style>
  <w:style w:type="paragraph" w:customStyle="1" w:styleId="my-2">
    <w:name w:val="my-2"/>
    <w:basedOn w:val="Normal"/>
    <w:rsid w:val="004A60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611</TotalTime>
  <Pages>3</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2025-11-29T06:41:00Z</dcterms:created>
  <dcterms:modified xsi:type="dcterms:W3CDTF">2025-11-30T05:29:00Z</dcterms:modified>
</cp:coreProperties>
</file>