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16B33" w14:textId="77777777" w:rsidR="00951203" w:rsidRDefault="006A55F8" w:rsidP="006A55F8">
      <w:pPr>
        <w:pStyle w:val="Title"/>
      </w:pPr>
      <w:r>
        <w:t>VCC Syntax Refresh</w:t>
      </w:r>
    </w:p>
    <w:p w14:paraId="0C8A70B4" w14:textId="77777777" w:rsidR="006A55F8" w:rsidRDefault="006A55F8" w:rsidP="006A55F8">
      <w:pPr>
        <w:pStyle w:val="Subtitle"/>
      </w:pPr>
      <w:r>
        <w:t xml:space="preserve">Ernie Cohen, </w:t>
      </w:r>
      <w:proofErr w:type="spellStart"/>
      <w:r>
        <w:t>Micha</w:t>
      </w:r>
      <w:r>
        <w:rPr>
          <w:rFonts w:cstheme="minorHAnsi"/>
        </w:rPr>
        <w:t>ł</w:t>
      </w:r>
      <w:proofErr w:type="spellEnd"/>
      <w:r>
        <w:t xml:space="preserve"> Moskal, Wolfram Schulte, Stephan Tobies</w:t>
      </w:r>
    </w:p>
    <w:p w14:paraId="36124F75" w14:textId="77777777" w:rsidR="006A55F8" w:rsidRDefault="006A55F8" w:rsidP="006A55F8">
      <w:r>
        <w:t xml:space="preserve">This document describes our initial thoughts about updating the annotation language of VCC to make it simpler and more consistent. Our starting point is the existing ACLS specification (ANSI/ISO C Specification Language), which is used by the </w:t>
      </w:r>
      <w:proofErr w:type="spellStart"/>
      <w:r>
        <w:t>Frama</w:t>
      </w:r>
      <w:proofErr w:type="spellEnd"/>
      <w:r>
        <w:t xml:space="preserve">-C project and is available from </w:t>
      </w:r>
    </w:p>
    <w:p w14:paraId="777EF977" w14:textId="77777777" w:rsidR="006A55F8" w:rsidRDefault="006A55F8" w:rsidP="006A55F8">
      <w:hyperlink r:id="rId6" w:history="1">
        <w:r w:rsidRPr="009F7581">
          <w:rPr>
            <w:rStyle w:val="Hyperlink"/>
          </w:rPr>
          <w:t>http://frama-c.cea.fr/download/acsl_1.4.pdf</w:t>
        </w:r>
      </w:hyperlink>
      <w:r>
        <w:t xml:space="preserve"> </w:t>
      </w:r>
    </w:p>
    <w:p w14:paraId="5D3552C0" w14:textId="77777777" w:rsidR="006A55F8" w:rsidRDefault="006A55F8" w:rsidP="006A55F8">
      <w:r>
        <w:t>This document follows the structure of the ACLS spec and outlines the major differences and how to plan (if any) to resolve them with the ACSL standard.</w:t>
      </w:r>
    </w:p>
    <w:p w14:paraId="61B467CA" w14:textId="77777777" w:rsidR="006A55F8" w:rsidRDefault="006A55F8" w:rsidP="006A55F8">
      <w:pPr>
        <w:pStyle w:val="Heading3"/>
      </w:pPr>
      <w:r>
        <w:t>1.2 Generalities</w:t>
      </w:r>
    </w:p>
    <w:p w14:paraId="60FE9AA1" w14:textId="77777777" w:rsidR="006A55F8" w:rsidRDefault="006A55F8" w:rsidP="006A55F8">
      <w:r>
        <w:t>Instead of using comments to hide the annotations from the normal C compiler, we will use a macro:</w:t>
      </w:r>
    </w:p>
    <w:p w14:paraId="227F020F" w14:textId="77777777" w:rsidR="006A55F8" w:rsidRPr="006A55F8" w:rsidRDefault="006A55F8" w:rsidP="00601AAD">
      <w:pPr>
        <w:pStyle w:val="Code"/>
      </w:pPr>
      <w:r w:rsidRPr="006A55F8">
        <w:t>#</w:t>
      </w:r>
      <w:proofErr w:type="spellStart"/>
      <w:r w:rsidRPr="006A55F8">
        <w:t>ifdef</w:t>
      </w:r>
      <w:proofErr w:type="spellEnd"/>
      <w:r w:rsidRPr="006A55F8">
        <w:t xml:space="preserve"> VERIFY</w:t>
      </w:r>
      <w:r w:rsidRPr="006A55F8">
        <w:br/>
        <w:t>#define spec __</w:t>
      </w:r>
      <w:proofErr w:type="spellStart"/>
      <w:r w:rsidRPr="006A55F8">
        <w:t>vcc_spec</w:t>
      </w:r>
      <w:proofErr w:type="spellEnd"/>
      <w:r w:rsidRPr="006A55F8">
        <w:br/>
        <w:t>#else</w:t>
      </w:r>
      <w:r w:rsidRPr="006A55F8">
        <w:br/>
        <w:t xml:space="preserve">#define </w:t>
      </w:r>
      <w:proofErr w:type="gramStart"/>
      <w:r w:rsidRPr="006A55F8">
        <w:t>spec(</w:t>
      </w:r>
      <w:proofErr w:type="gramEnd"/>
      <w:r w:rsidRPr="006A55F8">
        <w:t>…)</w:t>
      </w:r>
      <w:r w:rsidRPr="006A55F8">
        <w:br/>
        <w:t>#</w:t>
      </w:r>
      <w:proofErr w:type="spellStart"/>
      <w:r w:rsidRPr="006A55F8">
        <w:t>endif</w:t>
      </w:r>
      <w:proofErr w:type="spellEnd"/>
      <w:r w:rsidRPr="006A55F8">
        <w:t xml:space="preserve"> </w:t>
      </w:r>
    </w:p>
    <w:p w14:paraId="7D7EBEAE" w14:textId="77777777" w:rsidR="006A55F8" w:rsidRDefault="006A55F8" w:rsidP="006A55F8">
      <w:r>
        <w:t>This allows preprocessing to work as usual</w:t>
      </w:r>
      <w:r w:rsidR="00601AAD">
        <w:t>. Multi-line annotations are allowed and need to be separated by semicolon:</w:t>
      </w:r>
    </w:p>
    <w:p w14:paraId="02661320" w14:textId="77777777" w:rsidR="00601AAD" w:rsidRDefault="00601AAD" w:rsidP="00601AAD">
      <w:pPr>
        <w:pStyle w:val="Code"/>
      </w:pPr>
      <w:proofErr w:type="gramStart"/>
      <w:r>
        <w:t>spec(</w:t>
      </w:r>
      <w:proofErr w:type="gramEnd"/>
      <w:r>
        <w:t xml:space="preserve"> requires x &lt; 5;</w:t>
      </w:r>
      <w:r>
        <w:br/>
      </w:r>
      <w:r w:rsidR="00D12422">
        <w:t xml:space="preserve">      ensures y &gt; 10 )</w:t>
      </w:r>
    </w:p>
    <w:p w14:paraId="20F8541F" w14:textId="77777777" w:rsidR="00601AAD" w:rsidRDefault="00D12422" w:rsidP="006A55F8">
      <w:r>
        <w:t>Users of VCC ar</w:t>
      </w:r>
      <w:r w:rsidR="008A19C7">
        <w:t>e</w:t>
      </w:r>
      <w:r>
        <w:t xml:space="preserve"> free to #define a synonym for spec and, e.g., use ‘_’ to reduce the visual clutter.</w:t>
      </w:r>
    </w:p>
    <w:p w14:paraId="71BFE428" w14:textId="77777777" w:rsidR="00D12422" w:rsidRDefault="00D12422" w:rsidP="00D12422">
      <w:pPr>
        <w:pStyle w:val="Heading3"/>
      </w:pPr>
      <w:r>
        <w:t>2.1 Lexical rules</w:t>
      </w:r>
    </w:p>
    <w:p w14:paraId="69A0BA88" w14:textId="77777777"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might want to consider VS editor support to replace \</w:t>
      </w:r>
      <w:proofErr w:type="spellStart"/>
      <w:r w:rsidR="00106522">
        <w:t>forall</w:t>
      </w:r>
      <w:proofErr w:type="spellEnd"/>
      <w:r w:rsidR="00106522">
        <w:t xml:space="preserve"> etc. with these special forms using an ‘autocorrect’ approach.</w:t>
      </w:r>
    </w:p>
    <w:p w14:paraId="5620D1BD" w14:textId="77777777" w:rsidR="00D12422" w:rsidRDefault="00D12422" w:rsidP="00D12422">
      <w:r>
        <w:t>Iden</w:t>
      </w:r>
      <w:r w:rsidR="00311277">
        <w:t>ti</w:t>
      </w:r>
      <w:r>
        <w:t>fiers can start with the backslash character and any annotation-specific keyword does so</w:t>
      </w:r>
      <w:r w:rsidR="00311277">
        <w:t xml:space="preserve"> (see ‘\</w:t>
      </w:r>
      <w:proofErr w:type="spellStart"/>
      <w:r w:rsidR="00311277">
        <w:t>forall</w:t>
      </w:r>
      <w:proofErr w:type="spellEnd"/>
      <w:r w:rsidR="00311277">
        <w:t>’ below)</w:t>
      </w:r>
      <w:r>
        <w:t>, except when the keyword is at the start of a spec block (like the ‘requires’ in the example above) or after a semicolon that starts new annotation (like the ‘ensures’ above).</w:t>
      </w:r>
    </w:p>
    <w:p w14:paraId="441B33CD" w14:textId="77777777" w:rsidR="00D12422" w:rsidRDefault="00D12422" w:rsidP="00D12422">
      <w:pPr>
        <w:pStyle w:val="Heading3"/>
      </w:pPr>
      <w:r>
        <w:t>2.2 Logic expressions</w:t>
      </w:r>
    </w:p>
    <w:p w14:paraId="629F07C7" w14:textId="77777777" w:rsidR="00D12422" w:rsidRDefault="00D12422" w:rsidP="00106522">
      <w:pPr>
        <w:pStyle w:val="ListParagraph"/>
        <w:numPr>
          <w:ilvl w:val="0"/>
          <w:numId w:val="1"/>
        </w:numPr>
      </w:pPr>
      <w:r>
        <w:t xml:space="preserve">We do </w:t>
      </w:r>
      <w:r w:rsidRPr="00106522">
        <w:rPr>
          <w:b/>
        </w:rPr>
        <w:t xml:space="preserve">not </w:t>
      </w:r>
      <w:r>
        <w:t>distinguish between terms and predicates. We follow the ACSL syntax for quantification:</w:t>
      </w:r>
    </w:p>
    <w:p w14:paraId="09FA4200" w14:textId="77777777"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14:paraId="60C2B245" w14:textId="77777777" w:rsidR="00106522" w:rsidRPr="00106522" w:rsidRDefault="00311277" w:rsidP="00D12422">
      <w:pPr>
        <w:pStyle w:val="ListParagraph"/>
        <w:numPr>
          <w:ilvl w:val="0"/>
          <w:numId w:val="1"/>
        </w:numPr>
        <w:rPr>
          <w:rStyle w:val="CodeChar"/>
          <w:rFonts w:asciiTheme="minorHAnsi" w:hAnsiTheme="minorHAnsi" w:cstheme="minorBidi"/>
          <w:b w:val="0"/>
        </w:rPr>
      </w:pPr>
      <w:r>
        <w:lastRenderedPageBreak/>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14:paraId="283DEAB8" w14:textId="77777777" w:rsidR="00106522" w:rsidRDefault="00D12422" w:rsidP="00D12422">
      <w:pPr>
        <w:pStyle w:val="ListParagraph"/>
        <w:numPr>
          <w:ilvl w:val="0"/>
          <w:numId w:val="1"/>
        </w:numPr>
      </w:pPr>
      <w:r>
        <w:t xml:space="preserve"> We add the support for </w:t>
      </w:r>
      <w:r w:rsidRPr="00311277">
        <w:rPr>
          <w:rStyle w:val="CodeChar"/>
        </w:rPr>
        <w:t>\</w:t>
      </w:r>
      <w:proofErr w:type="gramStart"/>
      <w:r w:rsidRPr="00311277">
        <w:rPr>
          <w:rStyle w:val="CodeChar"/>
        </w:rPr>
        <w:t>let</w:t>
      </w:r>
      <w:r>
        <w:t xml:space="preserve"> </w:t>
      </w:r>
      <w:r w:rsidR="00106522">
        <w:t>.</w:t>
      </w:r>
      <w:proofErr w:type="gramEnd"/>
    </w:p>
    <w:p w14:paraId="6A624CAA" w14:textId="77777777"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r>
        <w:t xml:space="preserve"> in addition to the use of ‘</w:t>
      </w:r>
      <w:r w:rsidRPr="00106522">
        <w:rPr>
          <w:rStyle w:val="CodeChar"/>
        </w:rPr>
        <w:t>for</w:t>
      </w:r>
      <w:r>
        <w:t xml:space="preserve">’ from ACSL; this replaces our current syntax </w:t>
      </w:r>
      <w:r w:rsidRPr="00106522">
        <w:rPr>
          <w:rStyle w:val="CodeChar"/>
        </w:rPr>
        <w:t>s / { .id = v }</w:t>
      </w:r>
      <w:r>
        <w:t>.</w:t>
      </w:r>
    </w:p>
    <w:p w14:paraId="5823FBF5" w14:textId="77777777" w:rsidR="00106522" w:rsidRDefault="00106522" w:rsidP="00D12422">
      <w:pPr>
        <w:pStyle w:val="ListParagraph"/>
        <w:numPr>
          <w:ilvl w:val="0"/>
          <w:numId w:val="1"/>
        </w:numPr>
      </w:pPr>
      <w:r>
        <w:t>We do not add the bitwise Boolean operators ‘</w:t>
      </w:r>
      <w:r w:rsidRPr="00106522">
        <w:rPr>
          <w:rStyle w:val="CodeChar"/>
        </w:rPr>
        <w:t>--&gt;</w:t>
      </w:r>
      <w:r>
        <w:t>’ or ‘</w:t>
      </w:r>
      <w:r w:rsidRPr="00106522">
        <w:rPr>
          <w:rStyle w:val="CodeChar"/>
        </w:rPr>
        <w:t>&lt;--&gt;</w:t>
      </w:r>
      <w:r>
        <w:t>’.</w:t>
      </w:r>
    </w:p>
    <w:p w14:paraId="7785DCE9" w14:textId="77777777" w:rsidR="00106522" w:rsidRDefault="00106522" w:rsidP="00D12422">
      <w:pPr>
        <w:pStyle w:val="ListParagraph"/>
        <w:numPr>
          <w:ilvl w:val="0"/>
          <w:numId w:val="1"/>
        </w:numPr>
      </w:pPr>
      <w:r>
        <w:t xml:space="preserve">We do not support consecutive comparison operators of the form </w:t>
      </w:r>
      <w:r>
        <w:rPr>
          <w:rStyle w:val="CodeChar"/>
        </w:rPr>
        <w:t>a &lt;= b &lt;</w:t>
      </w:r>
      <w:r w:rsidRPr="00106522">
        <w:rPr>
          <w:rStyle w:val="CodeChar"/>
        </w:rPr>
        <w:t xml:space="preserve"> c</w:t>
      </w:r>
      <w:r>
        <w:t xml:space="preserve"> because it makes moving code between implementation and spec harder.</w:t>
      </w:r>
    </w:p>
    <w:p w14:paraId="6578E0F6" w14:textId="77777777" w:rsidR="00106522" w:rsidRDefault="00106522" w:rsidP="00106522">
      <w:pPr>
        <w:pStyle w:val="Heading3"/>
      </w:pPr>
      <w:r>
        <w:t>2.2.4 Integer arithmetic and machine integers</w:t>
      </w:r>
    </w:p>
    <w:p w14:paraId="695B2331" w14:textId="77777777" w:rsidR="00106522" w:rsidRDefault="00106522" w:rsidP="00106522">
      <w:pPr>
        <w:rPr>
          <w:rFonts w:eastAsiaTheme="minorEastAsia"/>
        </w:rPr>
      </w:pPr>
      <w:r>
        <w:t>ACLS diverges significantly from VCC in its use of</w:t>
      </w:r>
      <w:r w:rsidR="007F2CBA">
        <w:t xml:space="preserve"> mathematical integers. In ACLS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14:paraId="6862093B" w14:textId="77777777"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14:paraId="140914FF" w14:textId="77777777"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14:paraId="3B773814" w14:textId="77777777"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14:paraId="67AF2F01" w14:textId="77777777" w:rsidR="00A95E26" w:rsidRPr="00A95E26" w:rsidRDefault="00A95E26" w:rsidP="006039E5">
      <w:pPr>
        <w:pStyle w:val="Question"/>
      </w:pPr>
      <w:r>
        <w:t>We would be really interested in getting feedback on this point!</w:t>
      </w:r>
    </w:p>
    <w:p w14:paraId="46AB2E1A" w14:textId="77777777" w:rsidR="007F2CBA" w:rsidRDefault="00A95E26" w:rsidP="00A95E26">
      <w:pPr>
        <w:pStyle w:val="Heading3"/>
      </w:pPr>
      <w:r>
        <w:t>2.2.5 Real numbers and floating point numbers</w:t>
      </w:r>
    </w:p>
    <w:p w14:paraId="30147523" w14:textId="77777777" w:rsidR="00A95E26" w:rsidRPr="00106522" w:rsidRDefault="00A95E26" w:rsidP="00106522">
      <w:r>
        <w:t>For now, no support beyond what we currently have.</w:t>
      </w:r>
    </w:p>
    <w:p w14:paraId="1BDE8374" w14:textId="77777777" w:rsidR="00106522" w:rsidRDefault="00A95E26" w:rsidP="006039E5">
      <w:pPr>
        <w:pStyle w:val="Heading3"/>
      </w:pPr>
      <w:r>
        <w:t>2.2.6 Structures, unions, arrays in logic</w:t>
      </w:r>
    </w:p>
    <w:p w14:paraId="4265B469" w14:textId="77777777" w:rsidR="00A95E26" w:rsidRDefault="006039E5" w:rsidP="00D12422">
      <w:r>
        <w:t xml:space="preserve">ACSL uses a separate syntax for logic type definitions. C already has syntax for </w:t>
      </w:r>
      <w:proofErr w:type="spellStart"/>
      <w:r>
        <w:t>typedefs</w:t>
      </w:r>
      <w:proofErr w:type="spellEnd"/>
      <w:r>
        <w:t xml:space="preserve"> and would use that instead of a second mechanism for defining types.</w:t>
      </w:r>
    </w:p>
    <w:p w14:paraId="52C6ED9F" w14:textId="77777777"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14:paraId="3496BF8F" w14:textId="77777777" w:rsidR="006039E5" w:rsidRPr="006039E5" w:rsidRDefault="006039E5" w:rsidP="006039E5">
      <w:pPr>
        <w:pStyle w:val="Question"/>
      </w:pPr>
      <w:r w:rsidRPr="006039E5">
        <w:t>Does ACSL have a map type?</w:t>
      </w:r>
      <w:r>
        <w:t xml:space="preserve"> What about lambda expressions?</w:t>
      </w:r>
    </w:p>
    <w:p w14:paraId="163F9FC7" w14:textId="77777777" w:rsidR="006039E5" w:rsidRDefault="006039E5" w:rsidP="006039E5">
      <w:pPr>
        <w:pStyle w:val="Heading3"/>
      </w:pPr>
      <w:r>
        <w:t>2.2.8 Address operator</w:t>
      </w:r>
    </w:p>
    <w:p w14:paraId="21E14C11" w14:textId="77777777"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14:paraId="5B2FF98C" w14:textId="77777777" w:rsidR="00F67FB3" w:rsidRDefault="00F67FB3" w:rsidP="00F67FB3">
      <w:pPr>
        <w:pStyle w:val="Heading4"/>
      </w:pPr>
      <w:r>
        <w:t>2.3 Function Contracts</w:t>
      </w:r>
    </w:p>
    <w:p w14:paraId="5A8553BD" w14:textId="77777777" w:rsidR="00951203" w:rsidRDefault="00951203" w:rsidP="00F67FB3">
      <w:pPr>
        <w:pStyle w:val="ListParagraph"/>
        <w:numPr>
          <w:ilvl w:val="0"/>
          <w:numId w:val="3"/>
        </w:numPr>
      </w:pPr>
      <w:r>
        <w:t>Function contracts should follow the function prototype, not precede it.</w:t>
      </w:r>
    </w:p>
    <w:p w14:paraId="47EA585F" w14:textId="77777777" w:rsidR="00F67FB3" w:rsidRDefault="00F67FB3" w:rsidP="00F67FB3">
      <w:pPr>
        <w:pStyle w:val="ListParagraph"/>
        <w:numPr>
          <w:ilvl w:val="0"/>
          <w:numId w:val="3"/>
        </w:numPr>
      </w:pPr>
      <w:r>
        <w:lastRenderedPageBreak/>
        <w:t>The ACSL annotations for termination seem to make sense but are orthogonal to our current efforts and can optionally be added in later. If so, support general termination measures, not only integers.</w:t>
      </w:r>
    </w:p>
    <w:p w14:paraId="044CFEC5" w14:textId="77777777" w:rsidR="00F67FB3" w:rsidRDefault="00F67FB3" w:rsidP="00F67FB3">
      <w:pPr>
        <w:pStyle w:val="ListParagraph"/>
        <w:numPr>
          <w:ilvl w:val="0"/>
          <w:numId w:val="3"/>
        </w:numPr>
      </w:pPr>
      <w:r>
        <w:t>Named behaviors have low priority, but if we should adopt them, we would follow their example</w:t>
      </w:r>
    </w:p>
    <w:p w14:paraId="18D67F45" w14:textId="77777777" w:rsidR="00F67FB3" w:rsidRDefault="00F67FB3" w:rsidP="00F67FB3">
      <w:pPr>
        <w:pStyle w:val="ListParagraph"/>
        <w:numPr>
          <w:ilvl w:val="0"/>
          <w:numId w:val="3"/>
        </w:numPr>
      </w:pPr>
      <w:r>
        <w:t xml:space="preserve">In ACSL, no writes clause means unspecified with a provision for tool inference should the function be defined. For use, no writes clause means </w:t>
      </w:r>
      <w:proofErr w:type="gramStart"/>
      <w:r>
        <w:t>no</w:t>
      </w:r>
      <w:proofErr w:type="gramEnd"/>
      <w:r>
        <w:t xml:space="preserve"> writes, and we tend to like to keep it that way.</w:t>
      </w:r>
    </w:p>
    <w:p w14:paraId="77DD3A47" w14:textId="77777777" w:rsidR="00F67FB3" w:rsidRDefault="00F67FB3" w:rsidP="00F67FB3">
      <w:pPr>
        <w:pStyle w:val="ListParagraph"/>
        <w:numPr>
          <w:ilvl w:val="0"/>
          <w:numId w:val="3"/>
        </w:numPr>
      </w:pPr>
      <w:r>
        <w:t>ACSL allows merging of multiple contracts. We think that having all contracts in one place is better, modulo a support for public/private contracts, which have been requested for VCC, but for which we have not proper answer yet.</w:t>
      </w:r>
    </w:p>
    <w:p w14:paraId="7D11A92E" w14:textId="77777777" w:rsidR="00F67FB3" w:rsidRDefault="00F67FB3" w:rsidP="00F67FB3">
      <w:pPr>
        <w:pStyle w:val="ListParagraph"/>
        <w:numPr>
          <w:ilvl w:val="0"/>
          <w:numId w:val="3"/>
        </w:numPr>
      </w:pPr>
      <w:r>
        <w:t>For framing, we would diverge from ACSL and write ‘writes p’ where they would write ‘assigns *p’; we think that the pointer-oriented approach is more suitable for our object-oriented memory model. We would use ‘writes’ instead of ‘assigns’ to disambiguate our approach from theirs.</w:t>
      </w:r>
    </w:p>
    <w:p w14:paraId="29943F6D" w14:textId="77777777" w:rsidR="00F67FB3" w:rsidRDefault="00F67FB3" w:rsidP="00F67FB3">
      <w:pPr>
        <w:pStyle w:val="ListParagraph"/>
        <w:numPr>
          <w:ilvl w:val="0"/>
          <w:numId w:val="3"/>
        </w:numPr>
      </w:pPr>
      <w:r>
        <w:t>We will adopt the following syntax for arrays:</w:t>
      </w:r>
    </w:p>
    <w:p w14:paraId="3751F9DC" w14:textId="77777777"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14:paraId="5EEB4EC7" w14:textId="77777777" w:rsidR="00951203" w:rsidRDefault="00951203" w:rsidP="00F67FB3">
      <w:pPr>
        <w:pStyle w:val="ListParagraph"/>
        <w:numPr>
          <w:ilvl w:val="1"/>
          <w:numId w:val="3"/>
        </w:num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14:paraId="043A0AAE" w14:textId="77777777" w:rsidR="006039E5" w:rsidRDefault="00951203" w:rsidP="00951203">
      <w:pPr>
        <w:pStyle w:val="Heading3"/>
      </w:pPr>
      <w:r>
        <w:t>2.4 Statement annotations</w:t>
      </w:r>
    </w:p>
    <w:p w14:paraId="41B85548" w14:textId="77777777" w:rsidR="00951203" w:rsidRDefault="00951203" w:rsidP="00951203">
      <w:pPr>
        <w:pStyle w:val="ListParagraph"/>
        <w:numPr>
          <w:ilvl w:val="0"/>
          <w:numId w:val="4"/>
        </w:numPr>
      </w:pPr>
      <w:r>
        <w:t xml:space="preserve">Asserts become their own annotation elements: </w:t>
      </w:r>
      <w:proofErr w:type="gramStart"/>
      <w:r>
        <w:t>spec(</w:t>
      </w:r>
      <w:proofErr w:type="gramEnd"/>
      <w:r>
        <w:t xml:space="preserve"> assert p ) instead of assert(p)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14:paraId="57AC7B1B" w14:textId="77777777" w:rsidR="00951203" w:rsidRDefault="00951203" w:rsidP="00951203">
      <w:pPr>
        <w:pStyle w:val="ListParagraph"/>
        <w:numPr>
          <w:ilvl w:val="0"/>
          <w:numId w:val="4"/>
        </w:numPr>
      </w:pPr>
      <w:r>
        <w:t>Add an assume statement</w:t>
      </w:r>
    </w:p>
    <w:p w14:paraId="0EFB8D62" w14:textId="77777777"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14:paraId="636BA285" w14:textId="77777777" w:rsidR="00951203" w:rsidRDefault="00951203" w:rsidP="00951203">
      <w:pPr>
        <w:pStyle w:val="ListParagraph"/>
        <w:numPr>
          <w:ilvl w:val="0"/>
          <w:numId w:val="4"/>
        </w:numPr>
      </w:pPr>
      <w:r>
        <w:t xml:space="preserve">It seems that we already implement the same notion of loop invariant as they </w:t>
      </w:r>
      <w:proofErr w:type="gramStart"/>
      <w:r>
        <w:t>do,</w:t>
      </w:r>
      <w:proofErr w:type="gramEnd"/>
      <w:r>
        <w:t xml:space="preserve"> no semantic difference there.</w:t>
      </w:r>
    </w:p>
    <w:p w14:paraId="3346B1D1" w14:textId="77777777" w:rsidR="00951203" w:rsidRDefault="00951203" w:rsidP="00951203">
      <w:pPr>
        <w:pStyle w:val="ListParagraph"/>
        <w:numPr>
          <w:ilvl w:val="0"/>
          <w:numId w:val="4"/>
        </w:numPr>
      </w:pPr>
      <w:r>
        <w:t>We are unclear about the use of invariants in the middle of a loop body – we will need to check how this would translate to Boogie.</w:t>
      </w:r>
    </w:p>
    <w:p w14:paraId="3A206F2D" w14:textId="77777777"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p>
    <w:p w14:paraId="0955D96F" w14:textId="77777777" w:rsidR="0014601B" w:rsidRDefault="0014601B" w:rsidP="0014601B">
      <w:pPr>
        <w:pStyle w:val="ListParagraph"/>
        <w:numPr>
          <w:ilvl w:val="0"/>
          <w:numId w:val="4"/>
        </w:numPr>
      </w:pPr>
      <w:r>
        <w:t>ACSL’s approach of using \at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\old in loops needs to be re-considered, I think.</w:t>
      </w:r>
    </w:p>
    <w:p w14:paraId="3D8320C3" w14:textId="77777777" w:rsidR="008A19C7" w:rsidRDefault="008A19C7" w:rsidP="008A19C7">
      <w:pPr>
        <w:pStyle w:val="Heading3"/>
      </w:pPr>
      <w:r>
        <w:t>2.6 Logical specification</w:t>
      </w:r>
    </w:p>
    <w:p w14:paraId="6A8C9D79" w14:textId="77777777" w:rsidR="008A19C7" w:rsidRDefault="008A19C7" w:rsidP="008A19C7">
      <w:r>
        <w:t>We would change our current way of specifying pure functions to:</w:t>
      </w:r>
    </w:p>
    <w:p w14:paraId="2F82137C" w14:textId="77777777" w:rsidR="008A19C7" w:rsidRDefault="008A19C7" w:rsidP="008A19C7">
      <w:pPr>
        <w:pStyle w:val="Code"/>
      </w:pPr>
      <w:proofErr w:type="gramStart"/>
      <w:r>
        <w:lastRenderedPageBreak/>
        <w:t>spec(</w:t>
      </w:r>
      <w:proofErr w:type="gramEnd"/>
      <w:r>
        <w:t xml:space="preserve"> </w:t>
      </w:r>
      <w:r>
        <w:br/>
        <w:t xml:space="preserve">  pure </w:t>
      </w:r>
      <w:proofErr w:type="spellStart"/>
      <w:r>
        <w:t>bool</w:t>
      </w:r>
      <w:proofErr w:type="spellEnd"/>
      <w:r>
        <w:t xml:space="preserve"> </w:t>
      </w:r>
      <w:proofErr w:type="spellStart"/>
      <w:r>
        <w:t>isPositive</w:t>
      </w:r>
      <w:proofErr w:type="spellEnd"/>
      <w:r>
        <w:t>(</w:t>
      </w:r>
      <w:proofErr w:type="spellStart"/>
      <w:r>
        <w:t>int</w:t>
      </w:r>
      <w:proofErr w:type="spellEnd"/>
      <w:r>
        <w:t xml:space="preserve"> x)</w:t>
      </w:r>
      <w:r>
        <w:br/>
        <w:t xml:space="preserve">    ensures \result == x &gt; 0;</w:t>
      </w:r>
      <w:r>
        <w:br/>
        <w:t>)</w:t>
      </w:r>
    </w:p>
    <w:p w14:paraId="2C323E6F" w14:textId="3F63848B" w:rsidR="008A19C7" w:rsidRDefault="00AD55B2" w:rsidP="008A19C7">
      <w:r>
        <w:t xml:space="preserve">For the moment, </w:t>
      </w:r>
      <w:r w:rsidR="00181A56">
        <w:t>such</w:t>
      </w:r>
      <w:bookmarkStart w:id="0" w:name="_GoBack"/>
      <w:bookmarkEnd w:id="0"/>
      <w:r>
        <w:t xml:space="preserve"> pure functions must not have a body. In the future, we may also consider allowing pure functions with bodies, which then provide a witness.  </w:t>
      </w:r>
      <w:r w:rsidR="008A19C7">
        <w:t xml:space="preserve">For compatibility with ACSL, we could consider adding their syntax, too, but would prefer ours because we do not need an entirely new class of declarations. </w:t>
      </w:r>
      <w:r w:rsidR="008A19C7" w:rsidRPr="008A19C7">
        <w:rPr>
          <w:rStyle w:val="QuestionChar"/>
        </w:rPr>
        <w:t xml:space="preserve">Are we limiting this to the from \result == </w:t>
      </w:r>
      <w:proofErr w:type="gramStart"/>
      <w:r w:rsidR="008A19C7" w:rsidRPr="008A19C7">
        <w:rPr>
          <w:rStyle w:val="QuestionChar"/>
        </w:rPr>
        <w:t>… ?</w:t>
      </w:r>
      <w:proofErr w:type="gramEnd"/>
      <w:r w:rsidR="008A19C7" w:rsidRPr="008A19C7">
        <w:rPr>
          <w:rStyle w:val="QuestionChar"/>
        </w:rPr>
        <w:t xml:space="preserve"> </w:t>
      </w:r>
    </w:p>
    <w:p w14:paraId="1E91FF9E" w14:textId="77777777" w:rsidR="008A19C7" w:rsidRDefault="008A19C7" w:rsidP="008A19C7">
      <w:r>
        <w:t>We also want to support spec functions with bodies, which would be indicated by the use of the keyword ‘procedure’ as in:</w:t>
      </w:r>
    </w:p>
    <w:p w14:paraId="62081B53" w14:textId="77777777" w:rsidR="008A19C7" w:rsidRDefault="008A19C7" w:rsidP="008A19C7">
      <w:pPr>
        <w:pStyle w:val="Code"/>
      </w:pPr>
      <w:proofErr w:type="gramStart"/>
      <w:r>
        <w:t>spec(</w:t>
      </w:r>
      <w:proofErr w:type="gramEnd"/>
      <w:r>
        <w:br/>
        <w:t xml:space="preserve">  p</w:t>
      </w:r>
      <w:r w:rsidR="00AD55B2">
        <w:t xml:space="preserve">rocedure </w:t>
      </w:r>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br/>
        <w:t>)</w:t>
      </w:r>
    </w:p>
    <w:p w14:paraId="6C0D3191" w14:textId="77777777" w:rsidR="00AD55B2" w:rsidRDefault="00AD55B2" w:rsidP="00AD55B2">
      <w:pPr>
        <w:pStyle w:val="Question"/>
      </w:pPr>
      <w:r>
        <w:t>Suggestions for a better keyword than ‘procedure’ are welcome!</w:t>
      </w:r>
    </w:p>
    <w:p w14:paraId="51336F87" w14:textId="77777777" w:rsidR="00AD55B2" w:rsidRDefault="00AD55B2" w:rsidP="00AD55B2">
      <w:r>
        <w:t xml:space="preserve">Their use of lemmas is not suitable in our context, though we need ways of specifying axioms (which we should syntactically match to the rest of our syntax) and a way to achieve what we currently do with </w:t>
      </w:r>
      <w:proofErr w:type="spellStart"/>
      <w:r>
        <w:t>bv_lemma</w:t>
      </w:r>
      <w:proofErr w:type="spellEnd"/>
      <w:r>
        <w:t xml:space="preserve">. Abstractly, this is nothing but a hint how certain assertions should be proven before they can be used, which would be reflected in the following </w:t>
      </w:r>
      <w:proofErr w:type="spellStart"/>
      <w:r>
        <w:t>sytax</w:t>
      </w:r>
      <w:proofErr w:type="spellEnd"/>
      <w:r>
        <w:t>:</w:t>
      </w:r>
    </w:p>
    <w:p w14:paraId="3D4A5E97" w14:textId="77777777" w:rsidR="00AD55B2" w:rsidRDefault="00AD55B2" w:rsidP="00AD55B2">
      <w:pPr>
        <w:pStyle w:val="Code"/>
      </w:pPr>
      <w:r>
        <w:t>{</w:t>
      </w:r>
      <w:r>
        <w:br/>
      </w:r>
      <w:proofErr w:type="gramStart"/>
      <w:r>
        <w:t xml:space="preserve"> </w:t>
      </w:r>
      <w:proofErr w:type="gramEnd"/>
      <w:r>
        <w:t xml:space="preserve"> …</w:t>
      </w:r>
      <w:r>
        <w:br/>
        <w:t xml:space="preserve">  spec(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14:paraId="691BAACF" w14:textId="77777777" w:rsidR="00AD55B2" w:rsidRDefault="00AD55B2" w:rsidP="00AD55B2">
      <w:r>
        <w:t>Here, the {</w:t>
      </w:r>
      <w:proofErr w:type="spellStart"/>
      <w:proofErr w:type="gramStart"/>
      <w:r>
        <w:t>bv</w:t>
      </w:r>
      <w:proofErr w:type="spellEnd"/>
      <w:proofErr w:type="gramEnd"/>
      <w:r>
        <w:t>} serves as a pragma to VCC that suggest how the assert should be proved. One could think of other pragmas for similar purposes, thus we support them in this more general fashion.</w:t>
      </w:r>
    </w:p>
    <w:p w14:paraId="6574ACE0" w14:textId="77777777" w:rsidR="00AD55B2" w:rsidRPr="00D12422" w:rsidRDefault="00AD55B2" w:rsidP="00AD55B2"/>
    <w:sectPr w:rsidR="00AD55B2" w:rsidRPr="00D1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F8"/>
    <w:rsid w:val="00106522"/>
    <w:rsid w:val="0014601B"/>
    <w:rsid w:val="00181A56"/>
    <w:rsid w:val="00311277"/>
    <w:rsid w:val="00601AAD"/>
    <w:rsid w:val="006039E5"/>
    <w:rsid w:val="006A55F8"/>
    <w:rsid w:val="007F2CBA"/>
    <w:rsid w:val="008A19C7"/>
    <w:rsid w:val="008D3231"/>
    <w:rsid w:val="00951203"/>
    <w:rsid w:val="00A95E26"/>
    <w:rsid w:val="00AC689F"/>
    <w:rsid w:val="00AD55B2"/>
    <w:rsid w:val="00BC5601"/>
    <w:rsid w:val="00D12422"/>
    <w:rsid w:val="00EE753F"/>
    <w:rsid w:val="00F6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a-c.cea.fr/download/acsl_1.4.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Stephan Tobies</cp:lastModifiedBy>
  <cp:revision>4</cp:revision>
  <dcterms:created xsi:type="dcterms:W3CDTF">2010-01-26T08:44:00Z</dcterms:created>
  <dcterms:modified xsi:type="dcterms:W3CDTF">2010-01-27T10:13:00Z</dcterms:modified>
</cp:coreProperties>
</file>