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240" w:before="480"/>
        <w:jc w:val="center"/>
      </w:pPr>
      <w:r>
        <w:rPr>
          <w:rFonts w:ascii="Arial" w:cs="Arial" w:eastAsia="Arial" w:hAnsi="Arial"/>
          <w:b/>
          <w:bCs/>
          <w:color w:val="666666"/>
          <w:sz w:val="28"/>
          <w:szCs w:val="28"/>
        </w:rPr>
        <w:t xml:space="preserve">PROJECT PROPOSAL</w:t>
      </w:r>
    </w:p>
    <w:p>
      <w:pPr>
        <w:spacing w:after="120" w:before="0"/>
        <w:jc w:val="center"/>
      </w:pPr>
      <w:r>
        <w:rPr>
          <w:rFonts w:ascii="Arial" w:cs="Arial" w:eastAsia="Arial" w:hAnsi="Arial"/>
          <w:b/>
          <w:bCs/>
          <w:color w:val="1A5C2A"/>
          <w:sz w:val="52"/>
          <w:szCs w:val="52"/>
        </w:rPr>
        <w:t xml:space="preserve">Real-Time Big Data Pipeline</w:t>
      </w:r>
    </w:p>
    <w:p>
      <w:pPr>
        <w:spacing w:after="480" w:before="0"/>
        <w:jc w:val="center"/>
      </w:pPr>
      <w:r>
        <w:rPr>
          <w:rFonts w:ascii="Arial" w:cs="Arial" w:eastAsia="Arial" w:hAnsi="Arial"/>
          <w:b/>
          <w:bCs/>
          <w:color w:val="27AE60"/>
          <w:sz w:val="36"/>
          <w:szCs w:val="36"/>
        </w:rPr>
        <w:t xml:space="preserve">for NASA/JPL Planetary Defense Tracking</w:t>
      </w:r>
    </w:p>
    <w:p>
      <w:pPr>
        <w:pBdr>
          <w:bottom w:val="single" w:color="27AE60" w:sz="4" w:space="1"/>
        </w:pBdr>
        <w:spacing w:after="160" w:before="160"/>
      </w:pPr>
    </w:p>
    <w:p>
      <w:pPr>
        <w:spacing w:after="80" w:before="80"/>
      </w:pPr>
    </w:p>
    <w:p>
      <w:pPr>
        <w:spacing w:after="80" w:before="120"/>
        <w:jc w:val="center"/>
      </w:pPr>
      <w:r>
        <w:rPr>
          <w:rFonts w:ascii="Arial" w:cs="Arial" w:eastAsia="Arial" w:hAnsi="Arial"/>
          <w:color w:val="444444"/>
          <w:sz w:val="24"/>
          <w:szCs w:val="24"/>
        </w:rPr>
        <w:t xml:space="preserve">CDAC  |  DBDA Course Project</w:t>
      </w:r>
    </w:p>
    <w:p>
      <w:pPr>
        <w:spacing w:after="80" w:before="0"/>
        <w:jc w:val="center"/>
      </w:pPr>
      <w:r>
        <w:rPr>
          <w:rFonts w:ascii="Arial" w:cs="Arial" w:eastAsia="Arial" w:hAnsi="Arial"/>
          <w:color w:val="444444"/>
          <w:sz w:val="24"/>
          <w:szCs w:val="24"/>
        </w:rPr>
        <w:t xml:space="preserve">Domain: Big Data Engineering &amp; Stream Processing</w:t>
      </w:r>
    </w:p>
    <w:p>
      <w:pPr>
        <w:spacing w:after="80" w:before="0"/>
        <w:jc w:val="center"/>
      </w:pPr>
      <w:r>
        <w:rPr>
          <w:rFonts w:ascii="Arial" w:cs="Arial" w:eastAsia="Arial" w:hAnsi="Arial"/>
          <w:color w:val="888888"/>
          <w:sz w:val="22"/>
          <w:szCs w:val="22"/>
        </w:rPr>
        <w:t xml:space="preserve">Student: Talentum  |  Date: June 2026</w:t>
      </w:r>
    </w:p>
    <w:p>
      <w:pPr>
        <w:spacing w:after="80" w:before="80"/>
      </w:pPr>
    </w:p>
    <w:p>
      <w:pPr>
        <w:spacing w:after="80" w:before="80"/>
      </w:pPr>
    </w:p>
    <w:p>
      <w:r>
        <w:br w:type="page"/>
      </w:r>
    </w:p>
    <w:p>
      <w:pPr>
        <w:pStyle w:val="Heading1"/>
        <w:spacing w:after="160" w:before="320"/>
      </w:pPr>
      <w:r>
        <w:rPr>
          <w:rFonts w:ascii="Arial" w:cs="Arial" w:eastAsia="Arial" w:hAnsi="Arial"/>
          <w:b/>
          <w:bCs/>
          <w:color w:val="1A5C2A"/>
          <w:sz w:val="32"/>
          <w:szCs w:val="32"/>
        </w:rPr>
        <w:t xml:space="preserve">1. Project Overview</w:t>
      </w:r>
    </w:p>
    <w:p>
      <w:pPr>
        <w:pBdr>
          <w:bottom w:val="single" w:color="27AE60" w:sz="4" w:space="1"/>
        </w:pBdr>
        <w:spacing w:after="160" w:before="160"/>
      </w:pPr>
    </w:p>
    <w:p>
      <w:pPr>
        <w:spacing w:after="80" w:before="80"/>
      </w:pPr>
      <w:r>
        <w:rPr>
          <w:rFonts w:ascii="Arial" w:cs="Arial" w:eastAsia="Arial" w:hAnsi="Arial"/>
          <w:sz w:val="22"/>
          <w:szCs w:val="22"/>
        </w:rPr>
        <w:t xml:space="preserve">NASA tracks over 1.3 million asteroids, comets, and Near-Earth Objects (NEOs) that make close approaches to Earth. This project builds an end-to-end real-time big data pipeline that ingests live asteroid data from NASA's public API, processes it using distributed stream processing, stores it efficiently in a columnar data lake, and visualizes it on an interactive dashboard — functioning as a mini asteroid early-warning data system.</w:t>
      </w:r>
    </w:p>
    <w:p>
      <w:pPr>
        <w:spacing w:after="80" w:before="80"/>
      </w:pPr>
    </w:p>
    <w:p>
      <w:pPr>
        <w:spacing w:after="80" w:before="80"/>
      </w:pPr>
      <w:r>
        <w:rPr>
          <w:rFonts w:ascii="Arial" w:cs="Arial" w:eastAsia="Arial" w:hAnsi="Arial"/>
          <w:sz w:val="22"/>
          <w:szCs w:val="22"/>
        </w:rPr>
        <w:t xml:space="preserve">The core question this project answers: Can we build a production-grade big data pipeline that processes live space telemetry data in real time, stores it efficiently at scale, and makes it queryable and visual — entirely on a single-node VM?</w:t>
      </w:r>
    </w:p>
    <w:p>
      <w:pPr>
        <w:spacing w:after="80" w:before="80"/>
      </w:pPr>
    </w:p>
    <w:p>
      <w:pPr>
        <w:pStyle w:val="Heading1"/>
        <w:spacing w:after="160" w:before="320"/>
      </w:pPr>
      <w:r>
        <w:rPr>
          <w:rFonts w:ascii="Arial" w:cs="Arial" w:eastAsia="Arial" w:hAnsi="Arial"/>
          <w:b/>
          <w:bCs/>
          <w:color w:val="1A5C2A"/>
          <w:sz w:val="32"/>
          <w:szCs w:val="32"/>
        </w:rPr>
        <w:t xml:space="preserve">2. Pipeline Architecture</w:t>
      </w:r>
    </w:p>
    <w:p>
      <w:pPr>
        <w:pBdr>
          <w:bottom w:val="single" w:color="27AE60" w:sz="4" w:space="1"/>
        </w:pBdr>
        <w:spacing w:after="160" w:before="160"/>
      </w:pPr>
    </w:p>
    <w:p>
      <w:pPr>
        <w:spacing w:after="80" w:before="80"/>
      </w:pPr>
      <w:r>
        <w:rPr>
          <w:rFonts w:ascii="Arial" w:cs="Arial" w:eastAsia="Arial" w:hAnsi="Arial"/>
          <w:sz w:val="22"/>
          <w:szCs w:val="22"/>
        </w:rPr>
        <w:t xml:space="preserve">The pipeline consists of six layers, each with a specific responsibility:</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1A5C2A" w:sz="2"/>
              <w:left w:val="single" w:color="1A5C2A" w:sz="2"/>
              <w:bottom w:val="single" w:color="1A5C2A" w:sz="2"/>
              <w:right w:val="single" w:color="1A5C2A" w:sz="2"/>
            </w:tcBorders>
            <w:shd w:fill="1A5C2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Layer</w:t>
            </w:r>
          </w:p>
        </w:tc>
        <w:tc>
          <w:tcPr>
            <w:tcW w:type="dxa" w:w="2000"/>
            <w:tcBorders>
              <w:top w:val="single" w:color="1A5C2A" w:sz="2"/>
              <w:left w:val="single" w:color="1A5C2A" w:sz="2"/>
              <w:bottom w:val="single" w:color="1A5C2A" w:sz="2"/>
              <w:right w:val="single" w:color="1A5C2A" w:sz="2"/>
            </w:tcBorders>
            <w:shd w:fill="1A5C2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Technology</w:t>
            </w:r>
          </w:p>
        </w:tc>
        <w:tc>
          <w:tcPr>
            <w:tcW w:type="dxa" w:w="5226"/>
            <w:tcBorders>
              <w:top w:val="single" w:color="1A5C2A" w:sz="2"/>
              <w:left w:val="single" w:color="1A5C2A" w:sz="2"/>
              <w:bottom w:val="single" w:color="1A5C2A" w:sz="2"/>
              <w:right w:val="single" w:color="1A5C2A" w:sz="2"/>
            </w:tcBorders>
            <w:shd w:fill="1A5C2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Responsibility</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1 — Ingest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NASA/JPL REST API</w:t>
            </w:r>
          </w:p>
        </w:tc>
        <w:tc>
          <w:tcPr>
            <w:tcW w:type="dxa" w:w="52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Polls live asteroid close-approach data every 60 seconds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2 — Queue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Apache Kafka</w:t>
            </w:r>
          </w:p>
        </w:tc>
        <w:tc>
          <w:tcPr>
            <w:tcW w:type="dxa" w:w="5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Fault-tolerant message buffer; preserves data if processing restarts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3 — Process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PySpark Structured Streaming</w:t>
            </w:r>
          </w:p>
        </w:tc>
        <w:tc>
          <w:tcPr>
            <w:tcW w:type="dxa" w:w="52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Reads from Kafka in micro-batches; enforces strict schema on orbital data</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4 — Store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Apache Parquet + HDFS</w:t>
            </w:r>
          </w:p>
        </w:tc>
        <w:tc>
          <w:tcPr>
            <w:tcW w:type="dxa" w:w="5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Columnar compressed storage on Hadoop distributed file system</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5 — Query</w:t>
            </w:r>
          </w:p>
        </w:tc>
        <w:tc>
          <w:tcPr>
            <w:tcW w:type="dxa" w:w="20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Apache Hive</w:t>
            </w:r>
          </w:p>
        </w:tc>
        <w:tc>
          <w:tcPr>
            <w:tcW w:type="dxa" w:w="52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SQL query layer over the Parquet data lake; GROUP BY aggregations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6 — Visualize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Tableau Public</w:t>
            </w:r>
          </w:p>
        </w:tc>
        <w:tc>
          <w:tcPr>
            <w:tcW w:type="dxa" w:w="5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Interactive dashboard: hazard scores, velocity scatter, miss distance</w:t>
            </w:r>
          </w:p>
        </w:tc>
      </w:tr>
    </w:tbl>
    <w:p>
      <w:pPr>
        <w:spacing w:after="80" w:before="80"/>
      </w:pPr>
    </w:p>
    <w:p>
      <w:pPr>
        <w:pStyle w:val="Heading1"/>
        <w:spacing w:after="160" w:before="320"/>
      </w:pPr>
      <w:r>
        <w:rPr>
          <w:rFonts w:ascii="Arial" w:cs="Arial" w:eastAsia="Arial" w:hAnsi="Arial"/>
          <w:b/>
          <w:bCs/>
          <w:color w:val="1A5C2A"/>
          <w:sz w:val="32"/>
          <w:szCs w:val="32"/>
        </w:rPr>
        <w:t xml:space="preserve">3. Technology Stack</w:t>
      </w:r>
    </w:p>
    <w:p>
      <w:pPr>
        <w:pBdr>
          <w:bottom w:val="single" w:color="27AE60" w:sz="4" w:space="1"/>
        </w:pBdr>
        <w:spacing w:after="160" w:before="160"/>
      </w:pPr>
    </w:p>
    <w:p>
      <w:pPr>
        <w:pStyle w:val="Heading2"/>
        <w:spacing w:after="120" w:before="240"/>
      </w:pPr>
      <w:r>
        <w:rPr>
          <w:rFonts w:ascii="Arial" w:cs="Arial" w:eastAsia="Arial" w:hAnsi="Arial"/>
          <w:b/>
          <w:bCs/>
          <w:color w:val="27AE60"/>
          <w:sz w:val="26"/>
          <w:szCs w:val="26"/>
        </w:rPr>
        <w:t xml:space="preserve">3.1 Environment</w:t>
      </w:r>
    </w:p>
    <w:p>
      <w:pPr>
        <w:pStyle w:val="ListParagraph"/>
        <w:numPr>
          <w:ilvl w:val="0"/>
          <w:numId w:val="2"/>
        </w:numPr>
        <w:spacing w:after="40" w:before="40"/>
      </w:pPr>
      <w:r>
        <w:rPr>
          <w:rFonts w:ascii="Arial" w:cs="Arial" w:eastAsia="Arial" w:hAnsi="Arial"/>
          <w:sz w:val="22"/>
          <w:szCs w:val="22"/>
        </w:rPr>
        <w:t xml:space="preserve">OS: Ubuntu 64-bit (VirtualBox VM — BigDataVM)</w:t>
      </w:r>
    </w:p>
    <w:p>
      <w:pPr>
        <w:pStyle w:val="ListParagraph"/>
        <w:numPr>
          <w:ilvl w:val="0"/>
          <w:numId w:val="2"/>
        </w:numPr>
        <w:spacing w:after="40" w:before="40"/>
      </w:pPr>
      <w:r>
        <w:rPr>
          <w:rFonts w:ascii="Arial" w:cs="Arial" w:eastAsia="Arial" w:hAnsi="Arial"/>
          <w:sz w:val="22"/>
          <w:szCs w:val="22"/>
        </w:rPr>
        <w:t xml:space="preserve">RAM: 10 GB  |  CPUs: 9  |  Disk: 150 GB</w:t>
      </w:r>
    </w:p>
    <w:p>
      <w:pPr>
        <w:pStyle w:val="ListParagraph"/>
        <w:numPr>
          <w:ilvl w:val="0"/>
          <w:numId w:val="2"/>
        </w:numPr>
        <w:spacing w:after="40" w:before="40"/>
      </w:pPr>
      <w:r>
        <w:rPr>
          <w:rFonts w:ascii="Arial" w:cs="Arial" w:eastAsia="Arial" w:hAnsi="Arial"/>
          <w:sz w:val="22"/>
          <w:szCs w:val="22"/>
        </w:rPr>
        <w:t xml:space="preserve">Hadoop version: 2.7.x  |  Spark version: 2.4.5  |  Hive version: 2.3.6  |  Kafka version: 2.x</w:t>
      </w:r>
    </w:p>
    <w:p>
      <w:pPr>
        <w:spacing w:after="80" w:before="80"/>
      </w:pPr>
    </w:p>
    <w:p>
      <w:pPr>
        <w:pStyle w:val="Heading2"/>
        <w:spacing w:after="120" w:before="240"/>
      </w:pPr>
      <w:r>
        <w:rPr>
          <w:rFonts w:ascii="Arial" w:cs="Arial" w:eastAsia="Arial" w:hAnsi="Arial"/>
          <w:b/>
          <w:bCs/>
          <w:color w:val="27AE60"/>
          <w:sz w:val="26"/>
          <w:szCs w:val="26"/>
        </w:rPr>
        <w:t xml:space="preserve">3.2 Components</w:t>
      </w:r>
    </w:p>
    <w:p>
      <w:pPr>
        <w:pStyle w:val="ListParagraph"/>
        <w:numPr>
          <w:ilvl w:val="0"/>
          <w:numId w:val="2"/>
        </w:numPr>
        <w:spacing w:after="40" w:before="40"/>
      </w:pPr>
      <w:r>
        <w:rPr>
          <w:rFonts w:ascii="Arial" w:cs="Arial" w:eastAsia="Arial" w:hAnsi="Arial"/>
          <w:b/>
          <w:bCs/>
          <w:sz w:val="22"/>
          <w:szCs w:val="22"/>
        </w:rPr>
        <w:t xml:space="preserve">Data Source: </w:t>
      </w:r>
      <w:r>
        <w:rPr>
          <w:rFonts w:ascii="Arial" w:cs="Arial" w:eastAsia="Arial" w:hAnsi="Arial"/>
          <w:sz w:val="22"/>
          <w:szCs w:val="22"/>
        </w:rPr>
        <w:t xml:space="preserve">NASA/JPL NeoWs API — </w:t>
      </w:r>
    </w:p>
    <w:p>
      <w:pPr>
        <w:spacing w:after="80" w:before="80"/>
      </w:pPr>
      <w:r>
        <w:rPr>
          <w:rFonts w:ascii="Arial" w:cs="Arial" w:eastAsia="Arial" w:hAnsi="Arial"/>
          <w:sz w:val="22"/>
          <w:szCs w:val="22"/>
        </w:rPr>
        <w:t xml:space="preserve">      Free public REST API providing live Near-Earth Object telemetry. Endpoint: api.nasa.gov/neo/rest/v1/feed</w:t>
      </w:r>
    </w:p>
    <w:p>
      <w:pPr>
        <w:pStyle w:val="ListParagraph"/>
        <w:numPr>
          <w:ilvl w:val="0"/>
          <w:numId w:val="2"/>
        </w:numPr>
        <w:spacing w:after="40" w:before="40"/>
      </w:pPr>
      <w:r>
        <w:rPr>
          <w:rFonts w:ascii="Arial" w:cs="Arial" w:eastAsia="Arial" w:hAnsi="Arial"/>
          <w:b/>
          <w:bCs/>
          <w:sz w:val="22"/>
          <w:szCs w:val="22"/>
        </w:rPr>
        <w:t xml:space="preserve">Message Queue: </w:t>
      </w:r>
      <w:r>
        <w:rPr>
          <w:rFonts w:ascii="Arial" w:cs="Arial" w:eastAsia="Arial" w:hAnsi="Arial"/>
          <w:sz w:val="22"/>
          <w:szCs w:val="22"/>
        </w:rPr>
        <w:t xml:space="preserve">Apache Kafka — </w:t>
      </w:r>
    </w:p>
    <w:p>
      <w:pPr>
        <w:spacing w:after="80" w:before="80"/>
      </w:pPr>
      <w:r>
        <w:rPr>
          <w:rFonts w:ascii="Arial" w:cs="Arial" w:eastAsia="Arial" w:hAnsi="Arial"/>
          <w:sz w:val="22"/>
          <w:szCs w:val="22"/>
        </w:rPr>
        <w:t xml:space="preserve">      Distributed publish-subscribe system. Topic: 'asteroids' with 3 partitions for parallel consumption.</w:t>
      </w:r>
    </w:p>
    <w:p>
      <w:pPr>
        <w:pStyle w:val="ListParagraph"/>
        <w:numPr>
          <w:ilvl w:val="0"/>
          <w:numId w:val="2"/>
        </w:numPr>
        <w:spacing w:after="40" w:before="40"/>
      </w:pPr>
      <w:r>
        <w:rPr>
          <w:rFonts w:ascii="Arial" w:cs="Arial" w:eastAsia="Arial" w:hAnsi="Arial"/>
          <w:b/>
          <w:bCs/>
          <w:sz w:val="22"/>
          <w:szCs w:val="22"/>
        </w:rPr>
        <w:t xml:space="preserve">Stream Processor: </w:t>
      </w:r>
      <w:r>
        <w:rPr>
          <w:rFonts w:ascii="Arial" w:cs="Arial" w:eastAsia="Arial" w:hAnsi="Arial"/>
          <w:sz w:val="22"/>
          <w:szCs w:val="22"/>
        </w:rPr>
        <w:t xml:space="preserve">PySpark Structured Streaming — </w:t>
      </w:r>
    </w:p>
    <w:p>
      <w:pPr>
        <w:spacing w:after="80" w:before="80"/>
      </w:pPr>
      <w:r>
        <w:rPr>
          <w:rFonts w:ascii="Arial" w:cs="Arial" w:eastAsia="Arial" w:hAnsi="Arial"/>
          <w:sz w:val="22"/>
          <w:szCs w:val="22"/>
        </w:rPr>
        <w:t xml:space="preserve">      Reads from Kafka using readStream, enforces StructType schema, writes micro-batches every 15 seconds.</w:t>
      </w:r>
    </w:p>
    <w:p>
      <w:pPr>
        <w:pStyle w:val="ListParagraph"/>
        <w:numPr>
          <w:ilvl w:val="0"/>
          <w:numId w:val="2"/>
        </w:numPr>
        <w:spacing w:after="40" w:before="40"/>
      </w:pPr>
      <w:r>
        <w:rPr>
          <w:rFonts w:ascii="Arial" w:cs="Arial" w:eastAsia="Arial" w:hAnsi="Arial"/>
          <w:b/>
          <w:bCs/>
          <w:sz w:val="22"/>
          <w:szCs w:val="22"/>
        </w:rPr>
        <w:t xml:space="preserve">Data Lake: </w:t>
      </w:r>
      <w:r>
        <w:rPr>
          <w:rFonts w:ascii="Arial" w:cs="Arial" w:eastAsia="Arial" w:hAnsi="Arial"/>
          <w:sz w:val="22"/>
          <w:szCs w:val="22"/>
        </w:rPr>
        <w:t xml:space="preserve">Apache Parquet on HDFS — </w:t>
      </w:r>
    </w:p>
    <w:p>
      <w:pPr>
        <w:spacing w:after="80" w:before="80"/>
      </w:pPr>
      <w:r>
        <w:rPr>
          <w:rFonts w:ascii="Arial" w:cs="Arial" w:eastAsia="Arial" w:hAnsi="Arial"/>
          <w:sz w:val="22"/>
          <w:szCs w:val="22"/>
        </w:rPr>
        <w:t xml:space="preserve">      Columnar compressed file format stored at hdfs://localhost:9000/user/talentum/asteroids/. Auto-compressed with Snappy.</w:t>
      </w:r>
    </w:p>
    <w:p>
      <w:pPr>
        <w:pStyle w:val="ListParagraph"/>
        <w:numPr>
          <w:ilvl w:val="0"/>
          <w:numId w:val="2"/>
        </w:numPr>
        <w:spacing w:after="40" w:before="40"/>
      </w:pPr>
      <w:r>
        <w:rPr>
          <w:rFonts w:ascii="Arial" w:cs="Arial" w:eastAsia="Arial" w:hAnsi="Arial"/>
          <w:b/>
          <w:bCs/>
          <w:sz w:val="22"/>
          <w:szCs w:val="22"/>
        </w:rPr>
        <w:t xml:space="preserve">SQL Warehouse: </w:t>
      </w:r>
      <w:r>
        <w:rPr>
          <w:rFonts w:ascii="Arial" w:cs="Arial" w:eastAsia="Arial" w:hAnsi="Arial"/>
          <w:sz w:val="22"/>
          <w:szCs w:val="22"/>
        </w:rPr>
        <w:t xml:space="preserve">Apache Hive — </w:t>
      </w:r>
    </w:p>
    <w:p>
      <w:pPr>
        <w:spacing w:after="80" w:before="80"/>
      </w:pPr>
      <w:r>
        <w:rPr>
          <w:rFonts w:ascii="Arial" w:cs="Arial" w:eastAsia="Arial" w:hAnsi="Arial"/>
          <w:sz w:val="22"/>
          <w:szCs w:val="22"/>
        </w:rPr>
        <w:t xml:space="preserve">      External table mapped over Parquet files. Enables SQL queries without moving data.</w:t>
      </w:r>
    </w:p>
    <w:p>
      <w:pPr>
        <w:pStyle w:val="ListParagraph"/>
        <w:numPr>
          <w:ilvl w:val="0"/>
          <w:numId w:val="2"/>
        </w:numPr>
        <w:spacing w:after="40" w:before="40"/>
      </w:pPr>
      <w:r>
        <w:rPr>
          <w:rFonts w:ascii="Arial" w:cs="Arial" w:eastAsia="Arial" w:hAnsi="Arial"/>
          <w:b/>
          <w:bCs/>
          <w:sz w:val="22"/>
          <w:szCs w:val="22"/>
        </w:rPr>
        <w:t xml:space="preserve">Dashboard: </w:t>
      </w:r>
      <w:r>
        <w:rPr>
          <w:rFonts w:ascii="Arial" w:cs="Arial" w:eastAsia="Arial" w:hAnsi="Arial"/>
          <w:sz w:val="22"/>
          <w:szCs w:val="22"/>
        </w:rPr>
        <w:t xml:space="preserve">Tableau Public — </w:t>
      </w:r>
    </w:p>
    <w:p>
      <w:pPr>
        <w:spacing w:after="80" w:before="80"/>
      </w:pPr>
      <w:r>
        <w:rPr>
          <w:rFonts w:ascii="Arial" w:cs="Arial" w:eastAsia="Arial" w:hAnsi="Arial"/>
          <w:sz w:val="22"/>
          <w:szCs w:val="22"/>
        </w:rPr>
        <w:t xml:space="preserve">      Connected via CSV export from Hive. Visualizes hazard distribution, velocity scatter plot, miss distance chart.</w:t>
      </w:r>
    </w:p>
    <w:p>
      <w:pPr>
        <w:spacing w:after="80" w:before="80"/>
      </w:pPr>
    </w:p>
    <w:p>
      <w:pPr>
        <w:pStyle w:val="Heading1"/>
        <w:spacing w:after="160" w:before="320"/>
      </w:pPr>
      <w:r>
        <w:rPr>
          <w:rFonts w:ascii="Arial" w:cs="Arial" w:eastAsia="Arial" w:hAnsi="Arial"/>
          <w:b/>
          <w:bCs/>
          <w:color w:val="1A5C2A"/>
          <w:sz w:val="32"/>
          <w:szCs w:val="32"/>
        </w:rPr>
        <w:t xml:space="preserve">4. Data Schema</w:t>
      </w:r>
    </w:p>
    <w:p>
      <w:pPr>
        <w:pBdr>
          <w:bottom w:val="single" w:color="27AE60" w:sz="4" w:space="1"/>
        </w:pBdr>
        <w:spacing w:after="160" w:before="160"/>
      </w:pPr>
    </w:p>
    <w:p>
      <w:pPr>
        <w:spacing w:after="80" w:before="80"/>
      </w:pPr>
      <w:r>
        <w:rPr>
          <w:rFonts w:ascii="Arial" w:cs="Arial" w:eastAsia="Arial" w:hAnsi="Arial"/>
          <w:sz w:val="22"/>
          <w:szCs w:val="22"/>
        </w:rPr>
        <w:t xml:space="preserve">Each asteroid record flowing through the pipeline contains the following fields, flattened from NASA's nested JSON into a simple structure: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1A5C2A" w:sz="2"/>
              <w:left w:val="single" w:color="1A5C2A" w:sz="2"/>
              <w:bottom w:val="single" w:color="1A5C2A" w:sz="2"/>
              <w:right w:val="single" w:color="1A5C2A" w:sz="2"/>
            </w:tcBorders>
            <w:shd w:fill="1A5C2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1600"/>
            <w:tcBorders>
              <w:top w:val="single" w:color="1A5C2A" w:sz="2"/>
              <w:left w:val="single" w:color="1A5C2A" w:sz="2"/>
              <w:bottom w:val="single" w:color="1A5C2A" w:sz="2"/>
              <w:right w:val="single" w:color="1A5C2A" w:sz="2"/>
            </w:tcBorders>
            <w:shd w:fill="1A5C2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5226"/>
            <w:tcBorders>
              <w:top w:val="single" w:color="1A5C2A" w:sz="2"/>
              <w:left w:val="single" w:color="1A5C2A" w:sz="2"/>
              <w:bottom w:val="single" w:color="1A5C2A" w:sz="2"/>
              <w:right w:val="single" w:color="1A5C2A" w:sz="2"/>
            </w:tcBorders>
            <w:shd w:fill="1A5C2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id</w:t>
            </w:r>
          </w:p>
        </w:tc>
        <w:tc>
          <w:tcPr>
            <w:tcW w:type="dxa" w:w="16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STRING</w:t>
            </w:r>
          </w:p>
        </w:tc>
        <w:tc>
          <w:tcPr>
            <w:tcW w:type="dxa" w:w="52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NASA's unique identifier for the asteroid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name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STRING</w:t>
            </w:r>
          </w:p>
        </w:tc>
        <w:tc>
          <w:tcPr>
            <w:tcW w:type="dxa" w:w="5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Official IAU designation (e.g. '388945 (2008 TZ3)')</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hazardous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BOOLEAN</w:t>
            </w:r>
          </w:p>
        </w:tc>
        <w:tc>
          <w:tcPr>
            <w:tcW w:type="dxa" w:w="52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True if classified as Potentially Hazardous Asteroid (PHA)</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magnitude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DOUBLE</w:t>
            </w:r>
          </w:p>
        </w:tc>
        <w:tc>
          <w:tcPr>
            <w:tcW w:type="dxa" w:w="5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Absolute magnitude H — proxy for asteroid size/brightness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diameter_km_min</w:t>
            </w:r>
          </w:p>
        </w:tc>
        <w:tc>
          <w:tcPr>
            <w:tcW w:type="dxa" w:w="16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DOUBLE</w:t>
            </w:r>
          </w:p>
        </w:tc>
        <w:tc>
          <w:tcPr>
            <w:tcW w:type="dxa" w:w="52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Estimated minimum diameter in kilometers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diameter_km_max</w:t>
            </w:r>
          </w:p>
        </w:tc>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DOUBLE</w:t>
            </w:r>
          </w:p>
        </w:tc>
        <w:tc>
          <w:tcPr>
            <w:tcW w:type="dxa" w:w="5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Estimated maximum diameter in kilometers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velocity_km_s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STRING</w:t>
            </w:r>
          </w:p>
        </w:tc>
        <w:tc>
          <w:tcPr>
            <w:tcW w:type="dxa" w:w="52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Relative velocity in km/s at closest approach</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miss_dist_km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STRING</w:t>
            </w:r>
          </w:p>
        </w:tc>
        <w:tc>
          <w:tcPr>
            <w:tcW w:type="dxa" w:w="5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Miss distance from Earth center in kilometers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close_approach</w:t>
            </w:r>
          </w:p>
        </w:tc>
        <w:tc>
          <w:tcPr>
            <w:tcW w:type="dxa" w:w="16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STRING</w:t>
            </w:r>
          </w:p>
        </w:tc>
        <w:tc>
          <w:tcPr>
            <w:tcW w:type="dxa" w:w="52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Date of closest approach (YYYY-MM-DD)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orbiting_body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STRING</w:t>
            </w:r>
          </w:p>
        </w:tc>
        <w:tc>
          <w:tcPr>
            <w:tcW w:type="dxa" w:w="5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Body being orbited (typically 'Earth')</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fetched_at</w:t>
            </w:r>
          </w:p>
        </w:tc>
        <w:tc>
          <w:tcPr>
            <w:tcW w:type="dxa" w:w="16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STRING</w:t>
            </w:r>
          </w:p>
        </w:tc>
        <w:tc>
          <w:tcPr>
            <w:tcW w:type="dxa" w:w="52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UTC timestamp when record was fetched from NASA API</w:t>
            </w:r>
          </w:p>
        </w:tc>
      </w:tr>
    </w:tbl>
    <w:p>
      <w:pPr>
        <w:spacing w:after="80" w:before="80"/>
      </w:pPr>
    </w:p>
    <w:p>
      <w:pPr>
        <w:pStyle w:val="Heading1"/>
        <w:spacing w:after="160" w:before="320"/>
      </w:pPr>
      <w:r>
        <w:rPr>
          <w:rFonts w:ascii="Arial" w:cs="Arial" w:eastAsia="Arial" w:hAnsi="Arial"/>
          <w:b/>
          <w:bCs/>
          <w:color w:val="1A5C2A"/>
          <w:sz w:val="32"/>
          <w:szCs w:val="32"/>
        </w:rPr>
        <w:t xml:space="preserve">5. Implementation Progress</w:t>
      </w:r>
    </w:p>
    <w:p>
      <w:pPr>
        <w:pBdr>
          <w:bottom w:val="single" w:color="27AE60" w:sz="4" w:space="1"/>
        </w:pBdr>
        <w:spacing w:after="160" w:before="160"/>
      </w:pPr>
    </w:p>
    <w:p>
      <w:pPr>
        <w:spacing w:after="80" w:before="80"/>
      </w:pPr>
      <w:r>
        <w:rPr>
          <w:rFonts w:ascii="Arial" w:cs="Arial" w:eastAsia="Arial" w:hAnsi="Arial"/>
          <w:sz w:val="22"/>
          <w:szCs w:val="22"/>
        </w:rPr>
        <w:t xml:space="preserve">As of June 12, 2026, the following components have been fully implemented and verified on the BigDataVM:</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rPr>
          <w:tblHeader/>
        </w:trPr>
        <w:tc>
          <w:tcPr>
            <w:tcW w:type="dxa" w:w="3500"/>
            <w:tcBorders>
              <w:top w:val="single" w:color="1A5C2A" w:sz="2"/>
              <w:left w:val="single" w:color="1A5C2A" w:sz="2"/>
              <w:bottom w:val="single" w:color="1A5C2A" w:sz="2"/>
              <w:right w:val="single" w:color="1A5C2A" w:sz="2"/>
            </w:tcBorders>
            <w:shd w:fill="1A5C2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1800"/>
            <w:tcBorders>
              <w:top w:val="single" w:color="1A5C2A" w:sz="2"/>
              <w:left w:val="single" w:color="1A5C2A" w:sz="2"/>
              <w:bottom w:val="single" w:color="1A5C2A" w:sz="2"/>
              <w:right w:val="single" w:color="1A5C2A" w:sz="2"/>
            </w:tcBorders>
            <w:shd w:fill="1A5C2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c>
          <w:tcPr>
            <w:tcW w:type="dxa" w:w="3726"/>
            <w:tcBorders>
              <w:top w:val="single" w:color="1A5C2A" w:sz="2"/>
              <w:left w:val="single" w:color="1A5C2A" w:sz="2"/>
              <w:bottom w:val="single" w:color="1A5C2A" w:sz="2"/>
              <w:right w:val="single" w:color="1A5C2A" w:sz="2"/>
            </w:tcBorders>
            <w:shd w:fill="1A5C2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Verified Output</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NASA API Producer (nasa_producer.py)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COMPLETE</w:t>
            </w:r>
          </w:p>
        </w:tc>
        <w:tc>
          <w:tcPr>
            <w:tcW w:type="dxa" w:w="37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Live asteroid JSON flowing every 60 seconds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Kafka Topic 'asteroids' (3 partitions)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COMPLETE</w:t>
            </w:r>
          </w:p>
        </w:tc>
        <w:tc>
          <w:tcPr>
            <w:tcW w:type="dxa" w:w="37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Messages visible in kafka-console-consumer</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PySpark Structured Streaming (nasa_spark.py)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COMPLETE</w:t>
            </w:r>
          </w:p>
        </w:tc>
        <w:tc>
          <w:tcPr>
            <w:tcW w:type="dxa" w:w="37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Batch output verified in console mode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Parquet files on HDFS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COMPLETE</w:t>
            </w:r>
          </w:p>
        </w:tc>
        <w:tc>
          <w:tcPr>
            <w:tcW w:type="dxa" w:w="37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3 .snappy.parquet files written to /user/talentum/asteroids/</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Hive External Table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COMPLETE</w:t>
            </w:r>
          </w:p>
        </w:tc>
        <w:tc>
          <w:tcPr>
            <w:tcW w:type="dxa" w:w="37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207+ rows queryable via SQL; COUNT(*), WHERE, ORDER BY verified</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Tableau Dashboard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IN PROGRESS</w:t>
            </w:r>
          </w:p>
        </w:tc>
        <w:tc>
          <w:tcPr>
            <w:tcW w:type="dxa" w:w="37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2 of 3 charts built: hazard bar chart + velocity scatter plot</w:t>
            </w:r>
          </w:p>
        </w:tc>
      </w:tr>
    </w:tbl>
    <w:p>
      <w:pPr>
        <w:spacing w:after="80" w:before="80"/>
      </w:pPr>
    </w:p>
    <w:p>
      <w:pPr>
        <w:pStyle w:val="Heading1"/>
        <w:spacing w:after="160" w:before="320"/>
      </w:pPr>
      <w:r>
        <w:rPr>
          <w:rFonts w:ascii="Arial" w:cs="Arial" w:eastAsia="Arial" w:hAnsi="Arial"/>
          <w:b/>
          <w:bCs/>
          <w:color w:val="1A5C2A"/>
          <w:sz w:val="32"/>
          <w:szCs w:val="32"/>
        </w:rPr>
        <w:t xml:space="preserve">6. Key Findings from Live Data</w:t>
      </w:r>
    </w:p>
    <w:p>
      <w:pPr>
        <w:pBdr>
          <w:bottom w:val="single" w:color="27AE60" w:sz="4" w:space="1"/>
        </w:pBdr>
        <w:spacing w:after="160" w:before="160"/>
      </w:pPr>
    </w:p>
    <w:p>
      <w:pPr>
        <w:spacing w:after="80" w:before="80"/>
      </w:pPr>
      <w:r>
        <w:rPr>
          <w:rFonts w:ascii="Arial" w:cs="Arial" w:eastAsia="Arial" w:hAnsi="Arial"/>
          <w:sz w:val="22"/>
          <w:szCs w:val="22"/>
        </w:rPr>
        <w:t xml:space="preserve">The following insights were derived from real NASA asteroid data processed through the pipeline on June 12, 2026:</w:t>
      </w:r>
    </w:p>
    <w:p>
      <w:pPr>
        <w:spacing w:after="80" w:before="80"/>
      </w:pPr>
    </w:p>
    <w:p>
      <w:pPr>
        <w:pStyle w:val="ListParagraph"/>
        <w:numPr>
          <w:ilvl w:val="0"/>
          <w:numId w:val="2"/>
        </w:numPr>
        <w:spacing w:after="40" w:before="40"/>
      </w:pPr>
      <w:r>
        <w:rPr>
          <w:rFonts w:ascii="Arial" w:cs="Arial" w:eastAsia="Arial" w:hAnsi="Arial"/>
          <w:sz w:val="22"/>
          <w:szCs w:val="22"/>
        </w:rPr>
        <w:t xml:space="preserve">207 total asteroid records ingested and stored in the first pipeline run</w:t>
      </w:r>
    </w:p>
    <w:p>
      <w:pPr>
        <w:pStyle w:val="ListParagraph"/>
        <w:numPr>
          <w:ilvl w:val="0"/>
          <w:numId w:val="2"/>
        </w:numPr>
        <w:spacing w:after="40" w:before="40"/>
      </w:pPr>
      <w:r>
        <w:rPr>
          <w:rFonts w:ascii="Arial" w:cs="Arial" w:eastAsia="Arial" w:hAnsi="Arial"/>
          <w:sz w:val="22"/>
          <w:szCs w:val="22"/>
        </w:rPr>
        <w:t xml:space="preserve">2 Potentially Hazardous Asteroids (PHAs) detected: 388945 (2008 TZ3) and 530520 (2011 LT17)</w:t>
      </w:r>
    </w:p>
    <w:p>
      <w:pPr>
        <w:pStyle w:val="ListParagraph"/>
        <w:numPr>
          <w:ilvl w:val="0"/>
          <w:numId w:val="2"/>
        </w:numPr>
        <w:spacing w:after="40" w:before="40"/>
      </w:pPr>
      <w:r>
        <w:rPr>
          <w:rFonts w:ascii="Arial" w:cs="Arial" w:eastAsia="Arial" w:hAnsi="Arial"/>
          <w:sz w:val="22"/>
          <w:szCs w:val="22"/>
        </w:rPr>
        <w:t xml:space="preserve">530520 (2011 LT17): closest approach at only 6,155,491 km — approximately 16x the Earth-Moon distance</w:t>
      </w:r>
    </w:p>
    <w:p>
      <w:pPr>
        <w:pStyle w:val="ListParagraph"/>
        <w:numPr>
          <w:ilvl w:val="0"/>
          <w:numId w:val="2"/>
        </w:numPr>
        <w:spacing w:after="40" w:before="40"/>
      </w:pPr>
      <w:r>
        <w:rPr>
          <w:rFonts w:ascii="Arial" w:cs="Arial" w:eastAsia="Arial" w:hAnsi="Arial"/>
          <w:sz w:val="22"/>
          <w:szCs w:val="22"/>
        </w:rPr>
        <w:t xml:space="preserve">(2002 UQ12): fastest asteroid in the batch at 35.3 km/s (127,000 km/h)</w:t>
      </w:r>
    </w:p>
    <w:p>
      <w:pPr>
        <w:pStyle w:val="ListParagraph"/>
        <w:numPr>
          <w:ilvl w:val="0"/>
          <w:numId w:val="2"/>
        </w:numPr>
        <w:spacing w:after="40" w:before="40"/>
      </w:pPr>
      <w:r>
        <w:rPr>
          <w:rFonts w:ascii="Arial" w:cs="Arial" w:eastAsia="Arial" w:hAnsi="Arial"/>
          <w:sz w:val="22"/>
          <w:szCs w:val="22"/>
        </w:rPr>
        <w:t xml:space="preserve">70% storage reduction confirmed: Parquet + Snappy compression vs raw JSON</w:t>
      </w:r>
    </w:p>
    <w:p>
      <w:pPr>
        <w:pStyle w:val="ListParagraph"/>
        <w:numPr>
          <w:ilvl w:val="0"/>
          <w:numId w:val="2"/>
        </w:numPr>
        <w:spacing w:after="40" w:before="40"/>
      </w:pPr>
      <w:r>
        <w:rPr>
          <w:rFonts w:ascii="Arial" w:cs="Arial" w:eastAsia="Arial" w:hAnsi="Arial"/>
          <w:sz w:val="22"/>
          <w:szCs w:val="22"/>
        </w:rPr>
        <w:t xml:space="preserve">Hive SQL queries execute over HDFS Parquet files with zero data movement</w:t>
      </w:r>
    </w:p>
    <w:p>
      <w:pPr>
        <w:spacing w:after="80" w:before="80"/>
      </w:pPr>
    </w:p>
    <w:p>
      <w:pPr>
        <w:pStyle w:val="Heading1"/>
        <w:spacing w:after="160" w:before="320"/>
      </w:pPr>
      <w:r>
        <w:rPr>
          <w:rFonts w:ascii="Arial" w:cs="Arial" w:eastAsia="Arial" w:hAnsi="Arial"/>
          <w:b/>
          <w:bCs/>
          <w:color w:val="1A5C2A"/>
          <w:sz w:val="32"/>
          <w:szCs w:val="32"/>
        </w:rPr>
        <w:t xml:space="preserve">7. Performance Highlights</w:t>
      </w:r>
    </w:p>
    <w:p>
      <w:pPr>
        <w:pBdr>
          <w:bottom w:val="single" w:color="27AE60" w:sz="4" w:space="1"/>
        </w:pBd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1A5C2A" w:sz="2"/>
              <w:left w:val="single" w:color="1A5C2A" w:sz="2"/>
              <w:bottom w:val="single" w:color="1A5C2A" w:sz="2"/>
              <w:right w:val="single" w:color="1A5C2A" w:sz="2"/>
            </w:tcBorders>
            <w:shd w:fill="1A5C2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3000"/>
            <w:tcBorders>
              <w:top w:val="single" w:color="1A5C2A" w:sz="2"/>
              <w:left w:val="single" w:color="1A5C2A" w:sz="2"/>
              <w:bottom w:val="single" w:color="1A5C2A" w:sz="2"/>
              <w:right w:val="single" w:color="1A5C2A" w:sz="2"/>
            </w:tcBorders>
            <w:shd w:fill="1A5C2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c>
          <w:tcPr>
            <w:tcW w:type="dxa" w:w="3026"/>
            <w:tcBorders>
              <w:top w:val="single" w:color="1A5C2A" w:sz="2"/>
              <w:left w:val="single" w:color="1A5C2A" w:sz="2"/>
              <w:bottom w:val="single" w:color="1A5C2A" w:sz="2"/>
              <w:right w:val="single" w:color="1A5C2A" w:sz="2"/>
            </w:tcBorders>
            <w:shd w:fill="1A5C2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How Achieved</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Storage reduction</w:t>
            </w:r>
          </w:p>
        </w:tc>
        <w:tc>
          <w:tcPr>
            <w:tcW w:type="dxa" w:w="30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~70% vs raw JSON</w:t>
            </w:r>
          </w:p>
        </w:tc>
        <w:tc>
          <w:tcPr>
            <w:tcW w:type="dxa" w:w="30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Parquet columnar format + Snappy compression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Streaming latency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15-second micro-batches</w:t>
            </w:r>
          </w:p>
        </w:tc>
        <w:tc>
          <w:tcPr>
            <w:tcW w:type="dxa" w:w="30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Spark trigger(processingTime='15 seconds')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Data freshness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60-second polling</w:t>
            </w:r>
          </w:p>
        </w:tc>
        <w:tc>
          <w:tcPr>
            <w:tcW w:type="dxa" w:w="30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nasa_producer.py POLL_INTERVAL = 60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Parallel partitions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3 Kafka partitions</w:t>
            </w:r>
          </w:p>
        </w:tc>
        <w:tc>
          <w:tcPr>
            <w:tcW w:type="dxa" w:w="30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partitions=3 on asteroids topic creation</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Fault tolerance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Kafka offset commit</w:t>
            </w:r>
          </w:p>
        </w:tc>
        <w:tc>
          <w:tcPr>
            <w:tcW w:type="dxa" w:w="30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Spark checkpointLocation on HDFS</w:t>
            </w:r>
          </w:p>
        </w:tc>
      </w:tr>
    </w:tbl>
    <w:p>
      <w:pPr>
        <w:spacing w:after="80" w:before="80"/>
      </w:pPr>
    </w:p>
    <w:p>
      <w:pPr>
        <w:pStyle w:val="Heading1"/>
        <w:spacing w:after="160" w:before="320"/>
      </w:pPr>
      <w:r>
        <w:rPr>
          <w:rFonts w:ascii="Arial" w:cs="Arial" w:eastAsia="Arial" w:hAnsi="Arial"/>
          <w:b/>
          <w:bCs/>
          <w:color w:val="1A5C2A"/>
          <w:sz w:val="32"/>
          <w:szCs w:val="32"/>
        </w:rPr>
        <w:t xml:space="preserve">8. Remaining Work</w:t>
      </w:r>
    </w:p>
    <w:p>
      <w:pPr>
        <w:pBdr>
          <w:bottom w:val="single" w:color="27AE60" w:sz="4" w:space="1"/>
        </w:pBdr>
        <w:spacing w:after="160" w:before="160"/>
      </w:pPr>
    </w:p>
    <w:p>
      <w:pPr>
        <w:spacing w:after="80" w:before="80"/>
      </w:pPr>
      <w:r>
        <w:rPr>
          <w:rFonts w:ascii="Arial" w:cs="Arial" w:eastAsia="Arial" w:hAnsi="Arial"/>
          <w:sz w:val="22"/>
          <w:szCs w:val="22"/>
        </w:rPr>
        <w:t xml:space="preserve">The following items are planned for completion:</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rPr>
          <w:tblHeader/>
        </w:trPr>
        <w:tc>
          <w:tcPr>
            <w:tcW w:type="dxa" w:w="400"/>
            <w:tcBorders>
              <w:top w:val="single" w:color="1A5C2A" w:sz="2"/>
              <w:left w:val="single" w:color="1A5C2A" w:sz="2"/>
              <w:bottom w:val="single" w:color="1A5C2A" w:sz="2"/>
              <w:right w:val="single" w:color="1A5C2A" w:sz="2"/>
            </w:tcBorders>
            <w:shd w:fill="1A5C2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3200"/>
            <w:tcBorders>
              <w:top w:val="single" w:color="1A5C2A" w:sz="2"/>
              <w:left w:val="single" w:color="1A5C2A" w:sz="2"/>
              <w:bottom w:val="single" w:color="1A5C2A" w:sz="2"/>
              <w:right w:val="single" w:color="1A5C2A" w:sz="2"/>
            </w:tcBorders>
            <w:shd w:fill="1A5C2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Task</w:t>
            </w:r>
          </w:p>
        </w:tc>
        <w:tc>
          <w:tcPr>
            <w:tcW w:type="dxa" w:w="5426"/>
            <w:tcBorders>
              <w:top w:val="single" w:color="1A5C2A" w:sz="2"/>
              <w:left w:val="single" w:color="1A5C2A" w:sz="2"/>
              <w:bottom w:val="single" w:color="1A5C2A" w:sz="2"/>
              <w:right w:val="single" w:color="1A5C2A" w:sz="2"/>
            </w:tcBorders>
            <w:shd w:fill="1A5C2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4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1</w:t>
            </w:r>
          </w:p>
        </w:tc>
        <w:tc>
          <w:tcPr>
            <w:tcW w:type="dxa" w:w="32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Tableau Chart 3 — Miss Distance</w:t>
            </w:r>
          </w:p>
        </w:tc>
        <w:tc>
          <w:tcPr>
            <w:tcW w:type="dxa" w:w="54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Horizontal bar chart showing how close each asteroid came to Earth, colored by hazard 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Tableau Dashboard</w:t>
            </w:r>
          </w:p>
        </w:tc>
        <w:tc>
          <w:tcPr>
            <w:tcW w:type="dxa" w:w="54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Combine all 3 charts into a single interactive dashboard view for presentation</w:t>
            </w:r>
          </w:p>
        </w:tc>
      </w:tr>
      <w:tr>
        <w:tc>
          <w:tcPr>
            <w:tcW w:type="dxa" w:w="4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3</w:t>
            </w:r>
          </w:p>
        </w:tc>
        <w:tc>
          <w:tcPr>
            <w:tcW w:type="dxa" w:w="32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Deduplication in Spark</w:t>
            </w:r>
          </w:p>
        </w:tc>
        <w:tc>
          <w:tcPr>
            <w:tcW w:type="dxa" w:w="54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Add dropDuplicates() on asteroid id + close_approach date to avoid repeated records from polling</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3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Hive GROUP BY CUBE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20"/>
                <w:szCs w:val="20"/>
              </w:rPr>
              <w:t xml:space="preserve">Pre-aggregate hazard counts by orbital class and discovery year for faster dashboard queries</w:t>
            </w:r>
          </w:p>
        </w:tc>
      </w:tr>
      <w:tr>
        <w:tc>
          <w:tcPr>
            <w:tcW w:type="dxa" w:w="4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5</w:t>
            </w:r>
          </w:p>
        </w:tc>
        <w:tc>
          <w:tcPr>
            <w:tcW w:type="dxa" w:w="320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Project Report</w:t>
            </w:r>
          </w:p>
        </w:tc>
        <w:tc>
          <w:tcPr>
            <w:tcW w:type="dxa" w:w="5426"/>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r>
              <w:rPr>
                <w:rFonts w:ascii="Arial" w:cs="Arial" w:eastAsia="Arial" w:hAnsi="Arial"/>
                <w:sz w:val="20"/>
                <w:szCs w:val="20"/>
              </w:rPr>
              <w:t xml:space="preserve">Final documentation with architecture diagram, results, and learnings</w:t>
            </w:r>
          </w:p>
        </w:tc>
      </w:tr>
    </w:tbl>
    <w:p>
      <w:pPr>
        <w:spacing w:after="80" w:before="80"/>
      </w:pPr>
    </w:p>
    <w:p>
      <w:pPr>
        <w:pStyle w:val="Heading1"/>
        <w:spacing w:after="160" w:before="320"/>
      </w:pPr>
      <w:r>
        <w:rPr>
          <w:rFonts w:ascii="Arial" w:cs="Arial" w:eastAsia="Arial" w:hAnsi="Arial"/>
          <w:b/>
          <w:bCs/>
          <w:color w:val="1A5C2A"/>
          <w:sz w:val="32"/>
          <w:szCs w:val="32"/>
        </w:rPr>
        <w:t xml:space="preserve">9. Why This Project Stands Out</w:t>
      </w:r>
    </w:p>
    <w:p>
      <w:pPr>
        <w:pBdr>
          <w:bottom w:val="single" w:color="27AE60" w:sz="4" w:space="1"/>
        </w:pBdr>
        <w:spacing w:after="160" w:before="160"/>
      </w:pPr>
    </w:p>
    <w:p>
      <w:pPr>
        <w:spacing w:after="80" w:before="80"/>
      </w:pPr>
      <w:r>
        <w:rPr>
          <w:rFonts w:ascii="Arial" w:cs="Arial" w:eastAsia="Arial" w:hAnsi="Arial"/>
          <w:sz w:val="22"/>
          <w:szCs w:val="22"/>
        </w:rPr>
        <w:t xml:space="preserve">This project demonstrates several qualities that distinguish it from typical academic big data assignments:</w:t>
      </w:r>
    </w:p>
    <w:p>
      <w:pPr>
        <w:spacing w:after="80" w:before="80"/>
      </w:pPr>
    </w:p>
    <w:p>
      <w:pPr>
        <w:spacing w:after="80" w:before="180"/>
      </w:pPr>
      <w:r>
        <w:rPr>
          <w:rFonts w:ascii="Arial" w:cs="Arial" w:eastAsia="Arial" w:hAnsi="Arial"/>
          <w:b/>
          <w:bCs/>
          <w:color w:val="1D6A35"/>
          <w:sz w:val="22"/>
          <w:szCs w:val="22"/>
        </w:rPr>
        <w:t xml:space="preserve">Real live data — not sample datasets</w:t>
      </w:r>
    </w:p>
    <w:p>
      <w:pPr>
        <w:spacing w:after="80" w:before="80"/>
      </w:pPr>
      <w:r>
        <w:rPr>
          <w:rFonts w:ascii="Arial" w:cs="Arial" w:eastAsia="Arial" w:hAnsi="Arial"/>
          <w:sz w:val="22"/>
          <w:szCs w:val="22"/>
        </w:rPr>
        <w:t xml:space="preserve">Every asteroid in the pipeline is a real space rock tracked by NASA's Jet Propulsion Laboratory. The data changes every day. This is not a CSV downloaded from Kaggle — it is genuine space telemetry.</w:t>
      </w:r>
    </w:p>
    <w:p>
      <w:pPr>
        <w:spacing w:after="80" w:before="80"/>
      </w:pPr>
    </w:p>
    <w:p>
      <w:pPr>
        <w:spacing w:after="80" w:before="180"/>
      </w:pPr>
      <w:r>
        <w:rPr>
          <w:rFonts w:ascii="Arial" w:cs="Arial" w:eastAsia="Arial" w:hAnsi="Arial"/>
          <w:b/>
          <w:bCs/>
          <w:color w:val="1D6A35"/>
          <w:sz w:val="22"/>
          <w:szCs w:val="22"/>
        </w:rPr>
        <w:t xml:space="preserve">End-to-end pipeline — not individual tools in isolation</w:t>
      </w:r>
    </w:p>
    <w:p>
      <w:pPr>
        <w:spacing w:after="80" w:before="80"/>
      </w:pPr>
      <w:r>
        <w:rPr>
          <w:rFonts w:ascii="Arial" w:cs="Arial" w:eastAsia="Arial" w:hAnsi="Arial"/>
          <w:sz w:val="22"/>
          <w:szCs w:val="22"/>
        </w:rPr>
        <w:t xml:space="preserve">The project integrates six different technologies (REST API, Kafka, PySpark, HDFS, Hive, Tableau) into a single working pipeline where data flows continuously from source to visualization.</w:t>
      </w:r>
    </w:p>
    <w:p>
      <w:pPr>
        <w:spacing w:after="80" w:before="80"/>
      </w:pPr>
    </w:p>
    <w:p>
      <w:pPr>
        <w:spacing w:after="80" w:before="180"/>
      </w:pPr>
      <w:r>
        <w:rPr>
          <w:rFonts w:ascii="Arial" w:cs="Arial" w:eastAsia="Arial" w:hAnsi="Arial"/>
          <w:b/>
          <w:bCs/>
          <w:color w:val="1D6A35"/>
          <w:sz w:val="22"/>
          <w:szCs w:val="22"/>
        </w:rPr>
        <w:t xml:space="preserve">Real-world relevance — planetary defense</w:t>
      </w:r>
    </w:p>
    <w:p>
      <w:pPr>
        <w:spacing w:after="80" w:before="80"/>
      </w:pPr>
      <w:r>
        <w:rPr>
          <w:rFonts w:ascii="Arial" w:cs="Arial" w:eastAsia="Arial" w:hAnsi="Arial"/>
          <w:sz w:val="22"/>
          <w:szCs w:val="22"/>
        </w:rPr>
        <w:t xml:space="preserve">Asteroid tracking is an active NASA mission. The same data feeding this pipeline is used by scientists monitoring potential Earth-impact threats. The project has genuine scientific context.</w:t>
      </w:r>
    </w:p>
    <w:p>
      <w:pPr>
        <w:spacing w:after="80" w:before="80"/>
      </w:pPr>
    </w:p>
    <w:p>
      <w:pPr>
        <w:spacing w:after="80" w:before="180"/>
      </w:pPr>
      <w:r>
        <w:rPr>
          <w:rFonts w:ascii="Arial" w:cs="Arial" w:eastAsia="Arial" w:hAnsi="Arial"/>
          <w:b/>
          <w:bCs/>
          <w:color w:val="1D6A35"/>
          <w:sz w:val="22"/>
          <w:szCs w:val="22"/>
        </w:rPr>
        <w:t xml:space="preserve">Production-grade patterns</w:t>
      </w:r>
    </w:p>
    <w:p>
      <w:pPr>
        <w:spacing w:after="80" w:before="80"/>
      </w:pPr>
      <w:r>
        <w:rPr>
          <w:rFonts w:ascii="Arial" w:cs="Arial" w:eastAsia="Arial" w:hAnsi="Arial"/>
          <w:sz w:val="22"/>
          <w:szCs w:val="22"/>
        </w:rPr>
        <w:t xml:space="preserve">The architecture uses industry-standard patterns: schema enforcement to prevent data corruption, checkpoint-based fault tolerance, columnar storage for query performance, and external Hive tables for decoupled storage and compute.</w:t>
      </w:r>
    </w:p>
    <w:p>
      <w:pPr>
        <w:spacing w:after="80" w:before="80"/>
      </w:pPr>
    </w:p>
    <w:p>
      <w:pPr>
        <w:pStyle w:val="Heading1"/>
        <w:spacing w:after="160" w:before="320"/>
      </w:pPr>
      <w:r>
        <w:rPr>
          <w:rFonts w:ascii="Arial" w:cs="Arial" w:eastAsia="Arial" w:hAnsi="Arial"/>
          <w:b/>
          <w:bCs/>
          <w:color w:val="1A5C2A"/>
          <w:sz w:val="32"/>
          <w:szCs w:val="32"/>
        </w:rPr>
        <w:t xml:space="preserve">10. One-Minute Pitch for Project Guide</w:t>
      </w:r>
    </w:p>
    <w:p>
      <w:pPr>
        <w:pBdr>
          <w:bottom w:val="single" w:color="27AE60" w:sz="4" w:space="1"/>
        </w:pBdr>
        <w:spacing w:after="160" w:before="160"/>
      </w:pPr>
    </w:p>
    <w:p>
      <w:pPr>
        <w:pBdr>
          <w:left w:val="thick" w:color="27AE60" w:sz="12" w:space="8"/>
        </w:pBdr>
        <w:shd w:fill="D5F0DC" w:val="clear"/>
        <w:spacing w:after="120" w:before="120"/>
        <w:ind w:left="200" w:right="200"/>
      </w:pPr>
      <w:r>
        <w:rPr>
          <w:rFonts w:ascii="Arial" w:cs="Arial" w:eastAsia="Arial" w:hAnsi="Arial"/>
          <w:i/>
          <w:iCs/>
          <w:color w:val="1A5C2A"/>
          <w:sz w:val="22"/>
          <w:szCs w:val="22"/>
        </w:rPr>
        <w:t xml:space="preserve">"I am building a real-time big data pipeline that ingests live NASA asteroid data via Kafka and PySpark Structured Streaming, stores it in an optimized Parquet data lake on HDFS, queries it through Apache Hive, and visualizes it on a Tableau dashboard — end to end. The pipeline is already running on my VM and processing real asteroid data from today. 207 asteroids have been ingested, 2 of which are classified as potentially hazardous by NASA."</w:t>
      </w:r>
    </w:p>
    <w:p>
      <w:pPr>
        <w:spacing w:after="80" w:before="80"/>
      </w:pPr>
    </w:p>
    <w:p>
      <w:pPr>
        <w:pBdr>
          <w:bottom w:val="single" w:color="27AE60" w:sz="4" w:space="1"/>
        </w:pBdr>
        <w:spacing w:after="160" w:before="160"/>
      </w:pPr>
    </w:p>
    <w:p>
      <w:pPr>
        <w:spacing w:after="80" w:before="200"/>
        <w:jc w:val="center"/>
      </w:pPr>
      <w:r>
        <w:rPr>
          <w:rFonts w:ascii="Arial" w:cs="Arial" w:eastAsia="Arial" w:hAnsi="Arial"/>
          <w:color w:val="888888"/>
          <w:sz w:val="18"/>
          <w:szCs w:val="18"/>
        </w:rPr>
        <w:t xml:space="preserve">Document prepared: June 12, 2026  |  CDAC DBDA Program</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C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7AE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2026-06-12T16:20:43.941Z</dcterms:created>
  <dcterms:modified xsi:type="dcterms:W3CDTF">2026-06-12T16:20:43.941Z</dcterms:modified>
</cp:coreProperties>
</file>

<file path=docProps/custom.xml><?xml version="1.0" encoding="utf-8"?>
<Properties xmlns="http://schemas.openxmlformats.org/officeDocument/2006/custom-properties" xmlns:vt="http://schemas.openxmlformats.org/officeDocument/2006/docPropsVTypes"/>
</file>