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1E5B" w14:textId="77777777" w:rsidR="00A9384A" w:rsidRDefault="00A9384A" w:rsidP="00A9384A">
      <w:pPr>
        <w:pBdr>
          <w:bottom w:val="single" w:sz="6" w:space="1" w:color="auto"/>
        </w:pBdr>
        <w:spacing w:line="240" w:lineRule="auto"/>
        <w:jc w:val="center"/>
        <w:rPr>
          <w:b/>
          <w:sz w:val="36"/>
          <w:szCs w:val="36"/>
        </w:rPr>
      </w:pPr>
      <w:r w:rsidRPr="00566227">
        <w:rPr>
          <w:b/>
          <w:sz w:val="36"/>
          <w:szCs w:val="36"/>
        </w:rPr>
        <w:t xml:space="preserve">CS </w:t>
      </w:r>
      <w:r>
        <w:rPr>
          <w:b/>
          <w:sz w:val="36"/>
          <w:szCs w:val="36"/>
        </w:rPr>
        <w:t>6375</w:t>
      </w:r>
      <w:r w:rsidRPr="00566227">
        <w:rPr>
          <w:b/>
          <w:sz w:val="36"/>
          <w:szCs w:val="36"/>
        </w:rPr>
        <w:t xml:space="preserve"> Assignment – 1: </w:t>
      </w:r>
    </w:p>
    <w:p w14:paraId="24DA5E7B" w14:textId="77777777" w:rsidR="00A9384A" w:rsidRDefault="00A9384A" w:rsidP="00A9384A">
      <w:pPr>
        <w:pBdr>
          <w:bottom w:val="single" w:sz="6" w:space="1" w:color="auto"/>
        </w:pBdr>
        <w:spacing w:line="240" w:lineRule="auto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Suchith</w:t>
      </w:r>
      <w:proofErr w:type="spellEnd"/>
      <w:r>
        <w:rPr>
          <w:b/>
          <w:sz w:val="36"/>
          <w:szCs w:val="36"/>
        </w:rPr>
        <w:t xml:space="preserve"> Natraj </w:t>
      </w:r>
      <w:proofErr w:type="spellStart"/>
      <w:r>
        <w:rPr>
          <w:b/>
          <w:sz w:val="36"/>
          <w:szCs w:val="36"/>
        </w:rPr>
        <w:t>Javali</w:t>
      </w:r>
      <w:proofErr w:type="spellEnd"/>
      <w:r>
        <w:rPr>
          <w:b/>
          <w:sz w:val="36"/>
          <w:szCs w:val="36"/>
        </w:rPr>
        <w:t xml:space="preserve"> (SXJ200024)</w:t>
      </w:r>
    </w:p>
    <w:p w14:paraId="619659CB" w14:textId="22A1C4D2" w:rsidR="00A9384A" w:rsidRPr="00CC7BBE" w:rsidRDefault="00A9384A" w:rsidP="00BA1CCD">
      <w:pPr>
        <w:pBdr>
          <w:bottom w:val="single" w:sz="6" w:space="1" w:color="auto"/>
        </w:pBd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Harichandana Neralla</w:t>
      </w:r>
      <w:r w:rsidRPr="00566227"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</w:rPr>
        <w:t>HXN210036</w:t>
      </w:r>
      <w:r w:rsidRPr="00566227">
        <w:rPr>
          <w:b/>
          <w:sz w:val="36"/>
          <w:szCs w:val="36"/>
        </w:rPr>
        <w:t>)</w:t>
      </w:r>
    </w:p>
    <w:p w14:paraId="4F0218E6" w14:textId="0BA20499" w:rsidR="00A9384A" w:rsidRDefault="00A9384A" w:rsidP="00A9384A">
      <w:pPr>
        <w:rPr>
          <w:b/>
          <w:bCs/>
          <w:color w:val="FF0000"/>
        </w:rPr>
      </w:pPr>
      <w:r w:rsidRPr="00DA3D8E">
        <w:rPr>
          <w:b/>
          <w:bCs/>
          <w:color w:val="FF0000"/>
        </w:rPr>
        <w:t>PART -1:</w:t>
      </w:r>
    </w:p>
    <w:p w14:paraId="3FE32002" w14:textId="64485513" w:rsidR="00A9384A" w:rsidRDefault="00A9384A" w:rsidP="00A9384A">
      <w:pPr>
        <w:rPr>
          <w:b/>
          <w:bCs/>
          <w:color w:val="FF0000"/>
        </w:rPr>
      </w:pPr>
      <w:r w:rsidRPr="00A9384A">
        <w:rPr>
          <w:b/>
          <w:bCs/>
          <w:color w:val="FF0000"/>
        </w:rPr>
        <w:t xml:space="preserve">For depth = 1, </w:t>
      </w:r>
      <w:proofErr w:type="gramStart"/>
      <w:r w:rsidRPr="00A9384A">
        <w:rPr>
          <w:b/>
          <w:bCs/>
          <w:color w:val="FF0000"/>
        </w:rPr>
        <w:t>. . . ,</w:t>
      </w:r>
      <w:proofErr w:type="gramEnd"/>
      <w:r w:rsidRPr="00A9384A">
        <w:rPr>
          <w:b/>
          <w:bCs/>
          <w:color w:val="FF0000"/>
        </w:rPr>
        <w:t xml:space="preserve"> 10, learn decision trees and compute the average</w:t>
      </w:r>
      <w:r w:rsidRPr="00A9384A">
        <w:rPr>
          <w:b/>
          <w:bCs/>
          <w:color w:val="FF0000"/>
        </w:rPr>
        <w:t xml:space="preserve"> </w:t>
      </w:r>
      <w:r w:rsidRPr="00A9384A">
        <w:rPr>
          <w:b/>
          <w:bCs/>
          <w:color w:val="FF0000"/>
        </w:rPr>
        <w:t xml:space="preserve">training and test errors on each of the three MONK’s </w:t>
      </w:r>
      <w:proofErr w:type="spellStart"/>
      <w:r w:rsidRPr="00A9384A">
        <w:rPr>
          <w:b/>
          <w:bCs/>
          <w:color w:val="FF0000"/>
        </w:rPr>
        <w:t>probabilitylems</w:t>
      </w:r>
      <w:proofErr w:type="spellEnd"/>
      <w:r w:rsidRPr="00A9384A">
        <w:rPr>
          <w:b/>
          <w:bCs/>
          <w:color w:val="FF0000"/>
        </w:rPr>
        <w:t>. Make three plots, one for each</w:t>
      </w:r>
      <w:r w:rsidRPr="00A9384A">
        <w:rPr>
          <w:b/>
          <w:bCs/>
          <w:color w:val="FF0000"/>
        </w:rPr>
        <w:t xml:space="preserve"> </w:t>
      </w:r>
      <w:r w:rsidRPr="00A9384A">
        <w:rPr>
          <w:b/>
          <w:bCs/>
          <w:color w:val="FF0000"/>
        </w:rPr>
        <w:t>of the MONK’s probability</w:t>
      </w:r>
      <w:r w:rsidRPr="00A9384A">
        <w:rPr>
          <w:b/>
          <w:bCs/>
          <w:color w:val="FF0000"/>
        </w:rPr>
        <w:t xml:space="preserve"> </w:t>
      </w:r>
      <w:proofErr w:type="spellStart"/>
      <w:r w:rsidRPr="00A9384A">
        <w:rPr>
          <w:b/>
          <w:bCs/>
          <w:color w:val="FF0000"/>
        </w:rPr>
        <w:t>lem</w:t>
      </w:r>
      <w:proofErr w:type="spellEnd"/>
      <w:r w:rsidRPr="00A9384A">
        <w:rPr>
          <w:b/>
          <w:bCs/>
          <w:color w:val="FF0000"/>
        </w:rPr>
        <w:t xml:space="preserve"> sets, plotting training and testing error curves together for each probability</w:t>
      </w:r>
      <w:r w:rsidRPr="00A9384A">
        <w:rPr>
          <w:b/>
          <w:bCs/>
          <w:color w:val="FF0000"/>
        </w:rPr>
        <w:t xml:space="preserve"> </w:t>
      </w:r>
      <w:proofErr w:type="spellStart"/>
      <w:r w:rsidRPr="00A9384A">
        <w:rPr>
          <w:b/>
          <w:bCs/>
          <w:color w:val="FF0000"/>
        </w:rPr>
        <w:t>lem</w:t>
      </w:r>
      <w:proofErr w:type="spellEnd"/>
      <w:r w:rsidRPr="00A9384A">
        <w:rPr>
          <w:b/>
          <w:bCs/>
          <w:color w:val="FF0000"/>
        </w:rPr>
        <w:t>,</w:t>
      </w:r>
      <w:r w:rsidRPr="00A9384A">
        <w:rPr>
          <w:b/>
          <w:bCs/>
          <w:color w:val="FF0000"/>
        </w:rPr>
        <w:t xml:space="preserve"> </w:t>
      </w:r>
      <w:r w:rsidRPr="00A9384A">
        <w:rPr>
          <w:b/>
          <w:bCs/>
          <w:color w:val="FF0000"/>
        </w:rPr>
        <w:t>with tree depth on the x-axis and error on the y-axis.</w:t>
      </w:r>
    </w:p>
    <w:p w14:paraId="45F4A4D3" w14:textId="5B4EA8D2" w:rsidR="00A9384A" w:rsidRDefault="00A9384A" w:rsidP="00A9384A">
      <w:pPr>
        <w:rPr>
          <w:b/>
          <w:bCs/>
          <w:color w:val="FF0000"/>
        </w:rPr>
      </w:pPr>
      <w:r>
        <w:rPr>
          <w:b/>
          <w:bCs/>
          <w:color w:val="FF0000"/>
        </w:rPr>
        <w:t>Output:</w:t>
      </w:r>
    </w:p>
    <w:p w14:paraId="73AF704E" w14:textId="05161D93" w:rsidR="00A9384A" w:rsidRPr="00A9384A" w:rsidRDefault="00A9384A" w:rsidP="00A9384A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3C794201" wp14:editId="56E7B67D">
            <wp:extent cx="6295507" cy="1967346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199" cy="197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002E" w14:textId="77777777" w:rsidR="00A9384A" w:rsidRDefault="00A9384A" w:rsidP="00A9384A">
      <w:r>
        <w:t xml:space="preserve"> </w:t>
      </w:r>
    </w:p>
    <w:p w14:paraId="192CCB50" w14:textId="77777777" w:rsidR="00A9384A" w:rsidRDefault="00A9384A" w:rsidP="00A9384A">
      <w:pPr>
        <w:rPr>
          <w:b/>
          <w:bCs/>
          <w:color w:val="FF0000"/>
        </w:rPr>
      </w:pPr>
    </w:p>
    <w:p w14:paraId="0E27A71B" w14:textId="77777777" w:rsidR="00BA1CCD" w:rsidRDefault="00A9384A" w:rsidP="00BA1CCD">
      <w:pPr>
        <w:rPr>
          <w:b/>
          <w:bCs/>
          <w:color w:val="FF0000"/>
        </w:rPr>
      </w:pPr>
      <w:r>
        <w:rPr>
          <w:b/>
          <w:bCs/>
          <w:color w:val="FF0000"/>
        </w:rPr>
        <w:t>PART -2:</w:t>
      </w:r>
    </w:p>
    <w:p w14:paraId="351F7B47" w14:textId="7BD0751B" w:rsidR="00A9384A" w:rsidRPr="00BA1CCD" w:rsidRDefault="00BA1CCD" w:rsidP="00BA1CCD">
      <w:pPr>
        <w:rPr>
          <w:b/>
          <w:bCs/>
          <w:color w:val="FF0000"/>
        </w:rPr>
      </w:pPr>
      <w:r w:rsidRPr="00BA1CCD">
        <w:rPr>
          <w:b/>
          <w:bCs/>
          <w:color w:val="FF0000"/>
        </w:rPr>
        <w:t xml:space="preserve"> For </w:t>
      </w:r>
      <w:proofErr w:type="gramStart"/>
      <w:r w:rsidRPr="00BA1CCD">
        <w:rPr>
          <w:b/>
          <w:bCs/>
          <w:color w:val="FF0000"/>
        </w:rPr>
        <w:t>monks-1</w:t>
      </w:r>
      <w:proofErr w:type="gramEnd"/>
      <w:r w:rsidRPr="00BA1CCD">
        <w:rPr>
          <w:b/>
          <w:bCs/>
          <w:color w:val="FF0000"/>
        </w:rPr>
        <w:t>, report the learned decision tree and the confusion</w:t>
      </w:r>
      <w:r w:rsidRPr="00BA1CCD">
        <w:rPr>
          <w:b/>
          <w:bCs/>
          <w:color w:val="FF0000"/>
        </w:rPr>
        <w:t xml:space="preserve"> </w:t>
      </w:r>
      <w:r w:rsidRPr="00BA1CCD">
        <w:rPr>
          <w:b/>
          <w:bCs/>
          <w:color w:val="FF0000"/>
        </w:rPr>
        <w:t>matrix on the test set for depth=1 and depth=2. A confusion matrix is a table that is used to describe the performance of a classifier on a data set.</w:t>
      </w:r>
    </w:p>
    <w:p w14:paraId="13C93314" w14:textId="77777777" w:rsidR="00A9384A" w:rsidRPr="00DA3D8E" w:rsidRDefault="00A9384A" w:rsidP="00A9384A">
      <w:pPr>
        <w:rPr>
          <w:b/>
          <w:bCs/>
          <w:color w:val="FF0000"/>
        </w:rPr>
      </w:pPr>
    </w:p>
    <w:p w14:paraId="28B94967" w14:textId="07297856" w:rsidR="00A9384A" w:rsidRDefault="00A9384A" w:rsidP="00A9384A">
      <w:pPr>
        <w:rPr>
          <w:b/>
          <w:bCs/>
          <w:color w:val="FF0000"/>
        </w:rPr>
      </w:pPr>
      <w:r w:rsidRPr="00111005">
        <w:rPr>
          <w:b/>
          <w:bCs/>
          <w:color w:val="FF0000"/>
        </w:rPr>
        <w:t xml:space="preserve">Output: </w:t>
      </w:r>
    </w:p>
    <w:p w14:paraId="5CFA2187" w14:textId="392AEA11" w:rsidR="00BA1CCD" w:rsidRDefault="00BA1CCD" w:rsidP="00A9384A">
      <w:pPr>
        <w:rPr>
          <w:b/>
          <w:bCs/>
          <w:color w:val="FF0000"/>
        </w:rPr>
      </w:pPr>
      <w:r w:rsidRPr="00BA1CCD">
        <w:rPr>
          <w:b/>
          <w:bCs/>
          <w:color w:val="FF0000"/>
        </w:rPr>
        <w:lastRenderedPageBreak/>
        <w:drawing>
          <wp:inline distT="0" distB="0" distL="0" distR="0" wp14:anchorId="3E62506A" wp14:editId="611BD4CE">
            <wp:extent cx="5943600" cy="34143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9C33" w14:textId="77777777" w:rsidR="00A9384A" w:rsidRDefault="00A9384A" w:rsidP="00A9384A">
      <w:pPr>
        <w:rPr>
          <w:b/>
          <w:bCs/>
          <w:color w:val="FF0000"/>
        </w:rPr>
      </w:pPr>
    </w:p>
    <w:p w14:paraId="07CF46B1" w14:textId="4381B628" w:rsidR="00A9384A" w:rsidRDefault="00A9384A" w:rsidP="00A9384A">
      <w:pPr>
        <w:rPr>
          <w:b/>
          <w:bCs/>
          <w:color w:val="FF0000"/>
        </w:rPr>
      </w:pPr>
      <w:r>
        <w:rPr>
          <w:b/>
          <w:bCs/>
          <w:color w:val="FF0000"/>
        </w:rPr>
        <w:t>P</w:t>
      </w:r>
      <w:r w:rsidR="00BA1CCD">
        <w:rPr>
          <w:b/>
          <w:bCs/>
          <w:color w:val="FF0000"/>
        </w:rPr>
        <w:t>ART</w:t>
      </w:r>
      <w:r>
        <w:rPr>
          <w:b/>
          <w:bCs/>
          <w:color w:val="FF0000"/>
        </w:rPr>
        <w:t>-3</w:t>
      </w:r>
    </w:p>
    <w:p w14:paraId="661C16AC" w14:textId="68D41AAE" w:rsidR="00A9384A" w:rsidRPr="00BA1CCD" w:rsidRDefault="00BA1CCD" w:rsidP="00BA1CCD">
      <w:pPr>
        <w:rPr>
          <w:b/>
          <w:bCs/>
          <w:color w:val="FF0000"/>
          <w:lang w:val="en-US"/>
        </w:rPr>
      </w:pPr>
      <w:r w:rsidRPr="00BA1CCD">
        <w:rPr>
          <w:b/>
          <w:bCs/>
          <w:color w:val="FF0000"/>
          <w:lang w:val="en-US"/>
        </w:rPr>
        <w:t>For monks-1, use scikit-</w:t>
      </w:r>
      <w:proofErr w:type="spellStart"/>
      <w:r w:rsidRPr="00BA1CCD">
        <w:rPr>
          <w:b/>
          <w:bCs/>
          <w:color w:val="FF0000"/>
          <w:lang w:val="en-US"/>
        </w:rPr>
        <w:t>learns’s</w:t>
      </w:r>
      <w:proofErr w:type="spellEnd"/>
      <w:r w:rsidRPr="00BA1CCD">
        <w:rPr>
          <w:b/>
          <w:bCs/>
          <w:color w:val="FF0000"/>
          <w:lang w:val="en-US"/>
        </w:rPr>
        <w:t xml:space="preserve"> default decision tree algorithm2 to learn</w:t>
      </w:r>
      <w:r w:rsidRPr="00BA1CCD">
        <w:rPr>
          <w:b/>
          <w:bCs/>
          <w:color w:val="FF0000"/>
          <w:lang w:val="en-US"/>
        </w:rPr>
        <w:t xml:space="preserve"> </w:t>
      </w:r>
      <w:r w:rsidRPr="00BA1CCD">
        <w:rPr>
          <w:b/>
          <w:bCs/>
          <w:color w:val="FF0000"/>
          <w:lang w:val="en-US"/>
        </w:rPr>
        <w:t>a decision tree. Visualize the learned decision tree using graphviz3. Report the visualized decision</w:t>
      </w:r>
      <w:r w:rsidRPr="00BA1CCD">
        <w:rPr>
          <w:b/>
          <w:bCs/>
          <w:color w:val="FF0000"/>
          <w:lang w:val="en-US"/>
        </w:rPr>
        <w:t xml:space="preserve"> </w:t>
      </w:r>
      <w:r w:rsidRPr="00BA1CCD">
        <w:rPr>
          <w:b/>
          <w:bCs/>
          <w:color w:val="FF0000"/>
          <w:lang w:val="en-US"/>
        </w:rPr>
        <w:t>tree and the confusion matrix on the test set. Do not change the default parameters.</w:t>
      </w:r>
    </w:p>
    <w:p w14:paraId="5E9EB985" w14:textId="77777777" w:rsidR="00A9384A" w:rsidRDefault="00A9384A" w:rsidP="00A9384A">
      <w:pPr>
        <w:rPr>
          <w:b/>
          <w:bCs/>
          <w:color w:val="FF0000"/>
          <w:lang w:val="en-US"/>
        </w:rPr>
      </w:pPr>
      <w:r w:rsidRPr="00A06087">
        <w:rPr>
          <w:b/>
          <w:bCs/>
          <w:color w:val="FF0000"/>
          <w:lang w:val="en-US"/>
        </w:rPr>
        <w:t>Output:</w:t>
      </w:r>
    </w:p>
    <w:p w14:paraId="1E5CE112" w14:textId="77777777" w:rsidR="00BA1CCD" w:rsidRDefault="00BA1CCD" w:rsidP="00A9384A">
      <w:pPr>
        <w:rPr>
          <w:b/>
          <w:bCs/>
          <w:noProof/>
          <w:color w:val="FF0000"/>
          <w:lang w:val="en-US"/>
        </w:rPr>
      </w:pPr>
    </w:p>
    <w:p w14:paraId="01239E82" w14:textId="77777777" w:rsidR="00BA1CCD" w:rsidRDefault="00BA1CCD" w:rsidP="00A9384A">
      <w:pPr>
        <w:rPr>
          <w:b/>
          <w:bCs/>
          <w:noProof/>
          <w:color w:val="FF0000"/>
          <w:lang w:val="en-US"/>
        </w:rPr>
      </w:pPr>
    </w:p>
    <w:p w14:paraId="4F329019" w14:textId="77777777" w:rsidR="00BA1CCD" w:rsidRDefault="00BA1CCD" w:rsidP="00A9384A">
      <w:pPr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val="en-US"/>
        </w:rPr>
        <w:drawing>
          <wp:inline distT="0" distB="0" distL="0" distR="0" wp14:anchorId="20FA48AA" wp14:editId="551D198C">
            <wp:extent cx="3414607" cy="1877290"/>
            <wp:effectExtent l="0" t="0" r="0" b="889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099" cy="18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E4D4" w14:textId="15F4AFF9" w:rsidR="00A9384A" w:rsidRDefault="00A9384A" w:rsidP="00A9384A">
      <w:pPr>
        <w:rPr>
          <w:b/>
          <w:bCs/>
          <w:color w:val="FF0000"/>
          <w:lang w:val="en-US"/>
        </w:rPr>
      </w:pPr>
      <w:r w:rsidRPr="00C301E4">
        <w:rPr>
          <w:b/>
          <w:bCs/>
          <w:color w:val="FF0000"/>
          <w:lang w:val="en-US"/>
        </w:rPr>
        <w:t>PART-4</w:t>
      </w:r>
    </w:p>
    <w:p w14:paraId="670FA76A" w14:textId="73C8BDB9" w:rsidR="00BA1CCD" w:rsidRPr="00C301E4" w:rsidRDefault="00BA1CCD" w:rsidP="00BA1CCD">
      <w:pPr>
        <w:rPr>
          <w:b/>
          <w:bCs/>
          <w:color w:val="FF0000"/>
          <w:lang w:val="en-US"/>
        </w:rPr>
      </w:pPr>
      <w:r w:rsidRPr="00BA1CCD">
        <w:rPr>
          <w:b/>
          <w:bCs/>
          <w:color w:val="FF0000"/>
          <w:lang w:val="en-US"/>
        </w:rPr>
        <w:lastRenderedPageBreak/>
        <w:t>Repeat steps 2 and 3 with your “own” data set and report the confusion</w:t>
      </w:r>
      <w:r>
        <w:rPr>
          <w:b/>
          <w:bCs/>
          <w:color w:val="FF0000"/>
          <w:lang w:val="en-US"/>
        </w:rPr>
        <w:t xml:space="preserve"> </w:t>
      </w:r>
      <w:r w:rsidRPr="00BA1CCD">
        <w:rPr>
          <w:b/>
          <w:bCs/>
          <w:color w:val="FF0000"/>
          <w:lang w:val="en-US"/>
        </w:rPr>
        <w:t>matrices. You can use other data sets in the UCI repository. If you encounter continuous features,</w:t>
      </w:r>
      <w:r>
        <w:rPr>
          <w:b/>
          <w:bCs/>
          <w:color w:val="FF0000"/>
          <w:lang w:val="en-US"/>
        </w:rPr>
        <w:t xml:space="preserve"> </w:t>
      </w:r>
      <w:r w:rsidRPr="00BA1CCD">
        <w:rPr>
          <w:b/>
          <w:bCs/>
          <w:color w:val="FF0000"/>
          <w:lang w:val="en-US"/>
        </w:rPr>
        <w:t>consider a simple discretization strategy to pre-process them into binary features using the mean.</w:t>
      </w:r>
    </w:p>
    <w:p w14:paraId="3F5C163A" w14:textId="77777777" w:rsidR="00A9384A" w:rsidRDefault="00A9384A" w:rsidP="00A9384A">
      <w:pPr>
        <w:rPr>
          <w:lang w:val="en-US"/>
        </w:rPr>
      </w:pPr>
    </w:p>
    <w:p w14:paraId="4ACD75E1" w14:textId="77777777" w:rsidR="00A9384A" w:rsidRDefault="00A9384A" w:rsidP="00A9384A">
      <w:pPr>
        <w:rPr>
          <w:b/>
          <w:bCs/>
          <w:color w:val="FF0000"/>
          <w:lang w:val="en-US"/>
        </w:rPr>
      </w:pPr>
      <w:r w:rsidRPr="00866CAC">
        <w:rPr>
          <w:b/>
          <w:bCs/>
          <w:color w:val="FF0000"/>
          <w:lang w:val="en-US"/>
        </w:rPr>
        <w:t>Output:</w:t>
      </w:r>
    </w:p>
    <w:p w14:paraId="5D7A5CA6" w14:textId="5B327EC1" w:rsidR="00A9384A" w:rsidRPr="00111005" w:rsidRDefault="00BA1CCD" w:rsidP="00A9384A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58DE62D" wp14:editId="34B99221">
            <wp:extent cx="2805545" cy="2104159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46" cy="21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drawing>
          <wp:inline distT="0" distB="0" distL="0" distR="0" wp14:anchorId="4197911F" wp14:editId="05D75F49">
            <wp:extent cx="3580015" cy="2685011"/>
            <wp:effectExtent l="0" t="0" r="1905" b="127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012" cy="26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drawing>
          <wp:inline distT="0" distB="0" distL="0" distR="0" wp14:anchorId="474A2521" wp14:editId="65E4F135">
            <wp:extent cx="2570018" cy="1927513"/>
            <wp:effectExtent l="0" t="0" r="190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458" cy="19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lastRenderedPageBreak/>
        <w:drawing>
          <wp:inline distT="0" distB="0" distL="0" distR="0" wp14:anchorId="323B5B80" wp14:editId="3515DBE6">
            <wp:extent cx="3648364" cy="2736273"/>
            <wp:effectExtent l="0" t="0" r="9525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71" cy="27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drawing>
          <wp:inline distT="0" distB="0" distL="0" distR="0" wp14:anchorId="3B35A368" wp14:editId="1B5BB2C8">
            <wp:extent cx="5852172" cy="4389129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1516" w14:textId="77777777" w:rsidR="003B619F" w:rsidRDefault="003B619F"/>
    <w:sectPr w:rsidR="003B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906BD"/>
    <w:multiLevelType w:val="hybridMultilevel"/>
    <w:tmpl w:val="483A4A04"/>
    <w:lvl w:ilvl="0" w:tplc="8C4239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87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4A"/>
    <w:rsid w:val="003B619F"/>
    <w:rsid w:val="00A9384A"/>
    <w:rsid w:val="00BA1CCD"/>
    <w:rsid w:val="00CA3AE5"/>
    <w:rsid w:val="00F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5D2C"/>
  <w15:chartTrackingRefBased/>
  <w15:docId w15:val="{A0C53B65-300D-4639-AFC1-6066CA6A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84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Harichandana Neralla</dc:creator>
  <cp:keywords/>
  <dc:description/>
  <cp:lastModifiedBy>Harichandana Neralla</cp:lastModifiedBy>
  <cp:revision>1</cp:revision>
  <dcterms:created xsi:type="dcterms:W3CDTF">2023-02-27T03:06:00Z</dcterms:created>
  <dcterms:modified xsi:type="dcterms:W3CDTF">2023-02-27T04:03:00Z</dcterms:modified>
</cp:coreProperties>
</file>