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300"/>
        <w:jc w:val="center"/>
      </w:pPr>
      <w:r>
        <w:rPr>
          <w:rFonts w:ascii="Malgun Gothic" w:hAnsi="Malgun Gothic"/>
          <w:b/>
          <w:color w:val="0B3C26"/>
          <w:sz w:val="44"/>
        </w:rPr>
        <w:t>한국외식창업교육원 홈페이지 개발 회의록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0B3C2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회의 목적</w:t>
            </w:r>
          </w:p>
        </w:tc>
        <w:tc>
          <w:tcPr>
            <w:tcW w:type="dxa" w:w="7488"/>
            <w:shd w:fill="F8F6F0"/>
          </w:tcPr>
          <w:p>
            <w:r>
              <w:rPr>
                <w:rFonts w:ascii="Malgun Gothic" w:hAnsi="Malgun Gothic"/>
                <w:color w:val="282828"/>
                <w:sz w:val="19"/>
              </w:rPr>
              <w:t>홈페이지 시안 검토 및 운영·관리 기능 협의</w:t>
            </w:r>
          </w:p>
        </w:tc>
      </w:tr>
      <w:tr>
        <w:tc>
          <w:tcPr>
            <w:tcW w:type="dxa" w:w="2160"/>
            <w:shd w:fill="0B3C2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참석자</w:t>
            </w:r>
          </w:p>
        </w:tc>
        <w:tc>
          <w:tcPr>
            <w:tcW w:type="dxa" w:w="7488"/>
            <w:shd w:fill="F8F6F0"/>
          </w:tcPr>
          <w:p>
            <w:r>
              <w:rPr>
                <w:rFonts w:ascii="Malgun Gothic" w:hAnsi="Malgun Gothic"/>
                <w:color w:val="282828"/>
                <w:sz w:val="19"/>
              </w:rPr>
              <w:t>이사장님, 교육원 관계자, 피터님(개발 담당) 등</w:t>
            </w:r>
          </w:p>
        </w:tc>
      </w:tr>
      <w:tr>
        <w:tc>
          <w:tcPr>
            <w:tcW w:type="dxa" w:w="2160"/>
            <w:shd w:fill="0B3C2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목표 일정</w:t>
            </w:r>
          </w:p>
        </w:tc>
        <w:tc>
          <w:tcPr>
            <w:tcW w:type="dxa" w:w="7488"/>
            <w:shd w:fill="F8F6F0"/>
          </w:tcPr>
          <w:p>
            <w:r>
              <w:rPr>
                <w:rFonts w:ascii="Malgun Gothic" w:hAnsi="Malgun Gothic"/>
                <w:color w:val="282828"/>
                <w:sz w:val="19"/>
              </w:rPr>
              <w:t>2026년 10월 11일까지 완료</w:t>
            </w:r>
          </w:p>
        </w:tc>
      </w:tr>
      <w:tr>
        <w:tc>
          <w:tcPr>
            <w:tcW w:type="dxa" w:w="2160"/>
            <w:shd w:fill="0B3C2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참고사항</w:t>
            </w:r>
          </w:p>
        </w:tc>
        <w:tc>
          <w:tcPr>
            <w:tcW w:type="dxa" w:w="7488"/>
            <w:shd w:fill="F8F6F0"/>
          </w:tcPr>
          <w:p>
            <w:r>
              <w:rPr>
                <w:rFonts w:ascii="Malgun Gothic" w:hAnsi="Malgun Gothic"/>
                <w:color w:val="282828"/>
                <w:sz w:val="19"/>
              </w:rPr>
              <w:t>녹취 일부의 인명·단체명이 부정확하게 인식되어 정확한 명칭 확인 필요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0B3C26"/>
          <w:sz w:val="30"/>
        </w:rPr>
        <w:t>1. 한눈에 보는 결론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 xml:space="preserve"> 홈페이지는 한국외식창업교육원의 교육 콘텐츠를 효과적으로 보여주고, 이용자를 유튜브 채널과 1:1 문의로 연결하는 방향으로 개발한다.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 xml:space="preserve"> 초기에는 홈페이지 내 결제·유료 수강 시스템을 구축하지 않고 유튜브 영상 중심으로 운영한다.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 xml:space="preserve"> 관리자가 과정·사진·게시물 등 주요 콘텐츠를 직접 수정할 수 있는 관리자 페이지를 제공한다.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 xml:space="preserve"> 강남구 소상공인 관련 메뉴를 홈페이지에 추가하되, 교육원 콘텐츠와 혼동되지 않도록 별도 영역으로 구성한다.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 xml:space="preserve"> 챗봇, AI 문의 답변, AI 블로그 등 운영 인력을 줄이는 기능은 단계적으로 검토한다.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B3C26"/>
          <w:sz w:val="30"/>
        </w:rPr>
        <w:t>2. 핵심 논의사항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B3C26"/>
          <w:sz w:val="25"/>
        </w:rPr>
        <w:t>가. 교육과정 및 패키지 구성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현재는 패키지보다 단과 과정 중심으로 운영할 가능성이 높음.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교육비 부담으로 인해 패키지 상품의 실제 판매 가능성은 추가 검토가 필요함.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교육과정 페이지 구성 방안:</w:t>
      </w:r>
    </w:p>
    <w:p>
      <w:pPr>
        <w:spacing w:before="20" w:after="20" w:line="276" w:lineRule="auto"/>
        <w:ind w:left="576"/>
      </w:pPr>
      <w:r>
        <w:rPr>
          <w:rFonts w:ascii="Malgun Gothic" w:hAnsi="Malgun Gothic"/>
          <w:color w:val="282828"/>
          <w:sz w:val="19"/>
        </w:rPr>
        <w:t>▪ 과정명 및 커리큘럼</w:t>
      </w:r>
    </w:p>
    <w:p>
      <w:pPr>
        <w:spacing w:before="20" w:after="20" w:line="276" w:lineRule="auto"/>
        <w:ind w:left="576"/>
      </w:pPr>
      <w:r>
        <w:rPr>
          <w:rFonts w:ascii="Malgun Gothic" w:hAnsi="Malgun Gothic"/>
          <w:color w:val="282828"/>
          <w:sz w:val="19"/>
        </w:rPr>
        <w:t>▪ 교육 현장 및 활동사진 갤러리</w:t>
      </w:r>
    </w:p>
    <w:p>
      <w:pPr>
        <w:spacing w:before="20" w:after="20" w:line="276" w:lineRule="auto"/>
        <w:ind w:left="576"/>
      </w:pPr>
      <w:r>
        <w:rPr>
          <w:rFonts w:ascii="Malgun Gothic" w:hAnsi="Malgun Gothic"/>
          <w:color w:val="282828"/>
          <w:sz w:val="19"/>
        </w:rPr>
        <w:t>▪ 유튜브 맛보기 영상</w:t>
      </w:r>
    </w:p>
    <w:p>
      <w:pPr>
        <w:spacing w:before="20" w:after="20" w:line="276" w:lineRule="auto"/>
        <w:ind w:left="576"/>
      </w:pPr>
      <w:r>
        <w:rPr>
          <w:rFonts w:ascii="Malgun Gothic" w:hAnsi="Malgun Gothic"/>
          <w:color w:val="282828"/>
          <w:sz w:val="19"/>
        </w:rPr>
        <w:t>▪ 1:1 문의 연결</w:t>
      </w:r>
    </w:p>
    <w:p>
      <w:pPr>
        <w:spacing w:before="20" w:after="20" w:line="276" w:lineRule="auto"/>
        <w:ind w:left="576"/>
      </w:pPr>
      <w:r>
        <w:rPr>
          <w:rFonts w:ascii="Malgun Gothic" w:hAnsi="Malgun Gothic"/>
          <w:color w:val="282828"/>
          <w:sz w:val="19"/>
        </w:rPr>
        <w:t>▪ 과정별 검색 및 상세 조회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기존의 ‘수강 신청’ 버튼은 유튜브 채널 또는 1:1 문의로 연결되도록 변경하기로 함.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B3C26"/>
          <w:sz w:val="25"/>
        </w:rPr>
        <w:t>나. 교육생 모집 방식</w:t>
      </w:r>
    </w:p>
    <w:p>
      <w:pPr>
        <w:spacing w:before="60" w:after="60" w:line="288" w:lineRule="auto"/>
      </w:pPr>
      <w:r>
        <w:rPr>
          <w:rFonts w:ascii="Malgun Gothic" w:hAnsi="Malgun Gothic"/>
          <w:color w:val="282828"/>
          <w:sz w:val="20"/>
        </w:rPr>
        <w:t>교육생 모집 방식으로 다음 두 가지 안이 제시됨: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1안: 홈페이지 안에서 모집공고 생성 및 신청자 관리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2안: 구글폼 신청 링크로 연결</w:t>
      </w:r>
    </w:p>
    <w:p>
      <w:pPr>
        <w:spacing w:before="60" w:after="60" w:line="288" w:lineRule="auto"/>
      </w:pPr>
      <w:r>
        <w:rPr>
          <w:rFonts w:ascii="Malgun Gothic" w:hAnsi="Malgun Gothic"/>
          <w:color w:val="282828"/>
          <w:sz w:val="20"/>
        </w:rPr>
        <w:t>홈페이지 내 모집 기능도 계약 범위에서 구현 가능하다고 설명됐으나, 어느 방식을 사용할지는 내부 논의 후 결정하기로 함.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B3C26"/>
          <w:sz w:val="25"/>
        </w:rPr>
        <w:t>다. 관리자 페이지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과정, 사진, 소개 문구, 게시물 등 주요 콘텐츠를 개발자에게 요청하지 않고 관리자가 직접 수정할 수 있도록 구성함.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새 과정이나 행사 등록, 사진 교체, 공지사항 관리 등도 관리자 페이지에서 처리하는 것을 기본 방향으로 함.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초기 콘텐츠는 교육원에서 자료를 전달하면 개발 담당자가 일괄 등록하는 방식으로 진행함.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이후 지속적인 운영을 담당할 내부 관리자 지정이 필요함.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B3C26"/>
          <w:sz w:val="25"/>
        </w:rPr>
        <w:t>라. 문의 답변 및 챗봇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방문자용 챗봇: 운영시간, 교육과정, 문의 방법 등을 안내하고 사용자를 원하는 페이지로 이동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관리자용 AI 답변 도우미: 게시판 문의 내용을 읽어 답변 초안을 자동으로 작성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중장년층 이용자를 고려해 자유 입력 방식보다는 다음 선택형 버튼을 제공:</w:t>
      </w:r>
    </w:p>
    <w:p>
      <w:pPr>
        <w:spacing w:before="20" w:after="20" w:line="276" w:lineRule="auto"/>
        <w:ind w:left="576"/>
      </w:pPr>
      <w:r>
        <w:rPr>
          <w:rFonts w:ascii="Malgun Gothic" w:hAnsi="Malgun Gothic"/>
          <w:color w:val="282828"/>
          <w:sz w:val="19"/>
        </w:rPr>
        <w:t>▪ 어떤 교육과정이 있나요?</w:t>
      </w:r>
    </w:p>
    <w:p>
      <w:pPr>
        <w:spacing w:before="20" w:after="20" w:line="276" w:lineRule="auto"/>
        <w:ind w:left="576"/>
      </w:pPr>
      <w:r>
        <w:rPr>
          <w:rFonts w:ascii="Malgun Gothic" w:hAnsi="Malgun Gothic"/>
          <w:color w:val="282828"/>
          <w:sz w:val="19"/>
        </w:rPr>
        <w:t>▪ 교육원 소개를 보고 싶어요.</w:t>
      </w:r>
    </w:p>
    <w:p>
      <w:pPr>
        <w:spacing w:before="20" w:after="20" w:line="276" w:lineRule="auto"/>
        <w:ind w:left="576"/>
      </w:pPr>
      <w:r>
        <w:rPr>
          <w:rFonts w:ascii="Malgun Gothic" w:hAnsi="Malgun Gothic"/>
          <w:color w:val="282828"/>
          <w:sz w:val="19"/>
        </w:rPr>
        <w:t>▪ 명인·명장 정보를 보고 싶어요.</w:t>
      </w:r>
    </w:p>
    <w:p>
      <w:pPr>
        <w:spacing w:before="20" w:after="20" w:line="276" w:lineRule="auto"/>
        <w:ind w:left="576"/>
      </w:pPr>
      <w:r>
        <w:rPr>
          <w:rFonts w:ascii="Malgun Gothic" w:hAnsi="Malgun Gothic"/>
          <w:color w:val="282828"/>
          <w:sz w:val="19"/>
        </w:rPr>
        <w:t>▪ 문의는 어떻게 하나요?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B3C26"/>
          <w:sz w:val="25"/>
        </w:rPr>
        <w:t>마. 메인 랜딩 페이지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메인 화면은 스크롤을 내리며 콘텐츠를 확인하는 원스크롤 방식으로 구성함.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교육원 소개, 인사말, 핵심 약속, 대표 프로필, 조직도 등을 순차적으로 배치함.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명인·명장 시상식, 소상공인 행사 등 주요 소식을 관리자가 직접 교체할 수 있도록 함.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B3C26"/>
          <w:sz w:val="25"/>
        </w:rPr>
        <w:t>바. 강남구 소상공인 관련 메뉴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교육원 콘텐츠와 섞이지 않도록 독립된 메뉴 또는 별도 랜딩 페이지 형태로 구성함.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검토 내용: 강남구 소상공인 조직 소개, 회원 가입 혜택, 법률·세무·회계 지원 정보, 공지사항 및 관련 소식.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B3C26"/>
          <w:sz w:val="25"/>
        </w:rPr>
        <w:t>사. 외부 사이트 연계 및 교육원 소개 수정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글로벌 외식정보 관련 신문·사이트 및 소상공인 공식 홈페이지 링크 마련.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교육원 사무국의 ‘오시는 길’ 영역은 삭제 조치.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‘명인 사업단’ 명칭을 ‘명인·명장 사업단’으로 변경.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명인·명장별 상세 프로필 및 시상식 갤러리 구성.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B3C26"/>
          <w:sz w:val="25"/>
        </w:rPr>
        <w:t>아. 회원가입, 로그인 및 유튜브 연동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카카오 계정 연동을 우선 검토 (사업자등록증 및 카카오비즈니스 채널 준비 필요).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초기 강의 영상은 유튜브 업로드 후 임베드 방식으로 제공 (유료 강의 시스템은 추후 확장).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AI 블로그 기능 적용 범위 검토.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B3C26"/>
          <w:sz w:val="30"/>
        </w:rPr>
        <w:t>3. 결정사항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1. 홈페이지는 교육원 콘텐츠 소개, 유튜브 유입, 1:1 문의 연결을 중심으로 개발한다.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2. 기존 수강 신청 기능은 유튜브 또는 1:1 문의 연결 방식으로 변경한다.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3. 주요 콘텐츠는 관리자 페이지에서 직접 추가·수정할 수 있도록 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4. 교육원 사무국의 ‘오시는 길’ 영역은 삭제한다.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5. ‘명인 사업단’을 ‘명인·명장 사업단’으로 변경한다.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6. 명인·명장별 상세 프로필과 시상식 갤러리를 구성한다.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7. 강남구 소상공인 관련 메뉴를 별도 영역으로 추가한 시안을 제작한다.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8. 초기에는 유튜브 기반 무료 콘텐츠로 운영하고 유료 강의 시스템은 추후 확장한다.</w:t>
      </w:r>
    </w:p>
    <w:p>
      <w:pPr>
        <w:pStyle w:val="ListBullet"/>
        <w:spacing w:before="40" w:after="40" w:line="288" w:lineRule="auto"/>
      </w:pPr>
      <w:r>
        <w:rPr>
          <w:rFonts w:ascii="Malgun Gothic" w:hAnsi="Malgun Gothic"/>
          <w:color w:val="282828"/>
          <w:sz w:val="20"/>
        </w:rPr>
        <w:t>9. 카카오 계정 연동을 우선 검토한다.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B3C26"/>
          <w:sz w:val="30"/>
        </w:rPr>
        <w:t>4. 실행 업무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600"/>
            <w:shd w:fill="0B3C2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업무 내용</w:t>
            </w:r>
          </w:p>
        </w:tc>
        <w:tc>
          <w:tcPr>
            <w:tcW w:type="dxa" w:w="1152"/>
            <w:shd w:fill="0B3C2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1440"/>
            <w:shd w:fill="0B3C2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1440"/>
            <w:shd w:fill="0B3C2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상태/근거</w:t>
            </w:r>
          </w:p>
        </w:tc>
        <w:tc>
          <w:tcPr>
            <w:tcW w:type="dxa" w:w="2016"/>
            <w:shd w:fill="0B3C2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회의 내용 반영 및 시안 제작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피터님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다음 미팅 전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진행 예정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강남구 소상공인 메뉴 포함</w:t>
            </w:r>
          </w:p>
        </w:tc>
      </w:tr>
      <w:tr>
        <w:tc>
          <w:tcPr>
            <w:tcW w:type="dxa" w:w="3600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수강 신청 버튼 ➔ 유튜브·1:1 문의 연결</w:t>
            </w:r>
          </w:p>
        </w:tc>
        <w:tc>
          <w:tcPr>
            <w:tcW w:type="dxa" w:w="1152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피터님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즉시 완료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완료</w:t>
            </w:r>
          </w:p>
        </w:tc>
        <w:tc>
          <w:tcPr>
            <w:tcW w:type="dxa" w:w="2016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과정별 1:1 문의/유튜브 연결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관리자 페이지 적용 범위 확대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피터님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즉시 완료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완료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과정·사진·게시물·소개 콘텐츠</w:t>
            </w:r>
          </w:p>
        </w:tc>
      </w:tr>
      <w:tr>
        <w:tc>
          <w:tcPr>
            <w:tcW w:type="dxa" w:w="3600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강남구 소상공인 메뉴 시안 구성</w:t>
            </w:r>
          </w:p>
        </w:tc>
        <w:tc>
          <w:tcPr>
            <w:tcW w:type="dxa" w:w="1152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피터님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즉시 완료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완료</w:t>
            </w:r>
          </w:p>
        </w:tc>
        <w:tc>
          <w:tcPr>
            <w:tcW w:type="dxa" w:w="2016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독립 메뉴/소상공인 혜택·공지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사무국 오시는 길 삭제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피터님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즉시 완료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완료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요청사항 반영</w:t>
            </w:r>
          </w:p>
        </w:tc>
      </w:tr>
      <w:tr>
        <w:tc>
          <w:tcPr>
            <w:tcW w:type="dxa" w:w="3600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명인 사업단 ➔ 명인·명장 사업단 변경</w:t>
            </w:r>
          </w:p>
        </w:tc>
        <w:tc>
          <w:tcPr>
            <w:tcW w:type="dxa" w:w="1152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피터님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즉시 완료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완료</w:t>
            </w:r>
          </w:p>
        </w:tc>
        <w:tc>
          <w:tcPr>
            <w:tcW w:type="dxa" w:w="2016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명칭 및 갤러리 반영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방문자용 선택형 챗봇 모달 설계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피터님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즉시 완료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완료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선택형 4대 버튼 챗봇 구현</w:t>
            </w:r>
          </w:p>
        </w:tc>
      </w:tr>
      <w:tr>
        <w:tc>
          <w:tcPr>
            <w:tcW w:type="dxa" w:w="3600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강남구 소상공인 메뉴 구성안 전달</w:t>
            </w:r>
          </w:p>
        </w:tc>
        <w:tc>
          <w:tcPr>
            <w:tcW w:type="dxa" w:w="1152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교육원 측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미정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요청사항</w:t>
            </w:r>
          </w:p>
        </w:tc>
        <w:tc>
          <w:tcPr>
            <w:tcW w:type="dxa" w:w="2016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소개·혜택·공지·지원정보 등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조직도 수정 명단 및 직책 전달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교육원 측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미정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요청사항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인명 표기 재확인 필요</w:t>
            </w:r>
          </w:p>
        </w:tc>
      </w:tr>
      <w:tr>
        <w:tc>
          <w:tcPr>
            <w:tcW w:type="dxa" w:w="3600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명인·명장 명단, 프로필, 사진 전달</w:t>
            </w:r>
          </w:p>
        </w:tc>
        <w:tc>
          <w:tcPr>
            <w:tcW w:type="dxa" w:w="1152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교육원 측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미정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요청사항</w:t>
            </w:r>
          </w:p>
        </w:tc>
        <w:tc>
          <w:tcPr>
            <w:tcW w:type="dxa" w:w="2016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상세 페이지 및 갤러리에 사용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교육과정명·커리큘럼·사진 자료 전달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교육원 측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미정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요청사항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초기 콘텐츠 등록용</w:t>
            </w:r>
          </w:p>
        </w:tc>
      </w:tr>
      <w:tr>
        <w:tc>
          <w:tcPr>
            <w:tcW w:type="dxa" w:w="3600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글로벌 외식정보 및 관련 사이트 URL</w:t>
            </w:r>
          </w:p>
        </w:tc>
        <w:tc>
          <w:tcPr>
            <w:tcW w:type="dxa" w:w="1152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교육원 측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미정</w:t>
            </w:r>
          </w:p>
        </w:tc>
        <w:tc>
          <w:tcPr>
            <w:tcW w:type="dxa" w:w="1440"/>
            <w:shd w:fill="F8F6F0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요청사항</w:t>
            </w:r>
          </w:p>
        </w:tc>
        <w:tc>
          <w:tcPr>
            <w:tcW w:type="dxa" w:w="2016"/>
            <w:shd w:fill="F8F6F0"/>
          </w:tcPr>
          <w:p>
            <w:r>
              <w:rPr>
                <w:rFonts w:ascii="Malgun Gothic" w:hAnsi="Malgun Gothic"/>
                <w:color w:val="282828"/>
                <w:sz w:val="17"/>
              </w:rPr>
              <w:t>로고와 정확한 명칭 포함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사업자등록증 전달 (카카오 연동용)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교육원 측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미정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color w:val="282828"/>
                <w:sz w:val="17"/>
              </w:rPr>
              <w:t>요청사항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Malgun Gothic" w:hAnsi="Malgun Gothic"/>
                <w:color w:val="282828"/>
                <w:sz w:val="17"/>
              </w:rPr>
              <w:t>대표자 카카오비즈니스 연동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0B3C26"/>
          <w:sz w:val="30"/>
        </w:rPr>
        <w:t>5. 회의 후 전달용 문구</w:t>
      </w:r>
    </w:p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ECE0"/>
          </w:tcPr>
          <w:p>
            <w:pPr>
              <w:spacing w:line="312" w:lineRule="auto"/>
            </w:pPr>
            <w:r>
              <w:rPr>
                <w:rFonts w:ascii="Malgun Gothic" w:hAnsi="Malgun Gothic"/>
                <w:color w:val="0B3C26"/>
                <w:sz w:val="19"/>
              </w:rPr>
              <w:t>오늘 회의 내용 정리드립니다.</w:t>
              <w:br/>
              <w:br/>
              <w:t>홈페이지는 한국외식창업교육원의 교육 콘텐츠를 잘 보여주고, 이용자를 유튜브 채널과 1:1 문의로 연결하는 방향으로 구성하기로 했습니다. 과정·사진·게시물 등은 관리자 페이지에서 직접 수정할 수 있도록 개발할 예정입니다.</w:t>
              <w:br/>
              <w:br/>
              <w:t>강남구 소상공인 관련 내용은 교육원 콘텐츠와 혼동되지 않도록 별도 메뉴로 구성한 시안을 준비하겠습니다. 조직도 수정 내용, 교육과정 커리큘럼과 사진, 명인·명장 프로필, 관련 사이트 주소를 전달해 주시면 초기 콘텐츠도 함께 반영하겠습니다.</w:t>
              <w:br/>
              <w:br/>
              <w:t>모집 방식은 홈페이지 내 신청과 구글폼 연결 중 내부 논의 후 알려주시고, 카카오 연동을 위해 사업자등록증과 관련 계정도 추후 요청드리겠습니다. 다음 미팅에서는 수정 시안과 함께 챗봇, AI 문의 답변, AI 블로그 적용 범위를 다시 논의하겠습니다.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