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120"/>
      </w:pPr>
      <w:r>
        <w:rPr>
          <w:rFonts w:ascii="맑은 고딕" w:cs="맑은 고딕" w:eastAsia="맑은 고딕" w:hAnsi="맑은 고딕"/>
          <w:b/>
          <w:bCs/>
          <w:color w:val="1F3A5F"/>
          <w:sz w:val="42"/>
          <w:szCs w:val="42"/>
        </w:rPr>
        <w:t xml:space="preserve">청광 상세 기능명세서</w:t>
      </w:r>
    </w:p>
    <w:p>
      <w:pPr>
        <w:pBdr>
          <w:bottom w:val="single" w:color="2E75B6" w:sz="12" w:space="4"/>
        </w:pBdr>
        <w:spacing w:after="170"/>
      </w:pPr>
      <w:r>
        <w:rPr>
          <w:rFonts w:ascii="맑은 고딕" w:cs="맑은 고딕" w:eastAsia="맑은 고딕" w:hAnsi="맑은 고딕"/>
          <w:color w:val="5A6470"/>
          <w:sz w:val="20"/>
          <w:szCs w:val="20"/>
        </w:rPr>
        <w:t xml:space="preserve">Detailed Feature Specification · 계정 역할 기반 · v0.2 · 2026-06-06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</w:t>
            </w:r>
          </w:p>
        </w:tc>
        <w:tc>
          <w:tcPr>
            <w:tcW w:type="dxa" w:w="7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청광(Cheonggwang) · 청소 특화 역경매 매칭 플랫폼</w:t>
            </w:r>
          </w:p>
        </w:tc>
      </w:tr>
      <w:t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URL</w:t>
            </w:r>
          </w:p>
        </w:tc>
        <w:tc>
          <w:tcPr>
            <w:tcW w:type="dxa" w:w="7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https://www.cheonggwang.kr</w:t>
            </w:r>
          </w:p>
        </w:tc>
      </w:tr>
      <w:t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스택</w:t>
            </w:r>
          </w:p>
        </w:tc>
        <w:tc>
          <w:tcPr>
            <w:tcW w:type="dxa" w:w="7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Next.js 16 (App Router · Server Actions) · React 19 · Firebase(Firestore/Auth/Storage) · Capacitor</w:t>
            </w:r>
          </w:p>
        </w:tc>
      </w:tr>
      <w:t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근거</w:t>
            </w:r>
          </w:p>
        </w:tc>
        <w:tc>
          <w:tcPr>
            <w:tcW w:type="dxa" w:w="7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실제 코드 — </w:t>
            </w: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src/app/actions/*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src/domain/*-schema.ts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src/types/*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firestore.rules</w:t>
            </w:r>
          </w:p>
        </w:tc>
      </w:tr>
      <w:t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표기</w:t>
            </w:r>
          </w:p>
        </w:tc>
        <w:tc>
          <w:tcPr>
            <w:tcW w:type="dxa" w:w="7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코드체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= 식별자/경로/필드. [TBD] = 초안 미확정. 모든 쓰기는 서버(Admin SDK) 경유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color w:val="5A6470"/>
          <w:sz w:val="18"/>
          <w:szCs w:val="18"/>
        </w:rPr>
        <w:t xml:space="preserve">이 문서는 기능별 카드(개요·트리거·입력검증·처리흐름·데이터모델·상태전이·에러·권한)로 구성됩니다. 거래 핵심(견적·채팅)은 서버액션/트랜잭션 수준까지, 보조 기능은 화면·흐름 수준까지 기술합니다.</w:t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0. 계정 역할 · 인증 · 데이터 모델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0.1 계정 역할 5종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660"/>
        <w:gridCol w:w="2700"/>
      </w:tblGrid>
      <w:tr>
        <w:trPr>
          <w:tblHeader/>
        </w:trP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역할</w:t>
            </w:r>
          </w:p>
        </w:tc>
        <w:tc>
          <w:tcPr>
            <w:tcW w:type="dxa" w:w="2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인증</w:t>
            </w:r>
          </w:p>
        </w:tc>
        <w:tc>
          <w:tcPr>
            <w:tcW w:type="dxa" w:w="2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가드 / 식별</w:t>
            </w:r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 영역</w:t>
            </w:r>
          </w:p>
        </w:tc>
      </w:tr>
      <w:t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게스트</w:t>
            </w:r>
          </w:p>
        </w:tc>
        <w:tc>
          <w:tcPr>
            <w:tcW w:type="dxa" w:w="2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없음</w:t>
            </w:r>
          </w:p>
        </w:tc>
        <w:tc>
          <w:tcPr>
            <w:tcW w:type="dxa" w:w="2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공개 페이지(랜딩·검색·청명상세·커뮤니티)</w:t>
            </w:r>
          </w:p>
        </w:tc>
      </w:tr>
      <w:t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의뢰인(client)</w:t>
            </w:r>
          </w:p>
        </w:tc>
        <w:tc>
          <w:tcPr>
            <w:tcW w:type="dxa" w:w="2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Firebase Auth 세션 쿠키</w:t>
            </w:r>
          </w:p>
        </w:tc>
        <w:tc>
          <w:tcPr>
            <w:tcW w:type="dxa" w:w="2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verifySessionCookie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users</w:t>
            </w:r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/quote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/received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/chat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(customer)/*</w:t>
            </w:r>
          </w:p>
        </w:tc>
      </w:tr>
      <w:t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청명(provider)</w:t>
            </w:r>
          </w:p>
        </w:tc>
        <w:tc>
          <w:tcPr>
            <w:tcW w:type="dxa" w:w="2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Firebase Auth 세션 쿠키</w:t>
            </w:r>
          </w:p>
        </w:tc>
        <w:tc>
          <w:tcPr>
            <w:tcW w:type="dxa" w:w="2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providers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프로필</w:t>
            </w:r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/provider/*</w:t>
            </w:r>
          </w:p>
        </w:tc>
      </w:tr>
      <w:t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파트너(partner)</w:t>
            </w:r>
          </w:p>
        </w:tc>
        <w:tc>
          <w:tcPr>
            <w:tcW w:type="dxa" w:w="2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로그인 + 관리자 승인</w:t>
            </w:r>
          </w:p>
        </w:tc>
        <w:tc>
          <w:tcPr>
            <w:tcW w:type="dxa" w:w="2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requirePartnerPage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partners</w:t>
            </w:r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/partner/*</w:t>
            </w:r>
          </w:p>
        </w:tc>
      </w:tr>
      <w:t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관리자(admin)</w:t>
            </w:r>
          </w:p>
        </w:tc>
        <w:tc>
          <w:tcPr>
            <w:tcW w:type="dxa" w:w="2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별도 admin 세션</w:t>
            </w:r>
          </w:p>
        </w:tc>
        <w:tc>
          <w:tcPr>
            <w:tcW w:type="dxa" w:w="26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requireAdminPage</w:t>
            </w:r>
          </w:p>
        </w:tc>
        <w:tc>
          <w:tcPr>
            <w:tcW w:type="dxa" w:w="2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/admin/*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0.2 Firestore 컬렉션 (주요)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060"/>
        <w:gridCol w:w="3200"/>
      </w:tblGrid>
      <w:tr>
        <w:trPr>
          <w:tblHeader/>
        </w:trPr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컬렉션</w:t>
            </w:r>
          </w:p>
        </w:tc>
        <w:tc>
          <w:tcPr>
            <w:tcW w:type="dxa" w:w="3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역할</w:t>
            </w:r>
          </w:p>
        </w:tc>
        <w:tc>
          <w:tcPr>
            <w:tcW w:type="dxa" w:w="3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쓰기 정책 (Rules)</w:t>
            </w:r>
          </w:p>
        </w:tc>
      </w:tr>
      <w:tr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users/{uid}</w:t>
            </w:r>
          </w:p>
        </w:tc>
        <w:tc>
          <w:tcPr>
            <w:tcW w:type="dxa" w:w="3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공통 사용자 프로필</w:t>
            </w:r>
          </w:p>
        </w:tc>
        <w:tc>
          <w:tcPr>
            <w:tcW w:type="dxa" w:w="3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본인 create/update, delete 불가</w:t>
            </w:r>
          </w:p>
        </w:tc>
      </w:tr>
      <w:tr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providers/{providerId}</w:t>
            </w:r>
          </w:p>
        </w:tc>
        <w:tc>
          <w:tcPr>
            <w:tcW w:type="dxa" w:w="3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청명 프로필</w:t>
            </w:r>
          </w:p>
        </w:tc>
        <w:tc>
          <w:tcPr>
            <w:tcW w:type="dxa" w:w="3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read 공개 · create 본인 · update/delete=false(서버)</w:t>
            </w:r>
          </w:p>
        </w:tc>
      </w:tr>
      <w:tr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quoteRequests/{requestId}</w:t>
            </w:r>
          </w:p>
        </w:tc>
        <w:tc>
          <w:tcPr>
            <w:tcW w:type="dxa" w:w="3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견적 요청</w:t>
            </w:r>
          </w:p>
        </w:tc>
        <w:tc>
          <w:tcPr>
            <w:tcW w:type="dxa" w:w="3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create 본인 · update/delete=false (서버 독점, status 전이)</w:t>
            </w:r>
          </w:p>
        </w:tc>
      </w:tr>
      <w:tr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quotes/{quoteId}</w:t>
            </w:r>
          </w:p>
        </w:tc>
        <w:tc>
          <w:tcPr>
            <w:tcW w:type="dxa" w:w="3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청명 견적서</w:t>
            </w:r>
          </w:p>
        </w:tc>
        <w:tc>
          <w:tcPr>
            <w:tcW w:type="dxa" w:w="3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read 당사자 · create 청명 · update=false(서버)</w:t>
            </w:r>
          </w:p>
        </w:tc>
      </w:tr>
      <w:tr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providerResponses/{id}</w:t>
            </w:r>
          </w:p>
        </w:tc>
        <w:tc>
          <w:tcPr>
            <w:tcW w:type="dxa" w:w="3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청명 응답(견적/패스)</w:t>
            </w:r>
          </w:p>
        </w:tc>
        <w:tc>
          <w:tcPr>
            <w:tcW w:type="dxa" w:w="3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read·create·update 당사자 · delete=false</w:t>
            </w:r>
          </w:p>
        </w:tc>
      </w:tr>
      <w:tr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threads/{threadId}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(+</w:t>
            </w: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messages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  <w:tc>
          <w:tcPr>
            <w:tcW w:type="dxa" w:w="3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1:1 채팅</w:t>
            </w:r>
          </w:p>
        </w:tc>
        <w:tc>
          <w:tcPr>
            <w:tcW w:type="dxa" w:w="3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당사자 한정 · </w:t>
            </w: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threadId=requestId_providerId</w:t>
            </w:r>
          </w:p>
        </w:tc>
      </w:tr>
      <w:tr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pages/{pageId}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slugs/{slug}</w:t>
            </w:r>
          </w:p>
        </w:tc>
        <w:tc>
          <w:tcPr>
            <w:tcW w:type="dxa" w:w="3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홍보페이지 · 공개 slug</w:t>
            </w:r>
          </w:p>
        </w:tc>
        <w:tc>
          <w:tcPr>
            <w:tcW w:type="dxa" w:w="3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pages 소유자 · slugs read=true/write=false</w:t>
            </w:r>
          </w:p>
        </w:tc>
      </w:tr>
      <w:tr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workCases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reviews</w:t>
            </w:r>
          </w:p>
        </w:tc>
        <w:tc>
          <w:tcPr>
            <w:tcW w:type="dxa" w:w="3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작업사례 · 리뷰</w:t>
            </w:r>
          </w:p>
        </w:tc>
        <w:tc>
          <w:tcPr>
            <w:tcW w:type="dxa" w:w="3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read=true · write=false(서버)</w:t>
            </w:r>
          </w:p>
        </w:tc>
      </w:tr>
      <w:tr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posts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partners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partnerApplicants</w:t>
            </w:r>
          </w:p>
        </w:tc>
        <w:tc>
          <w:tcPr>
            <w:tcW w:type="dxa" w:w="3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콘텐츠 · 파트너 · 신청</w:t>
            </w:r>
          </w:p>
        </w:tc>
        <w:tc>
          <w:tcPr>
            <w:tcW w:type="dxa" w:w="3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조건부 read · write=false(서버)</w:t>
            </w:r>
          </w:p>
        </w:tc>
      </w:tr>
      <w:tr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tipsTopicPool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tipsHistory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system/tipsAutoConfig</w:t>
            </w:r>
          </w:p>
        </w:tc>
        <w:tc>
          <w:tcPr>
            <w:tcW w:type="dxa" w:w="30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팁 운영</w:t>
            </w:r>
          </w:p>
        </w:tc>
        <w:tc>
          <w:tcPr>
            <w:tcW w:type="dxa" w:w="3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read/write=false (서버 전용)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0.3 견적 요청 상태 전이</w:t>
      </w:r>
    </w:p>
    <w:p>
      <w:pPr>
        <w:spacing w:after="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submitted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cs="Consolas" w:eastAsia="Consolas" w:hAnsi="Consolas"/>
          <w:color w:val="B9770E"/>
          <w:sz w:val="17"/>
          <w:szCs w:val="17"/>
        </w:rPr>
        <w:t xml:space="preserve">quoted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cs="Consolas" w:eastAsia="Consolas" w:hAnsi="Consolas"/>
          <w:color w:val="2E75B6"/>
          <w:sz w:val="17"/>
          <w:szCs w:val="17"/>
        </w:rPr>
        <w:t xml:space="preserve">negotiating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cs="Consolas" w:eastAsia="Consolas" w:hAnsi="Consolas"/>
          <w:color w:val="1E7A46"/>
          <w:sz w:val="17"/>
          <w:szCs w:val="17"/>
        </w:rPr>
        <w:t xml:space="preserve">booked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cs="Consolas" w:eastAsia="Consolas" w:hAnsi="Consolas"/>
          <w:color w:val="1E7A46"/>
          <w:sz w:val="17"/>
          <w:szCs w:val="17"/>
        </w:rPr>
        <w:t xml:space="preserve">completed</w:t>
      </w:r>
      <w:r>
        <w:rPr>
          <w:rFonts w:ascii="맑은 고딕" w:cs="맑은 고딕" w:eastAsia="맑은 고딕" w:hAnsi="맑은 고딕"/>
        </w:rPr>
        <w:t xml:space="preserve">   ( any → </w:t>
      </w:r>
      <w:r>
        <w:rPr>
          <w:rFonts w:ascii="Consolas" w:cs="Consolas" w:eastAsia="Consolas" w:hAnsi="Consolas"/>
          <w:color w:val="5A6470"/>
          <w:sz w:val="17"/>
          <w:szCs w:val="17"/>
        </w:rPr>
        <w:t xml:space="preserve">cancelled</w:t>
      </w:r>
      <w:r>
        <w:rPr>
          <w:rFonts w:ascii="맑은 고딕" w:cs="맑은 고딕" w:eastAsia="맑은 고딕" w:hAnsi="맑은 고딕"/>
        </w:rPr>
        <w:t xml:space="preserve"> )</w:t>
      </w:r>
    </w:p>
    <w:p>
      <w:pPr>
        <w:spacing w:after="60"/>
      </w:pPr>
      <w:r>
        <w:rPr>
          <w:rFonts w:ascii="맑은 고딕" w:cs="맑은 고딕" w:eastAsia="맑은 고딕" w:hAnsi="맑은 고딕"/>
          <w:color w:val="5A6470"/>
          <w:sz w:val="17"/>
          <w:szCs w:val="17"/>
        </w:rPr>
        <w:t xml:space="preserve">견적서(quotes) 상태: `sent` → `accepted` | `rejected`. 청명 응답가능 상태: `submitted`·`quoted`.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1. 공통 · 인증 (AUTH)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2. 의뢰인(client) — 매칭 플로우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3. 청명(provider)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4. 의뢰인 — 홍보페이지 빌더 / 스토리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5. 파트너(partner) + 커뮤니티/콘텐츠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6. 관리자(admin)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7. 미확정 항목 (초안 기준)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견적 수락 이후 `booked`(일정 확정)·`completed`(결제 v2) 전이의 정확한 트리거·UI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청명 `active`/검증(보험·신원) 노출 규칙, 비활성 청명 상세 처리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빌더·스토리 AI 생성 파이프라인의 상태값·실패 복구·재시도 흐름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파트너 글 발행 검수(금칙어·승인 단계)와 관리자 회수/복원 정책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알림(FCM)·텔레메트리 이벤트 명세 — 본 문서 v0.2 범위 외, 다음 버전에서 보강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color w:val="5A6470"/>
          <w:sz w:val="17"/>
          <w:szCs w:val="17"/>
        </w:rPr>
        <w:t xml:space="preserve">단일 출처: 도메인 규칙은 `src/domain/*-schema.ts`, 권한은 `firestore.rules`, 서버 처리는 `src/app/actions/*`. 본 문서는 이를 사람이 읽는 형태로 정리한 것이며 충돌 시 코드를 우선한다.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6470"/>
        <w:sz w:val="15"/>
        <w:szCs w:val="15"/>
      </w:rPr>
      <w:t xml:space="preserve">청광 상세 기능명세서 v0.2 · </w:t>
    </w:r>
    <w:r>
      <w:rPr>
        <w:rFonts w:ascii="맑은 고딕" w:cs="맑은 고딕" w:eastAsia="맑은 고딕" w:hAnsi="맑은 고딕"/>
        <w:color w:val="5A64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4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70"/>
      <w:outlineLvl w:val="1"/>
    </w:pPr>
    <w:rPr>
      <w:rFonts w:ascii="맑은 고딕" w:cs="맑은 고딕" w:eastAsia="맑은 고딕" w:hAnsi="맑은 고딕"/>
      <w:b/>
      <w:bCs/>
      <w:color w:val="2E75B6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맑은 고딕" w:cs="맑은 고딕" w:eastAsia="맑은 고딕" w:hAnsi="맑은 고딕"/>
      <w:b/>
      <w:bCs/>
      <w:color w:val="1F3A5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2026-06-05T18:14:27.775Z</dcterms:created>
  <dcterms:modified xsi:type="dcterms:W3CDTF">2026-06-05T18:14:27.777Z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