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DEF" w:rsidRPr="0079161D" w:rsidRDefault="00CA7DEF" w:rsidP="00CA7DEF">
      <w:pPr>
        <w:shd w:val="clear" w:color="auto" w:fill="FFFFFF"/>
        <w:spacing w:after="0" w:line="240" w:lineRule="auto"/>
        <w:jc w:val="center"/>
        <w:rPr>
          <w:rFonts w:ascii="Lucida Calligraphy" w:eastAsia="Times New Roman" w:hAnsi="Lucida Calligraphy" w:cs="Calibri"/>
          <w:b/>
          <w:bCs/>
          <w:color w:val="7030A0"/>
          <w:sz w:val="32"/>
          <w:szCs w:val="32"/>
          <w:lang w:eastAsia="es-MX"/>
        </w:rPr>
      </w:pPr>
      <w:bookmarkStart w:id="0" w:name="_GoBack"/>
      <w:bookmarkEnd w:id="0"/>
      <w:r w:rsidRPr="0079161D">
        <w:rPr>
          <w:rFonts w:ascii="Lucida Calligraphy" w:eastAsia="Times New Roman" w:hAnsi="Lucida Calligraphy" w:cs="Calibri"/>
          <w:b/>
          <w:bCs/>
          <w:color w:val="7030A0"/>
          <w:sz w:val="36"/>
          <w:szCs w:val="36"/>
          <w:lang w:eastAsia="es-MX"/>
        </w:rPr>
        <w:t>MSC  Opera 18 Noches</w:t>
      </w:r>
    </w:p>
    <w:p w:rsidR="00C97BD3" w:rsidRPr="0079161D" w:rsidRDefault="00CA7DEF" w:rsidP="00CA7DEF">
      <w:pPr>
        <w:shd w:val="clear" w:color="auto" w:fill="FFFFFF"/>
        <w:spacing w:after="0" w:line="240" w:lineRule="auto"/>
        <w:jc w:val="center"/>
        <w:rPr>
          <w:rFonts w:ascii="Lucida Calligraphy" w:eastAsia="Times New Roman" w:hAnsi="Lucida Calligraphy" w:cs="Calibri"/>
          <w:b/>
          <w:bCs/>
          <w:color w:val="7030A0"/>
          <w:sz w:val="32"/>
          <w:szCs w:val="32"/>
          <w:lang w:eastAsia="es-MX"/>
        </w:rPr>
      </w:pPr>
      <w:r w:rsidRPr="0079161D">
        <w:rPr>
          <w:rFonts w:ascii="Lucida Calligraphy" w:eastAsia="Times New Roman" w:hAnsi="Lucida Calligraphy" w:cs="Calibri"/>
          <w:b/>
          <w:bCs/>
          <w:color w:val="7030A0"/>
          <w:sz w:val="32"/>
          <w:szCs w:val="32"/>
          <w:lang w:eastAsia="es-MX"/>
        </w:rPr>
        <w:t>Posicionamiento</w:t>
      </w:r>
      <w:r w:rsidR="00C97BD3" w:rsidRPr="0079161D">
        <w:rPr>
          <w:rFonts w:ascii="Lucida Calligraphy" w:eastAsia="Times New Roman" w:hAnsi="Lucida Calligraphy" w:cs="Calibri"/>
          <w:b/>
          <w:bCs/>
          <w:color w:val="7030A0"/>
          <w:sz w:val="32"/>
          <w:szCs w:val="32"/>
          <w:lang w:eastAsia="es-MX"/>
        </w:rPr>
        <w:t xml:space="preserve"> </w:t>
      </w:r>
      <w:r w:rsidR="002635C0">
        <w:rPr>
          <w:rFonts w:ascii="Lucida Calligraphy" w:eastAsia="Times New Roman" w:hAnsi="Lucida Calligraphy" w:cs="Calibri"/>
          <w:b/>
          <w:bCs/>
          <w:color w:val="7030A0"/>
          <w:sz w:val="32"/>
          <w:szCs w:val="32"/>
          <w:lang w:eastAsia="es-MX"/>
        </w:rPr>
        <w:t>en</w:t>
      </w:r>
      <w:r w:rsidR="00C97BD3" w:rsidRPr="0079161D">
        <w:rPr>
          <w:rFonts w:ascii="Lucida Calligraphy" w:eastAsia="Times New Roman" w:hAnsi="Lucida Calligraphy" w:cs="Calibri"/>
          <w:b/>
          <w:bCs/>
          <w:color w:val="7030A0"/>
          <w:sz w:val="32"/>
          <w:szCs w:val="32"/>
          <w:lang w:eastAsia="es-MX"/>
        </w:rPr>
        <w:t xml:space="preserve"> </w:t>
      </w:r>
      <w:proofErr w:type="spellStart"/>
      <w:r w:rsidR="00C97BD3" w:rsidRPr="0079161D">
        <w:rPr>
          <w:rFonts w:ascii="Lucida Calligraphy" w:eastAsia="Times New Roman" w:hAnsi="Lucida Calligraphy" w:cs="Calibri"/>
          <w:b/>
          <w:bCs/>
          <w:color w:val="7030A0"/>
          <w:sz w:val="32"/>
          <w:szCs w:val="32"/>
          <w:lang w:eastAsia="es-MX"/>
        </w:rPr>
        <w:t>Genova</w:t>
      </w:r>
      <w:proofErr w:type="spellEnd"/>
      <w:r w:rsidR="00C97BD3" w:rsidRPr="0079161D">
        <w:rPr>
          <w:rFonts w:ascii="Lucida Calligraphy" w:eastAsia="Times New Roman" w:hAnsi="Lucida Calligraphy" w:cs="Calibri"/>
          <w:b/>
          <w:bCs/>
          <w:color w:val="7030A0"/>
          <w:sz w:val="32"/>
          <w:szCs w:val="32"/>
          <w:lang w:eastAsia="es-MX"/>
        </w:rPr>
        <w:t xml:space="preserve"> Italia </w:t>
      </w:r>
    </w:p>
    <w:p w:rsidR="00CA7DEF" w:rsidRPr="0079161D" w:rsidRDefault="00CA7DEF" w:rsidP="00CA7DEF">
      <w:pPr>
        <w:shd w:val="clear" w:color="auto" w:fill="FFFFFF"/>
        <w:spacing w:after="0" w:line="240" w:lineRule="auto"/>
        <w:jc w:val="center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b/>
          <w:bCs/>
          <w:color w:val="7030A0"/>
          <w:sz w:val="32"/>
          <w:szCs w:val="32"/>
          <w:lang w:eastAsia="es-MX"/>
        </w:rPr>
        <w:t xml:space="preserve"> 24 Marzo 2018  al 11 Abril,</w:t>
      </w:r>
    </w:p>
    <w:p w:rsidR="00CA7DEF" w:rsidRPr="0079161D" w:rsidRDefault="00CA7DEF" w:rsidP="00CA7DEF">
      <w:pPr>
        <w:shd w:val="clear" w:color="auto" w:fill="FFFFFF"/>
        <w:spacing w:after="0" w:line="240" w:lineRule="auto"/>
        <w:rPr>
          <w:rFonts w:ascii="Corbel" w:eastAsia="Times New Roman" w:hAnsi="Corbel" w:cs="Calibri"/>
          <w:b/>
          <w:bCs/>
          <w:color w:val="7030A0"/>
          <w:sz w:val="28"/>
          <w:szCs w:val="28"/>
          <w:lang w:eastAsia="es-MX"/>
        </w:rPr>
      </w:pPr>
    </w:p>
    <w:p w:rsidR="00CA7DEF" w:rsidRPr="0079161D" w:rsidRDefault="00CA7DEF" w:rsidP="00CA7DEF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b/>
          <w:bCs/>
          <w:color w:val="7030A0"/>
          <w:sz w:val="28"/>
          <w:szCs w:val="28"/>
          <w:lang w:eastAsia="es-MX"/>
        </w:rPr>
        <w:t>Saliendo: </w:t>
      </w:r>
      <w:proofErr w:type="spellStart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Havana</w:t>
      </w:r>
      <w:proofErr w:type="spellEnd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, Cuba,</w:t>
      </w:r>
      <w:r w:rsidR="008C3B39"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 xml:space="preserve"> </w:t>
      </w:r>
      <w:proofErr w:type="spellStart"/>
      <w:r w:rsidR="008C3B39"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Phillipsburg</w:t>
      </w:r>
      <w:proofErr w:type="spellEnd"/>
      <w:r w:rsidR="008C3B39"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 xml:space="preserve">, </w:t>
      </w:r>
      <w:proofErr w:type="spellStart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St</w:t>
      </w:r>
      <w:proofErr w:type="spellEnd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 xml:space="preserve"> Maarten (Dutch </w:t>
      </w:r>
      <w:proofErr w:type="spellStart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part</w:t>
      </w:r>
      <w:proofErr w:type="spellEnd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),</w:t>
      </w:r>
      <w:r w:rsidR="008C3B39"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 xml:space="preserve"> St. John </w:t>
      </w:r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Antigua and Barbuda,</w:t>
      </w:r>
      <w:r w:rsidR="008C3B39"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 xml:space="preserve"> </w:t>
      </w:r>
      <w:proofErr w:type="spellStart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Virgin</w:t>
      </w:r>
      <w:proofErr w:type="spellEnd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 xml:space="preserve"> </w:t>
      </w:r>
      <w:proofErr w:type="spellStart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Islands</w:t>
      </w:r>
      <w:proofErr w:type="spellEnd"/>
      <w:r w:rsidR="008C3B39"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 xml:space="preserve"> </w:t>
      </w:r>
      <w:proofErr w:type="gramStart"/>
      <w:r w:rsidR="008C3B39"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( Bri</w:t>
      </w:r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tish</w:t>
      </w:r>
      <w:proofErr w:type="gramEnd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),</w:t>
      </w:r>
      <w:r w:rsidR="008C3B39"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 xml:space="preserve">  Funchal </w:t>
      </w:r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Portugal,</w:t>
      </w:r>
      <w:r w:rsidR="008C3B39"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 xml:space="preserve"> </w:t>
      </w:r>
      <w:proofErr w:type="spellStart"/>
      <w:r w:rsidR="008C3B39"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Cadíz</w:t>
      </w:r>
      <w:proofErr w:type="spellEnd"/>
      <w:r w:rsidR="008C3B39"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 xml:space="preserve"> </w:t>
      </w:r>
      <w:proofErr w:type="spellStart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Spain</w:t>
      </w:r>
      <w:proofErr w:type="spellEnd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 xml:space="preserve">, </w:t>
      </w:r>
      <w:proofErr w:type="spellStart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Genova</w:t>
      </w:r>
      <w:proofErr w:type="spellEnd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 </w:t>
      </w:r>
      <w:proofErr w:type="spellStart"/>
      <w:r w:rsidRPr="0079161D">
        <w:rPr>
          <w:rFonts w:ascii="Lucida Calligraphy" w:eastAsia="Times New Roman" w:hAnsi="Lucida Calligraphy" w:cs="Calibri"/>
          <w:color w:val="7030A0"/>
          <w:sz w:val="28"/>
          <w:szCs w:val="28"/>
          <w:lang w:eastAsia="es-MX"/>
        </w:rPr>
        <w:t>Italy</w:t>
      </w:r>
      <w:proofErr w:type="spellEnd"/>
    </w:p>
    <w:p w:rsidR="00CA7DEF" w:rsidRPr="0079161D" w:rsidRDefault="00CA7DEF" w:rsidP="00CA7DEF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</w:p>
    <w:p w:rsidR="00174676" w:rsidRPr="0079161D" w:rsidRDefault="00CA7DEF" w:rsidP="00CA7DEF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</w:pPr>
      <w:r w:rsidRPr="0079161D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 xml:space="preserve">Cabina Doble </w:t>
      </w:r>
      <w:proofErr w:type="spellStart"/>
      <w:r w:rsidRPr="0079161D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>Int</w:t>
      </w:r>
      <w:proofErr w:type="spellEnd"/>
      <w:r w:rsidRPr="0079161D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 xml:space="preserve"> </w:t>
      </w:r>
      <w:proofErr w:type="spellStart"/>
      <w:r w:rsidRPr="0079161D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>Cat</w:t>
      </w:r>
      <w:proofErr w:type="spellEnd"/>
      <w:r w:rsidRPr="0079161D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 xml:space="preserve"> "I1" </w:t>
      </w:r>
      <w:r w:rsidR="00C97BD3" w:rsidRPr="0079161D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 xml:space="preserve">  </w:t>
      </w:r>
      <w:r w:rsidR="00174676" w:rsidRPr="0079161D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 xml:space="preserve">     </w:t>
      </w:r>
      <w:r w:rsidR="0043491E" w:rsidRPr="0079161D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ab/>
        <w:t>p/p</w:t>
      </w:r>
      <w:r w:rsidR="0043491E" w:rsidRPr="0079161D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ab/>
      </w:r>
      <w:r w:rsidR="00C97BD3" w:rsidRPr="0079161D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>$</w:t>
      </w:r>
      <w:r w:rsidR="00F816F8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>4</w:t>
      </w:r>
      <w:r w:rsidR="00FC4DD6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>8</w:t>
      </w:r>
      <w:r w:rsidR="00F816F8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 xml:space="preserve"> </w:t>
      </w:r>
      <w:r w:rsidR="000074AF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>8</w:t>
      </w:r>
      <w:r w:rsidR="00F816F8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>00</w:t>
      </w:r>
      <w:r w:rsidR="00C97BD3" w:rsidRPr="0079161D">
        <w:rPr>
          <w:rFonts w:ascii="Lucida Calligraphy" w:eastAsia="Times New Roman" w:hAnsi="Lucida Calligraphy" w:cs="Calibri"/>
          <w:b/>
          <w:color w:val="7030A0"/>
          <w:sz w:val="32"/>
          <w:szCs w:val="32"/>
          <w:lang w:eastAsia="es-MX"/>
        </w:rPr>
        <w:t xml:space="preserve"> MXN</w:t>
      </w:r>
    </w:p>
    <w:p w:rsidR="008C3B39" w:rsidRPr="0079161D" w:rsidRDefault="008C3B39" w:rsidP="00C97BD3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40"/>
          <w:szCs w:val="40"/>
          <w:u w:val="single"/>
          <w:lang w:eastAsia="es-MX"/>
        </w:rPr>
      </w:pPr>
    </w:p>
    <w:p w:rsidR="00C97BD3" w:rsidRPr="0079161D" w:rsidRDefault="00C97BD3" w:rsidP="00C97BD3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40"/>
          <w:szCs w:val="40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40"/>
          <w:szCs w:val="40"/>
          <w:lang w:eastAsia="es-MX"/>
        </w:rPr>
        <w:t>Incluye: </w:t>
      </w:r>
    </w:p>
    <w:p w:rsidR="00C97BD3" w:rsidRPr="0079161D" w:rsidRDefault="00C97BD3" w:rsidP="00C97BD3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18 Noches de hospedaje a bordo del MSC Opera</w:t>
      </w:r>
    </w:p>
    <w:p w:rsidR="00C97BD3" w:rsidRPr="0079161D" w:rsidRDefault="00C97BD3" w:rsidP="00C97BD3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-Todos los alimentos </w:t>
      </w:r>
      <w:r w:rsidR="007528F5"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a bordo </w:t>
      </w:r>
    </w:p>
    <w:p w:rsidR="00C97BD3" w:rsidRPr="0079161D" w:rsidRDefault="00C97BD3" w:rsidP="00C97BD3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-Café, té y Agua en todo el recorrido. </w:t>
      </w:r>
    </w:p>
    <w:p w:rsidR="00C97BD3" w:rsidRPr="0079161D" w:rsidRDefault="00C97BD3" w:rsidP="00C97BD3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-Diversión y Actividades recreativas a bordo. </w:t>
      </w:r>
    </w:p>
    <w:p w:rsidR="00CA7DEF" w:rsidRPr="0079161D" w:rsidRDefault="00C97BD3" w:rsidP="00CA7DEF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-Traslado a la Terminal de Cruceros Sierra Maestra en la Habana </w:t>
      </w:r>
      <w:r w:rsidR="00CA7DEF"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 </w:t>
      </w:r>
    </w:p>
    <w:p w:rsidR="00C97BD3" w:rsidRPr="0079161D" w:rsidRDefault="00C97BD3" w:rsidP="00CA7DEF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-11 Abril Traslado Muelle en Génova al hotel en G</w:t>
      </w:r>
      <w:r w:rsidR="00A8456A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é</w:t>
      </w: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nova. </w:t>
      </w:r>
    </w:p>
    <w:p w:rsidR="00C97BD3" w:rsidRPr="0079161D" w:rsidRDefault="00C97BD3" w:rsidP="00CA7DEF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-02 Noches de hospedaje en Génova Abr.11/13- con Desayunos. </w:t>
      </w:r>
    </w:p>
    <w:p w:rsidR="00C97BD3" w:rsidRPr="0079161D" w:rsidRDefault="00C97BD3" w:rsidP="00CA7DEF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-Traslado al aeropuerto </w:t>
      </w:r>
    </w:p>
    <w:p w:rsidR="00CA7DEF" w:rsidRDefault="00CA7DEF" w:rsidP="00CA7DEF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-Boleto Aéreo 1</w:t>
      </w:r>
      <w:r w:rsidR="00C97BD3"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3</w:t>
      </w: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 Abril  G</w:t>
      </w:r>
      <w:r w:rsidR="00C97BD3"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é</w:t>
      </w: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nova /Canc</w:t>
      </w:r>
      <w:r w:rsidR="00C97BD3"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ú</w:t>
      </w: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n vía </w:t>
      </w:r>
      <w:proofErr w:type="spellStart"/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Munic</w:t>
      </w:r>
      <w:proofErr w:type="spellEnd"/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 </w:t>
      </w:r>
    </w:p>
    <w:p w:rsidR="002635C0" w:rsidRPr="0079161D" w:rsidRDefault="002635C0" w:rsidP="00CA7DEF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-Visa cubana </w:t>
      </w:r>
    </w:p>
    <w:p w:rsidR="007528F5" w:rsidRPr="0079161D" w:rsidRDefault="007528F5" w:rsidP="007528F5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Boletos aéreos incluidos: </w:t>
      </w:r>
      <w:r w:rsidR="002635C0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Ruta de Retorno:  </w:t>
      </w: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 </w:t>
      </w:r>
    </w:p>
    <w:p w:rsidR="007528F5" w:rsidRPr="0079161D" w:rsidRDefault="007528F5" w:rsidP="007528F5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b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b/>
          <w:color w:val="7030A0"/>
          <w:sz w:val="24"/>
          <w:szCs w:val="24"/>
          <w:lang w:eastAsia="es-MX"/>
        </w:rPr>
        <w:t xml:space="preserve">-INTERJET  4902 24 MARZO Cancún La Habana 0840 1045 </w:t>
      </w:r>
    </w:p>
    <w:p w:rsidR="007528F5" w:rsidRPr="0079161D" w:rsidRDefault="007528F5" w:rsidP="007528F5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b/>
          <w:bCs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-L</w:t>
      </w:r>
      <w:r w:rsidRPr="0079161D">
        <w:rPr>
          <w:rFonts w:ascii="Lucida Calligraphy" w:eastAsia="Times New Roman" w:hAnsi="Lucida Calligraphy" w:cs="Calibri"/>
          <w:b/>
          <w:bCs/>
          <w:color w:val="7030A0"/>
          <w:sz w:val="24"/>
          <w:szCs w:val="24"/>
          <w:lang w:eastAsia="es-MX"/>
        </w:rPr>
        <w:t>UFTHANSA 1947 13APR GENOVA MUNICH  0640  0755</w:t>
      </w:r>
    </w:p>
    <w:p w:rsidR="007528F5" w:rsidRPr="0079161D" w:rsidRDefault="007528F5" w:rsidP="007528F5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b/>
          <w:bCs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b/>
          <w:bCs/>
          <w:color w:val="7030A0"/>
          <w:sz w:val="24"/>
          <w:szCs w:val="24"/>
          <w:lang w:eastAsia="es-MX"/>
        </w:rPr>
        <w:t xml:space="preserve">-CONDOR      2152  13APR MUNICH CANCUN    1430  1945 </w:t>
      </w:r>
    </w:p>
    <w:p w:rsidR="007528F5" w:rsidRPr="008C3B39" w:rsidRDefault="007528F5" w:rsidP="00CA7DEF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983291"/>
          <w:sz w:val="24"/>
          <w:szCs w:val="24"/>
          <w:lang w:eastAsia="es-MX"/>
        </w:rPr>
      </w:pPr>
    </w:p>
    <w:p w:rsidR="002635C0" w:rsidRDefault="002635C0" w:rsidP="002635C0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-Precios sujetos a espacio y a disponibilidad,</w:t>
      </w:r>
    </w:p>
    <w:p w:rsidR="002635C0" w:rsidRPr="0079161D" w:rsidRDefault="002635C0" w:rsidP="002635C0">
      <w:pPr>
        <w:shd w:val="clear" w:color="auto" w:fill="FFFFFF"/>
        <w:spacing w:after="0" w:line="240" w:lineRule="auto"/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</w:pPr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 </w:t>
      </w:r>
      <w:proofErr w:type="gramStart"/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>No lo piense demasiado!!!!</w:t>
      </w:r>
      <w:proofErr w:type="gramEnd"/>
      <w:r w:rsidRPr="0079161D">
        <w:rPr>
          <w:rFonts w:ascii="Lucida Calligraphy" w:eastAsia="Times New Roman" w:hAnsi="Lucida Calligraphy" w:cs="Calibri"/>
          <w:color w:val="7030A0"/>
          <w:sz w:val="24"/>
          <w:szCs w:val="24"/>
          <w:lang w:eastAsia="es-MX"/>
        </w:rPr>
        <w:t xml:space="preserve"> </w:t>
      </w:r>
    </w:p>
    <w:p w:rsidR="00C215C2" w:rsidRDefault="00675B71"/>
    <w:p w:rsidR="008C3B39" w:rsidRDefault="008C3B39"/>
    <w:p w:rsidR="008C3B39" w:rsidRDefault="008C3B39"/>
    <w:p w:rsidR="008C3B39" w:rsidRDefault="008C3B39"/>
    <w:p w:rsidR="008C3B39" w:rsidRDefault="008C3B39">
      <w:pPr>
        <w:rPr>
          <w:rFonts w:ascii="Lucida Calligraphy" w:hAnsi="Lucida Calligraphy"/>
          <w:color w:val="7030A0"/>
        </w:rPr>
      </w:pPr>
    </w:p>
    <w:p w:rsidR="00F816F8" w:rsidRDefault="00F816F8">
      <w:pPr>
        <w:rPr>
          <w:rFonts w:ascii="Lucida Calligraphy" w:hAnsi="Lucida Calligraphy"/>
          <w:color w:val="7030A0"/>
        </w:rPr>
      </w:pPr>
    </w:p>
    <w:p w:rsidR="008C3B39" w:rsidRPr="00F816F8" w:rsidRDefault="008C3B39" w:rsidP="00F816F8">
      <w:pPr>
        <w:jc w:val="center"/>
        <w:rPr>
          <w:rFonts w:ascii="Lucida Calligraphy" w:hAnsi="Lucida Calligraphy"/>
          <w:color w:val="7030A0"/>
          <w:sz w:val="36"/>
          <w:szCs w:val="36"/>
        </w:rPr>
      </w:pPr>
      <w:r w:rsidRPr="00F816F8">
        <w:rPr>
          <w:rFonts w:ascii="Lucida Calligraphy" w:hAnsi="Lucida Calligraphy"/>
          <w:color w:val="7030A0"/>
          <w:sz w:val="36"/>
          <w:szCs w:val="36"/>
        </w:rPr>
        <w:lastRenderedPageBreak/>
        <w:t xml:space="preserve">Ruta del </w:t>
      </w:r>
      <w:proofErr w:type="spellStart"/>
      <w:r w:rsidRPr="00F816F8">
        <w:rPr>
          <w:rFonts w:ascii="Lucida Calligraphy" w:hAnsi="Lucida Calligraphy"/>
          <w:color w:val="7030A0"/>
          <w:sz w:val="36"/>
          <w:szCs w:val="36"/>
        </w:rPr>
        <w:t>Msc</w:t>
      </w:r>
      <w:proofErr w:type="spellEnd"/>
      <w:r w:rsidRPr="00F816F8">
        <w:rPr>
          <w:rFonts w:ascii="Lucida Calligraphy" w:hAnsi="Lucida Calligraphy"/>
          <w:color w:val="7030A0"/>
          <w:sz w:val="36"/>
          <w:szCs w:val="36"/>
        </w:rPr>
        <w:t xml:space="preserve"> Opera, saliendo desde la Habana:</w:t>
      </w:r>
    </w:p>
    <w:p w:rsidR="008C3B39" w:rsidRDefault="008C3B39"/>
    <w:p w:rsidR="006065E2" w:rsidRDefault="006065E2">
      <w:r w:rsidRPr="006065E2">
        <w:rPr>
          <w:noProof/>
          <w:lang w:eastAsia="es-MX"/>
        </w:rPr>
        <w:drawing>
          <wp:inline distT="0" distB="0" distL="0" distR="0">
            <wp:extent cx="5612130" cy="2303404"/>
            <wp:effectExtent l="0" t="0" r="7620" b="1905"/>
            <wp:docPr id="1" name="Imagen 1" descr="C:\Users\65665\AppData\Roaming\Skype\live#3amayritaalpuche\media_messaging\media_cache_v3\^703B55F7D325467267B7F3FCF0280AD5682CB44598DAE14D53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5665\AppData\Roaming\Skype\live#3amayritaalpuche\media_messaging\media_cache_v3\^703B55F7D325467267B7F3FCF0280AD5682CB44598DAE14D53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B39" w:rsidRDefault="008C3B39" w:rsidP="0043491E">
      <w:pPr>
        <w:pStyle w:val="Sinespaciado"/>
        <w:rPr>
          <w:rFonts w:ascii="Leelawadee UI Semilight" w:hAnsi="Leelawadee UI Semilight" w:cs="Leelawadee UI Semilight"/>
          <w:color w:val="7030A0"/>
        </w:rPr>
      </w:pPr>
    </w:p>
    <w:p w:rsidR="0043491E" w:rsidRPr="008C3B39" w:rsidRDefault="0043491E" w:rsidP="0043491E">
      <w:pPr>
        <w:pStyle w:val="Sinespaciado"/>
        <w:rPr>
          <w:rFonts w:ascii="Lucida Calligraphy" w:hAnsi="Lucida Calligraphy" w:cs="Leelawadee UI Semilight"/>
          <w:color w:val="7030A0"/>
        </w:rPr>
      </w:pPr>
      <w:r w:rsidRPr="008C3B39">
        <w:rPr>
          <w:rFonts w:ascii="Lucida Calligraphy" w:hAnsi="Lucida Calligraphy" w:cs="Leelawadee UI Semilight"/>
          <w:color w:val="7030A0"/>
        </w:rPr>
        <w:t xml:space="preserve">Plan de bebidas opcionales </w:t>
      </w:r>
      <w:r w:rsidR="008C3B39">
        <w:rPr>
          <w:rFonts w:ascii="Lucida Calligraphy" w:hAnsi="Lucida Calligraphy" w:cs="Leelawadee UI Semilight"/>
          <w:color w:val="7030A0"/>
        </w:rPr>
        <w:t xml:space="preserve">para comprar </w:t>
      </w:r>
      <w:r w:rsidRPr="008C3B39">
        <w:rPr>
          <w:rFonts w:ascii="Lucida Calligraphy" w:hAnsi="Lucida Calligraphy" w:cs="Leelawadee UI Semilight"/>
          <w:color w:val="7030A0"/>
        </w:rPr>
        <w:t xml:space="preserve"> hasta 30 días ANTES de la fecha de salida:</w:t>
      </w:r>
    </w:p>
    <w:p w:rsidR="00634524" w:rsidRPr="008C3B39" w:rsidRDefault="00634524" w:rsidP="0043491E">
      <w:pPr>
        <w:pStyle w:val="Sinespaciado"/>
        <w:rPr>
          <w:rFonts w:ascii="Lucida Calligraphy" w:hAnsi="Lucida Calligraphy" w:cs="Leelawadee UI Semilight"/>
          <w:color w:val="7030A0"/>
        </w:rPr>
      </w:pPr>
      <w:r w:rsidRPr="008C3B39">
        <w:rPr>
          <w:rFonts w:ascii="Lucida Calligraphy" w:hAnsi="Lucida Calligraphy" w:cs="Leelawadee UI Semilight"/>
          <w:color w:val="7030A0"/>
        </w:rPr>
        <w:t xml:space="preserve">Pueden comprar 1  cuponera o el número de cuponeras que les acomode: </w:t>
      </w:r>
    </w:p>
    <w:p w:rsidR="008C3B39" w:rsidRDefault="008C3B39" w:rsidP="0043491E">
      <w:pPr>
        <w:pStyle w:val="Sinespaciado"/>
        <w:rPr>
          <w:rFonts w:ascii="Leelawadee UI Semilight" w:hAnsi="Leelawadee UI Semilight" w:cs="Leelawadee UI Semilight"/>
          <w:color w:val="7030A0"/>
        </w:rPr>
      </w:pPr>
    </w:p>
    <w:p w:rsidR="008C3B39" w:rsidRPr="0043491E" w:rsidRDefault="008C3B39" w:rsidP="0043491E">
      <w:pPr>
        <w:pStyle w:val="Sinespaciado"/>
        <w:rPr>
          <w:rFonts w:ascii="Leelawadee UI Semilight" w:hAnsi="Leelawadee UI Semilight" w:cs="Leelawadee UI Semilight"/>
          <w:color w:val="7030A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1"/>
        <w:gridCol w:w="6547"/>
      </w:tblGrid>
      <w:tr w:rsidR="0043491E" w:rsidRPr="0043491E" w:rsidTr="005A7AA3">
        <w:trPr>
          <w:trHeight w:val="1305"/>
        </w:trPr>
        <w:tc>
          <w:tcPr>
            <w:tcW w:w="2281" w:type="dxa"/>
            <w:hideMark/>
          </w:tcPr>
          <w:p w:rsidR="0043491E" w:rsidRPr="007528F5" w:rsidRDefault="0043491E" w:rsidP="0043491E">
            <w:pPr>
              <w:rPr>
                <w:rFonts w:ascii="Lucida Calligraphy" w:hAnsi="Lucida Calligraphy" w:cs="Leelawadee UI Semilight"/>
                <w:b/>
                <w:bCs/>
                <w:color w:val="7030A0"/>
              </w:rPr>
            </w:pPr>
            <w:r w:rsidRPr="0043491E">
              <w:rPr>
                <w:rFonts w:ascii="Leelawadee UI Semilight" w:hAnsi="Leelawadee UI Semilight" w:cs="Leelawadee UI Semilight"/>
              </w:rPr>
              <w:t xml:space="preserve"> </w:t>
            </w:r>
            <w:r w:rsidRPr="007528F5">
              <w:rPr>
                <w:rFonts w:ascii="Lucida Calligraphy" w:hAnsi="Lucida Calligraphy" w:cs="Leelawadee UI Semilight"/>
                <w:b/>
                <w:bCs/>
                <w:color w:val="7030A0"/>
              </w:rPr>
              <w:t>WINE &amp; WATER PACKAGE CLASSIC</w:t>
            </w:r>
          </w:p>
          <w:p w:rsidR="0043491E" w:rsidRPr="0043491E" w:rsidRDefault="0043491E" w:rsidP="0043491E">
            <w:pPr>
              <w:rPr>
                <w:rFonts w:ascii="Leelawadee UI Semilight" w:hAnsi="Leelawadee UI Semilight" w:cs="Leelawadee UI Semilight"/>
                <w:b/>
                <w:bCs/>
                <w:color w:val="7030A0"/>
              </w:rPr>
            </w:pPr>
            <w:r w:rsidRPr="007528F5">
              <w:rPr>
                <w:rFonts w:ascii="Lucida Calligraphy" w:hAnsi="Lucida Calligraphy" w:cs="Leelawadee UI Semilight"/>
                <w:b/>
                <w:bCs/>
                <w:color w:val="7030A0"/>
              </w:rPr>
              <w:t xml:space="preserve">   129 {</w:t>
            </w:r>
          </w:p>
        </w:tc>
        <w:tc>
          <w:tcPr>
            <w:tcW w:w="6547" w:type="dxa"/>
            <w:hideMark/>
          </w:tcPr>
          <w:p w:rsidR="0043491E" w:rsidRPr="007528F5" w:rsidRDefault="0043491E">
            <w:pPr>
              <w:rPr>
                <w:rFonts w:ascii="Lucida Calligraphy" w:hAnsi="Lucida Calligraphy" w:cs="Leelawadee UI Semilight"/>
                <w:color w:val="7030A0"/>
              </w:rPr>
            </w:pPr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7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bottles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of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wine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and 7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bottles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of mineral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water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1L to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accompany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your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meals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in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main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dining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proofErr w:type="gramStart"/>
            <w:r w:rsidRPr="007528F5">
              <w:rPr>
                <w:rFonts w:ascii="Lucida Calligraphy" w:hAnsi="Lucida Calligraphy" w:cs="Leelawadee UI Semilight"/>
                <w:color w:val="7030A0"/>
              </w:rPr>
              <w:t>room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.</w:t>
            </w:r>
            <w:proofErr w:type="gram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You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can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choose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your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wines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from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a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dedicated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selection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of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most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popular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wine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varieties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like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chardonnay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sauvignon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blanc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riesling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pinot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gris, merlot, cabernet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sauvignon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chianti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pinot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noir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prosecco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).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wines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included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in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package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are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available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only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in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 w:cs="Leelawadee UI Semilight"/>
                <w:color w:val="7030A0"/>
              </w:rPr>
              <w:t>main</w:t>
            </w:r>
            <w:proofErr w:type="spellEnd"/>
            <w:r w:rsidRPr="007528F5">
              <w:rPr>
                <w:rFonts w:ascii="Lucida Calligraphy" w:hAnsi="Lucida Calligraphy" w:cs="Leelawadee UI Semilight"/>
                <w:color w:val="7030A0"/>
              </w:rPr>
              <w:t xml:space="preserve"> restaurants. </w:t>
            </w:r>
          </w:p>
        </w:tc>
      </w:tr>
    </w:tbl>
    <w:p w:rsidR="0043491E" w:rsidRDefault="0043491E" w:rsidP="004349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0"/>
        <w:gridCol w:w="6458"/>
      </w:tblGrid>
      <w:tr w:rsidR="005A7AA3" w:rsidRPr="005A7AA3" w:rsidTr="005A7AA3">
        <w:trPr>
          <w:trHeight w:val="1305"/>
        </w:trPr>
        <w:tc>
          <w:tcPr>
            <w:tcW w:w="2860" w:type="dxa"/>
            <w:hideMark/>
          </w:tcPr>
          <w:p w:rsidR="005A7AA3" w:rsidRPr="007528F5" w:rsidRDefault="005A7AA3" w:rsidP="005A7AA3">
            <w:pPr>
              <w:rPr>
                <w:rFonts w:ascii="Lucida Calligraphy" w:hAnsi="Lucida Calligraphy"/>
                <w:b/>
                <w:bCs/>
                <w:color w:val="7030A0"/>
              </w:rPr>
            </w:pPr>
            <w:r w:rsidRPr="007528F5">
              <w:rPr>
                <w:rFonts w:ascii="Lucida Calligraphy" w:hAnsi="Lucida Calligraphy"/>
                <w:b/>
                <w:bCs/>
                <w:color w:val="7030A0"/>
              </w:rPr>
              <w:t>BEER &amp; WATER PACKAGE</w:t>
            </w:r>
          </w:p>
          <w:p w:rsidR="005A7AA3" w:rsidRPr="007528F5" w:rsidRDefault="005A7AA3" w:rsidP="005A7AA3">
            <w:pPr>
              <w:rPr>
                <w:rFonts w:ascii="Lucida Calligraphy" w:hAnsi="Lucida Calligraphy"/>
                <w:b/>
                <w:bCs/>
                <w:color w:val="7030A0"/>
              </w:rPr>
            </w:pPr>
            <w:r w:rsidRPr="007528F5">
              <w:rPr>
                <w:rFonts w:ascii="Lucida Calligraphy" w:hAnsi="Lucida Calligraphy"/>
                <w:b/>
                <w:bCs/>
                <w:color w:val="7030A0"/>
              </w:rPr>
              <w:t xml:space="preserve">69 { </w:t>
            </w:r>
          </w:p>
        </w:tc>
        <w:tc>
          <w:tcPr>
            <w:tcW w:w="9160" w:type="dxa"/>
            <w:hideMark/>
          </w:tcPr>
          <w:p w:rsidR="005A7AA3" w:rsidRPr="007528F5" w:rsidRDefault="005A7AA3">
            <w:pPr>
              <w:rPr>
                <w:rFonts w:ascii="Lucida Calligraphy" w:hAnsi="Lucida Calligraphy"/>
                <w:color w:val="7030A0"/>
              </w:rPr>
            </w:pPr>
            <w:r w:rsidRPr="007528F5">
              <w:rPr>
                <w:rFonts w:ascii="Lucida Calligraphy" w:hAnsi="Lucida Calligraphy"/>
                <w:color w:val="7030A0"/>
              </w:rPr>
              <w:t xml:space="preserve">14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large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draught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beers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and 7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bottles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of mineral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water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1L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for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consumption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in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bars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>, restaurants and self-service buffet.</w:t>
            </w:r>
          </w:p>
        </w:tc>
      </w:tr>
    </w:tbl>
    <w:p w:rsidR="005A7AA3" w:rsidRDefault="005A7AA3" w:rsidP="004349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5"/>
        <w:gridCol w:w="6553"/>
      </w:tblGrid>
      <w:tr w:rsidR="0043491E" w:rsidRPr="0043491E" w:rsidTr="005A7AA3">
        <w:trPr>
          <w:trHeight w:val="1305"/>
        </w:trPr>
        <w:tc>
          <w:tcPr>
            <w:tcW w:w="2275" w:type="dxa"/>
            <w:hideMark/>
          </w:tcPr>
          <w:p w:rsidR="0043491E" w:rsidRPr="007528F5" w:rsidRDefault="0043491E" w:rsidP="0043491E">
            <w:pPr>
              <w:pStyle w:val="Sinespaciado"/>
              <w:rPr>
                <w:rFonts w:ascii="Lucida Calligraphy" w:hAnsi="Lucida Calligraphy"/>
                <w:b/>
                <w:bCs/>
                <w:color w:val="7030A0"/>
              </w:rPr>
            </w:pPr>
            <w:r w:rsidRPr="007528F5">
              <w:rPr>
                <w:rFonts w:ascii="Lucida Calligraphy" w:hAnsi="Lucida Calligraphy"/>
                <w:b/>
                <w:bCs/>
                <w:color w:val="7030A0"/>
              </w:rPr>
              <w:lastRenderedPageBreak/>
              <w:t>SOFT DRINK PACKAGE</w:t>
            </w:r>
          </w:p>
          <w:p w:rsidR="00634524" w:rsidRPr="007528F5" w:rsidRDefault="005A7AA3" w:rsidP="005A7AA3">
            <w:pPr>
              <w:pStyle w:val="Sinespaciado"/>
              <w:rPr>
                <w:rFonts w:ascii="Lucida Calligraphy" w:hAnsi="Lucida Calligraphy"/>
                <w:b/>
                <w:bCs/>
                <w:color w:val="7030A0"/>
              </w:rPr>
            </w:pPr>
            <w:r w:rsidRPr="007528F5">
              <w:rPr>
                <w:rFonts w:ascii="Lucida Calligraphy" w:hAnsi="Lucida Calligraphy"/>
                <w:b/>
                <w:bCs/>
                <w:color w:val="7030A0"/>
              </w:rPr>
              <w:t>44</w:t>
            </w:r>
            <w:r w:rsidR="00634524" w:rsidRPr="007528F5">
              <w:rPr>
                <w:rFonts w:ascii="Lucida Calligraphy" w:hAnsi="Lucida Calligraphy"/>
                <w:b/>
                <w:bCs/>
                <w:color w:val="7030A0"/>
              </w:rPr>
              <w:t xml:space="preserve"> { </w:t>
            </w:r>
          </w:p>
        </w:tc>
        <w:tc>
          <w:tcPr>
            <w:tcW w:w="6553" w:type="dxa"/>
            <w:hideMark/>
          </w:tcPr>
          <w:p w:rsidR="0043491E" w:rsidRPr="007528F5" w:rsidRDefault="0043491E" w:rsidP="0043491E">
            <w:pPr>
              <w:pStyle w:val="Sinespaciado"/>
              <w:rPr>
                <w:rFonts w:ascii="Lucida Calligraphy" w:hAnsi="Lucida Calligraphy"/>
                <w:color w:val="7030A0"/>
              </w:rPr>
            </w:pPr>
            <w:r w:rsidRPr="007528F5">
              <w:rPr>
                <w:rFonts w:ascii="Lucida Calligraphy" w:hAnsi="Lucida Calligraphy"/>
                <w:color w:val="7030A0"/>
              </w:rPr>
              <w:t xml:space="preserve">14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canned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sodas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or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fruit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juices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. 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drinks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included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in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this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package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can be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consumed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in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bars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restaurants and self-service buffet.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43491E" w:rsidRDefault="0043491E" w:rsidP="0043491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8"/>
        <w:gridCol w:w="6430"/>
      </w:tblGrid>
      <w:tr w:rsidR="00634524" w:rsidRPr="00634524" w:rsidTr="005A7AA3">
        <w:trPr>
          <w:trHeight w:val="4830"/>
        </w:trPr>
        <w:tc>
          <w:tcPr>
            <w:tcW w:w="2398" w:type="dxa"/>
            <w:hideMark/>
          </w:tcPr>
          <w:p w:rsidR="00634524" w:rsidRDefault="00634524" w:rsidP="00634524">
            <w:pPr>
              <w:pStyle w:val="Sinespaciado"/>
              <w:rPr>
                <w:rFonts w:ascii="Lucida Calligraphy" w:hAnsi="Lucida Calligraphy"/>
                <w:b/>
                <w:bCs/>
                <w:color w:val="7030A0"/>
              </w:rPr>
            </w:pPr>
            <w:r w:rsidRPr="007528F5">
              <w:rPr>
                <w:rFonts w:ascii="Lucida Calligraphy" w:hAnsi="Lucida Calligraphy"/>
                <w:b/>
                <w:bCs/>
                <w:color w:val="7030A0"/>
              </w:rPr>
              <w:t>ALL-INCLUSIVE RESTAURANT &amp; BAR DRINK PACKAGE A.</w:t>
            </w:r>
          </w:p>
          <w:p w:rsidR="007528F5" w:rsidRPr="007528F5" w:rsidRDefault="007528F5" w:rsidP="00634524">
            <w:pPr>
              <w:pStyle w:val="Sinespaciado"/>
              <w:rPr>
                <w:rFonts w:ascii="Lucida Calligraphy" w:hAnsi="Lucida Calligraphy"/>
                <w:b/>
                <w:bCs/>
                <w:color w:val="7030A0"/>
              </w:rPr>
            </w:pPr>
          </w:p>
          <w:p w:rsidR="00634524" w:rsidRDefault="00634524" w:rsidP="00634524">
            <w:pPr>
              <w:pStyle w:val="Sinespaciado"/>
              <w:rPr>
                <w:rFonts w:ascii="Lucida Calligraphy" w:hAnsi="Lucida Calligraphy"/>
                <w:b/>
                <w:bCs/>
                <w:color w:val="7030A0"/>
              </w:rPr>
            </w:pPr>
            <w:r w:rsidRPr="007528F5">
              <w:rPr>
                <w:rFonts w:ascii="Lucida Calligraphy" w:hAnsi="Lucida Calligraphy"/>
                <w:b/>
                <w:bCs/>
                <w:color w:val="7030A0"/>
              </w:rPr>
              <w:t xml:space="preserve">26 </w:t>
            </w:r>
            <w:proofErr w:type="gramStart"/>
            <w:r w:rsidRPr="007528F5">
              <w:rPr>
                <w:rFonts w:ascii="Lucida Calligraphy" w:hAnsi="Lucida Calligraphy"/>
                <w:b/>
                <w:bCs/>
                <w:color w:val="7030A0"/>
              </w:rPr>
              <w:t>{ por</w:t>
            </w:r>
            <w:proofErr w:type="gramEnd"/>
            <w:r w:rsidRPr="007528F5">
              <w:rPr>
                <w:rFonts w:ascii="Lucida Calligraphy" w:hAnsi="Lucida Calligraphy"/>
                <w:b/>
                <w:bCs/>
                <w:color w:val="7030A0"/>
              </w:rPr>
              <w:t xml:space="preserve"> día </w:t>
            </w:r>
          </w:p>
          <w:p w:rsidR="00296AEA" w:rsidRDefault="00296AEA" w:rsidP="00634524">
            <w:pPr>
              <w:pStyle w:val="Sinespaciado"/>
              <w:rPr>
                <w:rFonts w:ascii="Lucida Calligraphy" w:hAnsi="Lucida Calligraphy"/>
                <w:b/>
                <w:bCs/>
                <w:color w:val="7030A0"/>
              </w:rPr>
            </w:pPr>
          </w:p>
          <w:p w:rsidR="00296AEA" w:rsidRDefault="00296AEA" w:rsidP="00634524">
            <w:pPr>
              <w:pStyle w:val="Sinespaciado"/>
              <w:rPr>
                <w:rFonts w:ascii="Lucida Calligraphy" w:hAnsi="Lucida Calligraphy"/>
                <w:b/>
                <w:bCs/>
                <w:color w:val="7030A0"/>
              </w:rPr>
            </w:pPr>
          </w:p>
          <w:p w:rsidR="00296AEA" w:rsidRPr="007528F5" w:rsidRDefault="00296AEA" w:rsidP="00634524">
            <w:pPr>
              <w:pStyle w:val="Sinespaciado"/>
              <w:rPr>
                <w:rFonts w:ascii="Lucida Calligraphy" w:hAnsi="Lucida Calligraphy"/>
                <w:b/>
                <w:bCs/>
                <w:color w:val="7030A0"/>
              </w:rPr>
            </w:pPr>
            <w:r w:rsidRPr="00296AEA">
              <w:rPr>
                <w:rFonts w:ascii="Lucida Calligraphy" w:hAnsi="Lucida Calligraphy"/>
                <w:b/>
                <w:bCs/>
                <w:i/>
                <w:color w:val="7030A0"/>
              </w:rPr>
              <w:t>Esta opción deberá ser comprada por el total de ocupantes en la cabina</w:t>
            </w:r>
            <w:r>
              <w:rPr>
                <w:rFonts w:ascii="Lucida Calligraphy" w:hAnsi="Lucida Calligraphy"/>
                <w:b/>
                <w:bCs/>
                <w:color w:val="7030A0"/>
              </w:rPr>
              <w:t>.</w:t>
            </w:r>
          </w:p>
        </w:tc>
        <w:tc>
          <w:tcPr>
            <w:tcW w:w="6430" w:type="dxa"/>
            <w:hideMark/>
          </w:tcPr>
          <w:p w:rsidR="00634524" w:rsidRPr="007528F5" w:rsidRDefault="00634524" w:rsidP="00634524">
            <w:pPr>
              <w:pStyle w:val="Sinespaciado"/>
              <w:rPr>
                <w:rFonts w:ascii="Lucida Calligraphy" w:hAnsi="Lucida Calligraphy"/>
                <w:color w:val="7030A0"/>
              </w:rPr>
            </w:pP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Unlimited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consumption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of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spirits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liqueurs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aperitifs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and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cocktails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from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bar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list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dedicated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selection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of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wines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by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glass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draught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beer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sodas,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fruit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juices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mineral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water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espresso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cappuccino and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other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classic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hot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drinks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and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takeaway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ice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cream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in a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cone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or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cup.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drinks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included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in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package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can be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consumed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in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all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bars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self-service buffet and restaurants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including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specialty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restaurants.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following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items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are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not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included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in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this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offer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: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tobacco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champagne,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bottles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of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wine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and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sparkling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wine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premium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spirit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brands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drinks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from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minibar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and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water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provided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in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your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cabin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souvenir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glasses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and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food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served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in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specialty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bars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and restaurants.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Other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excluded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items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are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detailed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in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onboard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Bar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List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indicated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with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an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asterisk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. </w:t>
            </w:r>
            <w:r w:rsidRPr="007528F5">
              <w:rPr>
                <w:rFonts w:ascii="Lucida Calligraphy" w:hAnsi="Lucida Calligraphy"/>
                <w:color w:val="7030A0"/>
              </w:rPr>
              <w:br/>
            </w:r>
            <w:r w:rsidRPr="007528F5">
              <w:rPr>
                <w:rFonts w:ascii="Lucida Calligraphy" w:hAnsi="Lucida Calligraphy"/>
                <w:b/>
                <w:bCs/>
                <w:color w:val="7030A0"/>
              </w:rPr>
              <w:t xml:space="preserve">TERMS &amp; CONDITIONS: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package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is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for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personal use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only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and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valid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for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one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order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at a time.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ID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card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is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non-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transferrable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.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Abusing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terms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of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all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-inclusive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package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may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cause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service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to be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withdrawn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and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remaining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days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not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to be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refunded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.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price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of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package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applies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to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each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day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of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cruise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except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for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day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of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disembarkation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;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package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cannot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be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purchased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on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daily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basis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. Once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activated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on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board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package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cannot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be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interrupted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and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refunded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.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package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must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be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booked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by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all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guests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occupying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same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cabin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or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just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travelling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together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and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wishing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to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eat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at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same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table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,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including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minors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who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must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book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Child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Pr="007528F5">
              <w:rPr>
                <w:rFonts w:ascii="Lucida Calligraphy" w:hAnsi="Lucida Calligraphy"/>
                <w:color w:val="7030A0"/>
              </w:rPr>
              <w:t>version</w:t>
            </w:r>
            <w:proofErr w:type="spellEnd"/>
            <w:r w:rsidRPr="007528F5">
              <w:rPr>
                <w:rFonts w:ascii="Lucida Calligraphy" w:hAnsi="Lucida Calligraphy"/>
                <w:color w:val="7030A0"/>
              </w:rPr>
              <w:t xml:space="preserve"> of</w:t>
            </w:r>
            <w:r w:rsid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="007528F5">
              <w:rPr>
                <w:rFonts w:ascii="Lucida Calligraphy" w:hAnsi="Lucida Calligraphy"/>
                <w:color w:val="7030A0"/>
              </w:rPr>
              <w:t>the</w:t>
            </w:r>
            <w:proofErr w:type="spellEnd"/>
            <w:r w:rsidR="007528F5">
              <w:rPr>
                <w:rFonts w:ascii="Lucida Calligraphy" w:hAnsi="Lucida Calligraphy"/>
                <w:color w:val="7030A0"/>
              </w:rPr>
              <w:t xml:space="preserve"> </w:t>
            </w:r>
            <w:proofErr w:type="spellStart"/>
            <w:r w:rsidR="007528F5">
              <w:rPr>
                <w:rFonts w:ascii="Lucida Calligraphy" w:hAnsi="Lucida Calligraphy"/>
                <w:color w:val="7030A0"/>
              </w:rPr>
              <w:t>package</w:t>
            </w:r>
            <w:proofErr w:type="spellEnd"/>
            <w:r w:rsidR="007528F5">
              <w:rPr>
                <w:rFonts w:ascii="Lucida Calligraphy" w:hAnsi="Lucida Calligraphy"/>
                <w:color w:val="7030A0"/>
              </w:rPr>
              <w:t>.</w:t>
            </w:r>
          </w:p>
        </w:tc>
      </w:tr>
    </w:tbl>
    <w:p w:rsidR="008C3B39" w:rsidRDefault="008C3B39" w:rsidP="0043491E">
      <w:pPr>
        <w:pStyle w:val="Sinespaciado"/>
        <w:rPr>
          <w:rFonts w:ascii="Corbel" w:hAnsi="Corbel"/>
          <w:color w:val="7030A0"/>
        </w:rPr>
      </w:pPr>
    </w:p>
    <w:p w:rsidR="00F816F8" w:rsidRDefault="00F816F8" w:rsidP="0043491E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</w:p>
    <w:p w:rsidR="00F816F8" w:rsidRDefault="00F816F8" w:rsidP="0043491E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</w:p>
    <w:p w:rsidR="00F816F8" w:rsidRDefault="00F816F8" w:rsidP="0043491E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</w:p>
    <w:p w:rsidR="00F816F8" w:rsidRDefault="00F816F8" w:rsidP="0043491E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</w:p>
    <w:p w:rsidR="00F816F8" w:rsidRDefault="00F816F8" w:rsidP="0043491E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</w:p>
    <w:p w:rsidR="00F816F8" w:rsidRDefault="00F816F8" w:rsidP="0043491E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</w:p>
    <w:p w:rsidR="00F816F8" w:rsidRDefault="00F816F8" w:rsidP="0043491E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</w:p>
    <w:p w:rsidR="00F816F8" w:rsidRDefault="00F816F8" w:rsidP="0043491E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</w:p>
    <w:p w:rsidR="00634524" w:rsidRPr="008C3B39" w:rsidRDefault="00634524" w:rsidP="0043491E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  <w:r w:rsidRPr="008C3B39">
        <w:rPr>
          <w:rFonts w:ascii="Lucida Calligraphy" w:hAnsi="Lucida Calligraphy"/>
          <w:color w:val="7030A0"/>
          <w:sz w:val="20"/>
          <w:szCs w:val="20"/>
        </w:rPr>
        <w:lastRenderedPageBreak/>
        <w:t xml:space="preserve">-Las propinas se pagan a bordo del barco: </w:t>
      </w:r>
    </w:p>
    <w:p w:rsidR="00634524" w:rsidRDefault="00634524" w:rsidP="0043491E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  <w:r w:rsidRPr="008C3B39">
        <w:rPr>
          <w:rFonts w:ascii="Lucida Calligraphy" w:hAnsi="Lucida Calligraphy"/>
          <w:color w:val="7030A0"/>
          <w:sz w:val="20"/>
          <w:szCs w:val="20"/>
        </w:rPr>
        <w:t xml:space="preserve"> 10 </w:t>
      </w:r>
      <w:proofErr w:type="gramStart"/>
      <w:r w:rsidRPr="008C3B39">
        <w:rPr>
          <w:rFonts w:ascii="Lucida Calligraphy" w:hAnsi="Lucida Calligraphy"/>
          <w:color w:val="7030A0"/>
          <w:sz w:val="20"/>
          <w:szCs w:val="20"/>
        </w:rPr>
        <w:t xml:space="preserve">{ </w:t>
      </w:r>
      <w:r w:rsidR="00BC7F58" w:rsidRPr="008C3B39">
        <w:rPr>
          <w:rFonts w:ascii="Lucida Calligraphy" w:hAnsi="Lucida Calligraphy"/>
          <w:color w:val="7030A0"/>
          <w:sz w:val="20"/>
          <w:szCs w:val="20"/>
        </w:rPr>
        <w:t xml:space="preserve"> por</w:t>
      </w:r>
      <w:proofErr w:type="gramEnd"/>
      <w:r w:rsidR="00BC7F58" w:rsidRPr="008C3B39">
        <w:rPr>
          <w:rFonts w:ascii="Lucida Calligraphy" w:hAnsi="Lucida Calligraphy"/>
          <w:color w:val="7030A0"/>
          <w:sz w:val="20"/>
          <w:szCs w:val="20"/>
        </w:rPr>
        <w:t xml:space="preserve"> día x 18</w:t>
      </w:r>
      <w:r w:rsidR="005A7AA3" w:rsidRPr="008C3B39">
        <w:rPr>
          <w:rFonts w:ascii="Lucida Calligraphy" w:hAnsi="Lucida Calligraphy"/>
          <w:color w:val="7030A0"/>
          <w:sz w:val="20"/>
          <w:szCs w:val="20"/>
        </w:rPr>
        <w:t xml:space="preserve"> días </w:t>
      </w:r>
      <w:r w:rsidR="00BC7F58" w:rsidRPr="008C3B39">
        <w:rPr>
          <w:rFonts w:ascii="Lucida Calligraphy" w:hAnsi="Lucida Calligraphy"/>
          <w:color w:val="7030A0"/>
          <w:sz w:val="20"/>
          <w:szCs w:val="20"/>
        </w:rPr>
        <w:t>= $</w:t>
      </w:r>
      <w:r w:rsidRPr="008C3B39">
        <w:rPr>
          <w:rFonts w:ascii="Lucida Calligraphy" w:hAnsi="Lucida Calligraphy"/>
          <w:color w:val="7030A0"/>
          <w:sz w:val="20"/>
          <w:szCs w:val="20"/>
        </w:rPr>
        <w:t>3 960</w:t>
      </w:r>
      <w:r w:rsidR="00BC7F58" w:rsidRPr="008C3B39">
        <w:rPr>
          <w:rFonts w:ascii="Lucida Calligraphy" w:hAnsi="Lucida Calligraphy"/>
          <w:color w:val="7030A0"/>
          <w:sz w:val="20"/>
          <w:szCs w:val="20"/>
        </w:rPr>
        <w:t>MXN</w:t>
      </w:r>
      <w:r w:rsidR="008C3B39" w:rsidRPr="008C3B39">
        <w:rPr>
          <w:rFonts w:ascii="Lucida Calligraphy" w:hAnsi="Lucida Calligraphy"/>
          <w:color w:val="7030A0"/>
          <w:sz w:val="20"/>
          <w:szCs w:val="20"/>
        </w:rPr>
        <w:t xml:space="preserve"> por persona al </w:t>
      </w:r>
      <w:r w:rsidRPr="008C3B39">
        <w:rPr>
          <w:rFonts w:ascii="Lucida Calligraphy" w:hAnsi="Lucida Calligraphy"/>
          <w:color w:val="7030A0"/>
          <w:sz w:val="20"/>
          <w:szCs w:val="20"/>
        </w:rPr>
        <w:t xml:space="preserve"> tipo de cambio del barco. </w:t>
      </w:r>
    </w:p>
    <w:p w:rsidR="00F816F8" w:rsidRDefault="00F816F8" w:rsidP="0043491E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  <w:r>
        <w:rPr>
          <w:rFonts w:ascii="Lucida Calligraphy" w:hAnsi="Lucida Calligraphy"/>
          <w:color w:val="7030A0"/>
          <w:sz w:val="20"/>
          <w:szCs w:val="20"/>
        </w:rPr>
        <w:t xml:space="preserve">Visa Cubana NO INCLUIDA </w:t>
      </w:r>
    </w:p>
    <w:p w:rsidR="000D02EB" w:rsidRPr="008C3B39" w:rsidRDefault="000D02EB" w:rsidP="0043491E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</w:p>
    <w:p w:rsidR="00634524" w:rsidRPr="008C3B39" w:rsidRDefault="00634524" w:rsidP="00634524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</w:p>
    <w:p w:rsidR="00634524" w:rsidRPr="008C3B39" w:rsidRDefault="00634524" w:rsidP="00634524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  <w:r w:rsidRPr="008C3B39">
        <w:rPr>
          <w:rFonts w:ascii="Lucida Calligraphy" w:hAnsi="Lucida Calligraphy"/>
          <w:color w:val="7030A0"/>
          <w:sz w:val="20"/>
          <w:szCs w:val="20"/>
        </w:rPr>
        <w:t>-</w:t>
      </w:r>
      <w:proofErr w:type="spellStart"/>
      <w:r w:rsidRPr="008C3B39">
        <w:rPr>
          <w:rFonts w:ascii="Lucida Calligraphy" w:hAnsi="Lucida Calligraphy"/>
          <w:color w:val="7030A0"/>
          <w:sz w:val="20"/>
          <w:szCs w:val="20"/>
        </w:rPr>
        <w:t>Depositos</w:t>
      </w:r>
      <w:proofErr w:type="spellEnd"/>
      <w:r w:rsidRPr="008C3B39">
        <w:rPr>
          <w:rFonts w:ascii="Lucida Calligraphy" w:hAnsi="Lucida Calligraphy"/>
          <w:color w:val="7030A0"/>
          <w:sz w:val="20"/>
          <w:szCs w:val="20"/>
        </w:rPr>
        <w:t xml:space="preserve">: </w:t>
      </w:r>
    </w:p>
    <w:p w:rsidR="001D2AA1" w:rsidRPr="008C3B39" w:rsidRDefault="001D2AA1" w:rsidP="00634524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  <w:r w:rsidRPr="008C3B39">
        <w:rPr>
          <w:rFonts w:ascii="Lucida Calligraphy" w:hAnsi="Lucida Calligraphy"/>
          <w:color w:val="7030A0"/>
          <w:sz w:val="20"/>
          <w:szCs w:val="20"/>
        </w:rPr>
        <w:t>- Al momento de reservar son $</w:t>
      </w:r>
      <w:proofErr w:type="gramStart"/>
      <w:r w:rsidRPr="008C3B39">
        <w:rPr>
          <w:rFonts w:ascii="Lucida Calligraphy" w:hAnsi="Lucida Calligraphy"/>
          <w:color w:val="7030A0"/>
          <w:sz w:val="20"/>
          <w:szCs w:val="20"/>
        </w:rPr>
        <w:t>600  {</w:t>
      </w:r>
      <w:proofErr w:type="gramEnd"/>
      <w:r w:rsidR="008C3B39" w:rsidRPr="008C3B39">
        <w:rPr>
          <w:rFonts w:ascii="Lucida Calligraphy" w:hAnsi="Lucida Calligraphy"/>
          <w:color w:val="7030A0"/>
          <w:sz w:val="20"/>
          <w:szCs w:val="20"/>
        </w:rPr>
        <w:t xml:space="preserve"> </w:t>
      </w:r>
      <w:r w:rsidRPr="008C3B39">
        <w:rPr>
          <w:rFonts w:ascii="Lucida Calligraphy" w:hAnsi="Lucida Calligraphy"/>
          <w:color w:val="7030A0"/>
          <w:sz w:val="20"/>
          <w:szCs w:val="20"/>
        </w:rPr>
        <w:t xml:space="preserve"> por  persona.</w:t>
      </w:r>
    </w:p>
    <w:p w:rsidR="001D2AA1" w:rsidRPr="008C3B39" w:rsidRDefault="001D2AA1" w:rsidP="00634524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  <w:r w:rsidRPr="008C3B39">
        <w:rPr>
          <w:rFonts w:ascii="Lucida Calligraphy" w:hAnsi="Lucida Calligraphy"/>
          <w:color w:val="7030A0"/>
          <w:sz w:val="20"/>
          <w:szCs w:val="20"/>
        </w:rPr>
        <w:t xml:space="preserve">- El boleto aéreo </w:t>
      </w:r>
      <w:r w:rsidR="00BC7F58" w:rsidRPr="008C3B39">
        <w:rPr>
          <w:rFonts w:ascii="Lucida Calligraphy" w:hAnsi="Lucida Calligraphy"/>
          <w:color w:val="7030A0"/>
          <w:sz w:val="20"/>
          <w:szCs w:val="20"/>
        </w:rPr>
        <w:t xml:space="preserve">INTERCONTINENTAL </w:t>
      </w:r>
      <w:r w:rsidRPr="008C3B39">
        <w:rPr>
          <w:rFonts w:ascii="Lucida Calligraphy" w:hAnsi="Lucida Calligraphy"/>
          <w:color w:val="7030A0"/>
          <w:sz w:val="20"/>
          <w:szCs w:val="20"/>
        </w:rPr>
        <w:t xml:space="preserve">se expide simultáneamente </w:t>
      </w:r>
      <w:r w:rsidR="00BC7F58" w:rsidRPr="008C3B39">
        <w:rPr>
          <w:rFonts w:ascii="Lucida Calligraphy" w:hAnsi="Lucida Calligraphy"/>
          <w:color w:val="7030A0"/>
          <w:sz w:val="20"/>
          <w:szCs w:val="20"/>
        </w:rPr>
        <w:t>y se requiere el pago</w:t>
      </w:r>
      <w:r w:rsidR="008C3B39">
        <w:rPr>
          <w:rFonts w:ascii="Lucida Calligraphy" w:hAnsi="Lucida Calligraphy"/>
          <w:color w:val="7030A0"/>
          <w:sz w:val="20"/>
          <w:szCs w:val="20"/>
        </w:rPr>
        <w:t xml:space="preserve"> </w:t>
      </w:r>
      <w:r w:rsidR="00BC7F58" w:rsidRPr="008C3B39">
        <w:rPr>
          <w:rFonts w:ascii="Lucida Calligraphy" w:hAnsi="Lucida Calligraphy"/>
          <w:color w:val="7030A0"/>
          <w:sz w:val="20"/>
          <w:szCs w:val="20"/>
        </w:rPr>
        <w:t xml:space="preserve">   total $14 040MXN. </w:t>
      </w:r>
    </w:p>
    <w:p w:rsidR="00BC7F58" w:rsidRPr="008C3B39" w:rsidRDefault="00BC7F58" w:rsidP="00634524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  <w:r w:rsidRPr="008C3B39">
        <w:rPr>
          <w:rFonts w:ascii="Lucida Calligraphy" w:hAnsi="Lucida Calligraphy"/>
          <w:color w:val="7030A0"/>
          <w:sz w:val="20"/>
          <w:szCs w:val="20"/>
        </w:rPr>
        <w:t>-El boleto aéreo Cancún Haba</w:t>
      </w:r>
      <w:r w:rsidR="008C3B39" w:rsidRPr="008C3B39">
        <w:rPr>
          <w:rFonts w:ascii="Lucida Calligraphy" w:hAnsi="Lucida Calligraphy"/>
          <w:color w:val="7030A0"/>
          <w:sz w:val="20"/>
          <w:szCs w:val="20"/>
        </w:rPr>
        <w:t xml:space="preserve">na </w:t>
      </w:r>
      <w:r w:rsidRPr="008C3B39">
        <w:rPr>
          <w:rFonts w:ascii="Lucida Calligraphy" w:hAnsi="Lucida Calligraphy"/>
          <w:color w:val="7030A0"/>
          <w:sz w:val="20"/>
          <w:szCs w:val="20"/>
        </w:rPr>
        <w:t xml:space="preserve"> se expide simultáneamente $3 024 pesos </w:t>
      </w:r>
    </w:p>
    <w:p w:rsidR="005A7AA3" w:rsidRPr="008C3B39" w:rsidRDefault="005A7AA3" w:rsidP="00634524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  <w:r w:rsidRPr="008C3B39">
        <w:rPr>
          <w:rFonts w:ascii="Lucida Calligraphy" w:hAnsi="Lucida Calligraphy"/>
          <w:color w:val="7030A0"/>
          <w:sz w:val="20"/>
          <w:szCs w:val="20"/>
        </w:rPr>
        <w:t xml:space="preserve">Para garantizar el precio se requiere el pago total. </w:t>
      </w:r>
      <w:r w:rsidR="00F816F8">
        <w:rPr>
          <w:rFonts w:ascii="Lucida Calligraphy" w:hAnsi="Lucida Calligraphy"/>
          <w:color w:val="7030A0"/>
          <w:sz w:val="20"/>
          <w:szCs w:val="20"/>
        </w:rPr>
        <w:t xml:space="preserve">Ya que el tipo de cambio varía constantemente. </w:t>
      </w:r>
    </w:p>
    <w:p w:rsidR="008C3B39" w:rsidRPr="008C3B39" w:rsidRDefault="008C3B39" w:rsidP="00634524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</w:p>
    <w:p w:rsidR="00B65038" w:rsidRPr="008C3B39" w:rsidRDefault="00B65038" w:rsidP="00634524">
      <w:pPr>
        <w:pStyle w:val="Sinespaciado"/>
        <w:rPr>
          <w:rFonts w:ascii="Lucida Calligraphy" w:hAnsi="Lucida Calligraphy"/>
          <w:color w:val="7030A0"/>
          <w:sz w:val="20"/>
          <w:szCs w:val="20"/>
        </w:rPr>
      </w:pPr>
    </w:p>
    <w:p w:rsidR="00B65038" w:rsidRPr="007528F5" w:rsidRDefault="00B65038" w:rsidP="00634524">
      <w:pPr>
        <w:pStyle w:val="Sinespaciado"/>
        <w:rPr>
          <w:rFonts w:ascii="Lucida Calligraphy" w:hAnsi="Lucida Calligraphy"/>
          <w:b/>
          <w:color w:val="7030A0"/>
          <w:sz w:val="18"/>
          <w:szCs w:val="18"/>
        </w:rPr>
      </w:pPr>
      <w:r w:rsidRPr="007528F5">
        <w:rPr>
          <w:rFonts w:ascii="Lucida Calligraphy" w:hAnsi="Lucida Calligraphy"/>
          <w:b/>
          <w:color w:val="7030A0"/>
          <w:sz w:val="18"/>
          <w:szCs w:val="18"/>
        </w:rPr>
        <w:t xml:space="preserve">Todos los precios están sujetos a cambios sin previo aviso. </w:t>
      </w:r>
    </w:p>
    <w:p w:rsidR="00634524" w:rsidRDefault="00634524" w:rsidP="0043491E">
      <w:pPr>
        <w:pStyle w:val="Sinespaciado"/>
        <w:rPr>
          <w:rFonts w:ascii="Corbel" w:hAnsi="Corbel"/>
          <w:color w:val="7030A0"/>
        </w:rPr>
      </w:pPr>
    </w:p>
    <w:p w:rsidR="00634524" w:rsidRDefault="00634524" w:rsidP="0043491E">
      <w:pPr>
        <w:pStyle w:val="Sinespaciado"/>
        <w:rPr>
          <w:rFonts w:ascii="Corbel" w:hAnsi="Corbel"/>
          <w:color w:val="7030A0"/>
        </w:rPr>
      </w:pPr>
    </w:p>
    <w:p w:rsidR="00634524" w:rsidRDefault="00634524" w:rsidP="0043491E">
      <w:pPr>
        <w:pStyle w:val="Sinespaciado"/>
        <w:rPr>
          <w:rFonts w:ascii="Corbel" w:hAnsi="Corbel"/>
          <w:color w:val="7030A0"/>
        </w:rPr>
      </w:pPr>
    </w:p>
    <w:p w:rsidR="00634524" w:rsidRDefault="00634524" w:rsidP="0043491E">
      <w:pPr>
        <w:pStyle w:val="Sinespaciado"/>
        <w:rPr>
          <w:rFonts w:ascii="Corbel" w:hAnsi="Corbel"/>
          <w:color w:val="7030A0"/>
        </w:rPr>
      </w:pPr>
    </w:p>
    <w:p w:rsidR="00634524" w:rsidRDefault="00634524" w:rsidP="0043491E">
      <w:pPr>
        <w:pStyle w:val="Sinespaciado"/>
        <w:rPr>
          <w:rFonts w:ascii="Corbel" w:hAnsi="Corbel"/>
          <w:color w:val="7030A0"/>
        </w:rPr>
      </w:pPr>
    </w:p>
    <w:p w:rsidR="00634524" w:rsidRPr="00634524" w:rsidRDefault="00634524" w:rsidP="0043491E">
      <w:pPr>
        <w:pStyle w:val="Sinespaciado"/>
        <w:rPr>
          <w:rFonts w:ascii="Corbel" w:hAnsi="Corbel"/>
          <w:color w:val="7030A0"/>
        </w:rPr>
      </w:pPr>
    </w:p>
    <w:sectPr w:rsidR="00634524" w:rsidRPr="00634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3199C"/>
    <w:multiLevelType w:val="hybridMultilevel"/>
    <w:tmpl w:val="59D4A578"/>
    <w:lvl w:ilvl="0" w:tplc="9AA6501A">
      <w:start w:val="10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E125F"/>
    <w:multiLevelType w:val="hybridMultilevel"/>
    <w:tmpl w:val="A20C4634"/>
    <w:lvl w:ilvl="0" w:tplc="8F9238C0">
      <w:start w:val="10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5294E"/>
    <w:multiLevelType w:val="hybridMultilevel"/>
    <w:tmpl w:val="65CE0B5C"/>
    <w:lvl w:ilvl="0" w:tplc="E3F84FCA">
      <w:start w:val="10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EF"/>
    <w:rsid w:val="000074AF"/>
    <w:rsid w:val="000D02EB"/>
    <w:rsid w:val="00136F96"/>
    <w:rsid w:val="00174676"/>
    <w:rsid w:val="001A792A"/>
    <w:rsid w:val="001D2AA1"/>
    <w:rsid w:val="002635C0"/>
    <w:rsid w:val="00296AEA"/>
    <w:rsid w:val="003612B2"/>
    <w:rsid w:val="003F5CBA"/>
    <w:rsid w:val="0043491E"/>
    <w:rsid w:val="004E3F05"/>
    <w:rsid w:val="005A7AA3"/>
    <w:rsid w:val="006065E2"/>
    <w:rsid w:val="00634524"/>
    <w:rsid w:val="00675B71"/>
    <w:rsid w:val="007528F5"/>
    <w:rsid w:val="0079161D"/>
    <w:rsid w:val="008C3B39"/>
    <w:rsid w:val="00A11676"/>
    <w:rsid w:val="00A8456A"/>
    <w:rsid w:val="00B379CA"/>
    <w:rsid w:val="00B63871"/>
    <w:rsid w:val="00B65038"/>
    <w:rsid w:val="00BC7F58"/>
    <w:rsid w:val="00C550AC"/>
    <w:rsid w:val="00C913AD"/>
    <w:rsid w:val="00C97BD3"/>
    <w:rsid w:val="00CA7DEF"/>
    <w:rsid w:val="00D5772C"/>
    <w:rsid w:val="00DC60A7"/>
    <w:rsid w:val="00F816F8"/>
    <w:rsid w:val="00FC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F301A-0769-4E4F-9B2C-95154612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7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BD3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43491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4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Alpuche Le Canard Déchaîné</dc:creator>
  <cp:keywords/>
  <dc:description/>
  <cp:lastModifiedBy>Juan Eduardo Cetina Medina</cp:lastModifiedBy>
  <cp:revision>2</cp:revision>
  <cp:lastPrinted>2017-10-24T16:27:00Z</cp:lastPrinted>
  <dcterms:created xsi:type="dcterms:W3CDTF">2017-12-11T20:01:00Z</dcterms:created>
  <dcterms:modified xsi:type="dcterms:W3CDTF">2017-12-11T20:01:00Z</dcterms:modified>
</cp:coreProperties>
</file>