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A2E4A"/>
          <w:sz w:val="26"/>
        </w:rPr>
        <w:t>I. MUNICIPALIDAD DE ALGARROBO</w:t>
      </w:r>
    </w:p>
    <w:p>
      <w:pPr>
        <w:jc w:val="center"/>
      </w:pPr>
      <w:r>
        <w:rPr>
          <w:color w:val="4A5568"/>
          <w:sz w:val="22"/>
        </w:rPr>
        <w:t>Unidad de Informática — Secretaría Comunal de Planificación (SECPLAN)</w:t>
      </w:r>
    </w:p>
    <w:p/>
    <w:p>
      <w:pPr>
        <w:spacing w:before="200" w:after="200"/>
        <w:jc w:val="center"/>
        <w:pBdr>
          <w:top w:val="single" w:sz="12" w:space="4" w:color="F5B700"/>
          <w:bottom w:val="single" w:sz="12" w:space="4" w:color="F5B700"/>
        </w:pBdr>
      </w:pPr>
    </w:p>
    <w:p>
      <w:pPr>
        <w:jc w:val="center"/>
      </w:pPr>
      <w:r>
        <w:rPr>
          <w:b/>
          <w:color w:val="1A2E4A"/>
          <w:sz w:val="52"/>
        </w:rPr>
        <w:t>PLATAFORMA GEOPORTAL MUNICIPAL</w:t>
      </w:r>
    </w:p>
    <w:p>
      <w:pPr>
        <w:jc w:val="center"/>
      </w:pPr>
      <w:r>
        <w:rPr>
          <w:b/>
          <w:color w:val="1D3557"/>
          <w:sz w:val="40"/>
        </w:rPr>
        <w:t>Algarrobo BASE2</w:t>
      </w:r>
    </w:p>
    <w:p/>
    <w:p>
      <w:pPr>
        <w:jc w:val="center"/>
      </w:pPr>
      <w:r>
        <w:rPr>
          <w:color w:val="4A5568"/>
          <w:sz w:val="26"/>
        </w:rPr>
        <w:t>Documentación Integral del Sistema — Versión 2.0</w:t>
      </w:r>
    </w:p>
    <w:p/>
    <w:p/>
    <w:tbl>
      <w:tblPr>
        <w:tblW w:type="auto" w:w="0"/>
        <w:jc w:val="center"/>
        <w:tblLook w:firstColumn="1" w:firstRow="1" w:lastColumn="0" w:lastRow="0" w:noHBand="0" w:noVBand="1" w:val="04A0"/>
      </w:tblPr>
      <w:tblGrid>
        <w:gridCol w:w="4561"/>
        <w:gridCol w:w="4561"/>
      </w:tblGrid>
      <w:tr>
        <w:tc>
          <w:tcPr>
            <w:tcW w:type="dxa" w:w="850"/>
            <w:shd w:val="clear" w:color="auto" w:fill="1A2E4A"/>
          </w:tcPr>
          <w:p>
            <w:pPr>
              <w:spacing w:before="0" w:after="80" w:lineRule="exact" w:line="260"/>
              <w:jc w:val="center"/>
            </w:pPr>
            <w:r>
              <w:rPr>
                <w:b/>
                <w:i w:val="0"/>
                <w:color w:val="FFFFFF"/>
                <w:sz w:val="22"/>
              </w:rPr>
              <w:t>01</w:t>
            </w:r>
          </w:p>
        </w:tc>
        <w:tc>
          <w:tcPr>
            <w:tcW w:type="dxa" w:w="6803"/>
            <w:shd w:val="clear" w:color="auto" w:fill="F7F9FC"/>
          </w:tcPr>
          <w:p>
            <w:pPr>
              <w:spacing w:before="0" w:after="80" w:lineRule="exact" w:line="260"/>
              <w:jc w:val="left"/>
            </w:pPr>
            <w:r>
              <w:rPr>
                <w:b w:val="0"/>
                <w:i w:val="0"/>
                <w:color w:val="1A2E4A"/>
                <w:sz w:val="22"/>
              </w:rPr>
              <w:t>Descripción General del Portal</w:t>
            </w:r>
          </w:p>
        </w:tc>
      </w:tr>
      <w:tr>
        <w:tc>
          <w:tcPr>
            <w:tcW w:type="dxa" w:w="850"/>
            <w:shd w:val="clear" w:color="auto" w:fill="1A2E4A"/>
          </w:tcPr>
          <w:p>
            <w:pPr>
              <w:spacing w:before="0" w:after="80" w:lineRule="exact" w:line="260"/>
              <w:jc w:val="center"/>
            </w:pPr>
            <w:r>
              <w:rPr>
                <w:b/>
                <w:i w:val="0"/>
                <w:color w:val="FFFFFF"/>
                <w:sz w:val="22"/>
              </w:rPr>
              <w:t>02</w:t>
            </w:r>
          </w:p>
        </w:tc>
        <w:tc>
          <w:tcPr>
            <w:tcW w:type="dxa" w:w="6803"/>
            <w:shd w:val="clear" w:color="auto" w:fill="EAEFF6"/>
          </w:tcPr>
          <w:p>
            <w:pPr>
              <w:spacing w:before="0" w:after="80" w:lineRule="exact" w:line="260"/>
              <w:jc w:val="left"/>
            </w:pPr>
            <w:r>
              <w:rPr>
                <w:b w:val="0"/>
                <w:i w:val="0"/>
                <w:color w:val="1A2E4A"/>
                <w:sz w:val="22"/>
              </w:rPr>
              <w:t>Guía de Uso Administrador</w:t>
            </w:r>
          </w:p>
        </w:tc>
      </w:tr>
      <w:tr>
        <w:tc>
          <w:tcPr>
            <w:tcW w:type="dxa" w:w="850"/>
            <w:shd w:val="clear" w:color="auto" w:fill="1A2E4A"/>
          </w:tcPr>
          <w:p>
            <w:pPr>
              <w:spacing w:before="0" w:after="80" w:lineRule="exact" w:line="260"/>
              <w:jc w:val="center"/>
            </w:pPr>
            <w:r>
              <w:rPr>
                <w:b/>
                <w:i w:val="0"/>
                <w:color w:val="FFFFFF"/>
                <w:sz w:val="22"/>
              </w:rPr>
              <w:t>03</w:t>
            </w:r>
          </w:p>
        </w:tc>
        <w:tc>
          <w:tcPr>
            <w:tcW w:type="dxa" w:w="6803"/>
            <w:shd w:val="clear" w:color="auto" w:fill="F7F9FC"/>
          </w:tcPr>
          <w:p>
            <w:pPr>
              <w:spacing w:before="0" w:after="80" w:lineRule="exact" w:line="260"/>
              <w:jc w:val="left"/>
            </w:pPr>
            <w:r>
              <w:rPr>
                <w:b w:val="0"/>
                <w:i w:val="0"/>
                <w:color w:val="1A2E4A"/>
                <w:sz w:val="22"/>
              </w:rPr>
              <w:t>Guía de Uso Módulo Proyectos</w:t>
            </w:r>
          </w:p>
        </w:tc>
      </w:tr>
      <w:tr>
        <w:tc>
          <w:tcPr>
            <w:tcW w:type="dxa" w:w="850"/>
            <w:shd w:val="clear" w:color="auto" w:fill="1A2E4A"/>
          </w:tcPr>
          <w:p>
            <w:pPr>
              <w:spacing w:before="0" w:after="80" w:lineRule="exact" w:line="260"/>
              <w:jc w:val="center"/>
            </w:pPr>
            <w:r>
              <w:rPr>
                <w:b/>
                <w:i w:val="0"/>
                <w:color w:val="FFFFFF"/>
                <w:sz w:val="22"/>
              </w:rPr>
              <w:t>04</w:t>
            </w:r>
          </w:p>
        </w:tc>
        <w:tc>
          <w:tcPr>
            <w:tcW w:type="dxa" w:w="6803"/>
            <w:shd w:val="clear" w:color="auto" w:fill="EAEFF6"/>
          </w:tcPr>
          <w:p>
            <w:pPr>
              <w:spacing w:before="0" w:after="80" w:lineRule="exact" w:line="260"/>
              <w:jc w:val="left"/>
            </w:pPr>
            <w:r>
              <w:rPr>
                <w:b w:val="0"/>
                <w:i w:val="0"/>
                <w:color w:val="1A2E4A"/>
                <w:sz w:val="22"/>
              </w:rPr>
              <w:t>Guía de Uso Licitaciones</w:t>
            </w:r>
          </w:p>
        </w:tc>
      </w:tr>
      <w:tr>
        <w:tc>
          <w:tcPr>
            <w:tcW w:type="dxa" w:w="850"/>
            <w:shd w:val="clear" w:color="auto" w:fill="1A2E4A"/>
          </w:tcPr>
          <w:p>
            <w:pPr>
              <w:spacing w:before="0" w:after="80" w:lineRule="exact" w:line="260"/>
              <w:jc w:val="center"/>
            </w:pPr>
            <w:r>
              <w:rPr>
                <w:b/>
                <w:i w:val="0"/>
                <w:color w:val="FFFFFF"/>
                <w:sz w:val="22"/>
              </w:rPr>
              <w:t>05</w:t>
            </w:r>
          </w:p>
        </w:tc>
        <w:tc>
          <w:tcPr>
            <w:tcW w:type="dxa" w:w="6803"/>
            <w:shd w:val="clear" w:color="auto" w:fill="F7F9FC"/>
          </w:tcPr>
          <w:p>
            <w:pPr>
              <w:spacing w:before="0" w:after="80" w:lineRule="exact" w:line="260"/>
              <w:jc w:val="left"/>
            </w:pPr>
            <w:r>
              <w:rPr>
                <w:b w:val="0"/>
                <w:i w:val="0"/>
                <w:color w:val="1A2E4A"/>
                <w:sz w:val="22"/>
              </w:rPr>
              <w:t>Guía de Uso Geoportal</w:t>
            </w:r>
          </w:p>
        </w:tc>
      </w:tr>
      <w:tr>
        <w:tc>
          <w:tcPr>
            <w:tcW w:type="dxa" w:w="850"/>
            <w:shd w:val="clear" w:color="auto" w:fill="1A2E4A"/>
          </w:tcPr>
          <w:p>
            <w:pPr>
              <w:spacing w:before="0" w:after="80" w:lineRule="exact" w:line="260"/>
              <w:jc w:val="center"/>
            </w:pPr>
            <w:r>
              <w:rPr>
                <w:b/>
                <w:i w:val="0"/>
                <w:color w:val="FFFFFF"/>
                <w:sz w:val="22"/>
              </w:rPr>
              <w:t>06</w:t>
            </w:r>
          </w:p>
        </w:tc>
        <w:tc>
          <w:tcPr>
            <w:tcW w:type="dxa" w:w="6803"/>
            <w:shd w:val="clear" w:color="auto" w:fill="EAEFF6"/>
          </w:tcPr>
          <w:p>
            <w:pPr>
              <w:spacing w:before="0" w:after="80" w:lineRule="exact" w:line="260"/>
              <w:jc w:val="left"/>
            </w:pPr>
            <w:r>
              <w:rPr>
                <w:b w:val="0"/>
                <w:i w:val="0"/>
                <w:color w:val="1A2E4A"/>
                <w:sz w:val="22"/>
              </w:rPr>
              <w:t>Guía de Migración del Portal</w:t>
            </w:r>
          </w:p>
        </w:tc>
      </w:tr>
      <w:tr>
        <w:tc>
          <w:tcPr>
            <w:tcW w:type="dxa" w:w="850"/>
            <w:shd w:val="clear" w:color="auto" w:fill="1A2E4A"/>
          </w:tcPr>
          <w:p>
            <w:pPr>
              <w:spacing w:before="0" w:after="80" w:lineRule="exact" w:line="260"/>
              <w:jc w:val="center"/>
            </w:pPr>
            <w:r>
              <w:rPr>
                <w:b/>
                <w:i w:val="0"/>
                <w:color w:val="FFFFFF"/>
                <w:sz w:val="22"/>
              </w:rPr>
              <w:t>07</w:t>
            </w:r>
          </w:p>
        </w:tc>
        <w:tc>
          <w:tcPr>
            <w:tcW w:type="dxa" w:w="6803"/>
            <w:shd w:val="clear" w:color="auto" w:fill="F7F9FC"/>
          </w:tcPr>
          <w:p>
            <w:pPr>
              <w:spacing w:before="0" w:after="80" w:lineRule="exact" w:line="260"/>
              <w:jc w:val="left"/>
            </w:pPr>
            <w:r>
              <w:rPr>
                <w:b w:val="0"/>
                <w:i w:val="0"/>
                <w:color w:val="1A2E4A"/>
                <w:sz w:val="22"/>
              </w:rPr>
              <w:t>Resolución de Análisis Informática</w:t>
            </w:r>
          </w:p>
        </w:tc>
      </w:tr>
      <w:tr>
        <w:tc>
          <w:tcPr>
            <w:tcW w:type="dxa" w:w="850"/>
          </w:tcPr>
          <w:p/>
        </w:tc>
        <w:tc>
          <w:tcPr>
            <w:tcW w:type="dxa" w:w="6803"/>
          </w:tcPr>
          <w:p/>
        </w:tc>
      </w:tr>
    </w:tbl>
    <w:p/>
    <w:p>
      <w:pPr>
        <w:jc w:val="center"/>
      </w:pPr>
      <w:r>
        <w:rPr>
          <w:color w:val="4A5568"/>
          <w:sz w:val="22"/>
        </w:rPr>
        <w:t>Mayo 2026  —  Unidad de Informática Municipal</w:t>
      </w:r>
    </w:p>
    <w:p>
      <w:r>
        <w:br w:type="page"/>
      </w:r>
    </w:p>
    <w:p>
      <w:pPr>
        <w:pStyle w:val="Heading1"/>
        <w:spacing w:before="360" w:after="120"/>
        <w:ind w:left="227"/>
        <w:jc w:val="left"/>
        <w:pBdr>
          <w:left w:val="single" w:sz="24" w:space="8" w:color="F5B700"/>
        </w:pBdr>
      </w:pPr>
      <w:r>
        <w:rPr>
          <w:b/>
          <w:color w:val="1A2E4A"/>
          <w:sz w:val="28"/>
        </w:rPr>
        <w:t>1. Descripción General del Portal</w:t>
      </w:r>
    </w:p>
    <w:p>
      <w:pPr>
        <w:spacing w:before="0" w:after="80"/>
        <w:ind w:left="0"/>
      </w:pPr>
      <w:r>
        <w:rPr>
          <w:b w:val="0"/>
          <w:i w:val="0"/>
          <w:color w:val="2D3748"/>
          <w:sz w:val="21"/>
        </w:rPr>
        <w:t>El Geoportal Municipal Algarrobo BASE2 es la plataforma digital integrada de gestión pública de la Secretaría Comunal de Planificación (SECPLAN) de la Ilustre Municipalidad de Algarrobo. Centraliza en un único entorno web el portafolio completo de inversión pública comunal, el control detallado de los procesos licitatorios, la auditoría automatizada de calidad técnica, la inteligencia territorial mediante cartografía interactiva, y la participación ciudadana a través de reportes geolocalizados.</w:t>
      </w:r>
    </w:p>
    <w:p>
      <w:pPr>
        <w:spacing w:before="0" w:after="80"/>
        <w:ind w:left="0"/>
      </w:pPr>
      <w:r>
        <w:rPr>
          <w:b w:val="0"/>
          <w:i w:val="0"/>
          <w:color w:val="2D3748"/>
          <w:sz w:val="21"/>
        </w:rPr>
        <w:t>La plataforma nace de la necesidad institucional de reemplazar el trabajo en planillas Excel desconectadas y carpetas de red sin control de versiones, por un sistema de registro único, trazable y auditable. Está concebida como el Sistema Centralizado de Control de la Inversión Municipal, transformando datos dispersos en activos estratégicos disponibles en tiempo real para la toma de decisiones de autoridades, directivos y equipos técnicos de la municipalidad.</w:t>
      </w:r>
    </w:p>
    <w:p>
      <w:pPr>
        <w:pStyle w:val="Heading2"/>
        <w:spacing w:before="240" w:after="80"/>
        <w:jc w:val="left"/>
      </w:pPr>
      <w:r>
        <w:rPr>
          <w:b/>
          <w:color w:val="1D3557"/>
          <w:sz w:val="24"/>
        </w:rPr>
        <w:t>1.1. Contexto Institucional y Problema que Resuelve</w:t>
      </w:r>
    </w:p>
    <w:p>
      <w:pPr>
        <w:spacing w:before="0" w:after="80"/>
        <w:ind w:left="0"/>
      </w:pPr>
      <w:r>
        <w:rPr>
          <w:b w:val="0"/>
          <w:i w:val="0"/>
          <w:color w:val="2D3748"/>
          <w:sz w:val="21"/>
        </w:rPr>
        <w:t>La SECPLAN de la Municipalidad de Algarrobo es la unidad encargada de planificar, formular, evaluar y controlar los proyectos de inversión pública comunal. Antes de la implementación del Geoportal, el seguimiento de proyectos se realizaba mediante archivos Excel individuales, sin vinculación entre sí, sin control de acceso por rol ni trazabilidad de cambios. Los procesos licitatorios se controlaban con listas de verificación en papel. La información geográfica de los proyectos no existía de forma sistematizada. El Geoportal BASE2 resuelve estas brechas de manera integral.</w:t>
      </w:r>
    </w:p>
    <w:p>
      <w:pPr>
        <w:spacing w:before="0" w:after="80"/>
        <w:ind w:left="0"/>
      </w:pPr>
      <w:r>
        <w:rPr>
          <w:b w:val="0"/>
          <w:i w:val="0"/>
          <w:color w:val="2D3748"/>
          <w:sz w:val="21"/>
        </w:rPr>
        <w:t>Principales problemas resueltos por la plataforma:</w:t>
      </w:r>
    </w:p>
    <w:p>
      <w:pPr>
        <w:pStyle w:val="ListBullet"/>
        <w:spacing w:before="0" w:after="60"/>
        <w:ind w:left="454"/>
      </w:pPr>
      <w:r>
        <w:rPr>
          <w:color w:val="2D3748"/>
          <w:sz w:val="21"/>
        </w:rPr>
        <w:t>Dispersión de información: todos los proyectos en un único repositorio centralizado con búsqueda y filtros avanzados.</w:t>
      </w:r>
    </w:p>
    <w:p>
      <w:pPr>
        <w:pStyle w:val="ListBullet"/>
        <w:spacing w:before="0" w:after="60"/>
        <w:ind w:left="454"/>
      </w:pPr>
      <w:r>
        <w:rPr>
          <w:color w:val="2D3748"/>
          <w:sz w:val="21"/>
        </w:rPr>
        <w:t>Falta de trazabilidad: cada cambio en datos queda registrado con usuario, fecha, hora y contenido anterior y nuevo.</w:t>
      </w:r>
    </w:p>
    <w:p>
      <w:pPr>
        <w:pStyle w:val="ListBullet"/>
        <w:spacing w:before="0" w:after="60"/>
        <w:ind w:left="454"/>
      </w:pPr>
      <w:r>
        <w:rPr>
          <w:color w:val="2D3748"/>
          <w:sz w:val="21"/>
        </w:rPr>
        <w:t>Control manual de licitaciones: el workflow de 32 pasos estandarizado guía al equipo paso a paso con alertas automáticas de plazos.</w:t>
      </w:r>
    </w:p>
    <w:p>
      <w:pPr>
        <w:pStyle w:val="ListBullet"/>
        <w:spacing w:before="0" w:after="60"/>
        <w:ind w:left="454"/>
      </w:pPr>
      <w:r>
        <w:rPr>
          <w:color w:val="2D3748"/>
          <w:sz w:val="21"/>
        </w:rPr>
        <w:t>Sin análisis de calidad: el motor de auditoría evalúa automáticamente 7 dimensiones con 15 criterios, generando reportes PDF con plan correctivo.</w:t>
      </w:r>
    </w:p>
    <w:p>
      <w:pPr>
        <w:pStyle w:val="ListBullet"/>
        <w:spacing w:before="0" w:after="60"/>
        <w:ind w:left="454"/>
      </w:pPr>
      <w:r>
        <w:rPr>
          <w:color w:val="2D3748"/>
          <w:sz w:val="21"/>
        </w:rPr>
        <w:t>Sin inteligencia territorial: el Geoportal visualiza todos los proyectos en un mapa interactivo con capas temáticas, filtros y fichas de detalle.</w:t>
      </w:r>
    </w:p>
    <w:p>
      <w:pPr>
        <w:pStyle w:val="ListBullet"/>
        <w:spacing w:before="0" w:after="60"/>
        <w:ind w:left="454"/>
      </w:pPr>
      <w:r>
        <w:rPr>
          <w:color w:val="2D3748"/>
          <w:sz w:val="21"/>
        </w:rPr>
        <w:t>Sin participación ciudadana: la app móvil permite a vecinos reportar problemas en la vía pública con geolocalización y seguimiento de estado.</w:t>
      </w:r>
    </w:p>
    <w:p>
      <w:pPr>
        <w:pStyle w:val="Heading2"/>
        <w:spacing w:before="240" w:after="80"/>
        <w:jc w:val="left"/>
      </w:pPr>
      <w:r>
        <w:rPr>
          <w:b/>
          <w:color w:val="1D3557"/>
          <w:sz w:val="24"/>
        </w:rPr>
        <w:t>1.2. Propósito y Alcance del Sistema</w:t>
      </w:r>
    </w:p>
    <w:p>
      <w:pPr>
        <w:spacing w:before="0" w:after="80"/>
        <w:ind w:left="0"/>
      </w:pPr>
      <w:r>
        <w:rPr>
          <w:b w:val="0"/>
          <w:i w:val="0"/>
          <w:color w:val="2D3748"/>
          <w:sz w:val="21"/>
        </w:rPr>
        <w:t>La plataforma cumple cinco funciones estratégicas principales:</w:t>
      </w:r>
    </w:p>
    <w:p>
      <w:pPr>
        <w:pStyle w:val="ListBullet"/>
        <w:spacing w:before="0" w:after="60"/>
        <w:ind w:left="454"/>
      </w:pPr>
      <w:r>
        <w:rPr>
          <w:b/>
          <w:color w:val="1D3557"/>
          <w:sz w:val="21"/>
        </w:rPr>
        <w:t xml:space="preserve">Gestión de Proyectos: </w:t>
      </w:r>
      <w:r>
        <w:rPr>
          <w:color w:val="2D3748"/>
          <w:sz w:val="21"/>
        </w:rPr>
        <w:t>Registro, seguimiento y control de fichas de proyectos municipales con más de 60 campos estandarizados, organizados en 6 secciones funcionales.</w:t>
      </w:r>
    </w:p>
    <w:p>
      <w:pPr>
        <w:pStyle w:val="ListBullet"/>
        <w:spacing w:before="0" w:after="60"/>
        <w:ind w:left="454"/>
      </w:pPr>
      <w:r>
        <w:rPr>
          <w:b/>
          <w:color w:val="1D3557"/>
          <w:sz w:val="21"/>
        </w:rPr>
        <w:t xml:space="preserve">Control Licitatorio: </w:t>
      </w:r>
      <w:r>
        <w:rPr>
          <w:color w:val="2D3748"/>
          <w:sz w:val="21"/>
        </w:rPr>
        <w:t>Control integral del proceso de licitación pública en 32 pasos estandarizados, desde el Acuerdo de Concejo hasta la Recepción Definitiva de obras.</w:t>
      </w:r>
    </w:p>
    <w:p>
      <w:pPr>
        <w:pStyle w:val="ListBullet"/>
        <w:spacing w:before="0" w:after="60"/>
        <w:ind w:left="454"/>
      </w:pPr>
      <w:r>
        <w:rPr>
          <w:b/>
          <w:color w:val="1D3557"/>
          <w:sz w:val="21"/>
        </w:rPr>
        <w:t xml:space="preserve">Auditoría de Calidad: </w:t>
      </w:r>
      <w:r>
        <w:rPr>
          <w:color w:val="2D3748"/>
          <w:sz w:val="21"/>
        </w:rPr>
        <w:t>Motor automatizado que evalúa proyectos en 7 dimensiones con 15 validaciones específicas (V001-V015), generando reportes PDF individuales con plan de acción correctivo priorizado.</w:t>
      </w:r>
    </w:p>
    <w:p>
      <w:pPr>
        <w:pStyle w:val="ListBullet"/>
        <w:spacing w:before="0" w:after="60"/>
        <w:ind w:left="454"/>
      </w:pPr>
      <w:r>
        <w:rPr>
          <w:b/>
          <w:color w:val="1D3557"/>
          <w:sz w:val="21"/>
        </w:rPr>
        <w:t xml:space="preserve">Inteligencia Territorial: </w:t>
      </w:r>
      <w:r>
        <w:rPr>
          <w:color w:val="2D3748"/>
          <w:sz w:val="21"/>
        </w:rPr>
        <w:t>Mapa interactivo con capas GIS que georreferencia proyectos, reportes ciudadanos y capas temáticas; permite análisis territorial diferenciado por rol de usuario.</w:t>
      </w:r>
    </w:p>
    <w:p>
      <w:pPr>
        <w:pStyle w:val="ListBullet"/>
        <w:spacing w:before="0" w:after="60"/>
        <w:ind w:left="454"/>
      </w:pPr>
      <w:r>
        <w:rPr>
          <w:b/>
          <w:color w:val="1D3557"/>
          <w:sz w:val="21"/>
        </w:rPr>
        <w:t xml:space="preserve">Participación Ciudadana: </w:t>
      </w:r>
      <w:r>
        <w:rPr>
          <w:color w:val="2D3748"/>
          <w:sz w:val="21"/>
        </w:rPr>
        <w:t>Aplicación web móvil que permite a vecinos reportar problemas en la vía pública (baches, luminarias, basura) con geolocalización GPS y seguimiento de estado de atención.</w:t>
      </w:r>
    </w:p>
    <w:p>
      <w:pPr>
        <w:pStyle w:val="Heading2"/>
        <w:spacing w:before="240" w:after="80"/>
        <w:jc w:val="left"/>
      </w:pPr>
      <w:r>
        <w:rPr>
          <w:b/>
          <w:color w:val="1D3557"/>
          <w:sz w:val="24"/>
        </w:rPr>
        <w:t>1.3. Módulos Funcionales del Sistema</w:t>
      </w:r>
    </w:p>
    <w:p>
      <w:pPr>
        <w:spacing w:before="0" w:after="80"/>
        <w:ind w:left="0"/>
      </w:pPr>
      <w:r>
        <w:rPr>
          <w:b w:val="0"/>
          <w:i w:val="0"/>
          <w:color w:val="2D3748"/>
          <w:sz w:val="21"/>
        </w:rPr>
        <w:t>La plataforma está compuesta por siete módulos funcionales principales, cada uno con su propio conjunto de funcionalidades y control de acceso por rol:</w:t>
      </w:r>
    </w:p>
    <w:tbl>
      <w:tblPr>
        <w:tblStyle w:val="TableGrid"/>
        <w:tblW w:type="auto" w:w="0"/>
        <w:jc w:val="left"/>
        <w:tblLook w:firstColumn="1" w:firstRow="1" w:lastColumn="0" w:lastRow="0" w:noHBand="0" w:noVBand="1" w:val="04A0"/>
      </w:tblPr>
      <w:tblGrid>
        <w:gridCol w:w="2280"/>
        <w:gridCol w:w="2280"/>
        <w:gridCol w:w="2280"/>
        <w:gridCol w:w="2280"/>
      </w:tblGrid>
      <w:tr>
        <w:tc>
          <w:tcPr>
            <w:tcW w:type="dxa" w:w="1814"/>
            <w:shd w:val="clear" w:color="auto" w:fill="1A2E4A"/>
          </w:tcPr>
          <w:p>
            <w:pPr>
              <w:spacing w:before="0" w:after="80" w:lineRule="exact" w:line="260"/>
              <w:jc w:val="center"/>
            </w:pPr>
            <w:r>
              <w:rPr>
                <w:b/>
                <w:i w:val="0"/>
                <w:color w:val="FFFFFF"/>
                <w:sz w:val="19"/>
              </w:rPr>
              <w:t>Módulo</w:t>
            </w:r>
          </w:p>
        </w:tc>
        <w:tc>
          <w:tcPr>
            <w:tcW w:type="dxa" w:w="3969"/>
            <w:shd w:val="clear" w:color="auto" w:fill="1A2E4A"/>
          </w:tcPr>
          <w:p>
            <w:pPr>
              <w:spacing w:before="0" w:after="80" w:lineRule="exact" w:line="260"/>
              <w:jc w:val="center"/>
            </w:pPr>
            <w:r>
              <w:rPr>
                <w:b/>
                <w:i w:val="0"/>
                <w:color w:val="FFFFFF"/>
                <w:sz w:val="19"/>
              </w:rPr>
              <w:t>Descripción Funcional</w:t>
            </w:r>
          </w:p>
        </w:tc>
        <w:tc>
          <w:tcPr>
            <w:tcW w:type="dxa" w:w="2154"/>
            <w:shd w:val="clear" w:color="auto" w:fill="1A2E4A"/>
          </w:tcPr>
          <w:p>
            <w:pPr>
              <w:spacing w:before="0" w:after="80" w:lineRule="exact" w:line="260"/>
              <w:jc w:val="center"/>
            </w:pPr>
            <w:r>
              <w:rPr>
                <w:b/>
                <w:i w:val="0"/>
                <w:color w:val="FFFFFF"/>
                <w:sz w:val="19"/>
              </w:rPr>
              <w:t>Usuarios Principales</w:t>
            </w:r>
          </w:p>
        </w:tc>
        <w:tc>
          <w:tcPr>
            <w:tcW w:type="dxa" w:w="1417"/>
            <w:shd w:val="clear" w:color="auto" w:fill="1A2E4A"/>
          </w:tcPr>
          <w:p>
            <w:pPr>
              <w:spacing w:before="0" w:after="80" w:lineRule="exact" w:line="260"/>
              <w:jc w:val="center"/>
            </w:pPr>
            <w:r>
              <w:rPr>
                <w:b/>
                <w:i w:val="0"/>
                <w:color w:val="FFFFFF"/>
                <w:sz w:val="19"/>
              </w:rPr>
              <w:t>Acceso</w:t>
            </w:r>
          </w:p>
        </w:tc>
      </w:tr>
      <w:tr>
        <w:tc>
          <w:tcPr>
            <w:tcW w:type="dxa" w:w="1814"/>
            <w:shd w:val="clear" w:color="auto" w:fill="F7F9FC"/>
          </w:tcPr>
          <w:p>
            <w:pPr>
              <w:spacing w:before="0" w:after="80" w:lineRule="exact" w:line="260"/>
              <w:jc w:val="center"/>
            </w:pPr>
            <w:r>
              <w:rPr>
                <w:b w:val="0"/>
                <w:i w:val="0"/>
                <w:color w:val="2D3748"/>
                <w:sz w:val="19"/>
              </w:rPr>
              <w:t>SECPLAN / Proyectos</w:t>
            </w:r>
          </w:p>
        </w:tc>
        <w:tc>
          <w:tcPr>
            <w:tcW w:type="dxa" w:w="3969"/>
            <w:shd w:val="clear" w:color="auto" w:fill="F7F9FC"/>
          </w:tcPr>
          <w:p>
            <w:pPr>
              <w:spacing w:before="0" w:after="80" w:lineRule="exact" w:line="260"/>
              <w:jc w:val="left"/>
            </w:pPr>
            <w:r>
              <w:rPr>
                <w:b w:val="0"/>
                <w:i w:val="0"/>
                <w:color w:val="2D3748"/>
                <w:sz w:val="19"/>
              </w:rPr>
              <w:t>Gestión integral de fichas de proyectos de inversión pública: registro, seguimiento, documentos, hitos, observaciones, geomapas y chat IA por proyecto</w:t>
            </w:r>
          </w:p>
        </w:tc>
        <w:tc>
          <w:tcPr>
            <w:tcW w:type="dxa" w:w="2154"/>
            <w:shd w:val="clear" w:color="auto" w:fill="F7F9FC"/>
          </w:tcPr>
          <w:p>
            <w:pPr>
              <w:spacing w:before="0" w:after="80" w:lineRule="exact" w:line="260"/>
              <w:jc w:val="left"/>
            </w:pPr>
            <w:r>
              <w:rPr>
                <w:b w:val="0"/>
                <w:i w:val="0"/>
                <w:color w:val="2D3748"/>
                <w:sz w:val="19"/>
              </w:rPr>
              <w:t>Admin General, Admin Proyectos, Técnico, Director</w:t>
            </w:r>
          </w:p>
        </w:tc>
        <w:tc>
          <w:tcPr>
            <w:tcW w:type="dxa" w:w="1417"/>
            <w:shd w:val="clear" w:color="auto" w:fill="F7F9FC"/>
          </w:tcPr>
          <w:p>
            <w:pPr>
              <w:spacing w:before="0" w:after="80" w:lineRule="exact" w:line="260"/>
              <w:jc w:val="left"/>
            </w:pPr>
            <w:r>
              <w:rPr>
                <w:b w:val="0"/>
                <w:i w:val="0"/>
                <w:color w:val="2D3748"/>
                <w:sz w:val="19"/>
              </w:rPr>
              <w:t>Roles 10-14</w:t>
            </w:r>
          </w:p>
        </w:tc>
      </w:tr>
      <w:tr>
        <w:tc>
          <w:tcPr>
            <w:tcW w:type="dxa" w:w="1814"/>
            <w:shd w:val="clear" w:color="auto" w:fill="FFFFFF"/>
          </w:tcPr>
          <w:p>
            <w:pPr>
              <w:spacing w:before="0" w:after="80" w:lineRule="exact" w:line="260"/>
              <w:jc w:val="center"/>
            </w:pPr>
            <w:r>
              <w:rPr>
                <w:b w:val="0"/>
                <w:i w:val="0"/>
                <w:color w:val="2D3748"/>
                <w:sz w:val="19"/>
              </w:rPr>
              <w:t>Licitaciones</w:t>
            </w:r>
          </w:p>
        </w:tc>
        <w:tc>
          <w:tcPr>
            <w:tcW w:type="dxa" w:w="3969"/>
            <w:shd w:val="clear" w:color="auto" w:fill="FFFFFF"/>
          </w:tcPr>
          <w:p>
            <w:pPr>
              <w:spacing w:before="0" w:after="80" w:lineRule="exact" w:line="260"/>
              <w:jc w:val="left"/>
            </w:pPr>
            <w:r>
              <w:rPr>
                <w:b w:val="0"/>
                <w:i w:val="0"/>
                <w:color w:val="2D3748"/>
                <w:sz w:val="19"/>
              </w:rPr>
              <w:t>Control del proceso licitatorio en 32 pasos estandarizados con seguimiento de fechas, documentos adjuntos y alertas de vencimiento de plazos</w:t>
            </w:r>
          </w:p>
        </w:tc>
        <w:tc>
          <w:tcPr>
            <w:tcW w:type="dxa" w:w="2154"/>
            <w:shd w:val="clear" w:color="auto" w:fill="FFFFFF"/>
          </w:tcPr>
          <w:p>
            <w:pPr>
              <w:spacing w:before="0" w:after="80" w:lineRule="exact" w:line="260"/>
              <w:jc w:val="left"/>
            </w:pPr>
            <w:r>
              <w:rPr>
                <w:b w:val="0"/>
                <w:i w:val="0"/>
                <w:color w:val="2D3748"/>
                <w:sz w:val="19"/>
              </w:rPr>
              <w:t>Admin General, Admin Proyectos, Director de Obras</w:t>
            </w:r>
          </w:p>
        </w:tc>
        <w:tc>
          <w:tcPr>
            <w:tcW w:type="dxa" w:w="1417"/>
            <w:shd w:val="clear" w:color="auto" w:fill="FFFFFF"/>
          </w:tcPr>
          <w:p>
            <w:pPr>
              <w:spacing w:before="0" w:after="80" w:lineRule="exact" w:line="260"/>
              <w:jc w:val="left"/>
            </w:pPr>
            <w:r>
              <w:rPr>
                <w:b w:val="0"/>
                <w:i w:val="0"/>
                <w:color w:val="2D3748"/>
                <w:sz w:val="19"/>
              </w:rPr>
              <w:t>Roles 10-12</w:t>
            </w:r>
          </w:p>
        </w:tc>
      </w:tr>
      <w:tr>
        <w:tc>
          <w:tcPr>
            <w:tcW w:type="dxa" w:w="1814"/>
            <w:shd w:val="clear" w:color="auto" w:fill="F7F9FC"/>
          </w:tcPr>
          <w:p>
            <w:pPr>
              <w:spacing w:before="0" w:after="80" w:lineRule="exact" w:line="260"/>
              <w:jc w:val="center"/>
            </w:pPr>
            <w:r>
              <w:rPr>
                <w:b w:val="0"/>
                <w:i w:val="0"/>
                <w:color w:val="2D3748"/>
                <w:sz w:val="19"/>
              </w:rPr>
              <w:t>Geoportal (Mapa)</w:t>
            </w:r>
          </w:p>
        </w:tc>
        <w:tc>
          <w:tcPr>
            <w:tcW w:type="dxa" w:w="3969"/>
            <w:shd w:val="clear" w:color="auto" w:fill="F7F9FC"/>
          </w:tcPr>
          <w:p>
            <w:pPr>
              <w:spacing w:before="0" w:after="80" w:lineRule="exact" w:line="260"/>
              <w:jc w:val="left"/>
            </w:pPr>
            <w:r>
              <w:rPr>
                <w:b w:val="0"/>
                <w:i w:val="0"/>
                <w:color w:val="2D3748"/>
                <w:sz w:val="19"/>
              </w:rPr>
              <w:t>Visualización territorial interactiva de proyectos y reportes ciudadanos con capas temáticas, filtros combinados y fichas de detalle</w:t>
            </w:r>
          </w:p>
        </w:tc>
        <w:tc>
          <w:tcPr>
            <w:tcW w:type="dxa" w:w="2154"/>
            <w:shd w:val="clear" w:color="auto" w:fill="F7F9FC"/>
          </w:tcPr>
          <w:p>
            <w:pPr>
              <w:spacing w:before="0" w:after="80" w:lineRule="exact" w:line="260"/>
              <w:jc w:val="left"/>
            </w:pPr>
            <w:r>
              <w:rPr>
                <w:b w:val="0"/>
                <w:i w:val="0"/>
                <w:color w:val="2D3748"/>
                <w:sz w:val="19"/>
              </w:rPr>
              <w:t>Todos los roles internos</w:t>
            </w:r>
          </w:p>
        </w:tc>
        <w:tc>
          <w:tcPr>
            <w:tcW w:type="dxa" w:w="1417"/>
            <w:shd w:val="clear" w:color="auto" w:fill="F7F9FC"/>
          </w:tcPr>
          <w:p>
            <w:pPr>
              <w:spacing w:before="0" w:after="80" w:lineRule="exact" w:line="260"/>
              <w:jc w:val="left"/>
            </w:pPr>
            <w:r>
              <w:rPr>
                <w:b w:val="0"/>
                <w:i w:val="0"/>
                <w:color w:val="2D3748"/>
                <w:sz w:val="19"/>
              </w:rPr>
              <w:t>Roles 10-16</w:t>
            </w:r>
          </w:p>
        </w:tc>
      </w:tr>
      <w:tr>
        <w:tc>
          <w:tcPr>
            <w:tcW w:type="dxa" w:w="1814"/>
            <w:shd w:val="clear" w:color="auto" w:fill="FFFFFF"/>
          </w:tcPr>
          <w:p>
            <w:pPr>
              <w:spacing w:before="0" w:after="80" w:lineRule="exact" w:line="260"/>
              <w:jc w:val="center"/>
            </w:pPr>
            <w:r>
              <w:rPr>
                <w:b w:val="0"/>
                <w:i w:val="0"/>
                <w:color w:val="2D3748"/>
                <w:sz w:val="19"/>
              </w:rPr>
              <w:t>Auditoría Integral</w:t>
            </w:r>
          </w:p>
        </w:tc>
        <w:tc>
          <w:tcPr>
            <w:tcW w:type="dxa" w:w="3969"/>
            <w:shd w:val="clear" w:color="auto" w:fill="FFFFFF"/>
          </w:tcPr>
          <w:p>
            <w:pPr>
              <w:spacing w:before="0" w:after="80" w:lineRule="exact" w:line="260"/>
              <w:jc w:val="left"/>
            </w:pPr>
            <w:r>
              <w:rPr>
                <w:b w:val="0"/>
                <w:i w:val="0"/>
                <w:color w:val="2D3748"/>
                <w:sz w:val="19"/>
              </w:rPr>
              <w:t>Motor de análisis automático de calidad en 7 dimensiones con 15 validaciones, generación de reportes PDF y plan de acción correctivo por proyecto</w:t>
            </w:r>
          </w:p>
        </w:tc>
        <w:tc>
          <w:tcPr>
            <w:tcW w:type="dxa" w:w="2154"/>
            <w:shd w:val="clear" w:color="auto" w:fill="FFFFFF"/>
          </w:tcPr>
          <w:p>
            <w:pPr>
              <w:spacing w:before="0" w:after="80" w:lineRule="exact" w:line="260"/>
              <w:jc w:val="left"/>
            </w:pPr>
            <w:r>
              <w:rPr>
                <w:b w:val="0"/>
                <w:i w:val="0"/>
                <w:color w:val="2D3748"/>
                <w:sz w:val="19"/>
              </w:rPr>
              <w:t>Admin General exclusivamente</w:t>
            </w:r>
          </w:p>
        </w:tc>
        <w:tc>
          <w:tcPr>
            <w:tcW w:type="dxa" w:w="1417"/>
            <w:shd w:val="clear" w:color="auto" w:fill="FFFFFF"/>
          </w:tcPr>
          <w:p>
            <w:pPr>
              <w:spacing w:before="0" w:after="80" w:lineRule="exact" w:line="260"/>
              <w:jc w:val="left"/>
            </w:pPr>
            <w:r>
              <w:rPr>
                <w:b w:val="0"/>
                <w:i w:val="0"/>
                <w:color w:val="2D3748"/>
                <w:sz w:val="19"/>
              </w:rPr>
              <w:t>Rol 10</w:t>
            </w:r>
          </w:p>
        </w:tc>
      </w:tr>
      <w:tr>
        <w:tc>
          <w:tcPr>
            <w:tcW w:type="dxa" w:w="1814"/>
            <w:shd w:val="clear" w:color="auto" w:fill="F7F9FC"/>
          </w:tcPr>
          <w:p>
            <w:pPr>
              <w:spacing w:before="0" w:after="80" w:lineRule="exact" w:line="260"/>
              <w:jc w:val="center"/>
            </w:pPr>
            <w:r>
              <w:rPr>
                <w:b w:val="0"/>
                <w:i w:val="0"/>
                <w:color w:val="2D3748"/>
                <w:sz w:val="19"/>
              </w:rPr>
              <w:t>Control de Actividad</w:t>
            </w:r>
          </w:p>
        </w:tc>
        <w:tc>
          <w:tcPr>
            <w:tcW w:type="dxa" w:w="3969"/>
            <w:shd w:val="clear" w:color="auto" w:fill="F7F9FC"/>
          </w:tcPr>
          <w:p>
            <w:pPr>
              <w:spacing w:before="0" w:after="80" w:lineRule="exact" w:line="260"/>
              <w:jc w:val="left"/>
            </w:pPr>
            <w:r>
              <w:rPr>
                <w:b w:val="0"/>
                <w:i w:val="0"/>
                <w:color w:val="2D3748"/>
                <w:sz w:val="19"/>
              </w:rPr>
              <w:t>Trazabilidad completa de acciones de todos los usuarios: login, cambios de datos, subida de archivos, con filtros por usuario, fecha y tipo de acción</w:t>
            </w:r>
          </w:p>
        </w:tc>
        <w:tc>
          <w:tcPr>
            <w:tcW w:type="dxa" w:w="2154"/>
            <w:shd w:val="clear" w:color="auto" w:fill="F7F9FC"/>
          </w:tcPr>
          <w:p>
            <w:pPr>
              <w:spacing w:before="0" w:after="80" w:lineRule="exact" w:line="260"/>
              <w:jc w:val="left"/>
            </w:pPr>
            <w:r>
              <w:rPr>
                <w:b w:val="0"/>
                <w:i w:val="0"/>
                <w:color w:val="2D3748"/>
                <w:sz w:val="19"/>
              </w:rPr>
              <w:t>Admin General exclusivamente</w:t>
            </w:r>
          </w:p>
        </w:tc>
        <w:tc>
          <w:tcPr>
            <w:tcW w:type="dxa" w:w="1417"/>
            <w:shd w:val="clear" w:color="auto" w:fill="F7F9FC"/>
          </w:tcPr>
          <w:p>
            <w:pPr>
              <w:spacing w:before="0" w:after="80" w:lineRule="exact" w:line="260"/>
              <w:jc w:val="left"/>
            </w:pPr>
            <w:r>
              <w:rPr>
                <w:b w:val="0"/>
                <w:i w:val="0"/>
                <w:color w:val="2D3748"/>
                <w:sz w:val="19"/>
              </w:rPr>
              <w:t>Rol 10</w:t>
            </w:r>
          </w:p>
        </w:tc>
      </w:tr>
      <w:tr>
        <w:tc>
          <w:tcPr>
            <w:tcW w:type="dxa" w:w="1814"/>
            <w:shd w:val="clear" w:color="auto" w:fill="FFFFFF"/>
          </w:tcPr>
          <w:p>
            <w:pPr>
              <w:spacing w:before="0" w:after="80" w:lineRule="exact" w:line="260"/>
              <w:jc w:val="center"/>
            </w:pPr>
            <w:r>
              <w:rPr>
                <w:b w:val="0"/>
                <w:i w:val="0"/>
                <w:color w:val="2D3748"/>
                <w:sz w:val="19"/>
              </w:rPr>
              <w:t>Administración</w:t>
            </w:r>
          </w:p>
        </w:tc>
        <w:tc>
          <w:tcPr>
            <w:tcW w:type="dxa" w:w="3969"/>
            <w:shd w:val="clear" w:color="auto" w:fill="FFFFFF"/>
          </w:tcPr>
          <w:p>
            <w:pPr>
              <w:spacing w:before="0" w:after="80" w:lineRule="exact" w:line="260"/>
              <w:jc w:val="left"/>
            </w:pPr>
            <w:r>
              <w:rPr>
                <w:b w:val="0"/>
                <w:i w:val="0"/>
                <w:color w:val="2D3748"/>
                <w:sz w:val="19"/>
              </w:rPr>
              <w:t>Gestión de usuarios y roles, mantenimiento de catálogos (áreas, etapas, estados, financiamientos, sectores, lineamientos), gestión de divisiones organizacionales</w:t>
            </w:r>
          </w:p>
        </w:tc>
        <w:tc>
          <w:tcPr>
            <w:tcW w:type="dxa" w:w="2154"/>
            <w:shd w:val="clear" w:color="auto" w:fill="FFFFFF"/>
          </w:tcPr>
          <w:p>
            <w:pPr>
              <w:spacing w:before="0" w:after="80" w:lineRule="exact" w:line="260"/>
              <w:jc w:val="left"/>
            </w:pPr>
            <w:r>
              <w:rPr>
                <w:b w:val="0"/>
                <w:i w:val="0"/>
                <w:color w:val="2D3748"/>
                <w:sz w:val="19"/>
              </w:rPr>
              <w:t>Admin General exclusivamente</w:t>
            </w:r>
          </w:p>
        </w:tc>
        <w:tc>
          <w:tcPr>
            <w:tcW w:type="dxa" w:w="1417"/>
            <w:shd w:val="clear" w:color="auto" w:fill="FFFFFF"/>
          </w:tcPr>
          <w:p>
            <w:pPr>
              <w:spacing w:before="0" w:after="80" w:lineRule="exact" w:line="260"/>
              <w:jc w:val="left"/>
            </w:pPr>
            <w:r>
              <w:rPr>
                <w:b w:val="0"/>
                <w:i w:val="0"/>
                <w:color w:val="2D3748"/>
                <w:sz w:val="19"/>
              </w:rPr>
              <w:t>Rol 10</w:t>
            </w:r>
          </w:p>
        </w:tc>
      </w:tr>
      <w:tr>
        <w:tc>
          <w:tcPr>
            <w:tcW w:type="dxa" w:w="1814"/>
            <w:shd w:val="clear" w:color="auto" w:fill="F7F9FC"/>
          </w:tcPr>
          <w:p>
            <w:pPr>
              <w:spacing w:before="0" w:after="80" w:lineRule="exact" w:line="260"/>
              <w:jc w:val="center"/>
            </w:pPr>
            <w:r>
              <w:rPr>
                <w:b w:val="0"/>
                <w:i w:val="0"/>
                <w:color w:val="2D3748"/>
                <w:sz w:val="19"/>
              </w:rPr>
              <w:t>App Móvil / Reportes Ciudadanos</w:t>
            </w:r>
          </w:p>
        </w:tc>
        <w:tc>
          <w:tcPr>
            <w:tcW w:type="dxa" w:w="3969"/>
            <w:shd w:val="clear" w:color="auto" w:fill="F7F9FC"/>
          </w:tcPr>
          <w:p>
            <w:pPr>
              <w:spacing w:before="0" w:after="80" w:lineRule="exact" w:line="260"/>
              <w:jc w:val="left"/>
            </w:pPr>
            <w:r>
              <w:rPr>
                <w:b w:val="0"/>
                <w:i w:val="0"/>
                <w:color w:val="2D3748"/>
                <w:sz w:val="19"/>
              </w:rPr>
              <w:t>Aplicación web adaptada a dispositivos móviles para reporte ciudadano geolocalizados y fiscalización técnica en terreno con captura de fotografías</w:t>
            </w:r>
          </w:p>
        </w:tc>
        <w:tc>
          <w:tcPr>
            <w:tcW w:type="dxa" w:w="2154"/>
            <w:shd w:val="clear" w:color="auto" w:fill="F7F9FC"/>
          </w:tcPr>
          <w:p>
            <w:pPr>
              <w:spacing w:before="0" w:after="80" w:lineRule="exact" w:line="260"/>
              <w:jc w:val="left"/>
            </w:pPr>
            <w:r>
              <w:rPr>
                <w:b w:val="0"/>
                <w:i w:val="0"/>
                <w:color w:val="2D3748"/>
                <w:sz w:val="19"/>
              </w:rPr>
              <w:t>Vecinos registrados, Fiscalizadores</w:t>
            </w:r>
          </w:p>
        </w:tc>
        <w:tc>
          <w:tcPr>
            <w:tcW w:type="dxa" w:w="1417"/>
            <w:shd w:val="clear" w:color="auto" w:fill="F7F9FC"/>
          </w:tcPr>
          <w:p>
            <w:pPr>
              <w:spacing w:before="0" w:after="80" w:lineRule="exact" w:line="260"/>
              <w:jc w:val="left"/>
            </w:pPr>
            <w:r>
              <w:rPr>
                <w:b w:val="0"/>
                <w:i w:val="0"/>
                <w:color w:val="2D3748"/>
                <w:sz w:val="19"/>
              </w:rPr>
              <w:t>Acceso público supervisado</w:t>
            </w:r>
          </w:p>
        </w:tc>
      </w:tr>
    </w:tbl>
    <w:p>
      <w:pPr>
        <w:spacing w:after="160"/>
      </w:pPr>
    </w:p>
    <w:p>
      <w:pPr>
        <w:pStyle w:val="Heading2"/>
        <w:spacing w:before="240" w:after="80"/>
        <w:jc w:val="left"/>
      </w:pPr>
      <w:r>
        <w:rPr>
          <w:b/>
          <w:color w:val="1D3557"/>
          <w:sz w:val="24"/>
        </w:rPr>
        <w:t>1.4. Arquitectura del Sistema</w:t>
      </w:r>
    </w:p>
    <w:p>
      <w:pPr>
        <w:spacing w:before="0" w:after="80"/>
        <w:ind w:left="0"/>
      </w:pPr>
      <w:r>
        <w:rPr>
          <w:b w:val="0"/>
          <w:i w:val="0"/>
          <w:color w:val="2D3748"/>
          <w:sz w:val="21"/>
        </w:rPr>
        <w:t>El sistema está desplegado sobre una infraestructura de cuatro capas segregadas que garantizan seguridad, disponibilidad y separación de responsabilidades:</w:t>
      </w:r>
    </w:p>
    <w:tbl>
      <w:tblPr>
        <w:tblStyle w:val="TableGrid"/>
        <w:tblW w:type="auto" w:w="0"/>
        <w:jc w:val="left"/>
        <w:tblLook w:firstColumn="1" w:firstRow="1" w:lastColumn="0" w:lastRow="0" w:noHBand="0" w:noVBand="1" w:val="04A0"/>
      </w:tblPr>
      <w:tblGrid>
        <w:gridCol w:w="2280"/>
        <w:gridCol w:w="2280"/>
        <w:gridCol w:w="2280"/>
        <w:gridCol w:w="2280"/>
      </w:tblGrid>
      <w:tr>
        <w:tc>
          <w:tcPr>
            <w:tcW w:type="dxa" w:w="1984"/>
            <w:shd w:val="clear" w:color="auto" w:fill="1A2E4A"/>
          </w:tcPr>
          <w:p>
            <w:pPr>
              <w:spacing w:before="0" w:after="80" w:lineRule="exact" w:line="260"/>
              <w:jc w:val="center"/>
            </w:pPr>
            <w:r>
              <w:rPr>
                <w:b/>
                <w:i w:val="0"/>
                <w:color w:val="FFFFFF"/>
                <w:sz w:val="19"/>
              </w:rPr>
              <w:t>Capa</w:t>
            </w:r>
          </w:p>
        </w:tc>
        <w:tc>
          <w:tcPr>
            <w:tcW w:type="dxa" w:w="1701"/>
            <w:shd w:val="clear" w:color="auto" w:fill="1A2E4A"/>
          </w:tcPr>
          <w:p>
            <w:pPr>
              <w:spacing w:before="0" w:after="80" w:lineRule="exact" w:line="260"/>
              <w:jc w:val="center"/>
            </w:pPr>
            <w:r>
              <w:rPr>
                <w:b/>
                <w:i w:val="0"/>
                <w:color w:val="FFFFFF"/>
                <w:sz w:val="19"/>
              </w:rPr>
              <w:t>Tecnología</w:t>
            </w:r>
          </w:p>
        </w:tc>
        <w:tc>
          <w:tcPr>
            <w:tcW w:type="dxa" w:w="3685"/>
            <w:shd w:val="clear" w:color="auto" w:fill="1A2E4A"/>
          </w:tcPr>
          <w:p>
            <w:pPr>
              <w:spacing w:before="0" w:after="80" w:lineRule="exact" w:line="260"/>
              <w:jc w:val="center"/>
            </w:pPr>
            <w:r>
              <w:rPr>
                <w:b/>
                <w:i w:val="0"/>
                <w:color w:val="FFFFFF"/>
                <w:sz w:val="19"/>
              </w:rPr>
              <w:t>Función</w:t>
            </w:r>
          </w:p>
        </w:tc>
        <w:tc>
          <w:tcPr>
            <w:tcW w:type="dxa" w:w="1984"/>
            <w:shd w:val="clear" w:color="auto" w:fill="1A2E4A"/>
          </w:tcPr>
          <w:p>
            <w:pPr>
              <w:spacing w:before="0" w:after="80" w:lineRule="exact" w:line="260"/>
              <w:jc w:val="center"/>
            </w:pPr>
            <w:r>
              <w:rPr>
                <w:b/>
                <w:i w:val="0"/>
                <w:color w:val="FFFFFF"/>
                <w:sz w:val="19"/>
              </w:rPr>
              <w:t>Ubicación</w:t>
            </w:r>
          </w:p>
        </w:tc>
      </w:tr>
      <w:tr>
        <w:tc>
          <w:tcPr>
            <w:tcW w:type="dxa" w:w="1984"/>
            <w:shd w:val="clear" w:color="auto" w:fill="F7F9FC"/>
          </w:tcPr>
          <w:p>
            <w:pPr>
              <w:spacing w:before="0" w:after="80" w:lineRule="exact" w:line="260"/>
              <w:jc w:val="center"/>
            </w:pPr>
            <w:r>
              <w:rPr>
                <w:b w:val="0"/>
                <w:i w:val="0"/>
                <w:color w:val="2D3748"/>
                <w:sz w:val="19"/>
              </w:rPr>
              <w:t>Capa 1 — Hypervisor</w:t>
            </w:r>
          </w:p>
        </w:tc>
        <w:tc>
          <w:tcPr>
            <w:tcW w:type="dxa" w:w="1701"/>
            <w:shd w:val="clear" w:color="auto" w:fill="F7F9FC"/>
          </w:tcPr>
          <w:p>
            <w:pPr>
              <w:spacing w:before="0" w:after="80" w:lineRule="exact" w:line="260"/>
              <w:jc w:val="left"/>
            </w:pPr>
            <w:r>
              <w:rPr>
                <w:b w:val="0"/>
                <w:i w:val="0"/>
                <w:color w:val="2D3748"/>
                <w:sz w:val="19"/>
              </w:rPr>
              <w:t>Proxmox VE</w:t>
            </w:r>
          </w:p>
        </w:tc>
        <w:tc>
          <w:tcPr>
            <w:tcW w:type="dxa" w:w="3685"/>
            <w:shd w:val="clear" w:color="auto" w:fill="F7F9FC"/>
          </w:tcPr>
          <w:p>
            <w:pPr>
              <w:spacing w:before="0" w:after="80" w:lineRule="exact" w:line="260"/>
              <w:jc w:val="left"/>
            </w:pPr>
            <w:r>
              <w:rPr>
                <w:b w:val="0"/>
                <w:i w:val="0"/>
                <w:color w:val="2D3748"/>
                <w:sz w:val="19"/>
              </w:rPr>
              <w:t>Virtualización del servidor físico municipal. Gestiona las VMs y contenedores (CT) de forma independiente</w:t>
            </w:r>
          </w:p>
        </w:tc>
        <w:tc>
          <w:tcPr>
            <w:tcW w:type="dxa" w:w="1984"/>
            <w:shd w:val="clear" w:color="auto" w:fill="F7F9FC"/>
          </w:tcPr>
          <w:p>
            <w:pPr>
              <w:spacing w:before="0" w:after="80" w:lineRule="exact" w:line="260"/>
              <w:jc w:val="left"/>
            </w:pPr>
            <w:r>
              <w:rPr>
                <w:b w:val="0"/>
                <w:i w:val="0"/>
                <w:color w:val="2D3748"/>
                <w:sz w:val="19"/>
              </w:rPr>
              <w:t>Servidor físico on-premise</w:t>
            </w:r>
          </w:p>
        </w:tc>
      </w:tr>
      <w:tr>
        <w:tc>
          <w:tcPr>
            <w:tcW w:type="dxa" w:w="1984"/>
            <w:shd w:val="clear" w:color="auto" w:fill="FFFFFF"/>
          </w:tcPr>
          <w:p>
            <w:pPr>
              <w:spacing w:before="0" w:after="80" w:lineRule="exact" w:line="260"/>
              <w:jc w:val="center"/>
            </w:pPr>
            <w:r>
              <w:rPr>
                <w:b w:val="0"/>
                <w:i w:val="0"/>
                <w:color w:val="2D3748"/>
                <w:sz w:val="19"/>
              </w:rPr>
              <w:t>Capa 2 — Proxy Externo</w:t>
            </w:r>
          </w:p>
        </w:tc>
        <w:tc>
          <w:tcPr>
            <w:tcW w:type="dxa" w:w="1701"/>
            <w:shd w:val="clear" w:color="auto" w:fill="FFFFFF"/>
          </w:tcPr>
          <w:p>
            <w:pPr>
              <w:spacing w:before="0" w:after="80" w:lineRule="exact" w:line="260"/>
              <w:jc w:val="left"/>
            </w:pPr>
            <w:r>
              <w:rPr>
                <w:b w:val="0"/>
                <w:i w:val="0"/>
                <w:color w:val="2D3748"/>
                <w:sz w:val="19"/>
              </w:rPr>
              <w:t>Nginx en LXC Container</w:t>
            </w:r>
          </w:p>
        </w:tc>
        <w:tc>
          <w:tcPr>
            <w:tcW w:type="dxa" w:w="3685"/>
            <w:shd w:val="clear" w:color="auto" w:fill="FFFFFF"/>
          </w:tcPr>
          <w:p>
            <w:pPr>
              <w:spacing w:before="0" w:after="80" w:lineRule="exact" w:line="260"/>
              <w:jc w:val="left"/>
            </w:pPr>
            <w:r>
              <w:rPr>
                <w:b w:val="0"/>
                <w:i w:val="0"/>
                <w:color w:val="2D3748"/>
                <w:sz w:val="19"/>
              </w:rPr>
              <w:t>Proxy inverso que recibe el tráfico HTTPS externo y lo redirige al contenedor de aplicación. Termina TLS.</w:t>
            </w:r>
          </w:p>
        </w:tc>
        <w:tc>
          <w:tcPr>
            <w:tcW w:type="dxa" w:w="1984"/>
            <w:shd w:val="clear" w:color="auto" w:fill="FFFFFF"/>
          </w:tcPr>
          <w:p>
            <w:pPr>
              <w:spacing w:before="0" w:after="80" w:lineRule="exact" w:line="260"/>
              <w:jc w:val="left"/>
            </w:pPr>
            <w:r>
              <w:rPr>
                <w:b w:val="0"/>
                <w:i w:val="0"/>
                <w:color w:val="2D3748"/>
                <w:sz w:val="19"/>
              </w:rPr>
              <w:t>CT en Proxmox</w:t>
            </w:r>
          </w:p>
        </w:tc>
      </w:tr>
      <w:tr>
        <w:tc>
          <w:tcPr>
            <w:tcW w:type="dxa" w:w="1984"/>
            <w:shd w:val="clear" w:color="auto" w:fill="F7F9FC"/>
          </w:tcPr>
          <w:p>
            <w:pPr>
              <w:spacing w:before="0" w:after="80" w:lineRule="exact" w:line="260"/>
              <w:jc w:val="center"/>
            </w:pPr>
            <w:r>
              <w:rPr>
                <w:b w:val="0"/>
                <w:i w:val="0"/>
                <w:color w:val="2D3748"/>
                <w:sz w:val="19"/>
              </w:rPr>
              <w:t>Capa 3 — Aplicación Docker</w:t>
            </w:r>
          </w:p>
        </w:tc>
        <w:tc>
          <w:tcPr>
            <w:tcW w:type="dxa" w:w="1701"/>
            <w:shd w:val="clear" w:color="auto" w:fill="F7F9FC"/>
          </w:tcPr>
          <w:p>
            <w:pPr>
              <w:spacing w:before="0" w:after="80" w:lineRule="exact" w:line="260"/>
              <w:jc w:val="left"/>
            </w:pPr>
            <w:r>
              <w:rPr>
                <w:b w:val="0"/>
                <w:i w:val="0"/>
                <w:color w:val="2D3748"/>
                <w:sz w:val="19"/>
              </w:rPr>
              <w:t>Docker + Portainer en VM</w:t>
            </w:r>
          </w:p>
        </w:tc>
        <w:tc>
          <w:tcPr>
            <w:tcW w:type="dxa" w:w="3685"/>
            <w:shd w:val="clear" w:color="auto" w:fill="F7F9FC"/>
          </w:tcPr>
          <w:p>
            <w:pPr>
              <w:spacing w:before="0" w:after="80" w:lineRule="exact" w:line="260"/>
              <w:jc w:val="left"/>
            </w:pPr>
            <w:r>
              <w:rPr>
                <w:b w:val="0"/>
                <w:i w:val="0"/>
                <w:color w:val="2D3748"/>
                <w:sz w:val="19"/>
              </w:rPr>
              <w:t>Contenedores de backend (Flask/Gunicorn) y frontend (Nginx) orquestados mediante stacks de Portainer</w:t>
            </w:r>
          </w:p>
        </w:tc>
        <w:tc>
          <w:tcPr>
            <w:tcW w:type="dxa" w:w="1984"/>
            <w:shd w:val="clear" w:color="auto" w:fill="F7F9FC"/>
          </w:tcPr>
          <w:p>
            <w:pPr>
              <w:spacing w:before="0" w:after="80" w:lineRule="exact" w:line="260"/>
              <w:jc w:val="left"/>
            </w:pPr>
            <w:r>
              <w:rPr>
                <w:b w:val="0"/>
                <w:i w:val="0"/>
                <w:color w:val="2D3748"/>
                <w:sz w:val="19"/>
              </w:rPr>
              <w:t>VM en Proxmox</w:t>
            </w:r>
          </w:p>
        </w:tc>
      </w:tr>
      <w:tr>
        <w:tc>
          <w:tcPr>
            <w:tcW w:type="dxa" w:w="1984"/>
            <w:shd w:val="clear" w:color="auto" w:fill="FFFFFF"/>
          </w:tcPr>
          <w:p>
            <w:pPr>
              <w:spacing w:before="0" w:after="80" w:lineRule="exact" w:line="260"/>
              <w:jc w:val="center"/>
            </w:pPr>
            <w:r>
              <w:rPr>
                <w:b w:val="0"/>
                <w:i w:val="0"/>
                <w:color w:val="2D3748"/>
                <w:sz w:val="19"/>
              </w:rPr>
              <w:t>Capa 4 — Base de Datos</w:t>
            </w:r>
          </w:p>
        </w:tc>
        <w:tc>
          <w:tcPr>
            <w:tcW w:type="dxa" w:w="1701"/>
            <w:shd w:val="clear" w:color="auto" w:fill="FFFFFF"/>
          </w:tcPr>
          <w:p>
            <w:pPr>
              <w:spacing w:before="0" w:after="80" w:lineRule="exact" w:line="260"/>
              <w:jc w:val="left"/>
            </w:pPr>
            <w:r>
              <w:rPr>
                <w:b w:val="0"/>
                <w:i w:val="0"/>
                <w:color w:val="2D3748"/>
                <w:sz w:val="19"/>
              </w:rPr>
              <w:t>PostgreSQL en LXC Container</w:t>
            </w:r>
          </w:p>
        </w:tc>
        <w:tc>
          <w:tcPr>
            <w:tcW w:type="dxa" w:w="3685"/>
            <w:shd w:val="clear" w:color="auto" w:fill="FFFFFF"/>
          </w:tcPr>
          <w:p>
            <w:pPr>
              <w:spacing w:before="0" w:after="80" w:lineRule="exact" w:line="260"/>
              <w:jc w:val="left"/>
            </w:pPr>
            <w:r>
              <w:rPr>
                <w:b w:val="0"/>
                <w:i w:val="0"/>
                <w:color w:val="2D3748"/>
                <w:sz w:val="19"/>
              </w:rPr>
              <w:t>Instancia PostgreSQL dedicada, aislada de la capa de aplicación, con acceso solo desde la red interna del hypervisor</w:t>
            </w:r>
          </w:p>
        </w:tc>
        <w:tc>
          <w:tcPr>
            <w:tcW w:type="dxa" w:w="1984"/>
            <w:shd w:val="clear" w:color="auto" w:fill="FFFFFF"/>
          </w:tcPr>
          <w:p>
            <w:pPr>
              <w:spacing w:before="0" w:after="80" w:lineRule="exact" w:line="260"/>
              <w:jc w:val="left"/>
            </w:pPr>
            <w:r>
              <w:rPr>
                <w:b w:val="0"/>
                <w:i w:val="0"/>
                <w:color w:val="2D3748"/>
                <w:sz w:val="19"/>
              </w:rPr>
              <w:t>CT en Proxmox</w:t>
            </w:r>
          </w:p>
        </w:tc>
      </w:tr>
    </w:tbl>
    <w:p>
      <w:pPr>
        <w:spacing w:after="160"/>
      </w:pPr>
    </w:p>
    <w:p>
      <w:pPr>
        <w:spacing w:before="0" w:after="80"/>
        <w:ind w:left="0"/>
      </w:pPr>
      <w:r>
        <w:rPr>
          <w:b w:val="0"/>
          <w:i w:val="0"/>
          <w:color w:val="2D3748"/>
          <w:sz w:val="21"/>
        </w:rPr>
        <w:t>El acceso externo se gestiona mediante un Túnel Cloudflare (cloudflared) que establece un canal seguro de salida sin necesidad de abrir puertos en el firewall del servidor. Esto elimina la exposición directa de la IP pública municipal.</w:t>
      </w:r>
    </w:p>
    <w:p>
      <w:pPr>
        <w:pStyle w:val="Heading2"/>
        <w:spacing w:before="240" w:after="80"/>
        <w:jc w:val="left"/>
      </w:pPr>
      <w:r>
        <w:rPr>
          <w:b/>
          <w:color w:val="1D3557"/>
          <w:sz w:val="24"/>
        </w:rPr>
        <w:t>1.5. Roles de Usuario y Modelo de Permisos (RBAC)</w:t>
      </w:r>
    </w:p>
    <w:p>
      <w:pPr>
        <w:spacing w:before="0" w:after="80"/>
        <w:ind w:left="0"/>
      </w:pPr>
      <w:r>
        <w:rPr>
          <w:b w:val="0"/>
          <w:i w:val="0"/>
          <w:color w:val="2D3748"/>
          <w:sz w:val="21"/>
        </w:rPr>
        <w:t>El sistema implementa un modelo de control de acceso basado en roles (RBAC) con siete niveles jerárquicos numerados del 10 al 16. El número de nivel determina el rango de privilegios: a menor número, mayor acceso. Cada rol accede exclusivamente a las funcionalidades correspondientes a su responsabilidad institucional. La validación de permisos se realiza tanto en el navegador del usuario (frontend) como en cada endpoint de la API del servidor (backend), garantizando que un usuario no pueda acceder a datos fuera de su nivel aunque conozca la URL directa.</w:t>
      </w:r>
    </w:p>
    <w:tbl>
      <w:tblPr>
        <w:tblStyle w:val="TableGrid"/>
        <w:tblW w:type="auto" w:w="0"/>
        <w:jc w:val="left"/>
        <w:tblLook w:firstColumn="1" w:firstRow="1" w:lastColumn="0" w:lastRow="0" w:noHBand="0" w:noVBand="1" w:val="04A0"/>
      </w:tblPr>
      <w:tblGrid>
        <w:gridCol w:w="2280"/>
        <w:gridCol w:w="2280"/>
        <w:gridCol w:w="2280"/>
        <w:gridCol w:w="2280"/>
      </w:tblGrid>
      <w:tr>
        <w:tc>
          <w:tcPr>
            <w:tcW w:type="dxa" w:w="1814"/>
            <w:shd w:val="clear" w:color="auto" w:fill="1A2E4A"/>
          </w:tcPr>
          <w:p>
            <w:pPr>
              <w:spacing w:before="0" w:after="80" w:lineRule="exact" w:line="260"/>
              <w:jc w:val="center"/>
            </w:pPr>
            <w:r>
              <w:rPr>
                <w:b/>
                <w:i w:val="0"/>
                <w:color w:val="FFFFFF"/>
                <w:sz w:val="19"/>
              </w:rPr>
              <w:t>Rol</w:t>
            </w:r>
          </w:p>
        </w:tc>
        <w:tc>
          <w:tcPr>
            <w:tcW w:type="dxa" w:w="737"/>
            <w:shd w:val="clear" w:color="auto" w:fill="1A2E4A"/>
          </w:tcPr>
          <w:p>
            <w:pPr>
              <w:spacing w:before="0" w:after="80" w:lineRule="exact" w:line="260"/>
              <w:jc w:val="center"/>
            </w:pPr>
            <w:r>
              <w:rPr>
                <w:b/>
                <w:i w:val="0"/>
                <w:color w:val="FFFFFF"/>
                <w:sz w:val="19"/>
              </w:rPr>
              <w:t>Nivel</w:t>
            </w:r>
          </w:p>
        </w:tc>
        <w:tc>
          <w:tcPr>
            <w:tcW w:type="dxa" w:w="3969"/>
            <w:shd w:val="clear" w:color="auto" w:fill="1A2E4A"/>
          </w:tcPr>
          <w:p>
            <w:pPr>
              <w:spacing w:before="0" w:after="80" w:lineRule="exact" w:line="260"/>
              <w:jc w:val="center"/>
            </w:pPr>
            <w:r>
              <w:rPr>
                <w:b/>
                <w:i w:val="0"/>
                <w:color w:val="FFFFFF"/>
                <w:sz w:val="19"/>
              </w:rPr>
              <w:t>Descripción Funcional</w:t>
            </w:r>
          </w:p>
        </w:tc>
        <w:tc>
          <w:tcPr>
            <w:tcW w:type="dxa" w:w="2835"/>
            <w:shd w:val="clear" w:color="auto" w:fill="1A2E4A"/>
          </w:tcPr>
          <w:p>
            <w:pPr>
              <w:spacing w:before="0" w:after="80" w:lineRule="exact" w:line="260"/>
              <w:jc w:val="center"/>
            </w:pPr>
            <w:r>
              <w:rPr>
                <w:b/>
                <w:i w:val="0"/>
                <w:color w:val="FFFFFF"/>
                <w:sz w:val="19"/>
              </w:rPr>
              <w:t>Acceso Principal</w:t>
            </w:r>
          </w:p>
        </w:tc>
      </w:tr>
      <w:tr>
        <w:tc>
          <w:tcPr>
            <w:tcW w:type="dxa" w:w="1814"/>
            <w:shd w:val="clear" w:color="auto" w:fill="F7F9FC"/>
          </w:tcPr>
          <w:p>
            <w:pPr>
              <w:spacing w:before="0" w:after="80" w:lineRule="exact" w:line="260"/>
              <w:jc w:val="center"/>
            </w:pPr>
            <w:r>
              <w:rPr>
                <w:b w:val="0"/>
                <w:i w:val="0"/>
                <w:color w:val="2D3748"/>
                <w:sz w:val="19"/>
              </w:rPr>
              <w:t>Admin General</w:t>
            </w:r>
          </w:p>
        </w:tc>
        <w:tc>
          <w:tcPr>
            <w:tcW w:type="dxa" w:w="737"/>
            <w:shd w:val="clear" w:color="auto" w:fill="F7F9FC"/>
          </w:tcPr>
          <w:p>
            <w:pPr>
              <w:spacing w:before="0" w:after="80" w:lineRule="exact" w:line="260"/>
              <w:jc w:val="left"/>
            </w:pPr>
            <w:r>
              <w:rPr>
                <w:b w:val="0"/>
                <w:i w:val="0"/>
                <w:color w:val="2D3748"/>
                <w:sz w:val="19"/>
              </w:rPr>
              <w:t>10</w:t>
            </w:r>
          </w:p>
        </w:tc>
        <w:tc>
          <w:tcPr>
            <w:tcW w:type="dxa" w:w="3969"/>
            <w:shd w:val="clear" w:color="auto" w:fill="F7F9FC"/>
          </w:tcPr>
          <w:p>
            <w:pPr>
              <w:spacing w:before="0" w:after="80" w:lineRule="exact" w:line="260"/>
              <w:jc w:val="left"/>
            </w:pPr>
            <w:r>
              <w:rPr>
                <w:b w:val="0"/>
                <w:i w:val="0"/>
                <w:color w:val="2D3748"/>
                <w:sz w:val="19"/>
              </w:rPr>
              <w:t>Control total: usuarios, configuración global, auditoría, reportes, migración de datos</w:t>
            </w:r>
          </w:p>
        </w:tc>
        <w:tc>
          <w:tcPr>
            <w:tcW w:type="dxa" w:w="2835"/>
            <w:shd w:val="clear" w:color="auto" w:fill="F7F9FC"/>
          </w:tcPr>
          <w:p>
            <w:pPr>
              <w:spacing w:before="0" w:after="80" w:lineRule="exact" w:line="260"/>
              <w:jc w:val="left"/>
            </w:pPr>
            <w:r>
              <w:rPr>
                <w:b w:val="0"/>
                <w:i w:val="0"/>
                <w:color w:val="2D3748"/>
                <w:sz w:val="19"/>
              </w:rPr>
              <w:t>Todos los módulos sin excepción</w:t>
            </w:r>
          </w:p>
        </w:tc>
      </w:tr>
      <w:tr>
        <w:tc>
          <w:tcPr>
            <w:tcW w:type="dxa" w:w="1814"/>
            <w:shd w:val="clear" w:color="auto" w:fill="FFFFFF"/>
          </w:tcPr>
          <w:p>
            <w:pPr>
              <w:spacing w:before="0" w:after="80" w:lineRule="exact" w:line="260"/>
              <w:jc w:val="center"/>
            </w:pPr>
            <w:r>
              <w:rPr>
                <w:b w:val="0"/>
                <w:i w:val="0"/>
                <w:color w:val="2D3748"/>
                <w:sz w:val="19"/>
              </w:rPr>
              <w:t>Admin Proyectos</w:t>
            </w:r>
          </w:p>
        </w:tc>
        <w:tc>
          <w:tcPr>
            <w:tcW w:type="dxa" w:w="737"/>
            <w:shd w:val="clear" w:color="auto" w:fill="FFFFFF"/>
          </w:tcPr>
          <w:p>
            <w:pPr>
              <w:spacing w:before="0" w:after="80" w:lineRule="exact" w:line="260"/>
              <w:jc w:val="left"/>
            </w:pPr>
            <w:r>
              <w:rPr>
                <w:b w:val="0"/>
                <w:i w:val="0"/>
                <w:color w:val="2D3748"/>
                <w:sz w:val="19"/>
              </w:rPr>
              <w:t>11</w:t>
            </w:r>
          </w:p>
        </w:tc>
        <w:tc>
          <w:tcPr>
            <w:tcW w:type="dxa" w:w="3969"/>
            <w:shd w:val="clear" w:color="auto" w:fill="FFFFFF"/>
          </w:tcPr>
          <w:p>
            <w:pPr>
              <w:spacing w:before="0" w:after="80" w:lineRule="exact" w:line="260"/>
              <w:jc w:val="left"/>
            </w:pPr>
            <w:r>
              <w:rPr>
                <w:b w:val="0"/>
                <w:i w:val="0"/>
                <w:color w:val="2D3748"/>
                <w:sz w:val="19"/>
              </w:rPr>
              <w:t>Gestión operativa: crear, editar y eliminar fichas de proyectos y licitaciones activas</w:t>
            </w:r>
          </w:p>
        </w:tc>
        <w:tc>
          <w:tcPr>
            <w:tcW w:type="dxa" w:w="2835"/>
            <w:shd w:val="clear" w:color="auto" w:fill="FFFFFF"/>
          </w:tcPr>
          <w:p>
            <w:pPr>
              <w:spacing w:before="0" w:after="80" w:lineRule="exact" w:line="260"/>
              <w:jc w:val="left"/>
            </w:pPr>
            <w:r>
              <w:rPr>
                <w:b w:val="0"/>
                <w:i w:val="0"/>
                <w:color w:val="2D3748"/>
                <w:sz w:val="19"/>
              </w:rPr>
              <w:t>SECPLAN, Licitaciones, Geoportal</w:t>
            </w:r>
          </w:p>
        </w:tc>
      </w:tr>
      <w:tr>
        <w:tc>
          <w:tcPr>
            <w:tcW w:type="dxa" w:w="1814"/>
            <w:shd w:val="clear" w:color="auto" w:fill="F7F9FC"/>
          </w:tcPr>
          <w:p>
            <w:pPr>
              <w:spacing w:before="0" w:after="80" w:lineRule="exact" w:line="260"/>
              <w:jc w:val="center"/>
            </w:pPr>
            <w:r>
              <w:rPr>
                <w:b w:val="0"/>
                <w:i w:val="0"/>
                <w:color w:val="2D3748"/>
                <w:sz w:val="19"/>
              </w:rPr>
              <w:t>Director de Obras</w:t>
            </w:r>
          </w:p>
        </w:tc>
        <w:tc>
          <w:tcPr>
            <w:tcW w:type="dxa" w:w="737"/>
            <w:shd w:val="clear" w:color="auto" w:fill="F7F9FC"/>
          </w:tcPr>
          <w:p>
            <w:pPr>
              <w:spacing w:before="0" w:after="80" w:lineRule="exact" w:line="260"/>
              <w:jc w:val="left"/>
            </w:pPr>
            <w:r>
              <w:rPr>
                <w:b w:val="0"/>
                <w:i w:val="0"/>
                <w:color w:val="2D3748"/>
                <w:sz w:val="19"/>
              </w:rPr>
              <w:t>12</w:t>
            </w:r>
          </w:p>
        </w:tc>
        <w:tc>
          <w:tcPr>
            <w:tcW w:type="dxa" w:w="3969"/>
            <w:shd w:val="clear" w:color="auto" w:fill="F7F9FC"/>
          </w:tcPr>
          <w:p>
            <w:pPr>
              <w:spacing w:before="0" w:after="80" w:lineRule="exact" w:line="260"/>
              <w:jc w:val="left"/>
            </w:pPr>
            <w:r>
              <w:rPr>
                <w:b w:val="0"/>
                <w:i w:val="0"/>
                <w:color w:val="2D3748"/>
                <w:sz w:val="19"/>
              </w:rPr>
              <w:t>Supervisión técnica: revisar avances de obra, aprobar etapas, analizar informes técnicos</w:t>
            </w:r>
          </w:p>
        </w:tc>
        <w:tc>
          <w:tcPr>
            <w:tcW w:type="dxa" w:w="2835"/>
            <w:shd w:val="clear" w:color="auto" w:fill="F7F9FC"/>
          </w:tcPr>
          <w:p>
            <w:pPr>
              <w:spacing w:before="0" w:after="80" w:lineRule="exact" w:line="260"/>
              <w:jc w:val="left"/>
            </w:pPr>
            <w:r>
              <w:rPr>
                <w:b w:val="0"/>
                <w:i w:val="0"/>
                <w:color w:val="2D3748"/>
                <w:sz w:val="19"/>
              </w:rPr>
              <w:t>Licitaciones (vista supervisión), Geoportal</w:t>
            </w:r>
          </w:p>
        </w:tc>
      </w:tr>
      <w:tr>
        <w:tc>
          <w:tcPr>
            <w:tcW w:type="dxa" w:w="1814"/>
            <w:shd w:val="clear" w:color="auto" w:fill="FFFFFF"/>
          </w:tcPr>
          <w:p>
            <w:pPr>
              <w:spacing w:before="0" w:after="80" w:lineRule="exact" w:line="260"/>
              <w:jc w:val="center"/>
            </w:pPr>
            <w:r>
              <w:rPr>
                <w:b w:val="0"/>
                <w:i w:val="0"/>
                <w:color w:val="2D3748"/>
                <w:sz w:val="19"/>
              </w:rPr>
              <w:t>Profesional Técnico</w:t>
            </w:r>
          </w:p>
        </w:tc>
        <w:tc>
          <w:tcPr>
            <w:tcW w:type="dxa" w:w="737"/>
            <w:shd w:val="clear" w:color="auto" w:fill="FFFFFF"/>
          </w:tcPr>
          <w:p>
            <w:pPr>
              <w:spacing w:before="0" w:after="80" w:lineRule="exact" w:line="260"/>
              <w:jc w:val="left"/>
            </w:pPr>
            <w:r>
              <w:rPr>
                <w:b w:val="0"/>
                <w:i w:val="0"/>
                <w:color w:val="2D3748"/>
                <w:sz w:val="19"/>
              </w:rPr>
              <w:t>13</w:t>
            </w:r>
          </w:p>
        </w:tc>
        <w:tc>
          <w:tcPr>
            <w:tcW w:type="dxa" w:w="3969"/>
            <w:shd w:val="clear" w:color="auto" w:fill="FFFFFF"/>
          </w:tcPr>
          <w:p>
            <w:pPr>
              <w:spacing w:before="0" w:after="80" w:lineRule="exact" w:line="260"/>
              <w:jc w:val="left"/>
            </w:pPr>
            <w:r>
              <w:rPr>
                <w:b w:val="0"/>
                <w:i w:val="0"/>
                <w:color w:val="2D3748"/>
                <w:sz w:val="19"/>
              </w:rPr>
              <w:t>Trabajo en terreno: ingresar avances, adjuntar documentos, registrar hitos y fotos</w:t>
            </w:r>
          </w:p>
        </w:tc>
        <w:tc>
          <w:tcPr>
            <w:tcW w:type="dxa" w:w="2835"/>
            <w:shd w:val="clear" w:color="auto" w:fill="FFFFFF"/>
          </w:tcPr>
          <w:p>
            <w:pPr>
              <w:spacing w:before="0" w:after="80" w:lineRule="exact" w:line="260"/>
              <w:jc w:val="left"/>
            </w:pPr>
            <w:r>
              <w:rPr>
                <w:b w:val="0"/>
                <w:i w:val="0"/>
                <w:color w:val="2D3748"/>
                <w:sz w:val="19"/>
              </w:rPr>
              <w:t>SECPLAN (proyectos asignados), Licitaciones</w:t>
            </w:r>
          </w:p>
        </w:tc>
      </w:tr>
      <w:tr>
        <w:tc>
          <w:tcPr>
            <w:tcW w:type="dxa" w:w="1814"/>
            <w:shd w:val="clear" w:color="auto" w:fill="F7F9FC"/>
          </w:tcPr>
          <w:p>
            <w:pPr>
              <w:spacing w:before="0" w:after="80" w:lineRule="exact" w:line="260"/>
              <w:jc w:val="center"/>
            </w:pPr>
            <w:r>
              <w:rPr>
                <w:b w:val="0"/>
                <w:i w:val="0"/>
                <w:color w:val="2D3748"/>
                <w:sz w:val="19"/>
              </w:rPr>
              <w:t>Finanzas</w:t>
            </w:r>
          </w:p>
        </w:tc>
        <w:tc>
          <w:tcPr>
            <w:tcW w:type="dxa" w:w="737"/>
            <w:shd w:val="clear" w:color="auto" w:fill="F7F9FC"/>
          </w:tcPr>
          <w:p>
            <w:pPr>
              <w:spacing w:before="0" w:after="80" w:lineRule="exact" w:line="260"/>
              <w:jc w:val="left"/>
            </w:pPr>
            <w:r>
              <w:rPr>
                <w:b w:val="0"/>
                <w:i w:val="0"/>
                <w:color w:val="2D3748"/>
                <w:sz w:val="19"/>
              </w:rPr>
              <w:t>14</w:t>
            </w:r>
          </w:p>
        </w:tc>
        <w:tc>
          <w:tcPr>
            <w:tcW w:type="dxa" w:w="3969"/>
            <w:shd w:val="clear" w:color="auto" w:fill="F7F9FC"/>
          </w:tcPr>
          <w:p>
            <w:pPr>
              <w:spacing w:before="0" w:after="80" w:lineRule="exact" w:line="260"/>
              <w:jc w:val="left"/>
            </w:pPr>
            <w:r>
              <w:rPr>
                <w:b w:val="0"/>
                <w:i w:val="0"/>
                <w:color w:val="2D3748"/>
                <w:sz w:val="19"/>
              </w:rPr>
              <w:t>Control presupuestario: gestionar montos, fuentes de financiamiento y estados de pago</w:t>
            </w:r>
          </w:p>
        </w:tc>
        <w:tc>
          <w:tcPr>
            <w:tcW w:type="dxa" w:w="2835"/>
            <w:shd w:val="clear" w:color="auto" w:fill="F7F9FC"/>
          </w:tcPr>
          <w:p>
            <w:pPr>
              <w:spacing w:before="0" w:after="80" w:lineRule="exact" w:line="260"/>
              <w:jc w:val="left"/>
            </w:pPr>
            <w:r>
              <w:rPr>
                <w:b w:val="0"/>
                <w:i w:val="0"/>
                <w:color w:val="2D3748"/>
                <w:sz w:val="19"/>
              </w:rPr>
              <w:t>SECPLAN (vista financiera), Licitaciones (estados de pago)</w:t>
            </w:r>
          </w:p>
        </w:tc>
      </w:tr>
      <w:tr>
        <w:tc>
          <w:tcPr>
            <w:tcW w:type="dxa" w:w="1814"/>
            <w:shd w:val="clear" w:color="auto" w:fill="FFFFFF"/>
          </w:tcPr>
          <w:p>
            <w:pPr>
              <w:spacing w:before="0" w:after="80" w:lineRule="exact" w:line="260"/>
              <w:jc w:val="center"/>
            </w:pPr>
            <w:r>
              <w:rPr>
                <w:b w:val="0"/>
                <w:i w:val="0"/>
                <w:color w:val="2D3748"/>
                <w:sz w:val="19"/>
              </w:rPr>
              <w:t>Supervisor Alcaldía</w:t>
            </w:r>
          </w:p>
        </w:tc>
        <w:tc>
          <w:tcPr>
            <w:tcW w:type="dxa" w:w="737"/>
            <w:shd w:val="clear" w:color="auto" w:fill="FFFFFF"/>
          </w:tcPr>
          <w:p>
            <w:pPr>
              <w:spacing w:before="0" w:after="80" w:lineRule="exact" w:line="260"/>
              <w:jc w:val="left"/>
            </w:pPr>
            <w:r>
              <w:rPr>
                <w:b w:val="0"/>
                <w:i w:val="0"/>
                <w:color w:val="2D3748"/>
                <w:sz w:val="19"/>
              </w:rPr>
              <w:t>15</w:t>
            </w:r>
          </w:p>
        </w:tc>
        <w:tc>
          <w:tcPr>
            <w:tcW w:type="dxa" w:w="3969"/>
            <w:shd w:val="clear" w:color="auto" w:fill="FFFFFF"/>
          </w:tcPr>
          <w:p>
            <w:pPr>
              <w:spacing w:before="0" w:after="80" w:lineRule="exact" w:line="260"/>
              <w:jc w:val="left"/>
            </w:pPr>
            <w:r>
              <w:rPr>
                <w:b w:val="0"/>
                <w:i w:val="0"/>
                <w:color w:val="2D3748"/>
                <w:sz w:val="19"/>
              </w:rPr>
              <w:t>Visión estratégica ejecutiva: dashboards, reportes agregados, aprobación de proyectos</w:t>
            </w:r>
          </w:p>
        </w:tc>
        <w:tc>
          <w:tcPr>
            <w:tcW w:type="dxa" w:w="2835"/>
            <w:shd w:val="clear" w:color="auto" w:fill="FFFFFF"/>
          </w:tcPr>
          <w:p>
            <w:pPr>
              <w:spacing w:before="0" w:after="80" w:lineRule="exact" w:line="260"/>
              <w:jc w:val="left"/>
            </w:pPr>
            <w:r>
              <w:rPr>
                <w:b w:val="0"/>
                <w:i w:val="0"/>
                <w:color w:val="2D3748"/>
                <w:sz w:val="19"/>
              </w:rPr>
              <w:t>Solo lectura ejecutiva en todos los módulos</w:t>
            </w:r>
          </w:p>
        </w:tc>
      </w:tr>
      <w:tr>
        <w:tc>
          <w:tcPr>
            <w:tcW w:type="dxa" w:w="1814"/>
            <w:shd w:val="clear" w:color="auto" w:fill="F7F9FC"/>
          </w:tcPr>
          <w:p>
            <w:pPr>
              <w:spacing w:before="0" w:after="80" w:lineRule="exact" w:line="260"/>
              <w:jc w:val="center"/>
            </w:pPr>
            <w:r>
              <w:rPr>
                <w:b w:val="0"/>
                <w:i w:val="0"/>
                <w:color w:val="2D3748"/>
                <w:sz w:val="19"/>
              </w:rPr>
              <w:t>Transparencia</w:t>
            </w:r>
          </w:p>
        </w:tc>
        <w:tc>
          <w:tcPr>
            <w:tcW w:type="dxa" w:w="737"/>
            <w:shd w:val="clear" w:color="auto" w:fill="F7F9FC"/>
          </w:tcPr>
          <w:p>
            <w:pPr>
              <w:spacing w:before="0" w:after="80" w:lineRule="exact" w:line="260"/>
              <w:jc w:val="left"/>
            </w:pPr>
            <w:r>
              <w:rPr>
                <w:b w:val="0"/>
                <w:i w:val="0"/>
                <w:color w:val="2D3748"/>
                <w:sz w:val="19"/>
              </w:rPr>
              <w:t>16</w:t>
            </w:r>
          </w:p>
        </w:tc>
        <w:tc>
          <w:tcPr>
            <w:tcW w:type="dxa" w:w="3969"/>
            <w:shd w:val="clear" w:color="auto" w:fill="F7F9FC"/>
          </w:tcPr>
          <w:p>
            <w:pPr>
              <w:spacing w:before="0" w:after="80" w:lineRule="exact" w:line="260"/>
              <w:jc w:val="left"/>
            </w:pPr>
            <w:r>
              <w:rPr>
                <w:b w:val="0"/>
                <w:i w:val="0"/>
                <w:color w:val="2D3748"/>
                <w:sz w:val="19"/>
              </w:rPr>
              <w:t>Acceso para publicación de información ciudadana debidamente autorizada</w:t>
            </w:r>
          </w:p>
        </w:tc>
        <w:tc>
          <w:tcPr>
            <w:tcW w:type="dxa" w:w="2835"/>
            <w:shd w:val="clear" w:color="auto" w:fill="F7F9FC"/>
          </w:tcPr>
          <w:p>
            <w:pPr>
              <w:spacing w:before="0" w:after="80" w:lineRule="exact" w:line="260"/>
              <w:jc w:val="left"/>
            </w:pPr>
            <w:r>
              <w:rPr>
                <w:b w:val="0"/>
                <w:i w:val="0"/>
                <w:color w:val="2D3748"/>
                <w:sz w:val="19"/>
              </w:rPr>
              <w:t>Solo lectura pública (proyectos publicados)</w:t>
            </w:r>
          </w:p>
        </w:tc>
      </w:tr>
    </w:tbl>
    <w:p>
      <w:pPr>
        <w:spacing w:after="160"/>
      </w:pPr>
    </w:p>
    <w:tbl>
      <w:tblPr>
        <w:tblW w:type="auto" w:w="0"/>
        <w:jc w:val="left"/>
        <w:tblLook w:firstColumn="1" w:firstRow="1" w:lastColumn="0" w:lastRow="0" w:noHBand="0" w:noVBand="1" w:val="04A0"/>
      </w:tblPr>
      <w:tblGrid>
        <w:gridCol w:w="9122"/>
      </w:tblGrid>
      <w:tr>
        <w:tc>
          <w:tcPr>
            <w:tcW w:type="dxa" w:w="9122"/>
            <w:shd w:val="clear" w:color="auto" w:fill="EEF2F7"/>
            <w:tcBorders>
              <w:top w:val="single" w:sz="12" w:space="0" w:color="1A2E4A"/>
              <w:left w:val="single" w:sz="12" w:space="0" w:color="1A2E4A"/>
              <w:bottom w:val="single" w:sz="12" w:space="0" w:color="1A2E4A"/>
              <w:right w:val="single" w:sz="12" w:space="0" w:color="1A2E4A"/>
            </w:tcBorders>
          </w:tcPr>
          <w:p>
            <w:pPr>
              <w:spacing w:before="40" w:after="40" w:lineRule="exact" w:line="260"/>
            </w:pPr>
            <w:r>
              <w:rPr>
                <w:b/>
                <w:color w:val="1A2E4A"/>
                <w:sz w:val="20"/>
              </w:rPr>
              <w:t xml:space="preserve">Principio de Seguridad: </w:t>
            </w:r>
            <w:r>
              <w:rPr>
                <w:color w:val="2D3748"/>
                <w:sz w:val="20"/>
              </w:rPr>
              <w:t>El sistema implementa el principio de menor privilegio: cada usuario solo puede ver y modificar los datos que corresponden estrictamente a su rol. Un Profesional Técnico (nivel 13) solo puede editar los proyectos que le han sido asignados como responsable. El servidor valida el token JWT y el nivel de rol en cada petición API.</w:t>
            </w:r>
          </w:p>
        </w:tc>
      </w:tr>
    </w:tbl>
    <w:p>
      <w:pPr>
        <w:spacing w:after="120"/>
      </w:pPr>
    </w:p>
    <w:p>
      <w:pPr>
        <w:pStyle w:val="Heading2"/>
        <w:spacing w:before="240" w:after="80"/>
        <w:jc w:val="left"/>
      </w:pPr>
      <w:r>
        <w:rPr>
          <w:b/>
          <w:color w:val="1D3557"/>
          <w:sz w:val="24"/>
        </w:rPr>
        <w:t>1.6. Stack Tecnológico Detallado</w:t>
      </w:r>
    </w:p>
    <w:p>
      <w:pPr>
        <w:spacing w:before="0" w:after="80"/>
        <w:ind w:left="0"/>
      </w:pPr>
      <w:r>
        <w:rPr>
          <w:b w:val="0"/>
          <w:i w:val="0"/>
          <w:color w:val="2D3748"/>
          <w:sz w:val="21"/>
        </w:rPr>
        <w:t>La plataforma está construida íntegramente con tecnologías de código abierto, sin dependencias de licencias comerciales. A continuación se describe en detalle cada componente tecnológico del sistema:</w:t>
      </w:r>
    </w:p>
    <w:tbl>
      <w:tblPr>
        <w:tblStyle w:val="TableGrid"/>
        <w:tblW w:type="auto" w:w="0"/>
        <w:jc w:val="left"/>
        <w:tblLook w:firstColumn="1" w:firstRow="1" w:lastColumn="0" w:lastRow="0" w:noHBand="0" w:noVBand="1" w:val="04A0"/>
      </w:tblPr>
      <w:tblGrid>
        <w:gridCol w:w="2280"/>
        <w:gridCol w:w="2280"/>
        <w:gridCol w:w="2280"/>
        <w:gridCol w:w="2280"/>
      </w:tblGrid>
      <w:tr>
        <w:tc>
          <w:tcPr>
            <w:tcW w:type="dxa" w:w="1587"/>
            <w:shd w:val="clear" w:color="auto" w:fill="1A2E4A"/>
          </w:tcPr>
          <w:p>
            <w:pPr>
              <w:spacing w:before="0" w:after="80" w:lineRule="exact" w:line="260"/>
              <w:jc w:val="center"/>
            </w:pPr>
            <w:r>
              <w:rPr>
                <w:b/>
                <w:i w:val="0"/>
                <w:color w:val="FFFFFF"/>
                <w:sz w:val="19"/>
              </w:rPr>
              <w:t>Componente</w:t>
            </w:r>
          </w:p>
        </w:tc>
        <w:tc>
          <w:tcPr>
            <w:tcW w:type="dxa" w:w="1587"/>
            <w:shd w:val="clear" w:color="auto" w:fill="1A2E4A"/>
          </w:tcPr>
          <w:p>
            <w:pPr>
              <w:spacing w:before="0" w:after="80" w:lineRule="exact" w:line="260"/>
              <w:jc w:val="center"/>
            </w:pPr>
            <w:r>
              <w:rPr>
                <w:b/>
                <w:i w:val="0"/>
                <w:color w:val="FFFFFF"/>
                <w:sz w:val="19"/>
              </w:rPr>
              <w:t>Tecnología</w:t>
            </w:r>
          </w:p>
        </w:tc>
        <w:tc>
          <w:tcPr>
            <w:tcW w:type="dxa" w:w="1020"/>
            <w:shd w:val="clear" w:color="auto" w:fill="1A2E4A"/>
          </w:tcPr>
          <w:p>
            <w:pPr>
              <w:spacing w:before="0" w:after="80" w:lineRule="exact" w:line="260"/>
              <w:jc w:val="center"/>
            </w:pPr>
            <w:r>
              <w:rPr>
                <w:b/>
                <w:i w:val="0"/>
                <w:color w:val="FFFFFF"/>
                <w:sz w:val="19"/>
              </w:rPr>
              <w:t>Versión</w:t>
            </w:r>
          </w:p>
        </w:tc>
        <w:tc>
          <w:tcPr>
            <w:tcW w:type="dxa" w:w="5159"/>
            <w:shd w:val="clear" w:color="auto" w:fill="1A2E4A"/>
          </w:tcPr>
          <w:p>
            <w:pPr>
              <w:spacing w:before="0" w:after="80" w:lineRule="exact" w:line="260"/>
              <w:jc w:val="center"/>
            </w:pPr>
            <w:r>
              <w:rPr>
                <w:b/>
                <w:i w:val="0"/>
                <w:color w:val="FFFFFF"/>
                <w:sz w:val="19"/>
              </w:rPr>
              <w:t>Función Específica en el Sistema</w:t>
            </w:r>
          </w:p>
        </w:tc>
      </w:tr>
      <w:tr>
        <w:tc>
          <w:tcPr>
            <w:tcW w:type="dxa" w:w="1587"/>
            <w:shd w:val="clear" w:color="auto" w:fill="F7F9FC"/>
          </w:tcPr>
          <w:p>
            <w:pPr>
              <w:spacing w:before="0" w:after="80" w:lineRule="exact" w:line="260"/>
              <w:jc w:val="center"/>
            </w:pPr>
            <w:r>
              <w:rPr>
                <w:b w:val="0"/>
                <w:i w:val="0"/>
                <w:color w:val="2D3748"/>
                <w:sz w:val="19"/>
              </w:rPr>
              <w:t>Frontend Web</w:t>
            </w:r>
          </w:p>
        </w:tc>
        <w:tc>
          <w:tcPr>
            <w:tcW w:type="dxa" w:w="1587"/>
            <w:shd w:val="clear" w:color="auto" w:fill="F7F9FC"/>
          </w:tcPr>
          <w:p>
            <w:pPr>
              <w:spacing w:before="0" w:after="80" w:lineRule="exact" w:line="260"/>
              <w:jc w:val="left"/>
            </w:pPr>
            <w:r>
              <w:rPr>
                <w:b w:val="0"/>
                <w:i w:val="0"/>
                <w:color w:val="2D3748"/>
                <w:sz w:val="19"/>
              </w:rPr>
              <w:t>HTML5 + Vanilla JavaScript ES6+</w:t>
            </w:r>
          </w:p>
        </w:tc>
        <w:tc>
          <w:tcPr>
            <w:tcW w:type="dxa" w:w="1020"/>
            <w:shd w:val="clear" w:color="auto" w:fill="F7F9FC"/>
          </w:tcPr>
          <w:p>
            <w:pPr>
              <w:spacing w:before="0" w:after="80" w:lineRule="exact" w:line="260"/>
              <w:jc w:val="left"/>
            </w:pPr>
            <w:r>
              <w:rPr>
                <w:b w:val="0"/>
                <w:i w:val="0"/>
                <w:color w:val="2D3748"/>
                <w:sz w:val="19"/>
              </w:rPr>
              <w:t>Sin framework</w:t>
            </w:r>
          </w:p>
        </w:tc>
        <w:tc>
          <w:tcPr>
            <w:tcW w:type="dxa" w:w="5159"/>
            <w:shd w:val="clear" w:color="auto" w:fill="F7F9FC"/>
          </w:tcPr>
          <w:p>
            <w:pPr>
              <w:spacing w:before="0" w:after="80" w:lineRule="exact" w:line="260"/>
              <w:jc w:val="left"/>
            </w:pPr>
            <w:r>
              <w:rPr>
                <w:b w:val="0"/>
                <w:i w:val="0"/>
                <w:color w:val="2D3748"/>
                <w:sz w:val="19"/>
              </w:rPr>
              <w:t>Interfaz de usuario sin frameworks pesados. Usa Fetch API para comunicación con el backend. CSS con TailwindCSS para estilos responsivos.</w:t>
            </w:r>
          </w:p>
        </w:tc>
      </w:tr>
      <w:tr>
        <w:tc>
          <w:tcPr>
            <w:tcW w:type="dxa" w:w="1587"/>
            <w:shd w:val="clear" w:color="auto" w:fill="FFFFFF"/>
          </w:tcPr>
          <w:p>
            <w:pPr>
              <w:spacing w:before="0" w:after="80" w:lineRule="exact" w:line="260"/>
              <w:jc w:val="center"/>
            </w:pPr>
            <w:r>
              <w:rPr>
                <w:b w:val="0"/>
                <w:i w:val="0"/>
                <w:color w:val="2D3748"/>
                <w:sz w:val="19"/>
              </w:rPr>
              <w:t>Backend API</w:t>
            </w:r>
          </w:p>
        </w:tc>
        <w:tc>
          <w:tcPr>
            <w:tcW w:type="dxa" w:w="1587"/>
            <w:shd w:val="clear" w:color="auto" w:fill="FFFFFF"/>
          </w:tcPr>
          <w:p>
            <w:pPr>
              <w:spacing w:before="0" w:after="80" w:lineRule="exact" w:line="260"/>
              <w:jc w:val="left"/>
            </w:pPr>
            <w:r>
              <w:rPr>
                <w:b w:val="0"/>
                <w:i w:val="0"/>
                <w:color w:val="2D3748"/>
                <w:sz w:val="19"/>
              </w:rPr>
              <w:t>Python + Flask</w:t>
            </w:r>
          </w:p>
        </w:tc>
        <w:tc>
          <w:tcPr>
            <w:tcW w:type="dxa" w:w="1020"/>
            <w:shd w:val="clear" w:color="auto" w:fill="FFFFFF"/>
          </w:tcPr>
          <w:p>
            <w:pPr>
              <w:spacing w:before="0" w:after="80" w:lineRule="exact" w:line="260"/>
              <w:jc w:val="left"/>
            </w:pPr>
            <w:r>
              <w:rPr>
                <w:b w:val="0"/>
                <w:i w:val="0"/>
                <w:color w:val="2D3748"/>
                <w:sz w:val="19"/>
              </w:rPr>
              <w:t>Flask 3.0</w:t>
            </w:r>
          </w:p>
        </w:tc>
        <w:tc>
          <w:tcPr>
            <w:tcW w:type="dxa" w:w="5159"/>
            <w:shd w:val="clear" w:color="auto" w:fill="FFFFFF"/>
          </w:tcPr>
          <w:p>
            <w:pPr>
              <w:spacing w:before="0" w:after="80" w:lineRule="exact" w:line="260"/>
              <w:jc w:val="left"/>
            </w:pPr>
            <w:r>
              <w:rPr>
                <w:b w:val="0"/>
                <w:i w:val="0"/>
                <w:color w:val="2D3748"/>
                <w:sz w:val="19"/>
              </w:rPr>
              <w:t>API REST modular con 9 Blueprints independientes: auth, users, proyectos, licitaciones, documentos, calendario, control, auditoria, mobile. Ejecutado con Gunicorn (4 workers, 2 threads).</w:t>
            </w:r>
          </w:p>
        </w:tc>
      </w:tr>
      <w:tr>
        <w:tc>
          <w:tcPr>
            <w:tcW w:type="dxa" w:w="1587"/>
            <w:shd w:val="clear" w:color="auto" w:fill="F7F9FC"/>
          </w:tcPr>
          <w:p>
            <w:pPr>
              <w:spacing w:before="0" w:after="80" w:lineRule="exact" w:line="260"/>
              <w:jc w:val="center"/>
            </w:pPr>
            <w:r>
              <w:rPr>
                <w:b w:val="0"/>
                <w:i w:val="0"/>
                <w:color w:val="2D3748"/>
                <w:sz w:val="19"/>
              </w:rPr>
              <w:t>Base de Datos</w:t>
            </w:r>
          </w:p>
        </w:tc>
        <w:tc>
          <w:tcPr>
            <w:tcW w:type="dxa" w:w="1587"/>
            <w:shd w:val="clear" w:color="auto" w:fill="F7F9FC"/>
          </w:tcPr>
          <w:p>
            <w:pPr>
              <w:spacing w:before="0" w:after="80" w:lineRule="exact" w:line="260"/>
              <w:jc w:val="left"/>
            </w:pPr>
            <w:r>
              <w:rPr>
                <w:b w:val="0"/>
                <w:i w:val="0"/>
                <w:color w:val="2D3748"/>
                <w:sz w:val="19"/>
              </w:rPr>
              <w:t>PostgreSQL</w:t>
            </w:r>
          </w:p>
        </w:tc>
        <w:tc>
          <w:tcPr>
            <w:tcW w:type="dxa" w:w="1020"/>
            <w:shd w:val="clear" w:color="auto" w:fill="F7F9FC"/>
          </w:tcPr>
          <w:p>
            <w:pPr>
              <w:spacing w:before="0" w:after="80" w:lineRule="exact" w:line="260"/>
              <w:jc w:val="left"/>
            </w:pPr>
            <w:r>
              <w:rPr>
                <w:b w:val="0"/>
                <w:i w:val="0"/>
                <w:color w:val="2D3748"/>
                <w:sz w:val="19"/>
              </w:rPr>
              <w:t>14+</w:t>
            </w:r>
          </w:p>
        </w:tc>
        <w:tc>
          <w:tcPr>
            <w:tcW w:type="dxa" w:w="5159"/>
            <w:shd w:val="clear" w:color="auto" w:fill="F7F9FC"/>
          </w:tcPr>
          <w:p>
            <w:pPr>
              <w:spacing w:before="0" w:after="80" w:lineRule="exact" w:line="260"/>
              <w:jc w:val="left"/>
            </w:pPr>
            <w:r>
              <w:rPr>
                <w:b w:val="0"/>
                <w:i w:val="0"/>
                <w:color w:val="2D3748"/>
                <w:sz w:val="19"/>
              </w:rPr>
              <w:t>Motor relacional con soporte PostGIS para datos geográficos. Aloja todas las tablas del sistema: proyectos, licitaciones, usuarios, control de actividad, reportes de auditoría.</w:t>
            </w:r>
          </w:p>
        </w:tc>
      </w:tr>
      <w:tr>
        <w:tc>
          <w:tcPr>
            <w:tcW w:type="dxa" w:w="1587"/>
            <w:shd w:val="clear" w:color="auto" w:fill="FFFFFF"/>
          </w:tcPr>
          <w:p>
            <w:pPr>
              <w:spacing w:before="0" w:after="80" w:lineRule="exact" w:line="260"/>
              <w:jc w:val="center"/>
            </w:pPr>
            <w:r>
              <w:rPr>
                <w:b w:val="0"/>
                <w:i w:val="0"/>
                <w:color w:val="2D3748"/>
                <w:sz w:val="19"/>
              </w:rPr>
              <w:t>Autenticación</w:t>
            </w:r>
          </w:p>
        </w:tc>
        <w:tc>
          <w:tcPr>
            <w:tcW w:type="dxa" w:w="1587"/>
            <w:shd w:val="clear" w:color="auto" w:fill="FFFFFF"/>
          </w:tcPr>
          <w:p>
            <w:pPr>
              <w:spacing w:before="0" w:after="80" w:lineRule="exact" w:line="260"/>
              <w:jc w:val="left"/>
            </w:pPr>
            <w:r>
              <w:rPr>
                <w:b w:val="0"/>
                <w:i w:val="0"/>
                <w:color w:val="2D3748"/>
                <w:sz w:val="19"/>
              </w:rPr>
              <w:t>JWT (JSON Web Tokens)</w:t>
            </w:r>
          </w:p>
        </w:tc>
        <w:tc>
          <w:tcPr>
            <w:tcW w:type="dxa" w:w="1020"/>
            <w:shd w:val="clear" w:color="auto" w:fill="FFFFFF"/>
          </w:tcPr>
          <w:p>
            <w:pPr>
              <w:spacing w:before="0" w:after="80" w:lineRule="exact" w:line="260"/>
              <w:jc w:val="left"/>
            </w:pPr>
            <w:r>
              <w:rPr>
                <w:b w:val="0"/>
                <w:i w:val="0"/>
                <w:color w:val="2D3748"/>
                <w:sz w:val="19"/>
              </w:rPr>
              <w:t>PyJWT 2.x</w:t>
            </w:r>
          </w:p>
        </w:tc>
        <w:tc>
          <w:tcPr>
            <w:tcW w:type="dxa" w:w="5159"/>
            <w:shd w:val="clear" w:color="auto" w:fill="FFFFFF"/>
          </w:tcPr>
          <w:p>
            <w:pPr>
              <w:spacing w:before="0" w:after="80" w:lineRule="exact" w:line="260"/>
              <w:jc w:val="left"/>
            </w:pPr>
            <w:r>
              <w:rPr>
                <w:b w:val="0"/>
                <w:i w:val="0"/>
                <w:color w:val="2D3748"/>
                <w:sz w:val="19"/>
              </w:rPr>
              <w:t>Tokens firmados con clave secreta (JWT_SECRET_KEY). Se almacenan en localStorage del navegador y se validan en cada petición API mediante el header Authorization: Bearer &lt;token&gt;.</w:t>
            </w:r>
          </w:p>
        </w:tc>
      </w:tr>
      <w:tr>
        <w:tc>
          <w:tcPr>
            <w:tcW w:type="dxa" w:w="1587"/>
            <w:shd w:val="clear" w:color="auto" w:fill="F7F9FC"/>
          </w:tcPr>
          <w:p>
            <w:pPr>
              <w:spacing w:before="0" w:after="80" w:lineRule="exact" w:line="260"/>
              <w:jc w:val="center"/>
            </w:pPr>
            <w:r>
              <w:rPr>
                <w:b w:val="0"/>
                <w:i w:val="0"/>
                <w:color w:val="2D3748"/>
                <w:sz w:val="19"/>
              </w:rPr>
              <w:t>Seguridad de Contraseñas</w:t>
            </w:r>
          </w:p>
        </w:tc>
        <w:tc>
          <w:tcPr>
            <w:tcW w:type="dxa" w:w="1587"/>
            <w:shd w:val="clear" w:color="auto" w:fill="F7F9FC"/>
          </w:tcPr>
          <w:p>
            <w:pPr>
              <w:spacing w:before="0" w:after="80" w:lineRule="exact" w:line="260"/>
              <w:jc w:val="left"/>
            </w:pPr>
            <w:r>
              <w:rPr>
                <w:b w:val="0"/>
                <w:i w:val="0"/>
                <w:color w:val="2D3748"/>
                <w:sz w:val="19"/>
              </w:rPr>
              <w:t>Bcrypt</w:t>
            </w:r>
          </w:p>
        </w:tc>
        <w:tc>
          <w:tcPr>
            <w:tcW w:type="dxa" w:w="1020"/>
            <w:shd w:val="clear" w:color="auto" w:fill="F7F9FC"/>
          </w:tcPr>
          <w:p>
            <w:pPr>
              <w:spacing w:before="0" w:after="80" w:lineRule="exact" w:line="260"/>
              <w:jc w:val="left"/>
            </w:pPr>
            <w:r>
              <w:rPr>
                <w:b w:val="0"/>
                <w:i w:val="0"/>
                <w:color w:val="2D3748"/>
                <w:sz w:val="19"/>
              </w:rPr>
              <w:t>4.x</w:t>
            </w:r>
          </w:p>
        </w:tc>
        <w:tc>
          <w:tcPr>
            <w:tcW w:type="dxa" w:w="5159"/>
            <w:shd w:val="clear" w:color="auto" w:fill="F7F9FC"/>
          </w:tcPr>
          <w:p>
            <w:pPr>
              <w:spacing w:before="0" w:after="80" w:lineRule="exact" w:line="260"/>
              <w:jc w:val="left"/>
            </w:pPr>
            <w:r>
              <w:rPr>
                <w:b w:val="0"/>
                <w:i w:val="0"/>
                <w:color w:val="2D3748"/>
                <w:sz w:val="19"/>
              </w:rPr>
              <w:t>Hashing de contraseñas con salt aleatorio. Las contraseñas nunca se almacenan en texto plano ni son reversibles.</w:t>
            </w:r>
          </w:p>
        </w:tc>
      </w:tr>
      <w:tr>
        <w:tc>
          <w:tcPr>
            <w:tcW w:type="dxa" w:w="1587"/>
            <w:shd w:val="clear" w:color="auto" w:fill="FFFFFF"/>
          </w:tcPr>
          <w:p>
            <w:pPr>
              <w:spacing w:before="0" w:after="80" w:lineRule="exact" w:line="260"/>
              <w:jc w:val="center"/>
            </w:pPr>
            <w:r>
              <w:rPr>
                <w:b w:val="0"/>
                <w:i w:val="0"/>
                <w:color w:val="2D3748"/>
                <w:sz w:val="19"/>
              </w:rPr>
              <w:t>Rate Limiting</w:t>
            </w:r>
          </w:p>
        </w:tc>
        <w:tc>
          <w:tcPr>
            <w:tcW w:type="dxa" w:w="1587"/>
            <w:shd w:val="clear" w:color="auto" w:fill="FFFFFF"/>
          </w:tcPr>
          <w:p>
            <w:pPr>
              <w:spacing w:before="0" w:after="80" w:lineRule="exact" w:line="260"/>
              <w:jc w:val="left"/>
            </w:pPr>
            <w:r>
              <w:rPr>
                <w:b w:val="0"/>
                <w:i w:val="0"/>
                <w:color w:val="2D3748"/>
                <w:sz w:val="19"/>
              </w:rPr>
              <w:t>Flask-Limiter</w:t>
            </w:r>
          </w:p>
        </w:tc>
        <w:tc>
          <w:tcPr>
            <w:tcW w:type="dxa" w:w="1020"/>
            <w:shd w:val="clear" w:color="auto" w:fill="FFFFFF"/>
          </w:tcPr>
          <w:p>
            <w:pPr>
              <w:spacing w:before="0" w:after="80" w:lineRule="exact" w:line="260"/>
              <w:jc w:val="left"/>
            </w:pPr>
            <w:r>
              <w:rPr>
                <w:b w:val="0"/>
                <w:i w:val="0"/>
                <w:color w:val="2D3748"/>
                <w:sz w:val="19"/>
              </w:rPr>
              <w:t>3.x</w:t>
            </w:r>
          </w:p>
        </w:tc>
        <w:tc>
          <w:tcPr>
            <w:tcW w:type="dxa" w:w="5159"/>
            <w:shd w:val="clear" w:color="auto" w:fill="FFFFFF"/>
          </w:tcPr>
          <w:p>
            <w:pPr>
              <w:spacing w:before="0" w:after="80" w:lineRule="exact" w:line="260"/>
              <w:jc w:val="left"/>
            </w:pPr>
            <w:r>
              <w:rPr>
                <w:b w:val="0"/>
                <w:i w:val="0"/>
                <w:color w:val="2D3748"/>
                <w:sz w:val="19"/>
              </w:rPr>
              <w:t>Límite de intentos de login (5 por minuto por IP) para prevenir ataques de fuerza bruta.</w:t>
            </w:r>
          </w:p>
        </w:tc>
      </w:tr>
      <w:tr>
        <w:tc>
          <w:tcPr>
            <w:tcW w:type="dxa" w:w="1587"/>
            <w:shd w:val="clear" w:color="auto" w:fill="F7F9FC"/>
          </w:tcPr>
          <w:p>
            <w:pPr>
              <w:spacing w:before="0" w:after="80" w:lineRule="exact" w:line="260"/>
              <w:jc w:val="center"/>
            </w:pPr>
            <w:r>
              <w:rPr>
                <w:b w:val="0"/>
                <w:i w:val="0"/>
                <w:color w:val="2D3748"/>
                <w:sz w:val="19"/>
              </w:rPr>
              <w:t>Almacenamiento de Archivos</w:t>
            </w:r>
          </w:p>
        </w:tc>
        <w:tc>
          <w:tcPr>
            <w:tcW w:type="dxa" w:w="1587"/>
            <w:shd w:val="clear" w:color="auto" w:fill="F7F9FC"/>
          </w:tcPr>
          <w:p>
            <w:pPr>
              <w:spacing w:before="0" w:after="80" w:lineRule="exact" w:line="260"/>
              <w:jc w:val="left"/>
            </w:pPr>
            <w:r>
              <w:rPr>
                <w:b w:val="0"/>
                <w:i w:val="0"/>
                <w:color w:val="2D3748"/>
                <w:sz w:val="19"/>
              </w:rPr>
              <w:t>Volumen Docker persistente /data</w:t>
            </w:r>
          </w:p>
        </w:tc>
        <w:tc>
          <w:tcPr>
            <w:tcW w:type="dxa" w:w="1020"/>
            <w:shd w:val="clear" w:color="auto" w:fill="F7F9FC"/>
          </w:tcPr>
          <w:p>
            <w:pPr>
              <w:spacing w:before="0" w:after="80" w:lineRule="exact" w:line="260"/>
              <w:jc w:val="left"/>
            </w:pPr>
            <w:r>
              <w:rPr>
                <w:b w:val="0"/>
                <w:i w:val="0"/>
                <w:color w:val="2D3748"/>
                <w:sz w:val="19"/>
              </w:rPr>
              <w:t>Docker Volumes</w:t>
            </w:r>
          </w:p>
        </w:tc>
        <w:tc>
          <w:tcPr>
            <w:tcW w:type="dxa" w:w="5159"/>
            <w:shd w:val="clear" w:color="auto" w:fill="F7F9FC"/>
          </w:tcPr>
          <w:p>
            <w:pPr>
              <w:spacing w:before="0" w:after="80" w:lineRule="exact" w:line="260"/>
              <w:jc w:val="left"/>
            </w:pPr>
            <w:r>
              <w:rPr>
                <w:b w:val="0"/>
                <w:i w:val="0"/>
                <w:color w:val="2D3748"/>
                <w:sz w:val="19"/>
              </w:rPr>
              <w:t>Tres directorios: /data/docs/ (documentos de proyectos), /data/auditoria_reportes/ (PDF de auditoría), /data/fotos_reportes/ (fotografías ciudadanas).</w:t>
            </w:r>
          </w:p>
        </w:tc>
      </w:tr>
      <w:tr>
        <w:tc>
          <w:tcPr>
            <w:tcW w:type="dxa" w:w="1587"/>
            <w:shd w:val="clear" w:color="auto" w:fill="FFFFFF"/>
          </w:tcPr>
          <w:p>
            <w:pPr>
              <w:spacing w:before="0" w:after="80" w:lineRule="exact" w:line="260"/>
              <w:jc w:val="center"/>
            </w:pPr>
            <w:r>
              <w:rPr>
                <w:b w:val="0"/>
                <w:i w:val="0"/>
                <w:color w:val="2D3748"/>
                <w:sz w:val="19"/>
              </w:rPr>
              <w:t>Generación de Reportes PDF</w:t>
            </w:r>
          </w:p>
        </w:tc>
        <w:tc>
          <w:tcPr>
            <w:tcW w:type="dxa" w:w="1587"/>
            <w:shd w:val="clear" w:color="auto" w:fill="FFFFFF"/>
          </w:tcPr>
          <w:p>
            <w:pPr>
              <w:spacing w:before="0" w:after="80" w:lineRule="exact" w:line="260"/>
              <w:jc w:val="left"/>
            </w:pPr>
            <w:r>
              <w:rPr>
                <w:b w:val="0"/>
                <w:i w:val="0"/>
                <w:color w:val="2D3748"/>
                <w:sz w:val="19"/>
              </w:rPr>
              <w:t>ReportLab</w:t>
            </w:r>
          </w:p>
        </w:tc>
        <w:tc>
          <w:tcPr>
            <w:tcW w:type="dxa" w:w="1020"/>
            <w:shd w:val="clear" w:color="auto" w:fill="FFFFFF"/>
          </w:tcPr>
          <w:p>
            <w:pPr>
              <w:spacing w:before="0" w:after="80" w:lineRule="exact" w:line="260"/>
              <w:jc w:val="left"/>
            </w:pPr>
            <w:r>
              <w:rPr>
                <w:b w:val="0"/>
                <w:i w:val="0"/>
                <w:color w:val="2D3748"/>
                <w:sz w:val="19"/>
              </w:rPr>
              <w:t>4.4.10</w:t>
            </w:r>
          </w:p>
        </w:tc>
        <w:tc>
          <w:tcPr>
            <w:tcW w:type="dxa" w:w="5159"/>
            <w:shd w:val="clear" w:color="auto" w:fill="FFFFFF"/>
          </w:tcPr>
          <w:p>
            <w:pPr>
              <w:spacing w:before="0" w:after="80" w:lineRule="exact" w:line="260"/>
              <w:jc w:val="left"/>
            </w:pPr>
            <w:r>
              <w:rPr>
                <w:b w:val="0"/>
                <w:i w:val="0"/>
                <w:color w:val="2D3748"/>
                <w:sz w:val="19"/>
              </w:rPr>
              <w:t>Generación programática de reportes de auditoría en PDF con formato institucional (colores NAVY/YELLOW, tablas de análisis, plan de acción correctivo).</w:t>
            </w:r>
          </w:p>
        </w:tc>
      </w:tr>
      <w:tr>
        <w:tc>
          <w:tcPr>
            <w:tcW w:type="dxa" w:w="1587"/>
            <w:shd w:val="clear" w:color="auto" w:fill="F7F9FC"/>
          </w:tcPr>
          <w:p>
            <w:pPr>
              <w:spacing w:before="0" w:after="80" w:lineRule="exact" w:line="260"/>
              <w:jc w:val="center"/>
            </w:pPr>
            <w:r>
              <w:rPr>
                <w:b w:val="0"/>
                <w:i w:val="0"/>
                <w:color w:val="2D3748"/>
                <w:sz w:val="19"/>
              </w:rPr>
              <w:t>OCR y Extracción de Texto</w:t>
            </w:r>
          </w:p>
        </w:tc>
        <w:tc>
          <w:tcPr>
            <w:tcW w:type="dxa" w:w="1587"/>
            <w:shd w:val="clear" w:color="auto" w:fill="F7F9FC"/>
          </w:tcPr>
          <w:p>
            <w:pPr>
              <w:spacing w:before="0" w:after="80" w:lineRule="exact" w:line="260"/>
              <w:jc w:val="left"/>
            </w:pPr>
            <w:r>
              <w:rPr>
                <w:b w:val="0"/>
                <w:i w:val="0"/>
                <w:color w:val="2D3748"/>
                <w:sz w:val="19"/>
              </w:rPr>
              <w:t>Tesseract + poppler-utils</w:t>
            </w:r>
          </w:p>
        </w:tc>
        <w:tc>
          <w:tcPr>
            <w:tcW w:type="dxa" w:w="1020"/>
            <w:shd w:val="clear" w:color="auto" w:fill="F7F9FC"/>
          </w:tcPr>
          <w:p>
            <w:pPr>
              <w:spacing w:before="0" w:after="80" w:lineRule="exact" w:line="260"/>
              <w:jc w:val="left"/>
            </w:pPr>
            <w:r>
              <w:rPr>
                <w:b w:val="0"/>
                <w:i w:val="0"/>
                <w:color w:val="2D3748"/>
                <w:sz w:val="19"/>
              </w:rPr>
              <w:t>Tesseract 5.x</w:t>
            </w:r>
          </w:p>
        </w:tc>
        <w:tc>
          <w:tcPr>
            <w:tcW w:type="dxa" w:w="5159"/>
            <w:shd w:val="clear" w:color="auto" w:fill="F7F9FC"/>
          </w:tcPr>
          <w:p>
            <w:pPr>
              <w:spacing w:before="0" w:after="80" w:lineRule="exact" w:line="260"/>
              <w:jc w:val="left"/>
            </w:pPr>
            <w:r>
              <w:rPr>
                <w:b w:val="0"/>
                <w:i w:val="0"/>
                <w:color w:val="2D3748"/>
                <w:sz w:val="19"/>
              </w:rPr>
              <w:t>Extracción de texto de documentos PDF e imágenes para indexación. Usa el modelo de idioma español (spa).</w:t>
            </w:r>
          </w:p>
        </w:tc>
      </w:tr>
      <w:tr>
        <w:tc>
          <w:tcPr>
            <w:tcW w:type="dxa" w:w="1587"/>
            <w:shd w:val="clear" w:color="auto" w:fill="FFFFFF"/>
          </w:tcPr>
          <w:p>
            <w:pPr>
              <w:spacing w:before="0" w:after="80" w:lineRule="exact" w:line="260"/>
              <w:jc w:val="center"/>
            </w:pPr>
            <w:r>
              <w:rPr>
                <w:b w:val="0"/>
                <w:i w:val="0"/>
                <w:color w:val="2D3748"/>
                <w:sz w:val="19"/>
              </w:rPr>
              <w:t>Cartografía Web</w:t>
            </w:r>
          </w:p>
        </w:tc>
        <w:tc>
          <w:tcPr>
            <w:tcW w:type="dxa" w:w="1587"/>
            <w:shd w:val="clear" w:color="auto" w:fill="FFFFFF"/>
          </w:tcPr>
          <w:p>
            <w:pPr>
              <w:spacing w:before="0" w:after="80" w:lineRule="exact" w:line="260"/>
              <w:jc w:val="left"/>
            </w:pPr>
            <w:r>
              <w:rPr>
                <w:b w:val="0"/>
                <w:i w:val="0"/>
                <w:color w:val="2D3748"/>
                <w:sz w:val="19"/>
              </w:rPr>
              <w:t>Leaflet.js + GeoJSON</w:t>
            </w:r>
          </w:p>
        </w:tc>
        <w:tc>
          <w:tcPr>
            <w:tcW w:type="dxa" w:w="1020"/>
            <w:shd w:val="clear" w:color="auto" w:fill="FFFFFF"/>
          </w:tcPr>
          <w:p>
            <w:pPr>
              <w:spacing w:before="0" w:after="80" w:lineRule="exact" w:line="260"/>
              <w:jc w:val="left"/>
            </w:pPr>
            <w:r>
              <w:rPr>
                <w:b w:val="0"/>
                <w:i w:val="0"/>
                <w:color w:val="2D3748"/>
                <w:sz w:val="19"/>
              </w:rPr>
              <w:t>Leaflet 1.9</w:t>
            </w:r>
          </w:p>
        </w:tc>
        <w:tc>
          <w:tcPr>
            <w:tcW w:type="dxa" w:w="5159"/>
            <w:shd w:val="clear" w:color="auto" w:fill="FFFFFF"/>
          </w:tcPr>
          <w:p>
            <w:pPr>
              <w:spacing w:before="0" w:after="80" w:lineRule="exact" w:line="260"/>
              <w:jc w:val="left"/>
            </w:pPr>
            <w:r>
              <w:rPr>
                <w:b w:val="0"/>
                <w:i w:val="0"/>
                <w:color w:val="2D3748"/>
                <w:sz w:val="19"/>
              </w:rPr>
              <w:t>Mapa interactivo con soporte de capas GeoJSON personalizadas. Integración con IDE Chile para capas base del territorio nacional.</w:t>
            </w:r>
          </w:p>
        </w:tc>
      </w:tr>
      <w:tr>
        <w:tc>
          <w:tcPr>
            <w:tcW w:type="dxa" w:w="1587"/>
            <w:shd w:val="clear" w:color="auto" w:fill="F7F9FC"/>
          </w:tcPr>
          <w:p>
            <w:pPr>
              <w:spacing w:before="0" w:after="80" w:lineRule="exact" w:line="260"/>
              <w:jc w:val="center"/>
            </w:pPr>
            <w:r>
              <w:rPr>
                <w:b w:val="0"/>
                <w:i w:val="0"/>
                <w:color w:val="2D3748"/>
                <w:sz w:val="19"/>
              </w:rPr>
              <w:t>Asistente IA</w:t>
            </w:r>
          </w:p>
        </w:tc>
        <w:tc>
          <w:tcPr>
            <w:tcW w:type="dxa" w:w="1587"/>
            <w:shd w:val="clear" w:color="auto" w:fill="F7F9FC"/>
          </w:tcPr>
          <w:p>
            <w:pPr>
              <w:spacing w:before="0" w:after="80" w:lineRule="exact" w:line="260"/>
              <w:jc w:val="left"/>
            </w:pPr>
            <w:r>
              <w:rPr>
                <w:b w:val="0"/>
                <w:i w:val="0"/>
                <w:color w:val="2D3748"/>
                <w:sz w:val="19"/>
              </w:rPr>
              <w:t>GLM-4.5 Flash (ZhipuAI)</w:t>
            </w:r>
          </w:p>
        </w:tc>
        <w:tc>
          <w:tcPr>
            <w:tcW w:type="dxa" w:w="1020"/>
            <w:shd w:val="clear" w:color="auto" w:fill="F7F9FC"/>
          </w:tcPr>
          <w:p>
            <w:pPr>
              <w:spacing w:before="0" w:after="80" w:lineRule="exact" w:line="260"/>
              <w:jc w:val="left"/>
            </w:pPr>
            <w:r>
              <w:rPr>
                <w:b w:val="0"/>
                <w:i w:val="0"/>
                <w:color w:val="2D3748"/>
                <w:sz w:val="19"/>
              </w:rPr>
              <w:t>API ZhipuAI</w:t>
            </w:r>
          </w:p>
        </w:tc>
        <w:tc>
          <w:tcPr>
            <w:tcW w:type="dxa" w:w="5159"/>
            <w:shd w:val="clear" w:color="auto" w:fill="F7F9FC"/>
          </w:tcPr>
          <w:p>
            <w:pPr>
              <w:spacing w:before="0" w:after="80" w:lineRule="exact" w:line="260"/>
              <w:jc w:val="left"/>
            </w:pPr>
            <w:r>
              <w:rPr>
                <w:b w:val="0"/>
                <w:i w:val="0"/>
                <w:color w:val="2D3748"/>
                <w:sz w:val="19"/>
              </w:rPr>
              <w:t>Chat asistente por proyecto. Proxy en el backend que requiere sesión activa. La clave API se almacena en variables de entorno del servidor.</w:t>
            </w:r>
          </w:p>
        </w:tc>
      </w:tr>
      <w:tr>
        <w:tc>
          <w:tcPr>
            <w:tcW w:type="dxa" w:w="1587"/>
            <w:shd w:val="clear" w:color="auto" w:fill="FFFFFF"/>
          </w:tcPr>
          <w:p>
            <w:pPr>
              <w:spacing w:before="0" w:after="80" w:lineRule="exact" w:line="260"/>
              <w:jc w:val="center"/>
            </w:pPr>
            <w:r>
              <w:rPr>
                <w:b w:val="0"/>
                <w:i w:val="0"/>
                <w:color w:val="2D3748"/>
                <w:sz w:val="19"/>
              </w:rPr>
              <w:t>Proxy de Acceso Externo</w:t>
            </w:r>
          </w:p>
        </w:tc>
        <w:tc>
          <w:tcPr>
            <w:tcW w:type="dxa" w:w="1587"/>
            <w:shd w:val="clear" w:color="auto" w:fill="FFFFFF"/>
          </w:tcPr>
          <w:p>
            <w:pPr>
              <w:spacing w:before="0" w:after="80" w:lineRule="exact" w:line="260"/>
              <w:jc w:val="left"/>
            </w:pPr>
            <w:r>
              <w:rPr>
                <w:b w:val="0"/>
                <w:i w:val="0"/>
                <w:color w:val="2D3748"/>
                <w:sz w:val="19"/>
              </w:rPr>
              <w:t>Cloudflare Tunnel (cloudflared)</w:t>
            </w:r>
          </w:p>
        </w:tc>
        <w:tc>
          <w:tcPr>
            <w:tcW w:type="dxa" w:w="1020"/>
            <w:shd w:val="clear" w:color="auto" w:fill="FFFFFF"/>
          </w:tcPr>
          <w:p>
            <w:pPr>
              <w:spacing w:before="0" w:after="80" w:lineRule="exact" w:line="260"/>
              <w:jc w:val="left"/>
            </w:pPr>
            <w:r>
              <w:rPr>
                <w:b w:val="0"/>
                <w:i w:val="0"/>
                <w:color w:val="2D3748"/>
                <w:sz w:val="19"/>
              </w:rPr>
              <w:t>2024+</w:t>
            </w:r>
          </w:p>
        </w:tc>
        <w:tc>
          <w:tcPr>
            <w:tcW w:type="dxa" w:w="5159"/>
            <w:shd w:val="clear" w:color="auto" w:fill="FFFFFF"/>
          </w:tcPr>
          <w:p>
            <w:pPr>
              <w:spacing w:before="0" w:after="80" w:lineRule="exact" w:line="260"/>
              <w:jc w:val="left"/>
            </w:pPr>
            <w:r>
              <w:rPr>
                <w:b w:val="0"/>
                <w:i w:val="0"/>
                <w:color w:val="2D3748"/>
                <w:sz w:val="19"/>
              </w:rPr>
              <w:t>Canal cifrado de salida sin puertos abiertos. Mapea el dominio geoportal.munialgarrobo.cl al contenedor de aplicación interno.</w:t>
            </w:r>
          </w:p>
        </w:tc>
      </w:tr>
      <w:tr>
        <w:tc>
          <w:tcPr>
            <w:tcW w:type="dxa" w:w="1587"/>
            <w:shd w:val="clear" w:color="auto" w:fill="F7F9FC"/>
          </w:tcPr>
          <w:p>
            <w:pPr>
              <w:spacing w:before="0" w:after="80" w:lineRule="exact" w:line="260"/>
              <w:jc w:val="center"/>
            </w:pPr>
            <w:r>
              <w:rPr>
                <w:b w:val="0"/>
                <w:i w:val="0"/>
                <w:color w:val="2D3748"/>
                <w:sz w:val="19"/>
              </w:rPr>
              <w:t>Orquestación de Contenedores</w:t>
            </w:r>
          </w:p>
        </w:tc>
        <w:tc>
          <w:tcPr>
            <w:tcW w:type="dxa" w:w="1587"/>
            <w:shd w:val="clear" w:color="auto" w:fill="F7F9FC"/>
          </w:tcPr>
          <w:p>
            <w:pPr>
              <w:spacing w:before="0" w:after="80" w:lineRule="exact" w:line="260"/>
              <w:jc w:val="left"/>
            </w:pPr>
            <w:r>
              <w:rPr>
                <w:b w:val="0"/>
                <w:i w:val="0"/>
                <w:color w:val="2D3748"/>
                <w:sz w:val="19"/>
              </w:rPr>
              <w:t>Docker + Portainer</w:t>
            </w:r>
          </w:p>
        </w:tc>
        <w:tc>
          <w:tcPr>
            <w:tcW w:type="dxa" w:w="1020"/>
            <w:shd w:val="clear" w:color="auto" w:fill="F7F9FC"/>
          </w:tcPr>
          <w:p>
            <w:pPr>
              <w:spacing w:before="0" w:after="80" w:lineRule="exact" w:line="260"/>
              <w:jc w:val="left"/>
            </w:pPr>
            <w:r>
              <w:rPr>
                <w:b w:val="0"/>
                <w:i w:val="0"/>
                <w:color w:val="2D3748"/>
                <w:sz w:val="19"/>
              </w:rPr>
              <w:t>Docker 24+</w:t>
            </w:r>
          </w:p>
        </w:tc>
        <w:tc>
          <w:tcPr>
            <w:tcW w:type="dxa" w:w="5159"/>
            <w:shd w:val="clear" w:color="auto" w:fill="F7F9FC"/>
          </w:tcPr>
          <w:p>
            <w:pPr>
              <w:spacing w:before="0" w:after="80" w:lineRule="exact" w:line="260"/>
              <w:jc w:val="left"/>
            </w:pPr>
            <w:r>
              <w:rPr>
                <w:b w:val="0"/>
                <w:i w:val="0"/>
                <w:color w:val="2D3748"/>
                <w:sz w:val="19"/>
              </w:rPr>
              <w:t>Docker Compose para orquestación local. Portainer Community Edition para gestión visual de stacks, variables de entorno y logs desde interfaz web.</w:t>
            </w:r>
          </w:p>
        </w:tc>
      </w:tr>
    </w:tbl>
    <w:p>
      <w:pPr>
        <w:spacing w:after="160"/>
      </w:pPr>
    </w:p>
    <w:p>
      <w:pPr>
        <w:pStyle w:val="Heading2"/>
        <w:spacing w:before="240" w:after="80"/>
        <w:jc w:val="left"/>
      </w:pPr>
      <w:r>
        <w:rPr>
          <w:b/>
          <w:color w:val="1D3557"/>
          <w:sz w:val="24"/>
        </w:rPr>
        <w:t>1.7. Acceso a la Plataforma</w:t>
      </w:r>
    </w:p>
    <w:p>
      <w:pPr>
        <w:spacing w:before="0" w:after="80"/>
        <w:ind w:left="0"/>
      </w:pPr>
      <w:r>
        <w:rPr>
          <w:b w:val="0"/>
          <w:i w:val="0"/>
          <w:color w:val="2D3748"/>
          <w:sz w:val="21"/>
        </w:rPr>
        <w:t>La plataforma es accesible desde cualquier navegador web moderno a través del dominio institucional. No requiere instalación de software adicional en el equipo del usuario.</w:t>
      </w:r>
    </w:p>
    <w:tbl>
      <w:tblPr>
        <w:tblW w:type="auto" w:w="0"/>
        <w:jc w:val="left"/>
        <w:tblLook w:firstColumn="1" w:firstRow="1" w:lastColumn="0" w:lastRow="0" w:noHBand="0" w:noVBand="1" w:val="04A0"/>
      </w:tblPr>
      <w:tblGrid>
        <w:gridCol w:w="9122"/>
      </w:tblGrid>
      <w:tr>
        <w:tc>
          <w:tcPr>
            <w:tcW w:type="dxa" w:w="9122"/>
            <w:shd w:val="clear" w:color="auto" w:fill="EBF5F0"/>
            <w:tcBorders>
              <w:top w:val="single" w:sz="12" w:space="0" w:color="276B3D"/>
              <w:left w:val="single" w:sz="12" w:space="0" w:color="276B3D"/>
              <w:bottom w:val="single" w:sz="12" w:space="0" w:color="276B3D"/>
              <w:right w:val="single" w:sz="12" w:space="0" w:color="276B3D"/>
            </w:tcBorders>
          </w:tcPr>
          <w:p>
            <w:pPr>
              <w:spacing w:before="40" w:after="40" w:lineRule="exact" w:line="260"/>
            </w:pPr>
            <w:r>
              <w:rPr>
                <w:b/>
                <w:color w:val="276B3D"/>
                <w:sz w:val="20"/>
              </w:rPr>
              <w:t xml:space="preserve">URL Oficial: </w:t>
            </w:r>
            <w:r>
              <w:rPr>
                <w:color w:val="2D3748"/>
                <w:sz w:val="20"/>
              </w:rPr>
              <w:t>URL de acceso: https://geoportal.munialgarrobo.cl</w:t>
              <w:br/>
              <w:t>Las credenciales (usuario y contraseña inicial) son proporcionadas por la Unidad de Informática de la municipalidad. En el primer acceso se recomienda cambiar la contraseña desde el perfil de usuario.</w:t>
            </w:r>
          </w:p>
        </w:tc>
      </w:tr>
    </w:tbl>
    <w:p>
      <w:pPr>
        <w:spacing w:after="120"/>
      </w:pPr>
    </w:p>
    <w:p>
      <w:pPr>
        <w:spacing w:before="0" w:after="80"/>
        <w:ind w:left="0"/>
      </w:pPr>
      <w:r>
        <w:rPr>
          <w:b w:val="0"/>
          <w:i w:val="0"/>
          <w:color w:val="2D3748"/>
          <w:sz w:val="21"/>
        </w:rPr>
        <w:t>Requisitos del equipo del usuario:</w:t>
      </w:r>
    </w:p>
    <w:tbl>
      <w:tblPr>
        <w:tblStyle w:val="TableGrid"/>
        <w:tblW w:type="auto" w:w="0"/>
        <w:jc w:val="left"/>
        <w:tblLook w:firstColumn="1" w:firstRow="1" w:lastColumn="0" w:lastRow="0" w:noHBand="0" w:noVBand="1" w:val="04A0"/>
      </w:tblPr>
      <w:tblGrid>
        <w:gridCol w:w="3041"/>
        <w:gridCol w:w="3041"/>
        <w:gridCol w:w="3041"/>
      </w:tblGrid>
      <w:tr>
        <w:tc>
          <w:tcPr>
            <w:tcW w:type="dxa" w:w="1984"/>
            <w:shd w:val="clear" w:color="auto" w:fill="1A2E4A"/>
          </w:tcPr>
          <w:p>
            <w:pPr>
              <w:spacing w:before="0" w:after="80" w:lineRule="exact" w:line="260"/>
              <w:jc w:val="center"/>
            </w:pPr>
            <w:r>
              <w:rPr>
                <w:b/>
                <w:i w:val="0"/>
                <w:color w:val="FFFFFF"/>
                <w:sz w:val="19"/>
              </w:rPr>
              <w:t>Requisito</w:t>
            </w:r>
          </w:p>
        </w:tc>
        <w:tc>
          <w:tcPr>
            <w:tcW w:type="dxa" w:w="3118"/>
            <w:shd w:val="clear" w:color="auto" w:fill="1A2E4A"/>
          </w:tcPr>
          <w:p>
            <w:pPr>
              <w:spacing w:before="0" w:after="80" w:lineRule="exact" w:line="260"/>
              <w:jc w:val="center"/>
            </w:pPr>
            <w:r>
              <w:rPr>
                <w:b/>
                <w:i w:val="0"/>
                <w:color w:val="FFFFFF"/>
                <w:sz w:val="19"/>
              </w:rPr>
              <w:t>Especificación Mínima</w:t>
            </w:r>
          </w:p>
        </w:tc>
        <w:tc>
          <w:tcPr>
            <w:tcW w:type="dxa" w:w="4252"/>
            <w:shd w:val="clear" w:color="auto" w:fill="1A2E4A"/>
          </w:tcPr>
          <w:p>
            <w:pPr>
              <w:spacing w:before="0" w:after="80" w:lineRule="exact" w:line="260"/>
              <w:jc w:val="center"/>
            </w:pPr>
            <w:r>
              <w:rPr>
                <w:b/>
                <w:i w:val="0"/>
                <w:color w:val="FFFFFF"/>
                <w:sz w:val="19"/>
              </w:rPr>
              <w:t>Recomendado</w:t>
            </w:r>
          </w:p>
        </w:tc>
      </w:tr>
      <w:tr>
        <w:tc>
          <w:tcPr>
            <w:tcW w:type="dxa" w:w="1984"/>
            <w:shd w:val="clear" w:color="auto" w:fill="F7F9FC"/>
          </w:tcPr>
          <w:p>
            <w:pPr>
              <w:spacing w:before="0" w:after="80" w:lineRule="exact" w:line="260"/>
              <w:jc w:val="center"/>
            </w:pPr>
            <w:r>
              <w:rPr>
                <w:b w:val="0"/>
                <w:i w:val="0"/>
                <w:color w:val="2D3748"/>
                <w:sz w:val="19"/>
              </w:rPr>
              <w:t>Navegador Web</w:t>
            </w:r>
          </w:p>
        </w:tc>
        <w:tc>
          <w:tcPr>
            <w:tcW w:type="dxa" w:w="3118"/>
            <w:shd w:val="clear" w:color="auto" w:fill="F7F9FC"/>
          </w:tcPr>
          <w:p>
            <w:pPr>
              <w:spacing w:before="0" w:after="80" w:lineRule="exact" w:line="260"/>
              <w:jc w:val="left"/>
            </w:pPr>
            <w:r>
              <w:rPr>
                <w:b w:val="0"/>
                <w:i w:val="0"/>
                <w:color w:val="2D3748"/>
                <w:sz w:val="19"/>
              </w:rPr>
              <w:t>Google Chrome 90, Firefox 88 o Edge 90</w:t>
            </w:r>
          </w:p>
        </w:tc>
        <w:tc>
          <w:tcPr>
            <w:tcW w:type="dxa" w:w="4252"/>
            <w:shd w:val="clear" w:color="auto" w:fill="F7F9FC"/>
          </w:tcPr>
          <w:p>
            <w:pPr>
              <w:spacing w:before="0" w:after="80" w:lineRule="exact" w:line="260"/>
              <w:jc w:val="left"/>
            </w:pPr>
            <w:r>
              <w:rPr>
                <w:b w:val="0"/>
                <w:i w:val="0"/>
                <w:color w:val="2D3748"/>
                <w:sz w:val="19"/>
              </w:rPr>
              <w:t>Google Chrome 110+ o Edge 110+ (última versión)</w:t>
            </w:r>
          </w:p>
        </w:tc>
      </w:tr>
      <w:tr>
        <w:tc>
          <w:tcPr>
            <w:tcW w:type="dxa" w:w="1984"/>
            <w:shd w:val="clear" w:color="auto" w:fill="FFFFFF"/>
          </w:tcPr>
          <w:p>
            <w:pPr>
              <w:spacing w:before="0" w:after="80" w:lineRule="exact" w:line="260"/>
              <w:jc w:val="center"/>
            </w:pPr>
            <w:r>
              <w:rPr>
                <w:b w:val="0"/>
                <w:i w:val="0"/>
                <w:color w:val="2D3748"/>
                <w:sz w:val="19"/>
              </w:rPr>
              <w:t>Conexión a Internet</w:t>
            </w:r>
          </w:p>
        </w:tc>
        <w:tc>
          <w:tcPr>
            <w:tcW w:type="dxa" w:w="3118"/>
            <w:shd w:val="clear" w:color="auto" w:fill="FFFFFF"/>
          </w:tcPr>
          <w:p>
            <w:pPr>
              <w:spacing w:before="0" w:after="80" w:lineRule="exact" w:line="260"/>
              <w:jc w:val="left"/>
            </w:pPr>
            <w:r>
              <w:rPr>
                <w:b w:val="0"/>
                <w:i w:val="0"/>
                <w:color w:val="2D3748"/>
                <w:sz w:val="19"/>
              </w:rPr>
              <w:t>Banda ancha 5 Mbps simétrico</w:t>
            </w:r>
          </w:p>
        </w:tc>
        <w:tc>
          <w:tcPr>
            <w:tcW w:type="dxa" w:w="4252"/>
            <w:shd w:val="clear" w:color="auto" w:fill="FFFFFF"/>
          </w:tcPr>
          <w:p>
            <w:pPr>
              <w:spacing w:before="0" w:after="80" w:lineRule="exact" w:line="260"/>
              <w:jc w:val="left"/>
            </w:pPr>
            <w:r>
              <w:rPr>
                <w:b w:val="0"/>
                <w:i w:val="0"/>
                <w:color w:val="2D3748"/>
                <w:sz w:val="19"/>
              </w:rPr>
              <w:t>10 Mbps o superior para carga fluida de capas GIS y documentos</w:t>
            </w:r>
          </w:p>
        </w:tc>
      </w:tr>
      <w:tr>
        <w:tc>
          <w:tcPr>
            <w:tcW w:type="dxa" w:w="1984"/>
            <w:shd w:val="clear" w:color="auto" w:fill="F7F9FC"/>
          </w:tcPr>
          <w:p>
            <w:pPr>
              <w:spacing w:before="0" w:after="80" w:lineRule="exact" w:line="260"/>
              <w:jc w:val="center"/>
            </w:pPr>
            <w:r>
              <w:rPr>
                <w:b w:val="0"/>
                <w:i w:val="0"/>
                <w:color w:val="2D3748"/>
                <w:sz w:val="19"/>
              </w:rPr>
              <w:t>Resolución de Pantalla</w:t>
            </w:r>
          </w:p>
        </w:tc>
        <w:tc>
          <w:tcPr>
            <w:tcW w:type="dxa" w:w="3118"/>
            <w:shd w:val="clear" w:color="auto" w:fill="F7F9FC"/>
          </w:tcPr>
          <w:p>
            <w:pPr>
              <w:spacing w:before="0" w:after="80" w:lineRule="exact" w:line="260"/>
              <w:jc w:val="left"/>
            </w:pPr>
            <w:r>
              <w:rPr>
                <w:b w:val="0"/>
                <w:i w:val="0"/>
                <w:color w:val="2D3748"/>
                <w:sz w:val="19"/>
              </w:rPr>
              <w:t>1280 × 720 píxeles</w:t>
            </w:r>
          </w:p>
        </w:tc>
        <w:tc>
          <w:tcPr>
            <w:tcW w:type="dxa" w:w="4252"/>
            <w:shd w:val="clear" w:color="auto" w:fill="F7F9FC"/>
          </w:tcPr>
          <w:p>
            <w:pPr>
              <w:spacing w:before="0" w:after="80" w:lineRule="exact" w:line="260"/>
              <w:jc w:val="left"/>
            </w:pPr>
            <w:r>
              <w:rPr>
                <w:b w:val="0"/>
                <w:i w:val="0"/>
                <w:color w:val="2D3748"/>
                <w:sz w:val="19"/>
              </w:rPr>
              <w:t>1920 × 1080 píxeles para visualización óptima del Geoportal</w:t>
            </w:r>
          </w:p>
        </w:tc>
      </w:tr>
      <w:tr>
        <w:tc>
          <w:tcPr>
            <w:tcW w:type="dxa" w:w="1984"/>
            <w:shd w:val="clear" w:color="auto" w:fill="FFFFFF"/>
          </w:tcPr>
          <w:p>
            <w:pPr>
              <w:spacing w:before="0" w:after="80" w:lineRule="exact" w:line="260"/>
              <w:jc w:val="center"/>
            </w:pPr>
            <w:r>
              <w:rPr>
                <w:b w:val="0"/>
                <w:i w:val="0"/>
                <w:color w:val="2D3748"/>
                <w:sz w:val="19"/>
              </w:rPr>
              <w:t>JavaScript</w:t>
            </w:r>
          </w:p>
        </w:tc>
        <w:tc>
          <w:tcPr>
            <w:tcW w:type="dxa" w:w="3118"/>
            <w:shd w:val="clear" w:color="auto" w:fill="FFFFFF"/>
          </w:tcPr>
          <w:p>
            <w:pPr>
              <w:spacing w:before="0" w:after="80" w:lineRule="exact" w:line="260"/>
              <w:jc w:val="left"/>
            </w:pPr>
            <w:r>
              <w:rPr>
                <w:b w:val="0"/>
                <w:i w:val="0"/>
                <w:color w:val="2D3748"/>
                <w:sz w:val="19"/>
              </w:rPr>
              <w:t>Habilitado en el navegador</w:t>
            </w:r>
          </w:p>
        </w:tc>
        <w:tc>
          <w:tcPr>
            <w:tcW w:type="dxa" w:w="4252"/>
            <w:shd w:val="clear" w:color="auto" w:fill="FFFFFF"/>
          </w:tcPr>
          <w:p>
            <w:pPr>
              <w:spacing w:before="0" w:after="80" w:lineRule="exact" w:line="260"/>
              <w:jc w:val="left"/>
            </w:pPr>
            <w:r>
              <w:rPr>
                <w:b w:val="0"/>
                <w:i w:val="0"/>
                <w:color w:val="2D3748"/>
                <w:sz w:val="19"/>
              </w:rPr>
              <w:t>Habilitado (requerido, sin él el sistema no funciona)</w:t>
            </w:r>
          </w:p>
        </w:tc>
      </w:tr>
      <w:tr>
        <w:tc>
          <w:tcPr>
            <w:tcW w:type="dxa" w:w="1984"/>
            <w:shd w:val="clear" w:color="auto" w:fill="F7F9FC"/>
          </w:tcPr>
          <w:p>
            <w:pPr>
              <w:spacing w:before="0" w:after="80" w:lineRule="exact" w:line="260"/>
              <w:jc w:val="center"/>
            </w:pPr>
            <w:r>
              <w:rPr>
                <w:b w:val="0"/>
                <w:i w:val="0"/>
                <w:color w:val="2D3748"/>
                <w:sz w:val="19"/>
              </w:rPr>
              <w:t>Cookies / localStorage</w:t>
            </w:r>
          </w:p>
        </w:tc>
        <w:tc>
          <w:tcPr>
            <w:tcW w:type="dxa" w:w="3118"/>
            <w:shd w:val="clear" w:color="auto" w:fill="F7F9FC"/>
          </w:tcPr>
          <w:p>
            <w:pPr>
              <w:spacing w:before="0" w:after="80" w:lineRule="exact" w:line="260"/>
              <w:jc w:val="left"/>
            </w:pPr>
            <w:r>
              <w:rPr>
                <w:b w:val="0"/>
                <w:i w:val="0"/>
                <w:color w:val="2D3748"/>
                <w:sz w:val="19"/>
              </w:rPr>
              <w:t>Habilitado en el navegador</w:t>
            </w:r>
          </w:p>
        </w:tc>
        <w:tc>
          <w:tcPr>
            <w:tcW w:type="dxa" w:w="4252"/>
            <w:shd w:val="clear" w:color="auto" w:fill="F7F9FC"/>
          </w:tcPr>
          <w:p>
            <w:pPr>
              <w:spacing w:before="0" w:after="80" w:lineRule="exact" w:line="260"/>
              <w:jc w:val="left"/>
            </w:pPr>
            <w:r>
              <w:rPr>
                <w:b w:val="0"/>
                <w:i w:val="0"/>
                <w:color w:val="2D3748"/>
                <w:sz w:val="19"/>
              </w:rPr>
              <w:t>Requerido para la sesión JWT del usuario</w:t>
            </w:r>
          </w:p>
        </w:tc>
      </w:tr>
      <w:tr>
        <w:tc>
          <w:tcPr>
            <w:tcW w:type="dxa" w:w="1984"/>
            <w:shd w:val="clear" w:color="auto" w:fill="FFFFFF"/>
          </w:tcPr>
          <w:p>
            <w:pPr>
              <w:spacing w:before="0" w:after="80" w:lineRule="exact" w:line="260"/>
              <w:jc w:val="center"/>
            </w:pPr>
            <w:r>
              <w:rPr>
                <w:b w:val="0"/>
                <w:i w:val="0"/>
                <w:color w:val="2D3748"/>
                <w:sz w:val="19"/>
              </w:rPr>
              <w:t>Dispositivo</w:t>
            </w:r>
          </w:p>
        </w:tc>
        <w:tc>
          <w:tcPr>
            <w:tcW w:type="dxa" w:w="3118"/>
            <w:shd w:val="clear" w:color="auto" w:fill="FFFFFF"/>
          </w:tcPr>
          <w:p>
            <w:pPr>
              <w:spacing w:before="0" w:after="80" w:lineRule="exact" w:line="260"/>
              <w:jc w:val="left"/>
            </w:pPr>
            <w:r>
              <w:rPr>
                <w:b w:val="0"/>
                <w:i w:val="0"/>
                <w:color w:val="2D3748"/>
                <w:sz w:val="19"/>
              </w:rPr>
              <w:t>PC de escritorio o laptop</w:t>
            </w:r>
          </w:p>
        </w:tc>
        <w:tc>
          <w:tcPr>
            <w:tcW w:type="dxa" w:w="4252"/>
            <w:shd w:val="clear" w:color="auto" w:fill="FFFFFF"/>
          </w:tcPr>
          <w:p>
            <w:pPr>
              <w:spacing w:before="0" w:after="80" w:lineRule="exact" w:line="260"/>
              <w:jc w:val="left"/>
            </w:pPr>
            <w:r>
              <w:rPr>
                <w:b w:val="0"/>
                <w:i w:val="0"/>
                <w:color w:val="2D3748"/>
                <w:sz w:val="19"/>
              </w:rPr>
              <w:t>PC con pantalla 15" o mayor para uso diario en oficina</w:t>
            </w:r>
          </w:p>
        </w:tc>
      </w:tr>
    </w:tbl>
    <w:p>
      <w:pPr>
        <w:spacing w:after="160"/>
      </w:pPr>
    </w:p>
    <w:p>
      <w:pPr>
        <w:spacing w:before="0" w:after="80"/>
        <w:ind w:left="0"/>
      </w:pPr>
      <w:r>
        <w:rPr>
          <w:b w:val="0"/>
          <w:i w:val="0"/>
          <w:color w:val="2D3748"/>
          <w:sz w:val="21"/>
        </w:rPr>
        <w:t>Para acceder al sistema desde un dispositivo móvil (celular o tablet), se recomienda usar la URL de la aplicación móvil ciudadana, que está optimizada para pantallas pequeñas. El portal administrativo completo está optimizado para pantallas de escritorio.</w:t>
      </w:r>
    </w:p>
    <w:tbl>
      <w:tblPr>
        <w:tblW w:type="auto" w:w="0"/>
        <w:jc w:val="left"/>
        <w:tblLook w:firstColumn="1" w:firstRow="1" w:lastColumn="0" w:lastRow="0" w:noHBand="0" w:noVBand="1" w:val="04A0"/>
      </w:tblPr>
      <w:tblGrid>
        <w:gridCol w:w="9122"/>
      </w:tblGrid>
      <w:tr>
        <w:tc>
          <w:tcPr>
            <w:tcW w:type="dxa" w:w="9122"/>
            <w:shd w:val="clear" w:color="auto" w:fill="FFFBEB"/>
            <w:tcBorders>
              <w:top w:val="single" w:sz="12" w:space="0" w:color="B77910"/>
              <w:left w:val="single" w:sz="12" w:space="0" w:color="B77910"/>
              <w:bottom w:val="single" w:sz="12" w:space="0" w:color="B77910"/>
              <w:right w:val="single" w:sz="12" w:space="0" w:color="B77910"/>
            </w:tcBorders>
          </w:tcPr>
          <w:p>
            <w:pPr>
              <w:spacing w:before="40" w:after="40" w:lineRule="exact" w:line="260"/>
            </w:pPr>
            <w:r>
              <w:rPr>
                <w:b/>
                <w:color w:val="B77910"/>
                <w:sz w:val="20"/>
              </w:rPr>
              <w:t xml:space="preserve">Compatibilidad: </w:t>
            </w:r>
            <w:r>
              <w:rPr>
                <w:color w:val="2D3748"/>
                <w:sz w:val="20"/>
              </w:rPr>
              <w:t>Internet Explorer no es compatible con la plataforma bajo ninguna versión. Si el equipo del usuario tiene configurado Internet Explorer como navegador predeterminado, debe instalar Google Chrome o Microsoft Edge antes de acceder.</w:t>
            </w:r>
          </w:p>
        </w:tc>
      </w:tr>
    </w:tbl>
    <w:p>
      <w:pPr>
        <w:spacing w:after="120"/>
      </w:pPr>
    </w:p>
    <w:p>
      <w:pPr>
        <w:pStyle w:val="Heading2"/>
        <w:spacing w:before="240" w:after="80"/>
        <w:jc w:val="left"/>
      </w:pPr>
      <w:r>
        <w:rPr>
          <w:b/>
          <w:color w:val="1D3557"/>
          <w:sz w:val="24"/>
        </w:rPr>
        <w:t>1.8. Proceso de Inicio de Sesión</w:t>
      </w:r>
    </w:p>
    <w:p>
      <w:pPr>
        <w:spacing w:before="0" w:after="80"/>
        <w:ind w:left="0"/>
      </w:pPr>
      <w:r>
        <w:rPr>
          <w:b w:val="0"/>
          <w:i w:val="0"/>
          <w:color w:val="2D3748"/>
          <w:sz w:val="21"/>
        </w:rPr>
        <w:t>El proceso de autenticación en la plataforma sigue los siguientes pasos:</w:t>
      </w:r>
    </w:p>
    <w:p>
      <w:pPr>
        <w:pStyle w:val="ListNumber"/>
        <w:spacing w:before="0" w:after="60"/>
      </w:pPr>
      <w:r>
        <w:rPr>
          <w:color w:val="2D3748"/>
          <w:sz w:val="21"/>
        </w:rPr>
        <w:t>Abrir el navegador web e ingresar la URL: https://geoportal.munialgarrobo.cl</w:t>
      </w:r>
    </w:p>
    <w:p>
      <w:pPr>
        <w:pStyle w:val="ListNumber"/>
        <w:spacing w:before="0" w:after="60"/>
      </w:pPr>
      <w:r>
        <w:rPr>
          <w:color w:val="2D3748"/>
          <w:sz w:val="21"/>
        </w:rPr>
        <w:t>El sistema mostrará la pantalla de login con los campos "Correo electrónico" y "Contraseña".</w:t>
      </w:r>
    </w:p>
    <w:p>
      <w:pPr>
        <w:pStyle w:val="ListNumber"/>
        <w:spacing w:before="0" w:after="60"/>
      </w:pPr>
      <w:r>
        <w:rPr>
          <w:color w:val="2D3748"/>
          <w:sz w:val="21"/>
        </w:rPr>
        <w:t>Ingresar el correo electrónico institucional proporcionado por Informática (ejemplo: jperez@munialgarrobo.cl).</w:t>
      </w:r>
    </w:p>
    <w:p>
      <w:pPr>
        <w:pStyle w:val="ListNumber"/>
        <w:spacing w:before="0" w:after="60"/>
      </w:pPr>
      <w:r>
        <w:rPr>
          <w:color w:val="2D3748"/>
          <w:sz w:val="21"/>
        </w:rPr>
        <w:t>Ingresar la contraseña asignada. La contraseña distingue mayúsculas de minúsculas.</w:t>
      </w:r>
    </w:p>
    <w:p>
      <w:pPr>
        <w:pStyle w:val="ListNumber"/>
        <w:spacing w:before="0" w:after="60"/>
      </w:pPr>
      <w:r>
        <w:rPr>
          <w:color w:val="2D3748"/>
          <w:sz w:val="21"/>
        </w:rPr>
        <w:t>Hacer clic en el botón "Iniciar Sesión".</w:t>
      </w:r>
    </w:p>
    <w:p>
      <w:pPr>
        <w:pStyle w:val="ListNumber"/>
        <w:spacing w:before="0" w:after="60"/>
      </w:pPr>
      <w:r>
        <w:rPr>
          <w:color w:val="2D3748"/>
          <w:sz w:val="21"/>
        </w:rPr>
        <w:t>Si las credenciales son correctas, el sistema generará un token de sesión (JWT) y redirigirá al dashboard correspondiente al rol del usuario.</w:t>
      </w:r>
    </w:p>
    <w:p>
      <w:pPr>
        <w:pStyle w:val="ListNumber"/>
        <w:spacing w:before="0" w:after="60"/>
      </w:pPr>
      <w:r>
        <w:rPr>
          <w:color w:val="2D3748"/>
          <w:sz w:val="21"/>
        </w:rPr>
        <w:t>Si las credenciales son incorrectas, el sistema mostrará el mensaje "Credenciales inválidas" sin especificar cuál campo es incorrecto (por seguridad). Después de 5 intentos fallidos consecutivos, el sistema bloqueará la IP por 1 minuto.</w:t>
      </w:r>
    </w:p>
    <w:tbl>
      <w:tblPr>
        <w:tblW w:type="auto" w:w="0"/>
        <w:jc w:val="left"/>
        <w:tblLook w:firstColumn="1" w:firstRow="1" w:lastColumn="0" w:lastRow="0" w:noHBand="0" w:noVBand="1" w:val="04A0"/>
      </w:tblPr>
      <w:tblGrid>
        <w:gridCol w:w="9122"/>
      </w:tblGrid>
      <w:tr>
        <w:tc>
          <w:tcPr>
            <w:tcW w:type="dxa" w:w="9122"/>
            <w:shd w:val="clear" w:color="auto" w:fill="EBF4FF"/>
            <w:tcBorders>
              <w:top w:val="single" w:sz="12" w:space="0" w:color="2B6CB0"/>
              <w:left w:val="single" w:sz="12" w:space="0" w:color="2B6CB0"/>
              <w:bottom w:val="single" w:sz="12" w:space="0" w:color="2B6CB0"/>
              <w:right w:val="single" w:sz="12" w:space="0" w:color="2B6CB0"/>
            </w:tcBorders>
          </w:tcPr>
          <w:p>
            <w:pPr>
              <w:spacing w:before="40" w:after="40" w:lineRule="exact" w:line="260"/>
            </w:pPr>
            <w:r>
              <w:rPr>
                <w:b/>
                <w:color w:val="2B6CB0"/>
                <w:sz w:val="20"/>
              </w:rPr>
              <w:t xml:space="preserve">Duración de Sesión: </w:t>
            </w:r>
            <w:r>
              <w:rPr>
                <w:color w:val="2D3748"/>
                <w:sz w:val="20"/>
              </w:rPr>
              <w:t>La sesión tiene una duración de 24 horas. Transcurrido ese tiempo, el sistema solicitará nuevamente las credenciales. Para cerrar sesión antes del vencimiento, hacer clic en el nombre de usuario en la esquina superior derecha y seleccionar "Cerrar Sesión".</w:t>
            </w:r>
          </w:p>
        </w:tc>
      </w:tr>
    </w:tbl>
    <w:p>
      <w:pPr>
        <w:spacing w:after="120"/>
      </w:pPr>
    </w:p>
    <w:p>
      <w:r>
        <w:br w:type="page"/>
      </w:r>
    </w:p>
    <w:p>
      <w:pPr>
        <w:pStyle w:val="Heading1"/>
        <w:spacing w:before="360" w:after="120"/>
        <w:ind w:left="227"/>
        <w:jc w:val="left"/>
        <w:pBdr>
          <w:left w:val="single" w:sz="24" w:space="8" w:color="F5B700"/>
        </w:pBdr>
      </w:pPr>
      <w:r>
        <w:rPr>
          <w:b/>
          <w:color w:val="1A2E4A"/>
          <w:sz w:val="28"/>
        </w:rPr>
        <w:t>2. Guía de Uso — Administrador del Sistema</w:t>
      </w:r>
    </w:p>
    <w:p>
      <w:pPr>
        <w:spacing w:before="0" w:after="80"/>
        <w:ind w:left="0"/>
      </w:pPr>
      <w:r>
        <w:rPr>
          <w:b w:val="0"/>
          <w:i w:val="0"/>
          <w:color w:val="2D3748"/>
          <w:sz w:val="21"/>
        </w:rPr>
        <w:t>Esta guía está dirigida exclusivamente al usuario con rol Admin General (nivel 10), quien tiene acceso completo e irrestricto a todos los módulos y funcionalidades de la plataforma. El administrador es el responsable máximo de la configuración del sistema, la gestión de cuentas de usuarios, la supervisión de la actividad, la ejecución de auditorías de calidad, la gestión del almacenamiento y los procedimientos de respaldo y migración de datos.</w:t>
      </w:r>
    </w:p>
    <w:tbl>
      <w:tblPr>
        <w:tblW w:type="auto" w:w="0"/>
        <w:jc w:val="left"/>
        <w:tblLook w:firstColumn="1" w:firstRow="1" w:lastColumn="0" w:lastRow="0" w:noHBand="0" w:noVBand="1" w:val="04A0"/>
      </w:tblPr>
      <w:tblGrid>
        <w:gridCol w:w="9122"/>
      </w:tblGrid>
      <w:tr>
        <w:tc>
          <w:tcPr>
            <w:tcW w:type="dxa" w:w="9122"/>
            <w:shd w:val="clear" w:color="auto" w:fill="FFF5F5"/>
            <w:tcBorders>
              <w:top w:val="single" w:sz="12" w:space="0" w:color="C53030"/>
              <w:left w:val="single" w:sz="12" w:space="0" w:color="C53030"/>
              <w:bottom w:val="single" w:sz="12" w:space="0" w:color="C53030"/>
              <w:right w:val="single" w:sz="12" w:space="0" w:color="C53030"/>
            </w:tcBorders>
          </w:tcPr>
          <w:p>
            <w:pPr>
              <w:spacing w:before="40" w:after="40" w:lineRule="exact" w:line="260"/>
            </w:pPr>
            <w:r>
              <w:rPr>
                <w:b/>
                <w:color w:val="C53030"/>
                <w:sz w:val="20"/>
              </w:rPr>
              <w:t xml:space="preserve">Principio de Menor Privilegio: </w:t>
            </w:r>
            <w:r>
              <w:rPr>
                <w:color w:val="2D3748"/>
                <w:sz w:val="20"/>
              </w:rPr>
              <w:t>Solo debe existir un número mínimo y necesario de usuarios con rol Admin General (nivel 10). Se recomienda no más de dos personas con este nivel de acceso: el encargado de Informática y un respaldo designado. El rol debe ser revocado inmediatamente cuando el funcionario deje el cargo o cambie de responsabilidades.</w:t>
            </w:r>
          </w:p>
        </w:tc>
      </w:tr>
    </w:tbl>
    <w:p>
      <w:pPr>
        <w:spacing w:after="120"/>
      </w:pPr>
    </w:p>
    <w:p>
      <w:pPr>
        <w:pStyle w:val="Heading2"/>
        <w:spacing w:before="240" w:after="80"/>
        <w:jc w:val="left"/>
      </w:pPr>
      <w:r>
        <w:rPr>
          <w:b/>
          <w:color w:val="1D3557"/>
          <w:sz w:val="24"/>
        </w:rPr>
        <w:t>2.1. Panel de Administración — Navegación General</w:t>
      </w:r>
    </w:p>
    <w:p>
      <w:pPr>
        <w:spacing w:before="0" w:after="80"/>
        <w:ind w:left="0"/>
      </w:pPr>
      <w:r>
        <w:rPr>
          <w:b w:val="0"/>
          <w:i w:val="0"/>
          <w:color w:val="2D3748"/>
          <w:sz w:val="21"/>
        </w:rPr>
        <w:t>Al iniciar sesión con una cuenta de nivel 10, el sistema redirige automáticamente al Panel de Administración. La interfaz está organizada en una barra de navegación lateral izquierda con acceso a todos los módulos del sistema. Los módulos exclusivos del administrador aparecen destacados en la navegación.</w:t>
      </w:r>
    </w:p>
    <w:p>
      <w:pPr>
        <w:spacing w:before="0" w:after="80"/>
        <w:ind w:left="0"/>
      </w:pPr>
      <w:r>
        <w:rPr>
          <w:b w:val="0"/>
          <w:i w:val="0"/>
          <w:color w:val="2D3748"/>
          <w:sz w:val="21"/>
        </w:rPr>
        <w:t>Estructura del menú de navegación para el Admin General:</w:t>
      </w:r>
    </w:p>
    <w:tbl>
      <w:tblPr>
        <w:tblStyle w:val="TableGrid"/>
        <w:tblW w:type="auto" w:w="0"/>
        <w:jc w:val="left"/>
        <w:tblLook w:firstColumn="1" w:firstRow="1" w:lastColumn="0" w:lastRow="0" w:noHBand="0" w:noVBand="1" w:val="04A0"/>
      </w:tblPr>
      <w:tblGrid>
        <w:gridCol w:w="3041"/>
        <w:gridCol w:w="3041"/>
        <w:gridCol w:w="3041"/>
      </w:tblGrid>
      <w:tr>
        <w:tc>
          <w:tcPr>
            <w:tcW w:type="dxa" w:w="2154"/>
            <w:shd w:val="clear" w:color="auto" w:fill="1A2E4A"/>
          </w:tcPr>
          <w:p>
            <w:pPr>
              <w:spacing w:before="0" w:after="80" w:lineRule="exact" w:line="260"/>
              <w:jc w:val="center"/>
            </w:pPr>
            <w:r>
              <w:rPr>
                <w:b/>
                <w:i w:val="0"/>
                <w:color w:val="FFFFFF"/>
                <w:sz w:val="19"/>
              </w:rPr>
              <w:t>Sección del Menú</w:t>
            </w:r>
          </w:p>
        </w:tc>
        <w:tc>
          <w:tcPr>
            <w:tcW w:type="dxa" w:w="1701"/>
            <w:shd w:val="clear" w:color="auto" w:fill="1A2E4A"/>
          </w:tcPr>
          <w:p>
            <w:pPr>
              <w:spacing w:before="0" w:after="80" w:lineRule="exact" w:line="260"/>
              <w:jc w:val="center"/>
            </w:pPr>
            <w:r>
              <w:rPr>
                <w:b/>
                <w:i w:val="0"/>
                <w:color w:val="FFFFFF"/>
                <w:sz w:val="19"/>
              </w:rPr>
              <w:t>Submódulo</w:t>
            </w:r>
          </w:p>
        </w:tc>
        <w:tc>
          <w:tcPr>
            <w:tcW w:type="dxa" w:w="5499"/>
            <w:shd w:val="clear" w:color="auto" w:fill="1A2E4A"/>
          </w:tcPr>
          <w:p>
            <w:pPr>
              <w:spacing w:before="0" w:after="80" w:lineRule="exact" w:line="260"/>
              <w:jc w:val="center"/>
            </w:pPr>
            <w:r>
              <w:rPr>
                <w:b/>
                <w:i w:val="0"/>
                <w:color w:val="FFFFFF"/>
                <w:sz w:val="19"/>
              </w:rPr>
              <w:t>Función</w:t>
            </w:r>
          </w:p>
        </w:tc>
      </w:tr>
      <w:tr>
        <w:tc>
          <w:tcPr>
            <w:tcW w:type="dxa" w:w="2154"/>
            <w:shd w:val="clear" w:color="auto" w:fill="F7F9FC"/>
          </w:tcPr>
          <w:p>
            <w:pPr>
              <w:spacing w:before="0" w:after="80" w:lineRule="exact" w:line="260"/>
              <w:jc w:val="center"/>
            </w:pPr>
            <w:r>
              <w:rPr>
                <w:b w:val="0"/>
                <w:i w:val="0"/>
                <w:color w:val="2D3748"/>
                <w:sz w:val="19"/>
              </w:rPr>
              <w:t>Dashboard</w:t>
            </w:r>
          </w:p>
        </w:tc>
        <w:tc>
          <w:tcPr>
            <w:tcW w:type="dxa" w:w="1701"/>
            <w:shd w:val="clear" w:color="auto" w:fill="F7F9FC"/>
          </w:tcPr>
          <w:p>
            <w:pPr>
              <w:spacing w:before="0" w:after="80" w:lineRule="exact" w:line="260"/>
              <w:jc w:val="left"/>
            </w:pPr>
            <w:r>
              <w:rPr>
                <w:b w:val="0"/>
                <w:i w:val="0"/>
                <w:color w:val="2D3748"/>
                <w:sz w:val="19"/>
              </w:rPr>
              <w:t>—</w:t>
            </w:r>
          </w:p>
        </w:tc>
        <w:tc>
          <w:tcPr>
            <w:tcW w:type="dxa" w:w="5499"/>
            <w:shd w:val="clear" w:color="auto" w:fill="F7F9FC"/>
          </w:tcPr>
          <w:p>
            <w:pPr>
              <w:spacing w:before="0" w:after="80" w:lineRule="exact" w:line="260"/>
              <w:jc w:val="left"/>
            </w:pPr>
            <w:r>
              <w:rPr>
                <w:b w:val="0"/>
                <w:i w:val="0"/>
                <w:color w:val="2D3748"/>
                <w:sz w:val="19"/>
              </w:rPr>
              <w:t>Resumen ejecutivo: conteo de proyectos activos, licitaciones en curso, alertas pendientes y actividad reciente</w:t>
            </w:r>
          </w:p>
        </w:tc>
      </w:tr>
      <w:tr>
        <w:tc>
          <w:tcPr>
            <w:tcW w:type="dxa" w:w="2154"/>
            <w:shd w:val="clear" w:color="auto" w:fill="FFFFFF"/>
          </w:tcPr>
          <w:p>
            <w:pPr>
              <w:spacing w:before="0" w:after="80" w:lineRule="exact" w:line="260"/>
              <w:jc w:val="center"/>
            </w:pPr>
            <w:r>
              <w:rPr>
                <w:b w:val="0"/>
                <w:i w:val="0"/>
                <w:color w:val="2D3748"/>
                <w:sz w:val="19"/>
              </w:rPr>
              <w:t>Administración</w:t>
            </w:r>
          </w:p>
        </w:tc>
        <w:tc>
          <w:tcPr>
            <w:tcW w:type="dxa" w:w="1701"/>
            <w:shd w:val="clear" w:color="auto" w:fill="FFFFFF"/>
          </w:tcPr>
          <w:p>
            <w:pPr>
              <w:spacing w:before="0" w:after="80" w:lineRule="exact" w:line="260"/>
              <w:jc w:val="left"/>
            </w:pPr>
            <w:r>
              <w:rPr>
                <w:b w:val="0"/>
                <w:i w:val="0"/>
                <w:color w:val="2D3748"/>
                <w:sz w:val="19"/>
              </w:rPr>
              <w:t>Usuarios</w:t>
            </w:r>
          </w:p>
        </w:tc>
        <w:tc>
          <w:tcPr>
            <w:tcW w:type="dxa" w:w="5499"/>
            <w:shd w:val="clear" w:color="auto" w:fill="FFFFFF"/>
          </w:tcPr>
          <w:p>
            <w:pPr>
              <w:spacing w:before="0" w:after="80" w:lineRule="exact" w:line="260"/>
              <w:jc w:val="left"/>
            </w:pPr>
            <w:r>
              <w:rPr>
                <w:b w:val="0"/>
                <w:i w:val="0"/>
                <w:color w:val="2D3748"/>
                <w:sz w:val="19"/>
              </w:rPr>
              <w:t>Gestión completa de cuentas: crear, editar, activar/desactivar usuarios del sistema</w:t>
            </w:r>
          </w:p>
        </w:tc>
      </w:tr>
      <w:tr>
        <w:tc>
          <w:tcPr>
            <w:tcW w:type="dxa" w:w="2154"/>
            <w:shd w:val="clear" w:color="auto" w:fill="F7F9FC"/>
          </w:tcPr>
          <w:p>
            <w:pPr>
              <w:spacing w:before="0" w:after="80" w:lineRule="exact" w:line="260"/>
              <w:jc w:val="center"/>
            </w:pPr>
            <w:r>
              <w:rPr>
                <w:b w:val="0"/>
                <w:i w:val="0"/>
                <w:color w:val="2D3748"/>
                <w:sz w:val="19"/>
              </w:rPr>
              <w:t>Administración</w:t>
            </w:r>
          </w:p>
        </w:tc>
        <w:tc>
          <w:tcPr>
            <w:tcW w:type="dxa" w:w="1701"/>
            <w:shd w:val="clear" w:color="auto" w:fill="F7F9FC"/>
          </w:tcPr>
          <w:p>
            <w:pPr>
              <w:spacing w:before="0" w:after="80" w:lineRule="exact" w:line="260"/>
              <w:jc w:val="left"/>
            </w:pPr>
            <w:r>
              <w:rPr>
                <w:b w:val="0"/>
                <w:i w:val="0"/>
                <w:color w:val="2D3748"/>
                <w:sz w:val="19"/>
              </w:rPr>
              <w:t>Divisiones</w:t>
            </w:r>
          </w:p>
        </w:tc>
        <w:tc>
          <w:tcPr>
            <w:tcW w:type="dxa" w:w="5499"/>
            <w:shd w:val="clear" w:color="auto" w:fill="F7F9FC"/>
          </w:tcPr>
          <w:p>
            <w:pPr>
              <w:spacing w:before="0" w:after="80" w:lineRule="exact" w:line="260"/>
              <w:jc w:val="left"/>
            </w:pPr>
            <w:r>
              <w:rPr>
                <w:b w:val="0"/>
                <w:i w:val="0"/>
                <w:color w:val="2D3748"/>
                <w:sz w:val="19"/>
              </w:rPr>
              <w:t>Gestión de las unidades organizacionales de la municipalidad (departamentos, direcciones)</w:t>
            </w:r>
          </w:p>
        </w:tc>
      </w:tr>
      <w:tr>
        <w:tc>
          <w:tcPr>
            <w:tcW w:type="dxa" w:w="2154"/>
            <w:shd w:val="clear" w:color="auto" w:fill="FFFFFF"/>
          </w:tcPr>
          <w:p>
            <w:pPr>
              <w:spacing w:before="0" w:after="80" w:lineRule="exact" w:line="260"/>
              <w:jc w:val="center"/>
            </w:pPr>
            <w:r>
              <w:rPr>
                <w:b w:val="0"/>
                <w:i w:val="0"/>
                <w:color w:val="2D3748"/>
                <w:sz w:val="19"/>
              </w:rPr>
              <w:t>Administración</w:t>
            </w:r>
          </w:p>
        </w:tc>
        <w:tc>
          <w:tcPr>
            <w:tcW w:type="dxa" w:w="1701"/>
            <w:shd w:val="clear" w:color="auto" w:fill="FFFFFF"/>
          </w:tcPr>
          <w:p>
            <w:pPr>
              <w:spacing w:before="0" w:after="80" w:lineRule="exact" w:line="260"/>
              <w:jc w:val="left"/>
            </w:pPr>
            <w:r>
              <w:rPr>
                <w:b w:val="0"/>
                <w:i w:val="0"/>
                <w:color w:val="2D3748"/>
                <w:sz w:val="19"/>
              </w:rPr>
              <w:t>Mantenedores</w:t>
            </w:r>
          </w:p>
        </w:tc>
        <w:tc>
          <w:tcPr>
            <w:tcW w:type="dxa" w:w="5499"/>
            <w:shd w:val="clear" w:color="auto" w:fill="FFFFFF"/>
          </w:tcPr>
          <w:p>
            <w:pPr>
              <w:spacing w:before="0" w:after="80" w:lineRule="exact" w:line="260"/>
              <w:jc w:val="left"/>
            </w:pPr>
            <w:r>
              <w:rPr>
                <w:b w:val="0"/>
                <w:i w:val="0"/>
                <w:color w:val="2D3748"/>
                <w:sz w:val="19"/>
              </w:rPr>
              <w:t>Edición de todos los catálogos del sistema: áreas, etapas, estados, financiamientos, sectores, lineamientos</w:t>
            </w:r>
          </w:p>
        </w:tc>
      </w:tr>
      <w:tr>
        <w:tc>
          <w:tcPr>
            <w:tcW w:type="dxa" w:w="2154"/>
            <w:shd w:val="clear" w:color="auto" w:fill="F7F9FC"/>
          </w:tcPr>
          <w:p>
            <w:pPr>
              <w:spacing w:before="0" w:after="80" w:lineRule="exact" w:line="260"/>
              <w:jc w:val="center"/>
            </w:pPr>
            <w:r>
              <w:rPr>
                <w:b w:val="0"/>
                <w:i w:val="0"/>
                <w:color w:val="2D3748"/>
                <w:sz w:val="19"/>
              </w:rPr>
              <w:t>SECPLAN</w:t>
            </w:r>
          </w:p>
        </w:tc>
        <w:tc>
          <w:tcPr>
            <w:tcW w:type="dxa" w:w="1701"/>
            <w:shd w:val="clear" w:color="auto" w:fill="F7F9FC"/>
          </w:tcPr>
          <w:p>
            <w:pPr>
              <w:spacing w:before="0" w:after="80" w:lineRule="exact" w:line="260"/>
              <w:jc w:val="left"/>
            </w:pPr>
            <w:r>
              <w:rPr>
                <w:b w:val="0"/>
                <w:i w:val="0"/>
                <w:color w:val="2D3748"/>
                <w:sz w:val="19"/>
              </w:rPr>
              <w:t>Proyectos</w:t>
            </w:r>
          </w:p>
        </w:tc>
        <w:tc>
          <w:tcPr>
            <w:tcW w:type="dxa" w:w="5499"/>
            <w:shd w:val="clear" w:color="auto" w:fill="F7F9FC"/>
          </w:tcPr>
          <w:p>
            <w:pPr>
              <w:spacing w:before="0" w:after="80" w:lineRule="exact" w:line="260"/>
              <w:jc w:val="left"/>
            </w:pPr>
            <w:r>
              <w:rPr>
                <w:b w:val="0"/>
                <w:i w:val="0"/>
                <w:color w:val="2D3748"/>
                <w:sz w:val="19"/>
              </w:rPr>
              <w:t>Acceso total a todos los proyectos de todos los usuarios</w:t>
            </w:r>
          </w:p>
        </w:tc>
      </w:tr>
      <w:tr>
        <w:tc>
          <w:tcPr>
            <w:tcW w:type="dxa" w:w="2154"/>
            <w:shd w:val="clear" w:color="auto" w:fill="FFFFFF"/>
          </w:tcPr>
          <w:p>
            <w:pPr>
              <w:spacing w:before="0" w:after="80" w:lineRule="exact" w:line="260"/>
              <w:jc w:val="center"/>
            </w:pPr>
            <w:r>
              <w:rPr>
                <w:b w:val="0"/>
                <w:i w:val="0"/>
                <w:color w:val="2D3748"/>
                <w:sz w:val="19"/>
              </w:rPr>
              <w:t>SECPLAN</w:t>
            </w:r>
          </w:p>
        </w:tc>
        <w:tc>
          <w:tcPr>
            <w:tcW w:type="dxa" w:w="1701"/>
            <w:shd w:val="clear" w:color="auto" w:fill="FFFFFF"/>
          </w:tcPr>
          <w:p>
            <w:pPr>
              <w:spacing w:before="0" w:after="80" w:lineRule="exact" w:line="260"/>
              <w:jc w:val="left"/>
            </w:pPr>
            <w:r>
              <w:rPr>
                <w:b w:val="0"/>
                <w:i w:val="0"/>
                <w:color w:val="2D3748"/>
                <w:sz w:val="19"/>
              </w:rPr>
              <w:t>Licitaciones</w:t>
            </w:r>
          </w:p>
        </w:tc>
        <w:tc>
          <w:tcPr>
            <w:tcW w:type="dxa" w:w="5499"/>
            <w:shd w:val="clear" w:color="auto" w:fill="FFFFFF"/>
          </w:tcPr>
          <w:p>
            <w:pPr>
              <w:spacing w:before="0" w:after="80" w:lineRule="exact" w:line="260"/>
              <w:jc w:val="left"/>
            </w:pPr>
            <w:r>
              <w:rPr>
                <w:b w:val="0"/>
                <w:i w:val="0"/>
                <w:color w:val="2D3748"/>
                <w:sz w:val="19"/>
              </w:rPr>
              <w:t>Gestión y supervisión de todos los procesos licitatorios activos e históricos</w:t>
            </w:r>
          </w:p>
        </w:tc>
      </w:tr>
      <w:tr>
        <w:tc>
          <w:tcPr>
            <w:tcW w:type="dxa" w:w="2154"/>
            <w:shd w:val="clear" w:color="auto" w:fill="F7F9FC"/>
          </w:tcPr>
          <w:p>
            <w:pPr>
              <w:spacing w:before="0" w:after="80" w:lineRule="exact" w:line="260"/>
              <w:jc w:val="center"/>
            </w:pPr>
            <w:r>
              <w:rPr>
                <w:b w:val="0"/>
                <w:i w:val="0"/>
                <w:color w:val="2D3748"/>
                <w:sz w:val="19"/>
              </w:rPr>
              <w:t>Geoportal</w:t>
            </w:r>
          </w:p>
        </w:tc>
        <w:tc>
          <w:tcPr>
            <w:tcW w:type="dxa" w:w="1701"/>
            <w:shd w:val="clear" w:color="auto" w:fill="F7F9FC"/>
          </w:tcPr>
          <w:p>
            <w:pPr>
              <w:spacing w:before="0" w:after="80" w:lineRule="exact" w:line="260"/>
              <w:jc w:val="left"/>
            </w:pPr>
            <w:r>
              <w:rPr>
                <w:b w:val="0"/>
                <w:i w:val="0"/>
                <w:color w:val="2D3748"/>
                <w:sz w:val="19"/>
              </w:rPr>
              <w:t>—</w:t>
            </w:r>
          </w:p>
        </w:tc>
        <w:tc>
          <w:tcPr>
            <w:tcW w:type="dxa" w:w="5499"/>
            <w:shd w:val="clear" w:color="auto" w:fill="F7F9FC"/>
          </w:tcPr>
          <w:p>
            <w:pPr>
              <w:spacing w:before="0" w:after="80" w:lineRule="exact" w:line="260"/>
              <w:jc w:val="left"/>
            </w:pPr>
            <w:r>
              <w:rPr>
                <w:b w:val="0"/>
                <w:i w:val="0"/>
                <w:color w:val="2D3748"/>
                <w:sz w:val="19"/>
              </w:rPr>
              <w:t>Mapa interactivo con acceso a todas las capas temáticas incluyendo las exclusivas del administrador</w:t>
            </w:r>
          </w:p>
        </w:tc>
      </w:tr>
      <w:tr>
        <w:tc>
          <w:tcPr>
            <w:tcW w:type="dxa" w:w="2154"/>
            <w:shd w:val="clear" w:color="auto" w:fill="FFFFFF"/>
          </w:tcPr>
          <w:p>
            <w:pPr>
              <w:spacing w:before="0" w:after="80" w:lineRule="exact" w:line="260"/>
              <w:jc w:val="center"/>
            </w:pPr>
            <w:r>
              <w:rPr>
                <w:b w:val="0"/>
                <w:i w:val="0"/>
                <w:color w:val="2D3748"/>
                <w:sz w:val="19"/>
              </w:rPr>
              <w:t>Auditoría</w:t>
            </w:r>
          </w:p>
        </w:tc>
        <w:tc>
          <w:tcPr>
            <w:tcW w:type="dxa" w:w="1701"/>
            <w:shd w:val="clear" w:color="auto" w:fill="FFFFFF"/>
          </w:tcPr>
          <w:p>
            <w:pPr>
              <w:spacing w:before="0" w:after="80" w:lineRule="exact" w:line="260"/>
              <w:jc w:val="left"/>
            </w:pPr>
            <w:r>
              <w:rPr>
                <w:b w:val="0"/>
                <w:i w:val="0"/>
                <w:color w:val="2D3748"/>
                <w:sz w:val="19"/>
              </w:rPr>
              <w:t>—</w:t>
            </w:r>
          </w:p>
        </w:tc>
        <w:tc>
          <w:tcPr>
            <w:tcW w:type="dxa" w:w="5499"/>
            <w:shd w:val="clear" w:color="auto" w:fill="FFFFFF"/>
          </w:tcPr>
          <w:p>
            <w:pPr>
              <w:spacing w:before="0" w:after="80" w:lineRule="exact" w:line="260"/>
              <w:jc w:val="left"/>
            </w:pPr>
            <w:r>
              <w:rPr>
                <w:b w:val="0"/>
                <w:i w:val="0"/>
                <w:color w:val="2D3748"/>
                <w:sz w:val="19"/>
              </w:rPr>
              <w:t>Motor de análisis de calidad: lanzar auditorías, ver reportes generados, descargar PDF</w:t>
            </w:r>
          </w:p>
        </w:tc>
      </w:tr>
      <w:tr>
        <w:tc>
          <w:tcPr>
            <w:tcW w:type="dxa" w:w="2154"/>
            <w:shd w:val="clear" w:color="auto" w:fill="F7F9FC"/>
          </w:tcPr>
          <w:p>
            <w:pPr>
              <w:spacing w:before="0" w:after="80" w:lineRule="exact" w:line="260"/>
              <w:jc w:val="center"/>
            </w:pPr>
            <w:r>
              <w:rPr>
                <w:b w:val="0"/>
                <w:i w:val="0"/>
                <w:color w:val="2D3748"/>
                <w:sz w:val="19"/>
              </w:rPr>
              <w:t>Control de Actividad</w:t>
            </w:r>
          </w:p>
        </w:tc>
        <w:tc>
          <w:tcPr>
            <w:tcW w:type="dxa" w:w="1701"/>
            <w:shd w:val="clear" w:color="auto" w:fill="F7F9FC"/>
          </w:tcPr>
          <w:p>
            <w:pPr>
              <w:spacing w:before="0" w:after="80" w:lineRule="exact" w:line="260"/>
              <w:jc w:val="left"/>
            </w:pPr>
            <w:r>
              <w:rPr>
                <w:b w:val="0"/>
                <w:i w:val="0"/>
                <w:color w:val="2D3748"/>
                <w:sz w:val="19"/>
              </w:rPr>
              <w:t>—</w:t>
            </w:r>
          </w:p>
        </w:tc>
        <w:tc>
          <w:tcPr>
            <w:tcW w:type="dxa" w:w="5499"/>
            <w:shd w:val="clear" w:color="auto" w:fill="F7F9FC"/>
          </w:tcPr>
          <w:p>
            <w:pPr>
              <w:spacing w:before="0" w:after="80" w:lineRule="exact" w:line="260"/>
              <w:jc w:val="left"/>
            </w:pPr>
            <w:r>
              <w:rPr>
                <w:b w:val="0"/>
                <w:i w:val="0"/>
                <w:color w:val="2D3748"/>
                <w:sz w:val="19"/>
              </w:rPr>
              <w:t>Historial completo de todas las acciones de todos los usuarios del sistema</w:t>
            </w:r>
          </w:p>
        </w:tc>
      </w:tr>
      <w:tr>
        <w:tc>
          <w:tcPr>
            <w:tcW w:type="dxa" w:w="2154"/>
            <w:shd w:val="clear" w:color="auto" w:fill="FFFFFF"/>
          </w:tcPr>
          <w:p>
            <w:pPr>
              <w:spacing w:before="0" w:after="80" w:lineRule="exact" w:line="260"/>
              <w:jc w:val="center"/>
            </w:pPr>
            <w:r>
              <w:rPr>
                <w:b w:val="0"/>
                <w:i w:val="0"/>
                <w:color w:val="2D3748"/>
                <w:sz w:val="19"/>
              </w:rPr>
              <w:t>Gestión de Volumen</w:t>
            </w:r>
          </w:p>
        </w:tc>
        <w:tc>
          <w:tcPr>
            <w:tcW w:type="dxa" w:w="1701"/>
            <w:shd w:val="clear" w:color="auto" w:fill="FFFFFF"/>
          </w:tcPr>
          <w:p>
            <w:pPr>
              <w:spacing w:before="0" w:after="80" w:lineRule="exact" w:line="260"/>
              <w:jc w:val="left"/>
            </w:pPr>
            <w:r>
              <w:rPr>
                <w:b w:val="0"/>
                <w:i w:val="0"/>
                <w:color w:val="2D3748"/>
                <w:sz w:val="19"/>
              </w:rPr>
              <w:t>Exportar / Importar</w:t>
            </w:r>
          </w:p>
        </w:tc>
        <w:tc>
          <w:tcPr>
            <w:tcW w:type="dxa" w:w="5499"/>
            <w:shd w:val="clear" w:color="auto" w:fill="FFFFFF"/>
          </w:tcPr>
          <w:p>
            <w:pPr>
              <w:spacing w:before="0" w:after="80" w:lineRule="exact" w:line="260"/>
              <w:jc w:val="left"/>
            </w:pPr>
            <w:r>
              <w:rPr>
                <w:b w:val="0"/>
                <w:i w:val="0"/>
                <w:color w:val="2D3748"/>
                <w:sz w:val="19"/>
              </w:rPr>
              <w:t>Respaldo y restauración del almacenamiento de archivos del sistema</w:t>
            </w:r>
          </w:p>
        </w:tc>
      </w:tr>
      <w:tr>
        <w:tc>
          <w:tcPr>
            <w:tcW w:type="dxa" w:w="2154"/>
            <w:shd w:val="clear" w:color="auto" w:fill="F7F9FC"/>
          </w:tcPr>
          <w:p>
            <w:pPr>
              <w:spacing w:before="0" w:after="80" w:lineRule="exact" w:line="260"/>
              <w:jc w:val="center"/>
            </w:pPr>
            <w:r>
              <w:rPr>
                <w:b w:val="0"/>
                <w:i w:val="0"/>
                <w:color w:val="2D3748"/>
                <w:sz w:val="19"/>
              </w:rPr>
              <w:t>Mi Perfil</w:t>
            </w:r>
          </w:p>
        </w:tc>
        <w:tc>
          <w:tcPr>
            <w:tcW w:type="dxa" w:w="1701"/>
            <w:shd w:val="clear" w:color="auto" w:fill="F7F9FC"/>
          </w:tcPr>
          <w:p>
            <w:pPr>
              <w:spacing w:before="0" w:after="80" w:lineRule="exact" w:line="260"/>
              <w:jc w:val="left"/>
            </w:pPr>
            <w:r>
              <w:rPr>
                <w:b w:val="0"/>
                <w:i w:val="0"/>
                <w:color w:val="2D3748"/>
                <w:sz w:val="19"/>
              </w:rPr>
              <w:t>—</w:t>
            </w:r>
          </w:p>
        </w:tc>
        <w:tc>
          <w:tcPr>
            <w:tcW w:type="dxa" w:w="5499"/>
            <w:shd w:val="clear" w:color="auto" w:fill="F7F9FC"/>
          </w:tcPr>
          <w:p>
            <w:pPr>
              <w:spacing w:before="0" w:after="80" w:lineRule="exact" w:line="260"/>
              <w:jc w:val="left"/>
            </w:pPr>
            <w:r>
              <w:rPr>
                <w:b w:val="0"/>
                <w:i w:val="0"/>
                <w:color w:val="2D3748"/>
                <w:sz w:val="19"/>
              </w:rPr>
              <w:t>Cambio de contraseña y datos del propio usuario administrador</w:t>
            </w:r>
          </w:p>
        </w:tc>
      </w:tr>
    </w:tbl>
    <w:p>
      <w:pPr>
        <w:spacing w:after="160"/>
      </w:pPr>
    </w:p>
    <w:p>
      <w:pPr>
        <w:pStyle w:val="Heading2"/>
        <w:spacing w:before="240" w:after="80"/>
        <w:jc w:val="left"/>
      </w:pPr>
      <w:r>
        <w:rPr>
          <w:b/>
          <w:color w:val="1D3557"/>
          <w:sz w:val="24"/>
        </w:rPr>
        <w:t>2.2. Gestión de Usuarios — Procedimientos Detallados</w:t>
      </w:r>
    </w:p>
    <w:p>
      <w:pPr>
        <w:pStyle w:val="Heading3"/>
        <w:spacing w:before="160" w:after="40"/>
      </w:pPr>
      <w:r>
        <w:rPr>
          <w:b/>
          <w:color w:val="1D3557"/>
          <w:sz w:val="22"/>
        </w:rPr>
        <w:t>2.2.1. Crear un Nuevo Usuario</w:t>
      </w:r>
    </w:p>
    <w:p>
      <w:pPr>
        <w:spacing w:before="0" w:after="80"/>
        <w:ind w:left="0"/>
      </w:pPr>
      <w:r>
        <w:rPr>
          <w:b w:val="0"/>
          <w:i w:val="0"/>
          <w:color w:val="2D3748"/>
          <w:sz w:val="21"/>
        </w:rPr>
        <w:t>Antes de crear un usuario, el administrador debe tener a mano la siguiente información: nombre completo del funcionario, correo electrónico institucional, división o unidad organizacional a la que pertenece, y el nivel de acceso que corresponde a sus responsabilidades.</w:t>
      </w:r>
    </w:p>
    <w:p>
      <w:pPr>
        <w:pStyle w:val="ListNumber"/>
        <w:spacing w:before="0" w:after="60"/>
      </w:pPr>
      <w:r>
        <w:rPr>
          <w:color w:val="2D3748"/>
          <w:sz w:val="21"/>
        </w:rPr>
        <w:t>Ingresar al Panel de Administración → sección "Administración" → subsección "Usuarios".</w:t>
      </w:r>
    </w:p>
    <w:p>
      <w:pPr>
        <w:pStyle w:val="ListNumber"/>
        <w:spacing w:before="0" w:after="60"/>
      </w:pPr>
      <w:r>
        <w:rPr>
          <w:color w:val="2D3748"/>
          <w:sz w:val="21"/>
        </w:rPr>
        <w:t>La pantalla mostrará el listado completo de usuarios del sistema con su estado (activo/inactivo) y último acceso.</w:t>
      </w:r>
    </w:p>
    <w:p>
      <w:pPr>
        <w:pStyle w:val="ListNumber"/>
        <w:spacing w:before="0" w:after="60"/>
      </w:pPr>
      <w:r>
        <w:rPr>
          <w:color w:val="2D3748"/>
          <w:sz w:val="21"/>
        </w:rPr>
        <w:t>Hacer clic en el botón "Nuevo Usuario" ubicado en la esquina superior derecha del listado.</w:t>
      </w:r>
    </w:p>
    <w:p>
      <w:pPr>
        <w:pStyle w:val="ListNumber"/>
        <w:spacing w:before="0" w:after="60"/>
      </w:pPr>
      <w:r>
        <w:rPr>
          <w:color w:val="2D3748"/>
          <w:sz w:val="21"/>
        </w:rPr>
        <w:t>Completar el formulario de creación con todos los campos indicados en la tabla siguiente:</w:t>
      </w:r>
    </w:p>
    <w:tbl>
      <w:tblPr>
        <w:tblStyle w:val="TableGrid"/>
        <w:tblW w:type="auto" w:w="0"/>
        <w:jc w:val="left"/>
        <w:tblLook w:firstColumn="1" w:firstRow="1" w:lastColumn="0" w:lastRow="0" w:noHBand="0" w:noVBand="1" w:val="04A0"/>
      </w:tblPr>
      <w:tblGrid>
        <w:gridCol w:w="2280"/>
        <w:gridCol w:w="2280"/>
        <w:gridCol w:w="2280"/>
        <w:gridCol w:w="2280"/>
      </w:tblGrid>
      <w:tr>
        <w:tc>
          <w:tcPr>
            <w:tcW w:type="dxa" w:w="1984"/>
            <w:shd w:val="clear" w:color="auto" w:fill="1A2E4A"/>
          </w:tcPr>
          <w:p>
            <w:pPr>
              <w:spacing w:before="0" w:after="80" w:lineRule="exact" w:line="260"/>
              <w:jc w:val="center"/>
            </w:pPr>
            <w:r>
              <w:rPr>
                <w:b/>
                <w:i w:val="0"/>
                <w:color w:val="FFFFFF"/>
                <w:sz w:val="19"/>
              </w:rPr>
              <w:t>Campo del Formulario</w:t>
            </w:r>
          </w:p>
        </w:tc>
        <w:tc>
          <w:tcPr>
            <w:tcW w:type="dxa" w:w="3118"/>
            <w:shd w:val="clear" w:color="auto" w:fill="1A2E4A"/>
          </w:tcPr>
          <w:p>
            <w:pPr>
              <w:spacing w:before="0" w:after="80" w:lineRule="exact" w:line="260"/>
              <w:jc w:val="center"/>
            </w:pPr>
            <w:r>
              <w:rPr>
                <w:b/>
                <w:i w:val="0"/>
                <w:color w:val="FFFFFF"/>
                <w:sz w:val="19"/>
              </w:rPr>
              <w:t>Descripción Detallada</w:t>
            </w:r>
          </w:p>
        </w:tc>
        <w:tc>
          <w:tcPr>
            <w:tcW w:type="dxa" w:w="2551"/>
            <w:shd w:val="clear" w:color="auto" w:fill="1A2E4A"/>
          </w:tcPr>
          <w:p>
            <w:pPr>
              <w:spacing w:before="0" w:after="80" w:lineRule="exact" w:line="260"/>
              <w:jc w:val="center"/>
            </w:pPr>
            <w:r>
              <w:rPr>
                <w:b/>
                <w:i w:val="0"/>
                <w:color w:val="FFFFFF"/>
                <w:sz w:val="19"/>
              </w:rPr>
              <w:t>Validaciones del Sistema</w:t>
            </w:r>
          </w:p>
        </w:tc>
        <w:tc>
          <w:tcPr>
            <w:tcW w:type="dxa" w:w="1134"/>
            <w:shd w:val="clear" w:color="auto" w:fill="1A2E4A"/>
          </w:tcPr>
          <w:p>
            <w:pPr>
              <w:spacing w:before="0" w:after="80" w:lineRule="exact" w:line="260"/>
              <w:jc w:val="center"/>
            </w:pPr>
            <w:r>
              <w:rPr>
                <w:b/>
                <w:i w:val="0"/>
                <w:color w:val="FFFFFF"/>
                <w:sz w:val="19"/>
              </w:rPr>
              <w:t>Obligatorio</w:t>
            </w:r>
          </w:p>
        </w:tc>
      </w:tr>
      <w:tr>
        <w:tc>
          <w:tcPr>
            <w:tcW w:type="dxa" w:w="1984"/>
            <w:shd w:val="clear" w:color="auto" w:fill="F7F9FC"/>
          </w:tcPr>
          <w:p>
            <w:pPr>
              <w:spacing w:before="0" w:after="80" w:lineRule="exact" w:line="260"/>
              <w:jc w:val="center"/>
            </w:pPr>
            <w:r>
              <w:rPr>
                <w:b w:val="0"/>
                <w:i w:val="0"/>
                <w:color w:val="2D3748"/>
                <w:sz w:val="19"/>
              </w:rPr>
              <w:t>Nombre completo</w:t>
            </w:r>
          </w:p>
        </w:tc>
        <w:tc>
          <w:tcPr>
            <w:tcW w:type="dxa" w:w="3118"/>
            <w:shd w:val="clear" w:color="auto" w:fill="F7F9FC"/>
          </w:tcPr>
          <w:p>
            <w:pPr>
              <w:spacing w:before="0" w:after="80" w:lineRule="exact" w:line="260"/>
              <w:jc w:val="left"/>
            </w:pPr>
            <w:r>
              <w:rPr>
                <w:b w:val="0"/>
                <w:i w:val="0"/>
                <w:color w:val="2D3748"/>
                <w:sz w:val="19"/>
              </w:rPr>
              <w:t>Nombre y apellido(s) del funcionario tal como aparecen en su contrato o credencial municipal</w:t>
            </w:r>
          </w:p>
        </w:tc>
        <w:tc>
          <w:tcPr>
            <w:tcW w:type="dxa" w:w="2551"/>
            <w:shd w:val="clear" w:color="auto" w:fill="F7F9FC"/>
          </w:tcPr>
          <w:p>
            <w:pPr>
              <w:spacing w:before="0" w:after="80" w:lineRule="exact" w:line="260"/>
              <w:jc w:val="left"/>
            </w:pPr>
            <w:r>
              <w:rPr>
                <w:b w:val="0"/>
                <w:i w:val="0"/>
                <w:color w:val="2D3748"/>
                <w:sz w:val="19"/>
              </w:rPr>
              <w:t>Mínimo 3 caracteres. No acepta solo números.</w:t>
            </w:r>
          </w:p>
        </w:tc>
        <w:tc>
          <w:tcPr>
            <w:tcW w:type="dxa" w:w="1134"/>
            <w:shd w:val="clear" w:color="auto" w:fill="F7F9FC"/>
          </w:tcPr>
          <w:p>
            <w:pPr>
              <w:spacing w:before="0" w:after="80" w:lineRule="exact" w:line="260"/>
              <w:jc w:val="left"/>
            </w:pPr>
            <w:r>
              <w:rPr>
                <w:b w:val="0"/>
                <w:i w:val="0"/>
                <w:color w:val="2D3748"/>
                <w:sz w:val="19"/>
              </w:rPr>
              <w:t>Sí</w:t>
            </w:r>
          </w:p>
        </w:tc>
      </w:tr>
      <w:tr>
        <w:tc>
          <w:tcPr>
            <w:tcW w:type="dxa" w:w="1984"/>
            <w:shd w:val="clear" w:color="auto" w:fill="FFFFFF"/>
          </w:tcPr>
          <w:p>
            <w:pPr>
              <w:spacing w:before="0" w:after="80" w:lineRule="exact" w:line="260"/>
              <w:jc w:val="center"/>
            </w:pPr>
            <w:r>
              <w:rPr>
                <w:b w:val="0"/>
                <w:i w:val="0"/>
                <w:color w:val="2D3748"/>
                <w:sz w:val="19"/>
              </w:rPr>
              <w:t>Correo electrónico</w:t>
            </w:r>
          </w:p>
        </w:tc>
        <w:tc>
          <w:tcPr>
            <w:tcW w:type="dxa" w:w="3118"/>
            <w:shd w:val="clear" w:color="auto" w:fill="FFFFFF"/>
          </w:tcPr>
          <w:p>
            <w:pPr>
              <w:spacing w:before="0" w:after="80" w:lineRule="exact" w:line="260"/>
              <w:jc w:val="left"/>
            </w:pPr>
            <w:r>
              <w:rPr>
                <w:b w:val="0"/>
                <w:i w:val="0"/>
                <w:color w:val="2D3748"/>
                <w:sz w:val="19"/>
              </w:rPr>
              <w:t>Email institucional del funcionario. Será el identificador único de inicio de sesión. No puede repetirse.</w:t>
            </w:r>
          </w:p>
        </w:tc>
        <w:tc>
          <w:tcPr>
            <w:tcW w:type="dxa" w:w="2551"/>
            <w:shd w:val="clear" w:color="auto" w:fill="FFFFFF"/>
          </w:tcPr>
          <w:p>
            <w:pPr>
              <w:spacing w:before="0" w:after="80" w:lineRule="exact" w:line="260"/>
              <w:jc w:val="left"/>
            </w:pPr>
            <w:r>
              <w:rPr>
                <w:b w:val="0"/>
                <w:i w:val="0"/>
                <w:color w:val="2D3748"/>
                <w:sz w:val="19"/>
              </w:rPr>
              <w:t>Formato email válido (usuario@dominio.cl). Se valida unicidad en la base de datos.</w:t>
            </w:r>
          </w:p>
        </w:tc>
        <w:tc>
          <w:tcPr>
            <w:tcW w:type="dxa" w:w="1134"/>
            <w:shd w:val="clear" w:color="auto" w:fill="FFFFFF"/>
          </w:tcPr>
          <w:p>
            <w:pPr>
              <w:spacing w:before="0" w:after="80" w:lineRule="exact" w:line="260"/>
              <w:jc w:val="left"/>
            </w:pPr>
            <w:r>
              <w:rPr>
                <w:b w:val="0"/>
                <w:i w:val="0"/>
                <w:color w:val="2D3748"/>
                <w:sz w:val="19"/>
              </w:rPr>
              <w:t>Sí</w:t>
            </w:r>
          </w:p>
        </w:tc>
      </w:tr>
      <w:tr>
        <w:tc>
          <w:tcPr>
            <w:tcW w:type="dxa" w:w="1984"/>
            <w:shd w:val="clear" w:color="auto" w:fill="F7F9FC"/>
          </w:tcPr>
          <w:p>
            <w:pPr>
              <w:spacing w:before="0" w:after="80" w:lineRule="exact" w:line="260"/>
              <w:jc w:val="center"/>
            </w:pPr>
            <w:r>
              <w:rPr>
                <w:b w:val="0"/>
                <w:i w:val="0"/>
                <w:color w:val="2D3748"/>
                <w:sz w:val="19"/>
              </w:rPr>
              <w:t>Contraseña inicial</w:t>
            </w:r>
          </w:p>
        </w:tc>
        <w:tc>
          <w:tcPr>
            <w:tcW w:type="dxa" w:w="3118"/>
            <w:shd w:val="clear" w:color="auto" w:fill="F7F9FC"/>
          </w:tcPr>
          <w:p>
            <w:pPr>
              <w:spacing w:before="0" w:after="80" w:lineRule="exact" w:line="260"/>
              <w:jc w:val="left"/>
            </w:pPr>
            <w:r>
              <w:rPr>
                <w:b w:val="0"/>
                <w:i w:val="0"/>
                <w:color w:val="2D3748"/>
                <w:sz w:val="19"/>
              </w:rPr>
              <w:t>Contraseña que el usuario usará en su primer acceso. Se recomienda una contraseña temporal que el usuario cambie en su primer login.</w:t>
            </w:r>
          </w:p>
        </w:tc>
        <w:tc>
          <w:tcPr>
            <w:tcW w:type="dxa" w:w="2551"/>
            <w:shd w:val="clear" w:color="auto" w:fill="F7F9FC"/>
          </w:tcPr>
          <w:p>
            <w:pPr>
              <w:spacing w:before="0" w:after="80" w:lineRule="exact" w:line="260"/>
              <w:jc w:val="left"/>
            </w:pPr>
            <w:r>
              <w:rPr>
                <w:b w:val="0"/>
                <w:i w:val="0"/>
                <w:color w:val="2D3748"/>
                <w:sz w:val="19"/>
              </w:rPr>
              <w:t>Mínimo 8 caracteres. Se almacena cifrada con Bcrypt, nunca en texto plano.</w:t>
            </w:r>
          </w:p>
        </w:tc>
        <w:tc>
          <w:tcPr>
            <w:tcW w:type="dxa" w:w="1134"/>
            <w:shd w:val="clear" w:color="auto" w:fill="F7F9FC"/>
          </w:tcPr>
          <w:p>
            <w:pPr>
              <w:spacing w:before="0" w:after="80" w:lineRule="exact" w:line="260"/>
              <w:jc w:val="left"/>
            </w:pPr>
            <w:r>
              <w:rPr>
                <w:b w:val="0"/>
                <w:i w:val="0"/>
                <w:color w:val="2D3748"/>
                <w:sz w:val="19"/>
              </w:rPr>
              <w:t>Sí</w:t>
            </w:r>
          </w:p>
        </w:tc>
      </w:tr>
      <w:tr>
        <w:tc>
          <w:tcPr>
            <w:tcW w:type="dxa" w:w="1984"/>
            <w:shd w:val="clear" w:color="auto" w:fill="FFFFFF"/>
          </w:tcPr>
          <w:p>
            <w:pPr>
              <w:spacing w:before="0" w:after="80" w:lineRule="exact" w:line="260"/>
              <w:jc w:val="center"/>
            </w:pPr>
            <w:r>
              <w:rPr>
                <w:b w:val="0"/>
                <w:i w:val="0"/>
                <w:color w:val="2D3748"/>
                <w:sz w:val="19"/>
              </w:rPr>
              <w:t>Confirmar contraseña</w:t>
            </w:r>
          </w:p>
        </w:tc>
        <w:tc>
          <w:tcPr>
            <w:tcW w:type="dxa" w:w="3118"/>
            <w:shd w:val="clear" w:color="auto" w:fill="FFFFFF"/>
          </w:tcPr>
          <w:p>
            <w:pPr>
              <w:spacing w:before="0" w:after="80" w:lineRule="exact" w:line="260"/>
              <w:jc w:val="left"/>
            </w:pPr>
            <w:r>
              <w:rPr>
                <w:b w:val="0"/>
                <w:i w:val="0"/>
                <w:color w:val="2D3748"/>
                <w:sz w:val="19"/>
              </w:rPr>
              <w:t>Repetición de la contraseña para verificar que fue ingresada correctamente</w:t>
            </w:r>
          </w:p>
        </w:tc>
        <w:tc>
          <w:tcPr>
            <w:tcW w:type="dxa" w:w="2551"/>
            <w:shd w:val="clear" w:color="auto" w:fill="FFFFFF"/>
          </w:tcPr>
          <w:p>
            <w:pPr>
              <w:spacing w:before="0" w:after="80" w:lineRule="exact" w:line="260"/>
              <w:jc w:val="left"/>
            </w:pPr>
            <w:r>
              <w:rPr>
                <w:b w:val="0"/>
                <w:i w:val="0"/>
                <w:color w:val="2D3748"/>
                <w:sz w:val="19"/>
              </w:rPr>
              <w:t>Debe coincidir exactamente con el campo "Contraseña inicial".</w:t>
            </w:r>
          </w:p>
        </w:tc>
        <w:tc>
          <w:tcPr>
            <w:tcW w:type="dxa" w:w="1134"/>
            <w:shd w:val="clear" w:color="auto" w:fill="FFFFFF"/>
          </w:tcPr>
          <w:p>
            <w:pPr>
              <w:spacing w:before="0" w:after="80" w:lineRule="exact" w:line="260"/>
              <w:jc w:val="left"/>
            </w:pPr>
            <w:r>
              <w:rPr>
                <w:b w:val="0"/>
                <w:i w:val="0"/>
                <w:color w:val="2D3748"/>
                <w:sz w:val="19"/>
              </w:rPr>
              <w:t>Sí</w:t>
            </w:r>
          </w:p>
        </w:tc>
      </w:tr>
      <w:tr>
        <w:tc>
          <w:tcPr>
            <w:tcW w:type="dxa" w:w="1984"/>
            <w:shd w:val="clear" w:color="auto" w:fill="F7F9FC"/>
          </w:tcPr>
          <w:p>
            <w:pPr>
              <w:spacing w:before="0" w:after="80" w:lineRule="exact" w:line="260"/>
              <w:jc w:val="center"/>
            </w:pPr>
            <w:r>
              <w:rPr>
                <w:b w:val="0"/>
                <w:i w:val="0"/>
                <w:color w:val="2D3748"/>
                <w:sz w:val="19"/>
              </w:rPr>
              <w:t>Nivel de acceso (Rol)</w:t>
            </w:r>
          </w:p>
        </w:tc>
        <w:tc>
          <w:tcPr>
            <w:tcW w:type="dxa" w:w="3118"/>
            <w:shd w:val="clear" w:color="auto" w:fill="F7F9FC"/>
          </w:tcPr>
          <w:p>
            <w:pPr>
              <w:spacing w:before="0" w:after="80" w:lineRule="exact" w:line="260"/>
              <w:jc w:val="left"/>
            </w:pPr>
            <w:r>
              <w:rPr>
                <w:b w:val="0"/>
                <w:i w:val="0"/>
                <w:color w:val="2D3748"/>
                <w:sz w:val="19"/>
              </w:rPr>
              <w:t>Nivel jerárquico del usuario según su responsabilidad institucional. Ver tabla de roles en sección 1.5.</w:t>
            </w:r>
          </w:p>
        </w:tc>
        <w:tc>
          <w:tcPr>
            <w:tcW w:type="dxa" w:w="2551"/>
            <w:shd w:val="clear" w:color="auto" w:fill="F7F9FC"/>
          </w:tcPr>
          <w:p>
            <w:pPr>
              <w:spacing w:before="0" w:after="80" w:lineRule="exact" w:line="260"/>
              <w:jc w:val="left"/>
            </w:pPr>
            <w:r>
              <w:rPr>
                <w:b w:val="0"/>
                <w:i w:val="0"/>
                <w:color w:val="2D3748"/>
                <w:sz w:val="19"/>
              </w:rPr>
              <w:t>Número entero entre 10 y 16. No puede asignarse un rol superior al propio del administrador.</w:t>
            </w:r>
          </w:p>
        </w:tc>
        <w:tc>
          <w:tcPr>
            <w:tcW w:type="dxa" w:w="1134"/>
            <w:shd w:val="clear" w:color="auto" w:fill="F7F9FC"/>
          </w:tcPr>
          <w:p>
            <w:pPr>
              <w:spacing w:before="0" w:after="80" w:lineRule="exact" w:line="260"/>
              <w:jc w:val="left"/>
            </w:pPr>
            <w:r>
              <w:rPr>
                <w:b w:val="0"/>
                <w:i w:val="0"/>
                <w:color w:val="2D3748"/>
                <w:sz w:val="19"/>
              </w:rPr>
              <w:t>Sí</w:t>
            </w:r>
          </w:p>
        </w:tc>
      </w:tr>
      <w:tr>
        <w:tc>
          <w:tcPr>
            <w:tcW w:type="dxa" w:w="1984"/>
            <w:shd w:val="clear" w:color="auto" w:fill="FFFFFF"/>
          </w:tcPr>
          <w:p>
            <w:pPr>
              <w:spacing w:before="0" w:after="80" w:lineRule="exact" w:line="260"/>
              <w:jc w:val="center"/>
            </w:pPr>
            <w:r>
              <w:rPr>
                <w:b w:val="0"/>
                <w:i w:val="0"/>
                <w:color w:val="2D3748"/>
                <w:sz w:val="19"/>
              </w:rPr>
              <w:t>División</w:t>
            </w:r>
          </w:p>
        </w:tc>
        <w:tc>
          <w:tcPr>
            <w:tcW w:type="dxa" w:w="3118"/>
            <w:shd w:val="clear" w:color="auto" w:fill="FFFFFF"/>
          </w:tcPr>
          <w:p>
            <w:pPr>
              <w:spacing w:before="0" w:after="80" w:lineRule="exact" w:line="260"/>
              <w:jc w:val="left"/>
            </w:pPr>
            <w:r>
              <w:rPr>
                <w:b w:val="0"/>
                <w:i w:val="0"/>
                <w:color w:val="2D3748"/>
                <w:sz w:val="19"/>
              </w:rPr>
              <w:t>Unidad organizacional a la que pertenece el funcionario (ej: SECPLAN, Dirección de Obras, Finanzas)</w:t>
            </w:r>
          </w:p>
        </w:tc>
        <w:tc>
          <w:tcPr>
            <w:tcW w:type="dxa" w:w="2551"/>
            <w:shd w:val="clear" w:color="auto" w:fill="FFFFFF"/>
          </w:tcPr>
          <w:p>
            <w:pPr>
              <w:spacing w:before="0" w:after="80" w:lineRule="exact" w:line="260"/>
              <w:jc w:val="left"/>
            </w:pPr>
            <w:r>
              <w:rPr>
                <w:b w:val="0"/>
                <w:i w:val="0"/>
                <w:color w:val="2D3748"/>
                <w:sz w:val="19"/>
              </w:rPr>
              <w:t>Debe seleccionar una división existente en el catálogo. Si no existe, crearla primero en "Divisiones".</w:t>
            </w:r>
          </w:p>
        </w:tc>
        <w:tc>
          <w:tcPr>
            <w:tcW w:type="dxa" w:w="1134"/>
            <w:shd w:val="clear" w:color="auto" w:fill="FFFFFF"/>
          </w:tcPr>
          <w:p>
            <w:pPr>
              <w:spacing w:before="0" w:after="80" w:lineRule="exact" w:line="260"/>
              <w:jc w:val="left"/>
            </w:pPr>
            <w:r>
              <w:rPr>
                <w:b w:val="0"/>
                <w:i w:val="0"/>
                <w:color w:val="2D3748"/>
                <w:sz w:val="19"/>
              </w:rPr>
              <w:t>Sí</w:t>
            </w:r>
          </w:p>
        </w:tc>
      </w:tr>
      <w:tr>
        <w:tc>
          <w:tcPr>
            <w:tcW w:type="dxa" w:w="1984"/>
            <w:shd w:val="clear" w:color="auto" w:fill="F7F9FC"/>
          </w:tcPr>
          <w:p>
            <w:pPr>
              <w:spacing w:before="0" w:after="80" w:lineRule="exact" w:line="260"/>
              <w:jc w:val="center"/>
            </w:pPr>
            <w:r>
              <w:rPr>
                <w:b w:val="0"/>
                <w:i w:val="0"/>
                <w:color w:val="2D3748"/>
                <w:sz w:val="19"/>
              </w:rPr>
              <w:t>Estado de la cuenta</w:t>
            </w:r>
          </w:p>
        </w:tc>
        <w:tc>
          <w:tcPr>
            <w:tcW w:type="dxa" w:w="3118"/>
            <w:shd w:val="clear" w:color="auto" w:fill="F7F9FC"/>
          </w:tcPr>
          <w:p>
            <w:pPr>
              <w:spacing w:before="0" w:after="80" w:lineRule="exact" w:line="260"/>
              <w:jc w:val="left"/>
            </w:pPr>
            <w:r>
              <w:rPr>
                <w:b w:val="0"/>
                <w:i w:val="0"/>
                <w:color w:val="2D3748"/>
                <w:sz w:val="19"/>
              </w:rPr>
              <w:t>Activo: el usuario puede iniciar sesión. Inactivo: la cuenta existe pero el usuario no puede acceder.</w:t>
            </w:r>
          </w:p>
        </w:tc>
        <w:tc>
          <w:tcPr>
            <w:tcW w:type="dxa" w:w="2551"/>
            <w:shd w:val="clear" w:color="auto" w:fill="F7F9FC"/>
          </w:tcPr>
          <w:p>
            <w:pPr>
              <w:spacing w:before="0" w:after="80" w:lineRule="exact" w:line="260"/>
              <w:jc w:val="left"/>
            </w:pPr>
            <w:r>
              <w:rPr>
                <w:b w:val="0"/>
                <w:i w:val="0"/>
                <w:color w:val="2D3748"/>
                <w:sz w:val="19"/>
              </w:rPr>
              <w:t>Por defecto el valor es "Activo" al crear. Se puede cambiar en cualquier momento.</w:t>
            </w:r>
          </w:p>
        </w:tc>
        <w:tc>
          <w:tcPr>
            <w:tcW w:type="dxa" w:w="1134"/>
            <w:shd w:val="clear" w:color="auto" w:fill="F7F9FC"/>
          </w:tcPr>
          <w:p>
            <w:pPr>
              <w:spacing w:before="0" w:after="80" w:lineRule="exact" w:line="260"/>
              <w:jc w:val="left"/>
            </w:pPr>
            <w:r>
              <w:rPr>
                <w:b w:val="0"/>
                <w:i w:val="0"/>
                <w:color w:val="2D3748"/>
                <w:sz w:val="19"/>
              </w:rPr>
              <w:t>Sí</w:t>
            </w:r>
          </w:p>
        </w:tc>
      </w:tr>
    </w:tbl>
    <w:p>
      <w:pPr>
        <w:spacing w:after="160"/>
      </w:pPr>
    </w:p>
    <w:p>
      <w:pPr>
        <w:pStyle w:val="ListNumber"/>
        <w:spacing w:before="0" w:after="60"/>
      </w:pPr>
      <w:r>
        <w:rPr>
          <w:color w:val="2D3748"/>
          <w:sz w:val="21"/>
        </w:rPr>
        <w:t>Revisar todos los campos antes de confirmar.</w:t>
      </w:r>
    </w:p>
    <w:p>
      <w:pPr>
        <w:pStyle w:val="ListNumber"/>
        <w:spacing w:before="0" w:after="60"/>
      </w:pPr>
      <w:r>
        <w:rPr>
          <w:color w:val="2D3748"/>
          <w:sz w:val="21"/>
        </w:rPr>
        <w:t>Hacer clic en "Guardar Usuario". El sistema registrará automáticamente la fecha y hora de creación y el administrador que la realizó.</w:t>
      </w:r>
    </w:p>
    <w:p>
      <w:pPr>
        <w:pStyle w:val="ListNumber"/>
        <w:spacing w:before="0" w:after="60"/>
      </w:pPr>
      <w:r>
        <w:rPr>
          <w:color w:val="2D3748"/>
          <w:sz w:val="21"/>
        </w:rPr>
        <w:t>El sistema mostrará un mensaje de confirmación con el ID asignado al nuevo usuario.</w:t>
      </w:r>
    </w:p>
    <w:p>
      <w:pPr>
        <w:pStyle w:val="ListNumber"/>
        <w:spacing w:before="0" w:after="60"/>
      </w:pPr>
      <w:r>
        <w:rPr>
          <w:color w:val="2D3748"/>
          <w:sz w:val="21"/>
        </w:rPr>
        <w:t>Comunicar al funcionario su correo de acceso y contraseña inicial de forma segura (preferentemente en persona o por canal cifrado). Solicitar que cambie la contraseña en su primer acceso.</w:t>
      </w:r>
    </w:p>
    <w:tbl>
      <w:tblPr>
        <w:tblW w:type="auto" w:w="0"/>
        <w:jc w:val="left"/>
        <w:tblLook w:firstColumn="1" w:firstRow="1" w:lastColumn="0" w:lastRow="0" w:noHBand="0" w:noVBand="1" w:val="04A0"/>
      </w:tblPr>
      <w:tblGrid>
        <w:gridCol w:w="9122"/>
      </w:tblGrid>
      <w:tr>
        <w:tc>
          <w:tcPr>
            <w:tcW w:type="dxa" w:w="9122"/>
            <w:shd w:val="clear" w:color="auto" w:fill="FFFBEB"/>
            <w:tcBorders>
              <w:top w:val="single" w:sz="12" w:space="0" w:color="B77910"/>
              <w:left w:val="single" w:sz="12" w:space="0" w:color="B77910"/>
              <w:bottom w:val="single" w:sz="12" w:space="0" w:color="B77910"/>
              <w:right w:val="single" w:sz="12" w:space="0" w:color="B77910"/>
            </w:tcBorders>
          </w:tcPr>
          <w:p>
            <w:pPr>
              <w:spacing w:before="40" w:after="40" w:lineRule="exact" w:line="260"/>
            </w:pPr>
            <w:r>
              <w:rPr>
                <w:b/>
                <w:color w:val="B77910"/>
                <w:sz w:val="20"/>
              </w:rPr>
              <w:t xml:space="preserve">Política de Eliminación de Usuarios: </w:t>
            </w:r>
            <w:r>
              <w:rPr>
                <w:color w:val="2D3748"/>
                <w:sz w:val="20"/>
              </w:rPr>
              <w:t>Los usuarios no se eliminan físicamente del sistema para preservar la integridad de la trazabilidad histórica. Aunque un funcionario deje la municipalidad, sus datos históricos (proyectos creados, modificaciones realizadas) deben conservarse. En su lugar, se desactiva la cuenta (estado = Inactivo). Un usuario inactivo no puede iniciar sesión, pero toda su actividad histórica permanece disponible en los registros.</w:t>
            </w:r>
          </w:p>
        </w:tc>
      </w:tr>
    </w:tbl>
    <w:p>
      <w:pPr>
        <w:spacing w:after="120"/>
      </w:pPr>
    </w:p>
    <w:p>
      <w:pPr>
        <w:pStyle w:val="Heading3"/>
        <w:spacing w:before="160" w:after="40"/>
      </w:pPr>
      <w:r>
        <w:rPr>
          <w:b/>
          <w:color w:val="1D3557"/>
          <w:sz w:val="22"/>
        </w:rPr>
        <w:t>2.2.2. Editar un Usuario Existente</w:t>
      </w:r>
    </w:p>
    <w:p>
      <w:pPr>
        <w:pStyle w:val="ListNumber"/>
        <w:spacing w:before="0" w:after="60"/>
      </w:pPr>
      <w:r>
        <w:rPr>
          <w:color w:val="2D3748"/>
          <w:sz w:val="21"/>
        </w:rPr>
        <w:t>Ingresar al listado de usuarios (Panel de Administración → Usuarios).</w:t>
      </w:r>
    </w:p>
    <w:p>
      <w:pPr>
        <w:pStyle w:val="ListNumber"/>
        <w:spacing w:before="0" w:after="60"/>
      </w:pPr>
      <w:r>
        <w:rPr>
          <w:color w:val="2D3748"/>
          <w:sz w:val="21"/>
        </w:rPr>
        <w:t>Localizar al usuario usando la barra de búsqueda (por nombre o correo) o desplazándose por el listado.</w:t>
      </w:r>
    </w:p>
    <w:p>
      <w:pPr>
        <w:pStyle w:val="ListNumber"/>
        <w:spacing w:before="0" w:after="60"/>
      </w:pPr>
      <w:r>
        <w:rPr>
          <w:color w:val="2D3748"/>
          <w:sz w:val="21"/>
        </w:rPr>
        <w:t>Hacer clic en el ícono de edición (lápiz) en la fila del usuario.</w:t>
      </w:r>
    </w:p>
    <w:p>
      <w:pPr>
        <w:pStyle w:val="ListNumber"/>
        <w:spacing w:before="0" w:after="60"/>
      </w:pPr>
      <w:r>
        <w:rPr>
          <w:color w:val="2D3748"/>
          <w:sz w:val="21"/>
        </w:rPr>
        <w:t>Modificar los campos necesarios. Los campos disponibles son los mismos que en el formulario de creación.</w:t>
      </w:r>
    </w:p>
    <w:p>
      <w:pPr>
        <w:pStyle w:val="ListNumber"/>
        <w:spacing w:before="0" w:after="60"/>
      </w:pPr>
      <w:r>
        <w:rPr>
          <w:color w:val="2D3748"/>
          <w:sz w:val="21"/>
        </w:rPr>
        <w:t>Para cambiar la contraseña del usuario: marcar la casilla "Cambiar contraseña", ingresar la nueva contraseña y confirmarla.</w:t>
      </w:r>
    </w:p>
    <w:p>
      <w:pPr>
        <w:pStyle w:val="ListNumber"/>
        <w:spacing w:before="0" w:after="60"/>
      </w:pPr>
      <w:r>
        <w:rPr>
          <w:color w:val="2D3748"/>
          <w:sz w:val="21"/>
        </w:rPr>
        <w:t>Para desactivar un usuario: cambiar el campo "Estado de la cuenta" a "Inactivo".</w:t>
      </w:r>
    </w:p>
    <w:p>
      <w:pPr>
        <w:pStyle w:val="ListNumber"/>
        <w:spacing w:before="0" w:after="60"/>
      </w:pPr>
      <w:r>
        <w:rPr>
          <w:color w:val="2D3748"/>
          <w:sz w:val="21"/>
        </w:rPr>
        <w:t>Hacer clic en "Guardar Cambios". El sistema registrará la modificación en el Control de Actividad con el valor anterior y el nuevo.</w:t>
      </w:r>
    </w:p>
    <w:p>
      <w:pPr>
        <w:pStyle w:val="Heading3"/>
        <w:spacing w:before="160" w:after="40"/>
      </w:pPr>
      <w:r>
        <w:rPr>
          <w:b/>
          <w:color w:val="1D3557"/>
          <w:sz w:val="22"/>
        </w:rPr>
        <w:t>2.2.3. Consultar Historial de Acceso de un Usuario</w:t>
      </w:r>
    </w:p>
    <w:p>
      <w:pPr>
        <w:pStyle w:val="ListNumber"/>
        <w:spacing w:before="0" w:after="60"/>
      </w:pPr>
      <w:r>
        <w:rPr>
          <w:color w:val="2D3748"/>
          <w:sz w:val="21"/>
        </w:rPr>
        <w:t>Ingresar al listado de usuarios y hacer clic en el nombre del usuario.</w:t>
      </w:r>
    </w:p>
    <w:p>
      <w:pPr>
        <w:pStyle w:val="ListNumber"/>
        <w:spacing w:before="0" w:after="60"/>
      </w:pPr>
      <w:r>
        <w:rPr>
          <w:color w:val="2D3748"/>
          <w:sz w:val="21"/>
        </w:rPr>
        <w:t>En la ficha del usuario, acceder a la pestaña "Historial de Actividad".</w:t>
      </w:r>
    </w:p>
    <w:p>
      <w:pPr>
        <w:pStyle w:val="ListNumber"/>
        <w:spacing w:before="0" w:after="60"/>
      </w:pPr>
      <w:r>
        <w:rPr>
          <w:color w:val="2D3748"/>
          <w:sz w:val="21"/>
        </w:rPr>
        <w:t>El sistema mostrará todas las acciones realizadas por ese usuario: login, vistas, ediciones, descargas y errores.</w:t>
      </w:r>
    </w:p>
    <w:p>
      <w:pPr>
        <w:pStyle w:val="ListNumber"/>
        <w:spacing w:before="0" w:after="60"/>
      </w:pPr>
      <w:r>
        <w:rPr>
          <w:color w:val="2D3748"/>
          <w:sz w:val="21"/>
        </w:rPr>
        <w:t>Usar los filtros por rango de fechas para acotar el historial.</w:t>
      </w:r>
    </w:p>
    <w:p>
      <w:pPr>
        <w:pStyle w:val="Heading2"/>
        <w:spacing w:before="240" w:after="80"/>
        <w:jc w:val="left"/>
      </w:pPr>
      <w:r>
        <w:rPr>
          <w:b/>
          <w:color w:val="1D3557"/>
          <w:sz w:val="24"/>
        </w:rPr>
        <w:t>2.3. Gestión de Divisiones Organizacionales</w:t>
      </w:r>
    </w:p>
    <w:p>
      <w:pPr>
        <w:spacing w:before="0" w:after="80"/>
        <w:ind w:left="0"/>
      </w:pPr>
      <w:r>
        <w:rPr>
          <w:b w:val="0"/>
          <w:i w:val="0"/>
          <w:color w:val="2D3748"/>
          <w:sz w:val="21"/>
        </w:rPr>
        <w:t>Las divisiones son las unidades organizacionales de la municipalidad. Cada usuario pertenece a una división. Las divisiones se utilizan para organizar los reportes y facilitar la supervisión por unidad de trabajo.</w:t>
      </w:r>
    </w:p>
    <w:p>
      <w:pPr>
        <w:spacing w:before="0" w:after="80"/>
        <w:ind w:left="0"/>
      </w:pPr>
      <w:r>
        <w:rPr>
          <w:b w:val="0"/>
          <w:i w:val="0"/>
          <w:color w:val="2D3748"/>
          <w:sz w:val="21"/>
        </w:rPr>
        <w:t>Para crear o editar una división:</w:t>
      </w:r>
    </w:p>
    <w:p>
      <w:pPr>
        <w:pStyle w:val="ListNumber"/>
        <w:spacing w:before="0" w:after="60"/>
      </w:pPr>
      <w:r>
        <w:rPr>
          <w:color w:val="2D3748"/>
          <w:sz w:val="21"/>
        </w:rPr>
        <w:t>Ingresar a Panel de Administración → Administración → Divisiones.</w:t>
      </w:r>
    </w:p>
    <w:p>
      <w:pPr>
        <w:pStyle w:val="ListNumber"/>
        <w:spacing w:before="0" w:after="60"/>
      </w:pPr>
      <w:r>
        <w:rPr>
          <w:color w:val="2D3748"/>
          <w:sz w:val="21"/>
        </w:rPr>
        <w:t>El listado mostrará todas las divisiones existentes con su nombre, descripción y cantidad de usuarios asignados.</w:t>
      </w:r>
    </w:p>
    <w:p>
      <w:pPr>
        <w:pStyle w:val="ListNumber"/>
        <w:spacing w:before="0" w:after="60"/>
      </w:pPr>
      <w:r>
        <w:rPr>
          <w:color w:val="2D3748"/>
          <w:sz w:val="21"/>
        </w:rPr>
        <w:t>Para crear: hacer clic en "Nueva División", ingresar el nombre oficial de la unidad y una descripción, luego guardar.</w:t>
      </w:r>
    </w:p>
    <w:p>
      <w:pPr>
        <w:pStyle w:val="ListNumber"/>
        <w:spacing w:before="0" w:after="60"/>
      </w:pPr>
      <w:r>
        <w:rPr>
          <w:color w:val="2D3748"/>
          <w:sz w:val="21"/>
        </w:rPr>
        <w:t>Para editar: hacer clic en el ícono de edición de la división y modificar los campos necesarios.</w:t>
      </w:r>
    </w:p>
    <w:tbl>
      <w:tblPr>
        <w:tblW w:type="auto" w:w="0"/>
        <w:jc w:val="left"/>
        <w:tblLook w:firstColumn="1" w:firstRow="1" w:lastColumn="0" w:lastRow="0" w:noHBand="0" w:noVBand="1" w:val="04A0"/>
      </w:tblPr>
      <w:tblGrid>
        <w:gridCol w:w="9122"/>
      </w:tblGrid>
      <w:tr>
        <w:tc>
          <w:tcPr>
            <w:tcW w:type="dxa" w:w="9122"/>
            <w:shd w:val="clear" w:color="auto" w:fill="FFF5F5"/>
            <w:tcBorders>
              <w:top w:val="single" w:sz="12" w:space="0" w:color="C53030"/>
              <w:left w:val="single" w:sz="12" w:space="0" w:color="C53030"/>
              <w:bottom w:val="single" w:sz="12" w:space="0" w:color="C53030"/>
              <w:right w:val="single" w:sz="12" w:space="0" w:color="C53030"/>
            </w:tcBorders>
          </w:tcPr>
          <w:p>
            <w:pPr>
              <w:spacing w:before="40" w:after="40" w:lineRule="exact" w:line="260"/>
            </w:pPr>
            <w:r>
              <w:rPr>
                <w:b/>
                <w:color w:val="C53030"/>
                <w:sz w:val="20"/>
              </w:rPr>
              <w:t xml:space="preserve">Restricción: </w:t>
            </w:r>
            <w:r>
              <w:rPr>
                <w:color w:val="2D3748"/>
                <w:sz w:val="20"/>
              </w:rPr>
              <w:t>No se puede eliminar una división si tiene usuarios asignados. Primero debe reasignar todos los usuarios de esa división a otra, y luego proceder a eliminarla.</w:t>
            </w:r>
          </w:p>
        </w:tc>
      </w:tr>
    </w:tbl>
    <w:p>
      <w:pPr>
        <w:spacing w:after="120"/>
      </w:pPr>
    </w:p>
    <w:p>
      <w:pPr>
        <w:pStyle w:val="Heading2"/>
        <w:spacing w:before="240" w:after="80"/>
        <w:jc w:val="left"/>
      </w:pPr>
      <w:r>
        <w:rPr>
          <w:b/>
          <w:color w:val="1D3557"/>
          <w:sz w:val="24"/>
        </w:rPr>
        <w:t>2.4. Gestión de Catálogos (Mantenedores)</w:t>
      </w:r>
    </w:p>
    <w:p>
      <w:pPr>
        <w:spacing w:before="0" w:after="80"/>
        <w:ind w:left="0"/>
      </w:pPr>
      <w:r>
        <w:rPr>
          <w:b w:val="0"/>
          <w:i w:val="0"/>
          <w:color w:val="2D3748"/>
          <w:sz w:val="21"/>
        </w:rPr>
        <w:t>Los catálogos son las tablas de valores de referencia que se utilizan en los formularios de proyectos. Cuando un usuario crea o edita un proyecto, los selectores (desplegables) de campos como "Área Temática", "Etapa del Proyecto" o "Fuente de Financiamiento" se alimentan de estos catálogos. El administrador puede agregar, editar o desactivar valores de catálogo desde el Panel de Administración → Mantenedores.</w:t>
      </w:r>
    </w:p>
    <w:tbl>
      <w:tblPr>
        <w:tblStyle w:val="TableGrid"/>
        <w:tblW w:type="auto" w:w="0"/>
        <w:jc w:val="left"/>
        <w:tblLook w:firstColumn="1" w:firstRow="1" w:lastColumn="0" w:lastRow="0" w:noHBand="0" w:noVBand="1" w:val="04A0"/>
      </w:tblPr>
      <w:tblGrid>
        <w:gridCol w:w="2280"/>
        <w:gridCol w:w="2280"/>
        <w:gridCol w:w="2280"/>
        <w:gridCol w:w="2280"/>
      </w:tblGrid>
      <w:tr>
        <w:tc>
          <w:tcPr>
            <w:tcW w:type="dxa" w:w="1814"/>
            <w:shd w:val="clear" w:color="auto" w:fill="1A2E4A"/>
          </w:tcPr>
          <w:p>
            <w:pPr>
              <w:spacing w:before="0" w:after="80" w:lineRule="exact" w:line="260"/>
              <w:jc w:val="center"/>
            </w:pPr>
            <w:r>
              <w:rPr>
                <w:b/>
                <w:i w:val="0"/>
                <w:color w:val="FFFFFF"/>
                <w:sz w:val="19"/>
              </w:rPr>
              <w:t>Catálogo</w:t>
            </w:r>
          </w:p>
        </w:tc>
        <w:tc>
          <w:tcPr>
            <w:tcW w:type="dxa" w:w="2721"/>
            <w:shd w:val="clear" w:color="auto" w:fill="1A2E4A"/>
          </w:tcPr>
          <w:p>
            <w:pPr>
              <w:spacing w:before="0" w:after="80" w:lineRule="exact" w:line="260"/>
              <w:jc w:val="center"/>
            </w:pPr>
            <w:r>
              <w:rPr>
                <w:b/>
                <w:i w:val="0"/>
                <w:color w:val="FFFFFF"/>
                <w:sz w:val="19"/>
              </w:rPr>
              <w:t>Descripción del Uso</w:t>
            </w:r>
          </w:p>
        </w:tc>
        <w:tc>
          <w:tcPr>
            <w:tcW w:type="dxa" w:w="2551"/>
            <w:shd w:val="clear" w:color="auto" w:fill="1A2E4A"/>
          </w:tcPr>
          <w:p>
            <w:pPr>
              <w:spacing w:before="0" w:after="80" w:lineRule="exact" w:line="260"/>
              <w:jc w:val="center"/>
            </w:pPr>
            <w:r>
              <w:rPr>
                <w:b/>
                <w:i w:val="0"/>
                <w:color w:val="FFFFFF"/>
                <w:sz w:val="19"/>
              </w:rPr>
              <w:t>Ejemplos de Valores</w:t>
            </w:r>
          </w:p>
        </w:tc>
        <w:tc>
          <w:tcPr>
            <w:tcW w:type="dxa" w:w="2268"/>
            <w:shd w:val="clear" w:color="auto" w:fill="1A2E4A"/>
          </w:tcPr>
          <w:p>
            <w:pPr>
              <w:spacing w:before="0" w:after="80" w:lineRule="exact" w:line="260"/>
              <w:jc w:val="center"/>
            </w:pPr>
            <w:r>
              <w:rPr>
                <w:b/>
                <w:i w:val="0"/>
                <w:color w:val="FFFFFF"/>
                <w:sz w:val="19"/>
              </w:rPr>
              <w:t>Campo en Proyecto</w:t>
            </w:r>
          </w:p>
        </w:tc>
      </w:tr>
      <w:tr>
        <w:tc>
          <w:tcPr>
            <w:tcW w:type="dxa" w:w="1814"/>
            <w:shd w:val="clear" w:color="auto" w:fill="F7F9FC"/>
          </w:tcPr>
          <w:p>
            <w:pPr>
              <w:spacing w:before="0" w:after="80" w:lineRule="exact" w:line="260"/>
              <w:jc w:val="center"/>
            </w:pPr>
            <w:r>
              <w:rPr>
                <w:b w:val="0"/>
                <w:i w:val="0"/>
                <w:color w:val="2D3748"/>
                <w:sz w:val="19"/>
              </w:rPr>
              <w:t>Áreas Temáticas</w:t>
            </w:r>
          </w:p>
        </w:tc>
        <w:tc>
          <w:tcPr>
            <w:tcW w:type="dxa" w:w="2721"/>
            <w:shd w:val="clear" w:color="auto" w:fill="F7F9FC"/>
          </w:tcPr>
          <w:p>
            <w:pPr>
              <w:spacing w:before="0" w:after="80" w:lineRule="exact" w:line="260"/>
              <w:jc w:val="left"/>
            </w:pPr>
            <w:r>
              <w:rPr>
                <w:b w:val="0"/>
                <w:i w:val="0"/>
                <w:color w:val="2D3748"/>
                <w:sz w:val="19"/>
              </w:rPr>
              <w:t>Clasificación sectorial del proyecto según el tipo de obra o servicio que representa</w:t>
            </w:r>
          </w:p>
        </w:tc>
        <w:tc>
          <w:tcPr>
            <w:tcW w:type="dxa" w:w="2551"/>
            <w:shd w:val="clear" w:color="auto" w:fill="F7F9FC"/>
          </w:tcPr>
          <w:p>
            <w:pPr>
              <w:spacing w:before="0" w:after="80" w:lineRule="exact" w:line="260"/>
              <w:jc w:val="left"/>
            </w:pPr>
            <w:r>
              <w:rPr>
                <w:b w:val="0"/>
                <w:i w:val="0"/>
                <w:color w:val="2D3748"/>
                <w:sz w:val="19"/>
              </w:rPr>
              <w:t>Vialidad, Saneamiento, Espacios Públicos, Equipamiento, Medioambiente, Educación, Salud</w:t>
            </w:r>
          </w:p>
        </w:tc>
        <w:tc>
          <w:tcPr>
            <w:tcW w:type="dxa" w:w="2268"/>
            <w:shd w:val="clear" w:color="auto" w:fill="F7F9FC"/>
          </w:tcPr>
          <w:p>
            <w:pPr>
              <w:spacing w:before="0" w:after="80" w:lineRule="exact" w:line="260"/>
              <w:jc w:val="left"/>
            </w:pPr>
            <w:r>
              <w:rPr>
                <w:b w:val="0"/>
                <w:i w:val="0"/>
                <w:color w:val="2D3748"/>
                <w:sz w:val="19"/>
              </w:rPr>
              <w:t>Área Temática</w:t>
            </w:r>
          </w:p>
        </w:tc>
      </w:tr>
      <w:tr>
        <w:tc>
          <w:tcPr>
            <w:tcW w:type="dxa" w:w="1814"/>
            <w:shd w:val="clear" w:color="auto" w:fill="FFFFFF"/>
          </w:tcPr>
          <w:p>
            <w:pPr>
              <w:spacing w:before="0" w:after="80" w:lineRule="exact" w:line="260"/>
              <w:jc w:val="center"/>
            </w:pPr>
            <w:r>
              <w:rPr>
                <w:b w:val="0"/>
                <w:i w:val="0"/>
                <w:color w:val="2D3748"/>
                <w:sz w:val="19"/>
              </w:rPr>
              <w:t>Etapas de Proyecto</w:t>
            </w:r>
          </w:p>
        </w:tc>
        <w:tc>
          <w:tcPr>
            <w:tcW w:type="dxa" w:w="2721"/>
            <w:shd w:val="clear" w:color="auto" w:fill="FFFFFF"/>
          </w:tcPr>
          <w:p>
            <w:pPr>
              <w:spacing w:before="0" w:after="80" w:lineRule="exact" w:line="260"/>
              <w:jc w:val="left"/>
            </w:pPr>
            <w:r>
              <w:rPr>
                <w:b w:val="0"/>
                <w:i w:val="0"/>
                <w:color w:val="2D3748"/>
                <w:sz w:val="19"/>
              </w:rPr>
              <w:t>Fase del ciclo de vida del proyecto en que se encuentra actualmente</w:t>
            </w:r>
          </w:p>
        </w:tc>
        <w:tc>
          <w:tcPr>
            <w:tcW w:type="dxa" w:w="2551"/>
            <w:shd w:val="clear" w:color="auto" w:fill="FFFFFF"/>
          </w:tcPr>
          <w:p>
            <w:pPr>
              <w:spacing w:before="0" w:after="80" w:lineRule="exact" w:line="260"/>
              <w:jc w:val="left"/>
            </w:pPr>
            <w:r>
              <w:rPr>
                <w:b w:val="0"/>
                <w:i w:val="0"/>
                <w:color w:val="2D3748"/>
                <w:sz w:val="19"/>
              </w:rPr>
              <w:t>Idea, Perfil, Prefactibilidad, Diseño, Licitación, Ejecución, Recepción, Cierre</w:t>
            </w:r>
          </w:p>
        </w:tc>
        <w:tc>
          <w:tcPr>
            <w:tcW w:type="dxa" w:w="2268"/>
            <w:shd w:val="clear" w:color="auto" w:fill="FFFFFF"/>
          </w:tcPr>
          <w:p>
            <w:pPr>
              <w:spacing w:before="0" w:after="80" w:lineRule="exact" w:line="260"/>
              <w:jc w:val="left"/>
            </w:pPr>
            <w:r>
              <w:rPr>
                <w:b w:val="0"/>
                <w:i w:val="0"/>
                <w:color w:val="2D3748"/>
                <w:sz w:val="19"/>
              </w:rPr>
              <w:t>Etapa del Proyecto</w:t>
            </w:r>
          </w:p>
        </w:tc>
      </w:tr>
      <w:tr>
        <w:tc>
          <w:tcPr>
            <w:tcW w:type="dxa" w:w="1814"/>
            <w:shd w:val="clear" w:color="auto" w:fill="F7F9FC"/>
          </w:tcPr>
          <w:p>
            <w:pPr>
              <w:spacing w:before="0" w:after="80" w:lineRule="exact" w:line="260"/>
              <w:jc w:val="center"/>
            </w:pPr>
            <w:r>
              <w:rPr>
                <w:b w:val="0"/>
                <w:i w:val="0"/>
                <w:color w:val="2D3748"/>
                <w:sz w:val="19"/>
              </w:rPr>
              <w:t>Estados de Proyecto</w:t>
            </w:r>
          </w:p>
        </w:tc>
        <w:tc>
          <w:tcPr>
            <w:tcW w:type="dxa" w:w="2721"/>
            <w:shd w:val="clear" w:color="auto" w:fill="F7F9FC"/>
          </w:tcPr>
          <w:p>
            <w:pPr>
              <w:spacing w:before="0" w:after="80" w:lineRule="exact" w:line="260"/>
              <w:jc w:val="left"/>
            </w:pPr>
            <w:r>
              <w:rPr>
                <w:b w:val="0"/>
                <w:i w:val="0"/>
                <w:color w:val="2D3748"/>
                <w:sz w:val="19"/>
              </w:rPr>
              <w:t>Situación operativa actual del proyecto respecto a su avance y viabilidad</w:t>
            </w:r>
          </w:p>
        </w:tc>
        <w:tc>
          <w:tcPr>
            <w:tcW w:type="dxa" w:w="2551"/>
            <w:shd w:val="clear" w:color="auto" w:fill="F7F9FC"/>
          </w:tcPr>
          <w:p>
            <w:pPr>
              <w:spacing w:before="0" w:after="80" w:lineRule="exact" w:line="260"/>
              <w:jc w:val="left"/>
            </w:pPr>
            <w:r>
              <w:rPr>
                <w:b w:val="0"/>
                <w:i w:val="0"/>
                <w:color w:val="2D3748"/>
                <w:sz w:val="19"/>
              </w:rPr>
              <w:t>En preparación, En diseño, En licitación, En ejecución, Ejecutado, Paralizado, Descartado</w:t>
            </w:r>
          </w:p>
        </w:tc>
        <w:tc>
          <w:tcPr>
            <w:tcW w:type="dxa" w:w="2268"/>
            <w:shd w:val="clear" w:color="auto" w:fill="F7F9FC"/>
          </w:tcPr>
          <w:p>
            <w:pPr>
              <w:spacing w:before="0" w:after="80" w:lineRule="exact" w:line="260"/>
              <w:jc w:val="left"/>
            </w:pPr>
            <w:r>
              <w:rPr>
                <w:b w:val="0"/>
                <w:i w:val="0"/>
                <w:color w:val="2D3748"/>
                <w:sz w:val="19"/>
              </w:rPr>
              <w:t>Estado del Proyecto</w:t>
            </w:r>
          </w:p>
        </w:tc>
      </w:tr>
      <w:tr>
        <w:tc>
          <w:tcPr>
            <w:tcW w:type="dxa" w:w="1814"/>
            <w:shd w:val="clear" w:color="auto" w:fill="FFFFFF"/>
          </w:tcPr>
          <w:p>
            <w:pPr>
              <w:spacing w:before="0" w:after="80" w:lineRule="exact" w:line="260"/>
              <w:jc w:val="center"/>
            </w:pPr>
            <w:r>
              <w:rPr>
                <w:b w:val="0"/>
                <w:i w:val="0"/>
                <w:color w:val="2D3748"/>
                <w:sz w:val="19"/>
              </w:rPr>
              <w:t>Estados de Postulación</w:t>
            </w:r>
          </w:p>
        </w:tc>
        <w:tc>
          <w:tcPr>
            <w:tcW w:type="dxa" w:w="2721"/>
            <w:shd w:val="clear" w:color="auto" w:fill="FFFFFF"/>
          </w:tcPr>
          <w:p>
            <w:pPr>
              <w:spacing w:before="0" w:after="80" w:lineRule="exact" w:line="260"/>
              <w:jc w:val="left"/>
            </w:pPr>
            <w:r>
              <w:rPr>
                <w:b w:val="0"/>
                <w:i w:val="0"/>
                <w:color w:val="2D3748"/>
                <w:sz w:val="19"/>
              </w:rPr>
              <w:t>Estado del proceso de postulación del proyecto a la fuente de financiamiento correspondiente</w:t>
            </w:r>
          </w:p>
        </w:tc>
        <w:tc>
          <w:tcPr>
            <w:tcW w:type="dxa" w:w="2551"/>
            <w:shd w:val="clear" w:color="auto" w:fill="FFFFFF"/>
          </w:tcPr>
          <w:p>
            <w:pPr>
              <w:spacing w:before="0" w:after="80" w:lineRule="exact" w:line="260"/>
              <w:jc w:val="left"/>
            </w:pPr>
            <w:r>
              <w:rPr>
                <w:b w:val="0"/>
                <w:i w:val="0"/>
                <w:color w:val="2D3748"/>
                <w:sz w:val="19"/>
              </w:rPr>
              <w:t>No postulado, Postulado, Con RS aprobado, Con RS rechazado, Aprobado para ejecución</w:t>
            </w:r>
          </w:p>
        </w:tc>
        <w:tc>
          <w:tcPr>
            <w:tcW w:type="dxa" w:w="2268"/>
            <w:shd w:val="clear" w:color="auto" w:fill="FFFFFF"/>
          </w:tcPr>
          <w:p>
            <w:pPr>
              <w:spacing w:before="0" w:after="80" w:lineRule="exact" w:line="260"/>
              <w:jc w:val="left"/>
            </w:pPr>
            <w:r>
              <w:rPr>
                <w:b w:val="0"/>
                <w:i w:val="0"/>
                <w:color w:val="2D3748"/>
                <w:sz w:val="19"/>
              </w:rPr>
              <w:t>Estado de Postulación</w:t>
            </w:r>
          </w:p>
        </w:tc>
      </w:tr>
      <w:tr>
        <w:tc>
          <w:tcPr>
            <w:tcW w:type="dxa" w:w="1814"/>
            <w:shd w:val="clear" w:color="auto" w:fill="F7F9FC"/>
          </w:tcPr>
          <w:p>
            <w:pPr>
              <w:spacing w:before="0" w:after="80" w:lineRule="exact" w:line="260"/>
              <w:jc w:val="center"/>
            </w:pPr>
            <w:r>
              <w:rPr>
                <w:b w:val="0"/>
                <w:i w:val="0"/>
                <w:color w:val="2D3748"/>
                <w:sz w:val="19"/>
              </w:rPr>
              <w:t>Fuentes de Financiamiento</w:t>
            </w:r>
          </w:p>
        </w:tc>
        <w:tc>
          <w:tcPr>
            <w:tcW w:type="dxa" w:w="2721"/>
            <w:shd w:val="clear" w:color="auto" w:fill="F7F9FC"/>
          </w:tcPr>
          <w:p>
            <w:pPr>
              <w:spacing w:before="0" w:after="80" w:lineRule="exact" w:line="260"/>
              <w:jc w:val="left"/>
            </w:pPr>
            <w:r>
              <w:rPr>
                <w:b w:val="0"/>
                <w:i w:val="0"/>
                <w:color w:val="2D3748"/>
                <w:sz w:val="19"/>
              </w:rPr>
              <w:t>Origen de los recursos económicos con que se financiará o financió el proyecto</w:t>
            </w:r>
          </w:p>
        </w:tc>
        <w:tc>
          <w:tcPr>
            <w:tcW w:type="dxa" w:w="2551"/>
            <w:shd w:val="clear" w:color="auto" w:fill="F7F9FC"/>
          </w:tcPr>
          <w:p>
            <w:pPr>
              <w:spacing w:before="0" w:after="80" w:lineRule="exact" w:line="260"/>
              <w:jc w:val="left"/>
            </w:pPr>
            <w:r>
              <w:rPr>
                <w:b w:val="0"/>
                <w:i w:val="0"/>
                <w:color w:val="2D3748"/>
                <w:sz w:val="19"/>
              </w:rPr>
              <w:t>FNDR, FRIL, SUBDERE, MINVU, MINSAL, Municipal, Mixto FNDR/Municipal, BIP</w:t>
            </w:r>
          </w:p>
        </w:tc>
        <w:tc>
          <w:tcPr>
            <w:tcW w:type="dxa" w:w="2268"/>
            <w:shd w:val="clear" w:color="auto" w:fill="F7F9FC"/>
          </w:tcPr>
          <w:p>
            <w:pPr>
              <w:spacing w:before="0" w:after="80" w:lineRule="exact" w:line="260"/>
              <w:jc w:val="left"/>
            </w:pPr>
            <w:r>
              <w:rPr>
                <w:b w:val="0"/>
                <w:i w:val="0"/>
                <w:color w:val="2D3748"/>
                <w:sz w:val="19"/>
              </w:rPr>
              <w:t>Fuente de Financiamiento</w:t>
            </w:r>
          </w:p>
        </w:tc>
      </w:tr>
      <w:tr>
        <w:tc>
          <w:tcPr>
            <w:tcW w:type="dxa" w:w="1814"/>
            <w:shd w:val="clear" w:color="auto" w:fill="FFFFFF"/>
          </w:tcPr>
          <w:p>
            <w:pPr>
              <w:spacing w:before="0" w:after="80" w:lineRule="exact" w:line="260"/>
              <w:jc w:val="center"/>
            </w:pPr>
            <w:r>
              <w:rPr>
                <w:b w:val="0"/>
                <w:i w:val="0"/>
                <w:color w:val="2D3748"/>
                <w:sz w:val="19"/>
              </w:rPr>
              <w:t>Sectores Territoriales</w:t>
            </w:r>
          </w:p>
        </w:tc>
        <w:tc>
          <w:tcPr>
            <w:tcW w:type="dxa" w:w="2721"/>
            <w:shd w:val="clear" w:color="auto" w:fill="FFFFFF"/>
          </w:tcPr>
          <w:p>
            <w:pPr>
              <w:spacing w:before="0" w:after="80" w:lineRule="exact" w:line="260"/>
              <w:jc w:val="left"/>
            </w:pPr>
            <w:r>
              <w:rPr>
                <w:b w:val="0"/>
                <w:i w:val="0"/>
                <w:color w:val="2D3748"/>
                <w:sz w:val="19"/>
              </w:rPr>
              <w:t>División geográfica de la comuna para organización territorial de los proyectos</w:t>
            </w:r>
          </w:p>
        </w:tc>
        <w:tc>
          <w:tcPr>
            <w:tcW w:type="dxa" w:w="2551"/>
            <w:shd w:val="clear" w:color="auto" w:fill="FFFFFF"/>
          </w:tcPr>
          <w:p>
            <w:pPr>
              <w:spacing w:before="0" w:after="80" w:lineRule="exact" w:line="260"/>
              <w:jc w:val="left"/>
            </w:pPr>
            <w:r>
              <w:rPr>
                <w:b w:val="0"/>
                <w:i w:val="0"/>
                <w:color w:val="2D3748"/>
                <w:sz w:val="19"/>
              </w:rPr>
              <w:t>Centro, Norte, Sur, Rural, Litoral, Sector Las Dichas, Mirasol, Lo Gallardo</w:t>
            </w:r>
          </w:p>
        </w:tc>
        <w:tc>
          <w:tcPr>
            <w:tcW w:type="dxa" w:w="2268"/>
            <w:shd w:val="clear" w:color="auto" w:fill="FFFFFF"/>
          </w:tcPr>
          <w:p>
            <w:pPr>
              <w:spacing w:before="0" w:after="80" w:lineRule="exact" w:line="260"/>
              <w:jc w:val="left"/>
            </w:pPr>
            <w:r>
              <w:rPr>
                <w:b w:val="0"/>
                <w:i w:val="0"/>
                <w:color w:val="2D3748"/>
                <w:sz w:val="19"/>
              </w:rPr>
              <w:t>Sector Territorial</w:t>
            </w:r>
          </w:p>
        </w:tc>
      </w:tr>
      <w:tr>
        <w:tc>
          <w:tcPr>
            <w:tcW w:type="dxa" w:w="1814"/>
            <w:shd w:val="clear" w:color="auto" w:fill="F7F9FC"/>
          </w:tcPr>
          <w:p>
            <w:pPr>
              <w:spacing w:before="0" w:after="80" w:lineRule="exact" w:line="260"/>
              <w:jc w:val="center"/>
            </w:pPr>
            <w:r>
              <w:rPr>
                <w:b w:val="0"/>
                <w:i w:val="0"/>
                <w:color w:val="2D3748"/>
                <w:sz w:val="19"/>
              </w:rPr>
              <w:t>Lineamientos Estratégicos</w:t>
            </w:r>
          </w:p>
        </w:tc>
        <w:tc>
          <w:tcPr>
            <w:tcW w:type="dxa" w:w="2721"/>
            <w:shd w:val="clear" w:color="auto" w:fill="F7F9FC"/>
          </w:tcPr>
          <w:p>
            <w:pPr>
              <w:spacing w:before="0" w:after="80" w:lineRule="exact" w:line="260"/>
              <w:jc w:val="left"/>
            </w:pPr>
            <w:r>
              <w:rPr>
                <w:b w:val="0"/>
                <w:i w:val="0"/>
                <w:color w:val="2D3748"/>
                <w:sz w:val="19"/>
              </w:rPr>
              <w:t>Eje del Plan Comunal de Desarrollo (PLADECO) al que se adscribe el proyecto</w:t>
            </w:r>
          </w:p>
        </w:tc>
        <w:tc>
          <w:tcPr>
            <w:tcW w:type="dxa" w:w="2551"/>
            <w:shd w:val="clear" w:color="auto" w:fill="F7F9FC"/>
          </w:tcPr>
          <w:p>
            <w:pPr>
              <w:spacing w:before="0" w:after="80" w:lineRule="exact" w:line="260"/>
              <w:jc w:val="left"/>
            </w:pPr>
            <w:r>
              <w:rPr>
                <w:b w:val="0"/>
                <w:i w:val="0"/>
                <w:color w:val="2D3748"/>
                <w:sz w:val="19"/>
              </w:rPr>
              <w:t>Desarrollo urbano sustentable, Infraestructura y conectividad, Medioambiente, Desarrollo social, Economía local</w:t>
            </w:r>
          </w:p>
        </w:tc>
        <w:tc>
          <w:tcPr>
            <w:tcW w:type="dxa" w:w="2268"/>
            <w:shd w:val="clear" w:color="auto" w:fill="F7F9FC"/>
          </w:tcPr>
          <w:p>
            <w:pPr>
              <w:spacing w:before="0" w:after="80" w:lineRule="exact" w:line="260"/>
              <w:jc w:val="left"/>
            </w:pPr>
            <w:r>
              <w:rPr>
                <w:b w:val="0"/>
                <w:i w:val="0"/>
                <w:color w:val="2D3748"/>
                <w:sz w:val="19"/>
              </w:rPr>
              <w:t>Lineamiento Estratégico</w:t>
            </w:r>
          </w:p>
        </w:tc>
      </w:tr>
    </w:tbl>
    <w:p>
      <w:pPr>
        <w:spacing w:after="160"/>
      </w:pPr>
    </w:p>
    <w:p>
      <w:pPr>
        <w:spacing w:before="0" w:after="80"/>
        <w:ind w:left="0"/>
      </w:pPr>
      <w:r>
        <w:rPr>
          <w:b w:val="0"/>
          <w:i w:val="0"/>
          <w:color w:val="2D3748"/>
          <w:sz w:val="21"/>
        </w:rPr>
        <w:t>Procedimiento para agregar un nuevo valor a un catálogo:</w:t>
      </w:r>
    </w:p>
    <w:p>
      <w:pPr>
        <w:pStyle w:val="ListNumber"/>
        <w:spacing w:before="0" w:after="60"/>
      </w:pPr>
      <w:r>
        <w:rPr>
          <w:color w:val="2D3748"/>
          <w:sz w:val="21"/>
        </w:rPr>
        <w:t>Ingresar a Panel de Administración → Administración → Mantenedores.</w:t>
      </w:r>
    </w:p>
    <w:p>
      <w:pPr>
        <w:pStyle w:val="ListNumber"/>
        <w:spacing w:before="0" w:after="60"/>
      </w:pPr>
      <w:r>
        <w:rPr>
          <w:color w:val="2D3748"/>
          <w:sz w:val="21"/>
        </w:rPr>
        <w:t>Seleccionar el catálogo al que se desea agregar el valor (ej: "Áreas Temáticas").</w:t>
      </w:r>
    </w:p>
    <w:p>
      <w:pPr>
        <w:pStyle w:val="ListNumber"/>
        <w:spacing w:before="0" w:after="60"/>
      </w:pPr>
      <w:r>
        <w:rPr>
          <w:color w:val="2D3748"/>
          <w:sz w:val="21"/>
        </w:rPr>
        <w:t>El sistema mostrará los valores existentes con su estado (activo/inactivo).</w:t>
      </w:r>
    </w:p>
    <w:p>
      <w:pPr>
        <w:pStyle w:val="ListNumber"/>
        <w:spacing w:before="0" w:after="60"/>
      </w:pPr>
      <w:r>
        <w:rPr>
          <w:color w:val="2D3748"/>
          <w:sz w:val="21"/>
        </w:rPr>
        <w:t>Hacer clic en "Nuevo Valor".</w:t>
      </w:r>
    </w:p>
    <w:p>
      <w:pPr>
        <w:pStyle w:val="ListNumber"/>
        <w:spacing w:before="0" w:after="60"/>
      </w:pPr>
      <w:r>
        <w:rPr>
          <w:color w:val="2D3748"/>
          <w:sz w:val="21"/>
        </w:rPr>
        <w:t>Ingresar el nombre del nuevo valor y una descripción opcional.</w:t>
      </w:r>
    </w:p>
    <w:p>
      <w:pPr>
        <w:pStyle w:val="ListNumber"/>
        <w:spacing w:before="0" w:after="60"/>
      </w:pPr>
      <w:r>
        <w:rPr>
          <w:color w:val="2D3748"/>
          <w:sz w:val="21"/>
        </w:rPr>
        <w:t>Hacer clic en "Guardar". El nuevo valor estará disponible de inmediato en todos los formularios del sistema.</w:t>
      </w:r>
    </w:p>
    <w:tbl>
      <w:tblPr>
        <w:tblW w:type="auto" w:w="0"/>
        <w:jc w:val="left"/>
        <w:tblLook w:firstColumn="1" w:firstRow="1" w:lastColumn="0" w:lastRow="0" w:noHBand="0" w:noVBand="1" w:val="04A0"/>
      </w:tblPr>
      <w:tblGrid>
        <w:gridCol w:w="9122"/>
      </w:tblGrid>
      <w:tr>
        <w:tc>
          <w:tcPr>
            <w:tcW w:type="dxa" w:w="9122"/>
            <w:shd w:val="clear" w:color="auto" w:fill="FFFBEB"/>
            <w:tcBorders>
              <w:top w:val="single" w:sz="12" w:space="0" w:color="B77910"/>
              <w:left w:val="single" w:sz="12" w:space="0" w:color="B77910"/>
              <w:bottom w:val="single" w:sz="12" w:space="0" w:color="B77910"/>
              <w:right w:val="single" w:sz="12" w:space="0" w:color="B77910"/>
            </w:tcBorders>
          </w:tcPr>
          <w:p>
            <w:pPr>
              <w:spacing w:before="40" w:after="40" w:lineRule="exact" w:line="260"/>
            </w:pPr>
            <w:r>
              <w:rPr>
                <w:b/>
                <w:color w:val="B77910"/>
                <w:sz w:val="20"/>
              </w:rPr>
              <w:t xml:space="preserve">Política de Catálogos: </w:t>
            </w:r>
            <w:r>
              <w:rPr>
                <w:color w:val="2D3748"/>
                <w:sz w:val="20"/>
              </w:rPr>
              <w:t>No se deben eliminar valores de catálogo que estén siendo usados en proyectos existentes, ya que generaría inconsistencias en los datos. En su lugar, desactivar el valor (estado = Inactivo): dejará de aparecer en los formularios nuevos pero se conservará en los proyectos existentes que ya lo tenían asignado.</w:t>
            </w:r>
          </w:p>
        </w:tc>
      </w:tr>
    </w:tbl>
    <w:p>
      <w:pPr>
        <w:spacing w:after="120"/>
      </w:pPr>
    </w:p>
    <w:p>
      <w:pPr>
        <w:pStyle w:val="Heading2"/>
        <w:spacing w:before="240" w:after="80"/>
        <w:jc w:val="left"/>
      </w:pPr>
      <w:r>
        <w:rPr>
          <w:b/>
          <w:color w:val="1D3557"/>
          <w:sz w:val="24"/>
        </w:rPr>
        <w:t>2.5. Módulo de Auditoría Integral — Guía Completa</w:t>
      </w:r>
    </w:p>
    <w:p>
      <w:pPr>
        <w:spacing w:before="0" w:after="80"/>
        <w:ind w:left="0"/>
      </w:pPr>
      <w:r>
        <w:rPr>
          <w:b w:val="0"/>
          <w:i w:val="0"/>
          <w:color w:val="2D3748"/>
          <w:sz w:val="21"/>
        </w:rPr>
        <w:t>La Auditoría Integral es el motor de análisis automatizado de calidad de la plataforma. Evalúa la completitud y coherencia de cada proyecto activo en 7 dimensiones con 15 validaciones específicas (V001-V015), genera un puntaje de calidad por dimensión y un puntaje global, y produce reportes PDF individuales por proyecto con un plan de acción correctivo priorizado por nivel de urgencia.</w:t>
      </w:r>
    </w:p>
    <w:p>
      <w:pPr>
        <w:pStyle w:val="Heading3"/>
        <w:spacing w:before="160" w:after="40"/>
      </w:pPr>
      <w:r>
        <w:rPr>
          <w:b/>
          <w:color w:val="1D3557"/>
          <w:sz w:val="22"/>
        </w:rPr>
        <w:t>2.5.1. Las 7 Dimensiones y sus Validaciones</w:t>
      </w:r>
    </w:p>
    <w:p>
      <w:pPr>
        <w:spacing w:before="0" w:after="80"/>
        <w:ind w:left="0"/>
      </w:pPr>
      <w:r>
        <w:rPr>
          <w:b w:val="0"/>
          <w:i w:val="0"/>
          <w:color w:val="2D3748"/>
          <w:sz w:val="21"/>
        </w:rPr>
        <w:t>A continuación se describen en detalle las 7 dimensiones evaluadas por el motor de auditoría, con sus validaciones específicas y criterios de aprobación:</w:t>
      </w:r>
    </w:p>
    <w:tbl>
      <w:tblPr>
        <w:tblStyle w:val="TableGrid"/>
        <w:tblW w:type="auto" w:w="0"/>
        <w:jc w:val="left"/>
        <w:tblLook w:firstColumn="1" w:firstRow="1" w:lastColumn="0" w:lastRow="0" w:noHBand="0" w:noVBand="1" w:val="04A0"/>
      </w:tblPr>
      <w:tblGrid>
        <w:gridCol w:w="2280"/>
        <w:gridCol w:w="2280"/>
        <w:gridCol w:w="2280"/>
        <w:gridCol w:w="2280"/>
      </w:tblGrid>
      <w:tr>
        <w:tc>
          <w:tcPr>
            <w:tcW w:type="dxa" w:w="454"/>
            <w:shd w:val="clear" w:color="auto" w:fill="1A2E4A"/>
          </w:tcPr>
          <w:p>
            <w:pPr>
              <w:spacing w:before="0" w:after="80" w:lineRule="exact" w:line="260"/>
              <w:jc w:val="center"/>
            </w:pPr>
            <w:r>
              <w:rPr>
                <w:b/>
                <w:i w:val="0"/>
                <w:color w:val="FFFFFF"/>
                <w:sz w:val="19"/>
              </w:rPr>
              <w:t>Dim.</w:t>
            </w:r>
          </w:p>
        </w:tc>
        <w:tc>
          <w:tcPr>
            <w:tcW w:type="dxa" w:w="1984"/>
            <w:shd w:val="clear" w:color="auto" w:fill="1A2E4A"/>
          </w:tcPr>
          <w:p>
            <w:pPr>
              <w:spacing w:before="0" w:after="80" w:lineRule="exact" w:line="260"/>
              <w:jc w:val="center"/>
            </w:pPr>
            <w:r>
              <w:rPr>
                <w:b/>
                <w:i w:val="0"/>
                <w:color w:val="FFFFFF"/>
                <w:sz w:val="19"/>
              </w:rPr>
              <w:t>Nombre</w:t>
            </w:r>
          </w:p>
        </w:tc>
        <w:tc>
          <w:tcPr>
            <w:tcW w:type="dxa" w:w="4819"/>
            <w:shd w:val="clear" w:color="auto" w:fill="1A2E4A"/>
          </w:tcPr>
          <w:p>
            <w:pPr>
              <w:spacing w:before="0" w:after="80" w:lineRule="exact" w:line="260"/>
              <w:jc w:val="center"/>
            </w:pPr>
            <w:r>
              <w:rPr>
                <w:b/>
                <w:i w:val="0"/>
                <w:color w:val="FFFFFF"/>
                <w:sz w:val="19"/>
              </w:rPr>
              <w:t>Validaciones Incluidas</w:t>
            </w:r>
          </w:p>
        </w:tc>
        <w:tc>
          <w:tcPr>
            <w:tcW w:type="dxa" w:w="1531"/>
            <w:shd w:val="clear" w:color="auto" w:fill="1A2E4A"/>
          </w:tcPr>
          <w:p>
            <w:pPr>
              <w:spacing w:before="0" w:after="80" w:lineRule="exact" w:line="260"/>
              <w:jc w:val="center"/>
            </w:pPr>
            <w:r>
              <w:rPr>
                <w:b/>
                <w:i w:val="0"/>
                <w:color w:val="FFFFFF"/>
                <w:sz w:val="19"/>
              </w:rPr>
              <w:t>Peso en Puntaje Global</w:t>
            </w:r>
          </w:p>
        </w:tc>
      </w:tr>
      <w:tr>
        <w:tc>
          <w:tcPr>
            <w:tcW w:type="dxa" w:w="454"/>
            <w:shd w:val="clear" w:color="auto" w:fill="F7F9FC"/>
          </w:tcPr>
          <w:p>
            <w:pPr>
              <w:spacing w:before="0" w:after="80" w:lineRule="exact" w:line="260"/>
              <w:jc w:val="center"/>
            </w:pPr>
            <w:r>
              <w:rPr>
                <w:b w:val="0"/>
                <w:i w:val="0"/>
                <w:color w:val="2D3748"/>
                <w:sz w:val="19"/>
              </w:rPr>
              <w:t>D1</w:t>
            </w:r>
          </w:p>
        </w:tc>
        <w:tc>
          <w:tcPr>
            <w:tcW w:type="dxa" w:w="1984"/>
            <w:shd w:val="clear" w:color="auto" w:fill="F7F9FC"/>
          </w:tcPr>
          <w:p>
            <w:pPr>
              <w:spacing w:before="0" w:after="80" w:lineRule="exact" w:line="260"/>
              <w:jc w:val="left"/>
            </w:pPr>
            <w:r>
              <w:rPr>
                <w:b w:val="0"/>
                <w:i w:val="0"/>
                <w:color w:val="2D3748"/>
                <w:sz w:val="19"/>
              </w:rPr>
              <w:t>Identificación y Clasificación</w:t>
            </w:r>
          </w:p>
        </w:tc>
        <w:tc>
          <w:tcPr>
            <w:tcW w:type="dxa" w:w="4819"/>
            <w:shd w:val="clear" w:color="auto" w:fill="F7F9FC"/>
          </w:tcPr>
          <w:p>
            <w:pPr>
              <w:spacing w:before="0" w:after="80" w:lineRule="exact" w:line="260"/>
              <w:jc w:val="left"/>
            </w:pPr>
            <w:r>
              <w:rPr>
                <w:b w:val="0"/>
                <w:i w:val="0"/>
                <w:color w:val="2D3748"/>
                <w:sz w:val="19"/>
              </w:rPr>
              <w:t>V001: N° de registro presente y con formato válido.</w:t>
              <w:br/>
              <w:t>V002: Área temática asignada desde el catálogo.</w:t>
            </w:r>
          </w:p>
        </w:tc>
        <w:tc>
          <w:tcPr>
            <w:tcW w:type="dxa" w:w="1531"/>
            <w:shd w:val="clear" w:color="auto" w:fill="F7F9FC"/>
          </w:tcPr>
          <w:p>
            <w:pPr>
              <w:spacing w:before="0" w:after="80" w:lineRule="exact" w:line="260"/>
              <w:jc w:val="left"/>
            </w:pPr>
            <w:r>
              <w:rPr>
                <w:b w:val="0"/>
                <w:i w:val="0"/>
                <w:color w:val="2D3748"/>
                <w:sz w:val="19"/>
              </w:rPr>
              <w:t>10%</w:t>
            </w:r>
          </w:p>
        </w:tc>
      </w:tr>
      <w:tr>
        <w:tc>
          <w:tcPr>
            <w:tcW w:type="dxa" w:w="454"/>
            <w:shd w:val="clear" w:color="auto" w:fill="FFFFFF"/>
          </w:tcPr>
          <w:p>
            <w:pPr>
              <w:spacing w:before="0" w:after="80" w:lineRule="exact" w:line="260"/>
              <w:jc w:val="center"/>
            </w:pPr>
            <w:r>
              <w:rPr>
                <w:b w:val="0"/>
                <w:i w:val="0"/>
                <w:color w:val="2D3748"/>
                <w:sz w:val="19"/>
              </w:rPr>
              <w:t>D2</w:t>
            </w:r>
          </w:p>
        </w:tc>
        <w:tc>
          <w:tcPr>
            <w:tcW w:type="dxa" w:w="1984"/>
            <w:shd w:val="clear" w:color="auto" w:fill="FFFFFF"/>
          </w:tcPr>
          <w:p>
            <w:pPr>
              <w:spacing w:before="0" w:after="80" w:lineRule="exact" w:line="260"/>
              <w:jc w:val="left"/>
            </w:pPr>
            <w:r>
              <w:rPr>
                <w:b w:val="0"/>
                <w:i w:val="0"/>
                <w:color w:val="2D3748"/>
                <w:sz w:val="19"/>
              </w:rPr>
              <w:t>Priorización y Financiamiento</w:t>
            </w:r>
          </w:p>
        </w:tc>
        <w:tc>
          <w:tcPr>
            <w:tcW w:type="dxa" w:w="4819"/>
            <w:shd w:val="clear" w:color="auto" w:fill="FFFFFF"/>
          </w:tcPr>
          <w:p>
            <w:pPr>
              <w:spacing w:before="0" w:after="80" w:lineRule="exact" w:line="260"/>
              <w:jc w:val="left"/>
            </w:pPr>
            <w:r>
              <w:rPr>
                <w:b w:val="0"/>
                <w:i w:val="0"/>
                <w:color w:val="2D3748"/>
                <w:sz w:val="19"/>
              </w:rPr>
              <w:t>V003: Monto presupuestado &gt; 0.</w:t>
              <w:br/>
              <w:t>V004: Fuente de financiamiento asignada.</w:t>
              <w:br/>
              <w:t>V005: Años de elaboración y ejecución definidos y coherentes (ejecución ≥ elaboración).</w:t>
            </w:r>
          </w:p>
        </w:tc>
        <w:tc>
          <w:tcPr>
            <w:tcW w:type="dxa" w:w="1531"/>
            <w:shd w:val="clear" w:color="auto" w:fill="FFFFFF"/>
          </w:tcPr>
          <w:p>
            <w:pPr>
              <w:spacing w:before="0" w:after="80" w:lineRule="exact" w:line="260"/>
              <w:jc w:val="left"/>
            </w:pPr>
            <w:r>
              <w:rPr>
                <w:b w:val="0"/>
                <w:i w:val="0"/>
                <w:color w:val="2D3748"/>
                <w:sz w:val="19"/>
              </w:rPr>
              <w:t>15%</w:t>
            </w:r>
          </w:p>
        </w:tc>
      </w:tr>
      <w:tr>
        <w:tc>
          <w:tcPr>
            <w:tcW w:type="dxa" w:w="454"/>
            <w:shd w:val="clear" w:color="auto" w:fill="F7F9FC"/>
          </w:tcPr>
          <w:p>
            <w:pPr>
              <w:spacing w:before="0" w:after="80" w:lineRule="exact" w:line="260"/>
              <w:jc w:val="center"/>
            </w:pPr>
            <w:r>
              <w:rPr>
                <w:b w:val="0"/>
                <w:i w:val="0"/>
                <w:color w:val="2D3748"/>
                <w:sz w:val="19"/>
              </w:rPr>
              <w:t>D3</w:t>
            </w:r>
          </w:p>
        </w:tc>
        <w:tc>
          <w:tcPr>
            <w:tcW w:type="dxa" w:w="1984"/>
            <w:shd w:val="clear" w:color="auto" w:fill="F7F9FC"/>
          </w:tcPr>
          <w:p>
            <w:pPr>
              <w:spacing w:before="0" w:after="80" w:lineRule="exact" w:line="260"/>
              <w:jc w:val="left"/>
            </w:pPr>
            <w:r>
              <w:rPr>
                <w:b w:val="0"/>
                <w:i w:val="0"/>
                <w:color w:val="2D3748"/>
                <w:sz w:val="19"/>
              </w:rPr>
              <w:t>Variables Técnicas</w:t>
            </w:r>
          </w:p>
        </w:tc>
        <w:tc>
          <w:tcPr>
            <w:tcW w:type="dxa" w:w="4819"/>
            <w:shd w:val="clear" w:color="auto" w:fill="F7F9FC"/>
          </w:tcPr>
          <w:p>
            <w:pPr>
              <w:spacing w:before="0" w:after="80" w:lineRule="exact" w:line="260"/>
              <w:jc w:val="left"/>
            </w:pPr>
            <w:r>
              <w:rPr>
                <w:b w:val="0"/>
                <w:i w:val="0"/>
                <w:color w:val="2D3748"/>
                <w:sz w:val="19"/>
              </w:rPr>
              <w:t>V006: Topografía% ≥ umbral mínimo según etapa.</w:t>
              <w:br/>
              <w:t>V007: Planimetrías% ≥ umbral mínimo según etapa.</w:t>
              <w:br/>
              <w:t>V008: Ingeniería% ≥ umbral mínimo según etapa.</w:t>
              <w:br/>
              <w:t>V009: Perfil técnico-económico% ≥ umbral.</w:t>
              <w:br/>
              <w:t>V010: Documentación% ≥ umbral.</w:t>
            </w:r>
          </w:p>
        </w:tc>
        <w:tc>
          <w:tcPr>
            <w:tcW w:type="dxa" w:w="1531"/>
            <w:shd w:val="clear" w:color="auto" w:fill="F7F9FC"/>
          </w:tcPr>
          <w:p>
            <w:pPr>
              <w:spacing w:before="0" w:after="80" w:lineRule="exact" w:line="260"/>
              <w:jc w:val="left"/>
            </w:pPr>
            <w:r>
              <w:rPr>
                <w:b w:val="0"/>
                <w:i w:val="0"/>
                <w:color w:val="2D3748"/>
                <w:sz w:val="19"/>
              </w:rPr>
              <w:t>20%</w:t>
            </w:r>
          </w:p>
        </w:tc>
      </w:tr>
      <w:tr>
        <w:tc>
          <w:tcPr>
            <w:tcW w:type="dxa" w:w="454"/>
            <w:shd w:val="clear" w:color="auto" w:fill="FFFFFF"/>
          </w:tcPr>
          <w:p>
            <w:pPr>
              <w:spacing w:before="0" w:after="80" w:lineRule="exact" w:line="260"/>
              <w:jc w:val="center"/>
            </w:pPr>
            <w:r>
              <w:rPr>
                <w:b w:val="0"/>
                <w:i w:val="0"/>
                <w:color w:val="2D3748"/>
                <w:sz w:val="19"/>
              </w:rPr>
              <w:t>D4</w:t>
            </w:r>
          </w:p>
        </w:tc>
        <w:tc>
          <w:tcPr>
            <w:tcW w:type="dxa" w:w="1984"/>
            <w:shd w:val="clear" w:color="auto" w:fill="FFFFFF"/>
          </w:tcPr>
          <w:p>
            <w:pPr>
              <w:spacing w:before="0" w:after="80" w:lineRule="exact" w:line="260"/>
              <w:jc w:val="left"/>
            </w:pPr>
            <w:r>
              <w:rPr>
                <w:b w:val="0"/>
                <w:i w:val="0"/>
                <w:color w:val="2D3748"/>
                <w:sz w:val="19"/>
              </w:rPr>
              <w:t>Estado y Ciclo de Vida</w:t>
            </w:r>
          </w:p>
        </w:tc>
        <w:tc>
          <w:tcPr>
            <w:tcW w:type="dxa" w:w="4819"/>
            <w:shd w:val="clear" w:color="auto" w:fill="FFFFFF"/>
          </w:tcPr>
          <w:p>
            <w:pPr>
              <w:spacing w:before="0" w:after="80" w:lineRule="exact" w:line="260"/>
              <w:jc w:val="left"/>
            </w:pPr>
            <w:r>
              <w:rPr>
                <w:b w:val="0"/>
                <w:i w:val="0"/>
                <w:color w:val="2D3748"/>
                <w:sz w:val="19"/>
              </w:rPr>
              <w:t>V011: Etapa y estado coherentes entre sí (ej: no puede estar en "Ejecución" con etapa "Idea").</w:t>
              <w:br/>
              <w:t>V012: Estado de postulación asignado.</w:t>
            </w:r>
          </w:p>
        </w:tc>
        <w:tc>
          <w:tcPr>
            <w:tcW w:type="dxa" w:w="1531"/>
            <w:shd w:val="clear" w:color="auto" w:fill="FFFFFF"/>
          </w:tcPr>
          <w:p>
            <w:pPr>
              <w:spacing w:before="0" w:after="80" w:lineRule="exact" w:line="260"/>
              <w:jc w:val="left"/>
            </w:pPr>
            <w:r>
              <w:rPr>
                <w:b w:val="0"/>
                <w:i w:val="0"/>
                <w:color w:val="2D3748"/>
                <w:sz w:val="19"/>
              </w:rPr>
              <w:t>25%</w:t>
            </w:r>
          </w:p>
        </w:tc>
      </w:tr>
      <w:tr>
        <w:tc>
          <w:tcPr>
            <w:tcW w:type="dxa" w:w="454"/>
            <w:shd w:val="clear" w:color="auto" w:fill="F7F9FC"/>
          </w:tcPr>
          <w:p>
            <w:pPr>
              <w:spacing w:before="0" w:after="80" w:lineRule="exact" w:line="260"/>
              <w:jc w:val="center"/>
            </w:pPr>
            <w:r>
              <w:rPr>
                <w:b w:val="0"/>
                <w:i w:val="0"/>
                <w:color w:val="2D3748"/>
                <w:sz w:val="19"/>
              </w:rPr>
              <w:t>D5</w:t>
            </w:r>
          </w:p>
        </w:tc>
        <w:tc>
          <w:tcPr>
            <w:tcW w:type="dxa" w:w="1984"/>
            <w:shd w:val="clear" w:color="auto" w:fill="F7F9FC"/>
          </w:tcPr>
          <w:p>
            <w:pPr>
              <w:spacing w:before="0" w:after="80" w:lineRule="exact" w:line="260"/>
              <w:jc w:val="left"/>
            </w:pPr>
            <w:r>
              <w:rPr>
                <w:b w:val="0"/>
                <w:i w:val="0"/>
                <w:color w:val="2D3748"/>
                <w:sz w:val="19"/>
              </w:rPr>
              <w:t>Equipo Profesional</w:t>
            </w:r>
          </w:p>
        </w:tc>
        <w:tc>
          <w:tcPr>
            <w:tcW w:type="dxa" w:w="4819"/>
            <w:shd w:val="clear" w:color="auto" w:fill="F7F9FC"/>
          </w:tcPr>
          <w:p>
            <w:pPr>
              <w:spacing w:before="0" w:after="80" w:lineRule="exact" w:line="260"/>
              <w:jc w:val="left"/>
            </w:pPr>
            <w:r>
              <w:rPr>
                <w:b w:val="0"/>
                <w:i w:val="0"/>
                <w:color w:val="2D3748"/>
                <w:sz w:val="19"/>
              </w:rPr>
              <w:t>V013: Al menos un profesional responsable asignado.</w:t>
            </w:r>
          </w:p>
        </w:tc>
        <w:tc>
          <w:tcPr>
            <w:tcW w:type="dxa" w:w="1531"/>
            <w:shd w:val="clear" w:color="auto" w:fill="F7F9FC"/>
          </w:tcPr>
          <w:p>
            <w:pPr>
              <w:spacing w:before="0" w:after="80" w:lineRule="exact" w:line="260"/>
              <w:jc w:val="left"/>
            </w:pPr>
            <w:r>
              <w:rPr>
                <w:b w:val="0"/>
                <w:i w:val="0"/>
                <w:color w:val="2D3748"/>
                <w:sz w:val="19"/>
              </w:rPr>
              <w:t>10%</w:t>
            </w:r>
          </w:p>
        </w:tc>
      </w:tr>
      <w:tr>
        <w:tc>
          <w:tcPr>
            <w:tcW w:type="dxa" w:w="454"/>
            <w:shd w:val="clear" w:color="auto" w:fill="FFFFFF"/>
          </w:tcPr>
          <w:p>
            <w:pPr>
              <w:spacing w:before="0" w:after="80" w:lineRule="exact" w:line="260"/>
              <w:jc w:val="center"/>
            </w:pPr>
            <w:r>
              <w:rPr>
                <w:b w:val="0"/>
                <w:i w:val="0"/>
                <w:color w:val="2D3748"/>
                <w:sz w:val="19"/>
              </w:rPr>
              <w:t>D6</w:t>
            </w:r>
          </w:p>
        </w:tc>
        <w:tc>
          <w:tcPr>
            <w:tcW w:type="dxa" w:w="1984"/>
            <w:shd w:val="clear" w:color="auto" w:fill="FFFFFF"/>
          </w:tcPr>
          <w:p>
            <w:pPr>
              <w:spacing w:before="0" w:after="80" w:lineRule="exact" w:line="260"/>
              <w:jc w:val="left"/>
            </w:pPr>
            <w:r>
              <w:rPr>
                <w:b w:val="0"/>
                <w:i w:val="0"/>
                <w:color w:val="2D3748"/>
                <w:sz w:val="19"/>
              </w:rPr>
              <w:t>Aprobaciones y Permisos</w:t>
            </w:r>
          </w:p>
        </w:tc>
        <w:tc>
          <w:tcPr>
            <w:tcW w:type="dxa" w:w="4819"/>
            <w:shd w:val="clear" w:color="auto" w:fill="FFFFFF"/>
          </w:tcPr>
          <w:p>
            <w:pPr>
              <w:spacing w:before="0" w:after="80" w:lineRule="exact" w:line="260"/>
              <w:jc w:val="left"/>
            </w:pPr>
            <w:r>
              <w:rPr>
                <w:b w:val="0"/>
                <w:i w:val="0"/>
                <w:color w:val="2D3748"/>
                <w:sz w:val="19"/>
              </w:rPr>
              <w:t>V014: Campos de aprobación DOM y SERVIU definidos según corresponda al tipo de proyecto.</w:t>
            </w:r>
          </w:p>
        </w:tc>
        <w:tc>
          <w:tcPr>
            <w:tcW w:type="dxa" w:w="1531"/>
            <w:shd w:val="clear" w:color="auto" w:fill="FFFFFF"/>
          </w:tcPr>
          <w:p>
            <w:pPr>
              <w:spacing w:before="0" w:after="80" w:lineRule="exact" w:line="260"/>
              <w:jc w:val="left"/>
            </w:pPr>
            <w:r>
              <w:rPr>
                <w:b w:val="0"/>
                <w:i w:val="0"/>
                <w:color w:val="2D3748"/>
                <w:sz w:val="19"/>
              </w:rPr>
              <w:t>10%</w:t>
            </w:r>
          </w:p>
        </w:tc>
      </w:tr>
      <w:tr>
        <w:tc>
          <w:tcPr>
            <w:tcW w:type="dxa" w:w="454"/>
            <w:shd w:val="clear" w:color="auto" w:fill="F7F9FC"/>
          </w:tcPr>
          <w:p>
            <w:pPr>
              <w:spacing w:before="0" w:after="80" w:lineRule="exact" w:line="260"/>
              <w:jc w:val="center"/>
            </w:pPr>
            <w:r>
              <w:rPr>
                <w:b w:val="0"/>
                <w:i w:val="0"/>
                <w:color w:val="2D3748"/>
                <w:sz w:val="19"/>
              </w:rPr>
              <w:t>D7</w:t>
            </w:r>
          </w:p>
        </w:tc>
        <w:tc>
          <w:tcPr>
            <w:tcW w:type="dxa" w:w="1984"/>
            <w:shd w:val="clear" w:color="auto" w:fill="F7F9FC"/>
          </w:tcPr>
          <w:p>
            <w:pPr>
              <w:spacing w:before="0" w:after="80" w:lineRule="exact" w:line="260"/>
              <w:jc w:val="left"/>
            </w:pPr>
            <w:r>
              <w:rPr>
                <w:b w:val="0"/>
                <w:i w:val="0"/>
                <w:color w:val="2D3748"/>
                <w:sz w:val="19"/>
              </w:rPr>
              <w:t>Variables Geográficas</w:t>
            </w:r>
          </w:p>
        </w:tc>
        <w:tc>
          <w:tcPr>
            <w:tcW w:type="dxa" w:w="4819"/>
            <w:shd w:val="clear" w:color="auto" w:fill="F7F9FC"/>
          </w:tcPr>
          <w:p>
            <w:pPr>
              <w:spacing w:before="0" w:after="80" w:lineRule="exact" w:line="260"/>
              <w:jc w:val="left"/>
            </w:pPr>
            <w:r>
              <w:rPr>
                <w:b w:val="0"/>
                <w:i w:val="0"/>
                <w:color w:val="2D3748"/>
                <w:sz w:val="19"/>
              </w:rPr>
              <w:t>V015: Coordenadas de latitud y longitud presentes y dentro del rango geográfico de la Región de Valparaíso.</w:t>
            </w:r>
          </w:p>
        </w:tc>
        <w:tc>
          <w:tcPr>
            <w:tcW w:type="dxa" w:w="1531"/>
            <w:shd w:val="clear" w:color="auto" w:fill="F7F9FC"/>
          </w:tcPr>
          <w:p>
            <w:pPr>
              <w:spacing w:before="0" w:after="80" w:lineRule="exact" w:line="260"/>
              <w:jc w:val="left"/>
            </w:pPr>
            <w:r>
              <w:rPr>
                <w:b w:val="0"/>
                <w:i w:val="0"/>
                <w:color w:val="2D3748"/>
                <w:sz w:val="19"/>
              </w:rPr>
              <w:t>10%</w:t>
            </w:r>
          </w:p>
        </w:tc>
      </w:tr>
    </w:tbl>
    <w:p>
      <w:pPr>
        <w:spacing w:after="160"/>
      </w:pPr>
    </w:p>
    <w:p>
      <w:pPr>
        <w:pStyle w:val="Heading3"/>
        <w:spacing w:before="160" w:after="40"/>
      </w:pPr>
      <w:r>
        <w:rPr>
          <w:b/>
          <w:color w:val="1D3557"/>
          <w:sz w:val="22"/>
        </w:rPr>
        <w:t>2.5.2. Niveles de Alerta en los Reportes</w:t>
      </w:r>
    </w:p>
    <w:p>
      <w:pPr>
        <w:spacing w:before="0" w:after="80"/>
        <w:ind w:left="0"/>
      </w:pPr>
      <w:r>
        <w:rPr>
          <w:b w:val="0"/>
          <w:i w:val="0"/>
          <w:color w:val="2D3748"/>
          <w:sz w:val="21"/>
        </w:rPr>
        <w:t>Cada validación fallida genera una alerta clasificada en cuatro niveles de prioridad. El reporte PDF incluye una tabla con todas las alertas del proyecto, ordenadas de mayor a menor urgencia, y el plan de acción recomendado para cada una:</w:t>
      </w:r>
    </w:p>
    <w:p>
      <w:pPr>
        <w:pStyle w:val="ListBullet"/>
        <w:spacing w:before="0" w:after="60"/>
        <w:ind w:left="454"/>
      </w:pPr>
      <w:r>
        <w:rPr>
          <w:b/>
          <w:color w:val="1D3557"/>
          <w:sz w:val="21"/>
        </w:rPr>
        <w:t xml:space="preserve">CRÍTICO: </w:t>
      </w:r>
      <w:r>
        <w:rPr>
          <w:color w:val="C53030"/>
          <w:sz w:val="21"/>
        </w:rPr>
        <w:t>El proyecto presenta una inconsistencia de datos que podría comprometer su postulación, ejecución o validez legal. Ejemplo: monto = 0 en un proyecto en etapa de Licitación, o etapa y estado incompatibles. Plazo de subsanación recomendado: inmediato (antes del próximo hito del proyecto).</w:t>
      </w:r>
    </w:p>
    <w:p>
      <w:pPr>
        <w:pStyle w:val="ListBullet"/>
        <w:spacing w:before="0" w:after="60"/>
        <w:ind w:left="454"/>
      </w:pPr>
      <w:r>
        <w:rPr>
          <w:b/>
          <w:color w:val="1D3557"/>
          <w:sz w:val="21"/>
        </w:rPr>
        <w:t xml:space="preserve">ALTO: </w:t>
      </w:r>
      <w:r>
        <w:rPr>
          <w:color w:val="DD6B20"/>
          <w:sz w:val="21"/>
        </w:rPr>
        <w:t>El proyecto tiene un dato incompleto que representa un riesgo significativo para la gestión. Ejemplo: sin profesional responsable asignado, sin fuente de financiamiento. Plazo de subsanación recomendado: 7 días hábiles.</w:t>
      </w:r>
    </w:p>
    <w:p>
      <w:pPr>
        <w:pStyle w:val="ListBullet"/>
        <w:spacing w:before="0" w:after="60"/>
        <w:ind w:left="454"/>
      </w:pPr>
      <w:r>
        <w:rPr>
          <w:b/>
          <w:color w:val="1D3557"/>
          <w:sz w:val="21"/>
        </w:rPr>
        <w:t xml:space="preserve">MEDIO: </w:t>
      </w:r>
      <w:r>
        <w:rPr>
          <w:color w:val="B77910"/>
          <w:sz w:val="21"/>
        </w:rPr>
        <w:t>El proyecto tiene un dato deseable que mejora la completitud del expediente. Ejemplo: variables técnicas por debajo del umbral para la etapa actual. Plazo de subsanación recomendado: 30 días.</w:t>
      </w:r>
    </w:p>
    <w:p>
      <w:pPr>
        <w:pStyle w:val="ListBullet"/>
        <w:spacing w:before="0" w:after="60"/>
        <w:ind w:left="454"/>
      </w:pPr>
      <w:r>
        <w:rPr>
          <w:b/>
          <w:color w:val="1D3557"/>
          <w:sz w:val="21"/>
        </w:rPr>
        <w:t xml:space="preserve">BAJO: </w:t>
      </w:r>
      <w:r>
        <w:rPr>
          <w:color w:val="2B6CB0"/>
          <w:sz w:val="21"/>
        </w:rPr>
        <w:t>Recomendación de buenas prácticas que mejora la calidad del registro sin ser urgente. Ejemplo: sin coordenadas geográficas para un proyecto de vialidad. Plazo de subsanación recomendado: 90 días.</w:t>
      </w:r>
    </w:p>
    <w:p>
      <w:pPr>
        <w:pStyle w:val="Heading3"/>
        <w:spacing w:before="160" w:after="40"/>
      </w:pPr>
      <w:r>
        <w:rPr>
          <w:b/>
          <w:color w:val="1D3557"/>
          <w:sz w:val="22"/>
        </w:rPr>
        <w:t>2.5.3. Procedimiento para Ejecutar una Auditoría</w:t>
      </w:r>
    </w:p>
    <w:p>
      <w:pPr>
        <w:pStyle w:val="ListNumber"/>
        <w:spacing w:before="0" w:after="60"/>
      </w:pPr>
      <w:r>
        <w:rPr>
          <w:color w:val="2D3748"/>
          <w:sz w:val="21"/>
        </w:rPr>
        <w:t>Ingresar al Panel de Administración → sección "Auditoría".</w:t>
      </w:r>
    </w:p>
    <w:p>
      <w:pPr>
        <w:pStyle w:val="ListNumber"/>
        <w:spacing w:before="0" w:after="60"/>
      </w:pPr>
      <w:r>
        <w:rPr>
          <w:color w:val="2D3748"/>
          <w:sz w:val="21"/>
        </w:rPr>
        <w:t>En la pantalla principal de Auditoría se mostrarán las auditorías previas realizadas con su fecha, filtros aplicados y cantidad de proyectos evaluados.</w:t>
      </w:r>
    </w:p>
    <w:p>
      <w:pPr>
        <w:pStyle w:val="ListNumber"/>
        <w:spacing w:before="0" w:after="60"/>
      </w:pPr>
      <w:r>
        <w:rPr>
          <w:color w:val="2D3748"/>
          <w:sz w:val="21"/>
        </w:rPr>
        <w:t>Hacer clic en "Nueva Auditoría" para configurar y lanzar un nuevo análisis.</w:t>
      </w:r>
    </w:p>
    <w:p>
      <w:pPr>
        <w:pStyle w:val="ListNumber"/>
        <w:spacing w:before="0" w:after="60"/>
      </w:pPr>
      <w:r>
        <w:rPr>
          <w:color w:val="2D3748"/>
          <w:sz w:val="21"/>
        </w:rPr>
        <w:t>Aplicar los filtros deseados para determinar el alcance de la auditoría. Los filtros disponibles son:</w:t>
      </w:r>
    </w:p>
    <w:p>
      <w:pPr>
        <w:pStyle w:val="ListBullet2"/>
        <w:spacing w:before="0" w:after="60"/>
        <w:ind w:left="907"/>
      </w:pPr>
      <w:r>
        <w:rPr>
          <w:color w:val="2D3748"/>
          <w:sz w:val="21"/>
        </w:rPr>
        <w:t>Por área temática (ej: auditar solo proyectos de Vialidad)</w:t>
      </w:r>
    </w:p>
    <w:p>
      <w:pPr>
        <w:pStyle w:val="ListBullet2"/>
        <w:spacing w:before="0" w:after="60"/>
        <w:ind w:left="907"/>
      </w:pPr>
      <w:r>
        <w:rPr>
          <w:color w:val="2D3748"/>
          <w:sz w:val="21"/>
        </w:rPr>
        <w:t>Por etapa del proyecto (ej: solo proyectos en etapa de Licitación o Ejecución)</w:t>
      </w:r>
    </w:p>
    <w:p>
      <w:pPr>
        <w:pStyle w:val="ListBullet2"/>
        <w:spacing w:before="0" w:after="60"/>
        <w:ind w:left="907"/>
      </w:pPr>
      <w:r>
        <w:rPr>
          <w:color w:val="2D3748"/>
          <w:sz w:val="21"/>
        </w:rPr>
        <w:t>Por estado del proyecto</w:t>
      </w:r>
    </w:p>
    <w:p>
      <w:pPr>
        <w:pStyle w:val="ListBullet2"/>
        <w:spacing w:before="0" w:after="60"/>
        <w:ind w:left="907"/>
      </w:pPr>
      <w:r>
        <w:rPr>
          <w:color w:val="2D3748"/>
          <w:sz w:val="21"/>
        </w:rPr>
        <w:t>Por profesional responsable</w:t>
      </w:r>
    </w:p>
    <w:p>
      <w:pPr>
        <w:pStyle w:val="ListBullet2"/>
        <w:spacing w:before="0" w:after="60"/>
        <w:ind w:left="907"/>
      </w:pPr>
      <w:r>
        <w:rPr>
          <w:color w:val="2D3748"/>
          <w:sz w:val="21"/>
        </w:rPr>
        <w:t>Sin filtros: evalúa la totalidad de proyectos activos del sistema</w:t>
      </w:r>
    </w:p>
    <w:p>
      <w:pPr>
        <w:pStyle w:val="ListNumber"/>
        <w:spacing w:before="0" w:after="60"/>
      </w:pPr>
      <w:r>
        <w:rPr>
          <w:color w:val="2D3748"/>
          <w:sz w:val="21"/>
        </w:rPr>
        <w:t>Hacer clic en "Lanzar Auditoría". El proceso se ejecuta en segundo plano en el servidor.</w:t>
      </w:r>
    </w:p>
    <w:p>
      <w:pPr>
        <w:pStyle w:val="ListNumber"/>
        <w:spacing w:before="0" w:after="60"/>
      </w:pPr>
      <w:r>
        <w:rPr>
          <w:color w:val="2D3748"/>
          <w:sz w:val="21"/>
        </w:rPr>
        <w:t>Monitorear el avance en la barra de progreso que indica el porcentaje de proyectos procesados y el número de proyectos evaluados hasta el momento.</w:t>
      </w:r>
    </w:p>
    <w:p>
      <w:pPr>
        <w:pStyle w:val="ListNumber"/>
        <w:spacing w:before="0" w:after="60"/>
      </w:pPr>
      <w:r>
        <w:rPr>
          <w:color w:val="2D3748"/>
          <w:sz w:val="21"/>
        </w:rPr>
        <w:t>Al finalizar (puede tardar entre 30 segundos y varios minutos según la cantidad de proyectos), el sistema enviará una notificación y mostrará el resumen de resultados.</w:t>
      </w:r>
    </w:p>
    <w:p>
      <w:pPr>
        <w:pStyle w:val="ListNumber"/>
        <w:spacing w:before="0" w:after="60"/>
      </w:pPr>
      <w:r>
        <w:rPr>
          <w:color w:val="2D3748"/>
          <w:sz w:val="21"/>
        </w:rPr>
        <w:t>Hacer clic en "Ver Reportes" para acceder a los PDF generados. Cada proyecto tiene su propio reporte descargable.</w:t>
      </w:r>
    </w:p>
    <w:p>
      <w:pPr>
        <w:pStyle w:val="ListNumber"/>
        <w:spacing w:before="0" w:after="60"/>
      </w:pPr>
      <w:r>
        <w:rPr>
          <w:color w:val="2D3748"/>
          <w:sz w:val="21"/>
        </w:rPr>
        <w:t>Revisar el cuadro de resumen que muestra la distribución de proyectos por puntaje y la cantidad de alertas por nivel (CRÍTICO, ALTO, MEDIO, BAJO).</w:t>
      </w:r>
    </w:p>
    <w:tbl>
      <w:tblPr>
        <w:tblW w:type="auto" w:w="0"/>
        <w:jc w:val="left"/>
        <w:tblLook w:firstColumn="1" w:firstRow="1" w:lastColumn="0" w:lastRow="0" w:noHBand="0" w:noVBand="1" w:val="04A0"/>
      </w:tblPr>
      <w:tblGrid>
        <w:gridCol w:w="9122"/>
      </w:tblGrid>
      <w:tr>
        <w:tc>
          <w:tcPr>
            <w:tcW w:type="dxa" w:w="9122"/>
            <w:shd w:val="clear" w:color="auto" w:fill="EBF5F0"/>
            <w:tcBorders>
              <w:top w:val="single" w:sz="12" w:space="0" w:color="276B3D"/>
              <w:left w:val="single" w:sz="12" w:space="0" w:color="276B3D"/>
              <w:bottom w:val="single" w:sz="12" w:space="0" w:color="276B3D"/>
              <w:right w:val="single" w:sz="12" w:space="0" w:color="276B3D"/>
            </w:tcBorders>
          </w:tcPr>
          <w:p>
            <w:pPr>
              <w:spacing w:before="40" w:after="40" w:lineRule="exact" w:line="260"/>
            </w:pPr>
            <w:r>
              <w:rPr>
                <w:b/>
                <w:color w:val="276B3D"/>
                <w:sz w:val="20"/>
              </w:rPr>
              <w:t xml:space="preserve">Almacenamiento de Reportes: </w:t>
            </w:r>
            <w:r>
              <w:rPr>
                <w:color w:val="2D3748"/>
                <w:sz w:val="20"/>
              </w:rPr>
              <w:t>Los reportes de auditoría se almacenan en /data/auditoria_reportes/ dentro del volumen persistente del servidor. Cada reporte tiene nombre único con fecha y código del proyecto. Los reportes persisten entre reinicios del servidor. Se recomienda lanzar auditorías periódicas (mensualmente mínimo) para mantener la calidad del registro de proyectos.</w:t>
            </w:r>
          </w:p>
        </w:tc>
      </w:tr>
    </w:tbl>
    <w:p>
      <w:pPr>
        <w:spacing w:after="120"/>
      </w:pPr>
    </w:p>
    <w:p>
      <w:pPr>
        <w:pStyle w:val="Heading2"/>
        <w:spacing w:before="240" w:after="80"/>
        <w:jc w:val="left"/>
      </w:pPr>
      <w:r>
        <w:rPr>
          <w:b/>
          <w:color w:val="1D3557"/>
          <w:sz w:val="24"/>
        </w:rPr>
        <w:t>2.6. Módulo de Control de Actividad</w:t>
      </w:r>
    </w:p>
    <w:p>
      <w:pPr>
        <w:spacing w:before="0" w:after="80"/>
        <w:ind w:left="0"/>
      </w:pPr>
      <w:r>
        <w:rPr>
          <w:b w:val="0"/>
          <w:i w:val="0"/>
          <w:color w:val="2D3748"/>
          <w:sz w:val="21"/>
        </w:rPr>
        <w:t>El Control de Actividad es el registro inmutable de todas las acciones realizadas en la plataforma. Funciona como bitácora de auditoría institucional: cada acción queda registrada con quién la realizó, cuándo, desde dónde y qué datos fueron afectados. Este módulo es de solo lectura para el administrador: ningún usuario, incluyendo el Admin General, puede modificar o eliminar registros.</w:t>
      </w:r>
    </w:p>
    <w:p>
      <w:pPr>
        <w:spacing w:before="0" w:after="80"/>
        <w:ind w:left="0"/>
      </w:pPr>
      <w:r>
        <w:rPr>
          <w:b w:val="0"/>
          <w:i w:val="0"/>
          <w:color w:val="2D3748"/>
          <w:sz w:val="21"/>
        </w:rPr>
        <w:t>Información registrada por cada evento en el sistema:</w:t>
      </w:r>
    </w:p>
    <w:tbl>
      <w:tblPr>
        <w:tblStyle w:val="TableGrid"/>
        <w:tblW w:type="auto" w:w="0"/>
        <w:jc w:val="left"/>
        <w:tblLook w:firstColumn="1" w:firstRow="1" w:lastColumn="0" w:lastRow="0" w:noHBand="0" w:noVBand="1" w:val="04A0"/>
      </w:tblPr>
      <w:tblGrid>
        <w:gridCol w:w="3041"/>
        <w:gridCol w:w="3041"/>
        <w:gridCol w:w="3041"/>
      </w:tblGrid>
      <w:tr>
        <w:tc>
          <w:tcPr>
            <w:tcW w:type="dxa" w:w="1984"/>
            <w:shd w:val="clear" w:color="auto" w:fill="1A2E4A"/>
          </w:tcPr>
          <w:p>
            <w:pPr>
              <w:spacing w:before="0" w:after="80" w:lineRule="exact" w:line="260"/>
              <w:jc w:val="center"/>
            </w:pPr>
            <w:r>
              <w:rPr>
                <w:b/>
                <w:i w:val="0"/>
                <w:color w:val="FFFFFF"/>
                <w:sz w:val="19"/>
              </w:rPr>
              <w:t>Campo del Registro</w:t>
            </w:r>
          </w:p>
        </w:tc>
        <w:tc>
          <w:tcPr>
            <w:tcW w:type="dxa" w:w="3118"/>
            <w:shd w:val="clear" w:color="auto" w:fill="1A2E4A"/>
          </w:tcPr>
          <w:p>
            <w:pPr>
              <w:spacing w:before="0" w:after="80" w:lineRule="exact" w:line="260"/>
              <w:jc w:val="center"/>
            </w:pPr>
            <w:r>
              <w:rPr>
                <w:b/>
                <w:i w:val="0"/>
                <w:color w:val="FFFFFF"/>
                <w:sz w:val="19"/>
              </w:rPr>
              <w:t>Descripción</w:t>
            </w:r>
          </w:p>
        </w:tc>
        <w:tc>
          <w:tcPr>
            <w:tcW w:type="dxa" w:w="4252"/>
            <w:shd w:val="clear" w:color="auto" w:fill="1A2E4A"/>
          </w:tcPr>
          <w:p>
            <w:pPr>
              <w:spacing w:before="0" w:after="80" w:lineRule="exact" w:line="260"/>
              <w:jc w:val="center"/>
            </w:pPr>
            <w:r>
              <w:rPr>
                <w:b/>
                <w:i w:val="0"/>
                <w:color w:val="FFFFFF"/>
                <w:sz w:val="19"/>
              </w:rPr>
              <w:t>Ejemplo</w:t>
            </w:r>
          </w:p>
        </w:tc>
      </w:tr>
      <w:tr>
        <w:tc>
          <w:tcPr>
            <w:tcW w:type="dxa" w:w="1984"/>
            <w:shd w:val="clear" w:color="auto" w:fill="F7F9FC"/>
          </w:tcPr>
          <w:p>
            <w:pPr>
              <w:spacing w:before="0" w:after="80" w:lineRule="exact" w:line="260"/>
              <w:jc w:val="center"/>
            </w:pPr>
            <w:r>
              <w:rPr>
                <w:b w:val="0"/>
                <w:i w:val="0"/>
                <w:color w:val="2D3748"/>
                <w:sz w:val="19"/>
              </w:rPr>
              <w:t>Fecha y hora</w:t>
            </w:r>
          </w:p>
        </w:tc>
        <w:tc>
          <w:tcPr>
            <w:tcW w:type="dxa" w:w="3118"/>
            <w:shd w:val="clear" w:color="auto" w:fill="F7F9FC"/>
          </w:tcPr>
          <w:p>
            <w:pPr>
              <w:spacing w:before="0" w:after="80" w:lineRule="exact" w:line="260"/>
              <w:jc w:val="left"/>
            </w:pPr>
            <w:r>
              <w:rPr>
                <w:b w:val="0"/>
                <w:i w:val="0"/>
                <w:color w:val="2D3748"/>
                <w:sz w:val="19"/>
              </w:rPr>
              <w:t>Timestamp preciso del evento con zona horaria del servidor</w:t>
            </w:r>
          </w:p>
        </w:tc>
        <w:tc>
          <w:tcPr>
            <w:tcW w:type="dxa" w:w="4252"/>
            <w:shd w:val="clear" w:color="auto" w:fill="F7F9FC"/>
          </w:tcPr>
          <w:p>
            <w:pPr>
              <w:spacing w:before="0" w:after="80" w:lineRule="exact" w:line="260"/>
              <w:jc w:val="left"/>
            </w:pPr>
            <w:r>
              <w:rPr>
                <w:b w:val="0"/>
                <w:i w:val="0"/>
                <w:color w:val="2D3748"/>
                <w:sz w:val="19"/>
              </w:rPr>
              <w:t>2026-04-15 14:32:07 UTC-3</w:t>
            </w:r>
          </w:p>
        </w:tc>
      </w:tr>
      <w:tr>
        <w:tc>
          <w:tcPr>
            <w:tcW w:type="dxa" w:w="1984"/>
            <w:shd w:val="clear" w:color="auto" w:fill="FFFFFF"/>
          </w:tcPr>
          <w:p>
            <w:pPr>
              <w:spacing w:before="0" w:after="80" w:lineRule="exact" w:line="260"/>
              <w:jc w:val="center"/>
            </w:pPr>
            <w:r>
              <w:rPr>
                <w:b w:val="0"/>
                <w:i w:val="0"/>
                <w:color w:val="2D3748"/>
                <w:sz w:val="19"/>
              </w:rPr>
              <w:t>Usuario</w:t>
            </w:r>
          </w:p>
        </w:tc>
        <w:tc>
          <w:tcPr>
            <w:tcW w:type="dxa" w:w="3118"/>
            <w:shd w:val="clear" w:color="auto" w:fill="FFFFFF"/>
          </w:tcPr>
          <w:p>
            <w:pPr>
              <w:spacing w:before="0" w:after="80" w:lineRule="exact" w:line="260"/>
              <w:jc w:val="left"/>
            </w:pPr>
            <w:r>
              <w:rPr>
                <w:b w:val="0"/>
                <w:i w:val="0"/>
                <w:color w:val="2D3748"/>
                <w:sz w:val="19"/>
              </w:rPr>
              <w:t>Nombre completo y correo del usuario que realizó la acción</w:t>
            </w:r>
          </w:p>
        </w:tc>
        <w:tc>
          <w:tcPr>
            <w:tcW w:type="dxa" w:w="4252"/>
            <w:shd w:val="clear" w:color="auto" w:fill="FFFFFF"/>
          </w:tcPr>
          <w:p>
            <w:pPr>
              <w:spacing w:before="0" w:after="80" w:lineRule="exact" w:line="260"/>
              <w:jc w:val="left"/>
            </w:pPr>
            <w:r>
              <w:rPr>
                <w:b w:val="0"/>
                <w:i w:val="0"/>
                <w:color w:val="2D3748"/>
                <w:sz w:val="19"/>
              </w:rPr>
              <w:t>Juan Pérez (jperez@munialgarrobo.cl)</w:t>
            </w:r>
          </w:p>
        </w:tc>
      </w:tr>
      <w:tr>
        <w:tc>
          <w:tcPr>
            <w:tcW w:type="dxa" w:w="1984"/>
            <w:shd w:val="clear" w:color="auto" w:fill="F7F9FC"/>
          </w:tcPr>
          <w:p>
            <w:pPr>
              <w:spacing w:before="0" w:after="80" w:lineRule="exact" w:line="260"/>
              <w:jc w:val="center"/>
            </w:pPr>
            <w:r>
              <w:rPr>
                <w:b w:val="0"/>
                <w:i w:val="0"/>
                <w:color w:val="2D3748"/>
                <w:sz w:val="19"/>
              </w:rPr>
              <w:t>Tipo de acción</w:t>
            </w:r>
          </w:p>
        </w:tc>
        <w:tc>
          <w:tcPr>
            <w:tcW w:type="dxa" w:w="3118"/>
            <w:shd w:val="clear" w:color="auto" w:fill="F7F9FC"/>
          </w:tcPr>
          <w:p>
            <w:pPr>
              <w:spacing w:before="0" w:after="80" w:lineRule="exact" w:line="260"/>
              <w:jc w:val="left"/>
            </w:pPr>
            <w:r>
              <w:rPr>
                <w:b w:val="0"/>
                <w:i w:val="0"/>
                <w:color w:val="2D3748"/>
                <w:sz w:val="19"/>
              </w:rPr>
              <w:t>Categoría estandarizada del evento registrado</w:t>
            </w:r>
          </w:p>
        </w:tc>
        <w:tc>
          <w:tcPr>
            <w:tcW w:type="dxa" w:w="4252"/>
            <w:shd w:val="clear" w:color="auto" w:fill="F7F9FC"/>
          </w:tcPr>
          <w:p>
            <w:pPr>
              <w:spacing w:before="0" w:after="80" w:lineRule="exact" w:line="260"/>
              <w:jc w:val="left"/>
            </w:pPr>
            <w:r>
              <w:rPr>
                <w:b w:val="0"/>
                <w:i w:val="0"/>
                <w:color w:val="2D3748"/>
                <w:sz w:val="19"/>
              </w:rPr>
              <w:t>LOGIN, VER, CREAR, EDITAR, ELIMINAR, DESCARGAR, ERROR</w:t>
            </w:r>
          </w:p>
        </w:tc>
      </w:tr>
      <w:tr>
        <w:tc>
          <w:tcPr>
            <w:tcW w:type="dxa" w:w="1984"/>
            <w:shd w:val="clear" w:color="auto" w:fill="FFFFFF"/>
          </w:tcPr>
          <w:p>
            <w:pPr>
              <w:spacing w:before="0" w:after="80" w:lineRule="exact" w:line="260"/>
              <w:jc w:val="center"/>
            </w:pPr>
            <w:r>
              <w:rPr>
                <w:b w:val="0"/>
                <w:i w:val="0"/>
                <w:color w:val="2D3748"/>
                <w:sz w:val="19"/>
              </w:rPr>
              <w:t>Módulo</w:t>
            </w:r>
          </w:p>
        </w:tc>
        <w:tc>
          <w:tcPr>
            <w:tcW w:type="dxa" w:w="3118"/>
            <w:shd w:val="clear" w:color="auto" w:fill="FFFFFF"/>
          </w:tcPr>
          <w:p>
            <w:pPr>
              <w:spacing w:before="0" w:after="80" w:lineRule="exact" w:line="260"/>
              <w:jc w:val="left"/>
            </w:pPr>
            <w:r>
              <w:rPr>
                <w:b w:val="0"/>
                <w:i w:val="0"/>
                <w:color w:val="2D3748"/>
                <w:sz w:val="19"/>
              </w:rPr>
              <w:t>Sección del sistema donde ocurrió la acción</w:t>
            </w:r>
          </w:p>
        </w:tc>
        <w:tc>
          <w:tcPr>
            <w:tcW w:type="dxa" w:w="4252"/>
            <w:shd w:val="clear" w:color="auto" w:fill="FFFFFF"/>
          </w:tcPr>
          <w:p>
            <w:pPr>
              <w:spacing w:before="0" w:after="80" w:lineRule="exact" w:line="260"/>
              <w:jc w:val="left"/>
            </w:pPr>
            <w:r>
              <w:rPr>
                <w:b w:val="0"/>
                <w:i w:val="0"/>
                <w:color w:val="2D3748"/>
                <w:sz w:val="19"/>
              </w:rPr>
              <w:t>SECPLAN, LICITACIONES, ADMINISTRACIÓN, AUDITORÍA</w:t>
            </w:r>
          </w:p>
        </w:tc>
      </w:tr>
      <w:tr>
        <w:tc>
          <w:tcPr>
            <w:tcW w:type="dxa" w:w="1984"/>
            <w:shd w:val="clear" w:color="auto" w:fill="F7F9FC"/>
          </w:tcPr>
          <w:p>
            <w:pPr>
              <w:spacing w:before="0" w:after="80" w:lineRule="exact" w:line="260"/>
              <w:jc w:val="center"/>
            </w:pPr>
            <w:r>
              <w:rPr>
                <w:b w:val="0"/>
                <w:i w:val="0"/>
                <w:color w:val="2D3748"/>
                <w:sz w:val="19"/>
              </w:rPr>
              <w:t>Entidad afectada</w:t>
            </w:r>
          </w:p>
        </w:tc>
        <w:tc>
          <w:tcPr>
            <w:tcW w:type="dxa" w:w="3118"/>
            <w:shd w:val="clear" w:color="auto" w:fill="F7F9FC"/>
          </w:tcPr>
          <w:p>
            <w:pPr>
              <w:spacing w:before="0" w:after="80" w:lineRule="exact" w:line="260"/>
              <w:jc w:val="left"/>
            </w:pPr>
            <w:r>
              <w:rPr>
                <w:b w:val="0"/>
                <w:i w:val="0"/>
                <w:color w:val="2D3748"/>
                <w:sz w:val="19"/>
              </w:rPr>
              <w:t>Tipo y ID del objeto sobre el que se actuó</w:t>
            </w:r>
          </w:p>
        </w:tc>
        <w:tc>
          <w:tcPr>
            <w:tcW w:type="dxa" w:w="4252"/>
            <w:shd w:val="clear" w:color="auto" w:fill="F7F9FC"/>
          </w:tcPr>
          <w:p>
            <w:pPr>
              <w:spacing w:before="0" w:after="80" w:lineRule="exact" w:line="260"/>
              <w:jc w:val="left"/>
            </w:pPr>
            <w:r>
              <w:rPr>
                <w:b w:val="0"/>
                <w:i w:val="0"/>
                <w:color w:val="2D3748"/>
                <w:sz w:val="19"/>
              </w:rPr>
              <w:t>Proyecto ID: 142 — "Mejoramiento Plaza de Armas"</w:t>
            </w:r>
          </w:p>
        </w:tc>
      </w:tr>
      <w:tr>
        <w:tc>
          <w:tcPr>
            <w:tcW w:type="dxa" w:w="1984"/>
            <w:shd w:val="clear" w:color="auto" w:fill="FFFFFF"/>
          </w:tcPr>
          <w:p>
            <w:pPr>
              <w:spacing w:before="0" w:after="80" w:lineRule="exact" w:line="260"/>
              <w:jc w:val="center"/>
            </w:pPr>
            <w:r>
              <w:rPr>
                <w:b w:val="0"/>
                <w:i w:val="0"/>
                <w:color w:val="2D3748"/>
                <w:sz w:val="19"/>
              </w:rPr>
              <w:t>Dirección IP</w:t>
            </w:r>
          </w:p>
        </w:tc>
        <w:tc>
          <w:tcPr>
            <w:tcW w:type="dxa" w:w="3118"/>
            <w:shd w:val="clear" w:color="auto" w:fill="FFFFFF"/>
          </w:tcPr>
          <w:p>
            <w:pPr>
              <w:spacing w:before="0" w:after="80" w:lineRule="exact" w:line="260"/>
              <w:jc w:val="left"/>
            </w:pPr>
            <w:r>
              <w:rPr>
                <w:b w:val="0"/>
                <w:i w:val="0"/>
                <w:color w:val="2D3748"/>
                <w:sz w:val="19"/>
              </w:rPr>
              <w:t>IP de origen de la petición desde el navegador del usuario</w:t>
            </w:r>
          </w:p>
        </w:tc>
        <w:tc>
          <w:tcPr>
            <w:tcW w:type="dxa" w:w="4252"/>
            <w:shd w:val="clear" w:color="auto" w:fill="FFFFFF"/>
          </w:tcPr>
          <w:p>
            <w:pPr>
              <w:spacing w:before="0" w:after="80" w:lineRule="exact" w:line="260"/>
              <w:jc w:val="left"/>
            </w:pPr>
            <w:r>
              <w:rPr>
                <w:b w:val="0"/>
                <w:i w:val="0"/>
                <w:color w:val="2D3748"/>
                <w:sz w:val="19"/>
              </w:rPr>
              <w:t>192.168.1.55 (red interna municipal)</w:t>
            </w:r>
          </w:p>
        </w:tc>
      </w:tr>
      <w:tr>
        <w:tc>
          <w:tcPr>
            <w:tcW w:type="dxa" w:w="1984"/>
            <w:shd w:val="clear" w:color="auto" w:fill="F7F9FC"/>
          </w:tcPr>
          <w:p>
            <w:pPr>
              <w:spacing w:before="0" w:after="80" w:lineRule="exact" w:line="260"/>
              <w:jc w:val="center"/>
            </w:pPr>
            <w:r>
              <w:rPr>
                <w:b w:val="0"/>
                <w:i w:val="0"/>
                <w:color w:val="2D3748"/>
                <w:sz w:val="19"/>
              </w:rPr>
              <w:t>Navegador</w:t>
            </w:r>
          </w:p>
        </w:tc>
        <w:tc>
          <w:tcPr>
            <w:tcW w:type="dxa" w:w="3118"/>
            <w:shd w:val="clear" w:color="auto" w:fill="F7F9FC"/>
          </w:tcPr>
          <w:p>
            <w:pPr>
              <w:spacing w:before="0" w:after="80" w:lineRule="exact" w:line="260"/>
              <w:jc w:val="left"/>
            </w:pPr>
            <w:r>
              <w:rPr>
                <w:b w:val="0"/>
                <w:i w:val="0"/>
                <w:color w:val="2D3748"/>
                <w:sz w:val="19"/>
              </w:rPr>
              <w:t>User-Agent del navegador utilizado en el acceso</w:t>
            </w:r>
          </w:p>
        </w:tc>
        <w:tc>
          <w:tcPr>
            <w:tcW w:type="dxa" w:w="4252"/>
            <w:shd w:val="clear" w:color="auto" w:fill="F7F9FC"/>
          </w:tcPr>
          <w:p>
            <w:pPr>
              <w:spacing w:before="0" w:after="80" w:lineRule="exact" w:line="260"/>
              <w:jc w:val="left"/>
            </w:pPr>
            <w:r>
              <w:rPr>
                <w:b w:val="0"/>
                <w:i w:val="0"/>
                <w:color w:val="2D3748"/>
                <w:sz w:val="19"/>
              </w:rPr>
              <w:t>Chrome 124 / Windows 10</w:t>
            </w:r>
          </w:p>
        </w:tc>
      </w:tr>
      <w:tr>
        <w:tc>
          <w:tcPr>
            <w:tcW w:type="dxa" w:w="1984"/>
            <w:shd w:val="clear" w:color="auto" w:fill="FFFFFF"/>
          </w:tcPr>
          <w:p>
            <w:pPr>
              <w:spacing w:before="0" w:after="80" w:lineRule="exact" w:line="260"/>
              <w:jc w:val="center"/>
            </w:pPr>
            <w:r>
              <w:rPr>
                <w:b w:val="0"/>
                <w:i w:val="0"/>
                <w:color w:val="2D3748"/>
                <w:sz w:val="19"/>
              </w:rPr>
              <w:t>Estado de la acción</w:t>
            </w:r>
          </w:p>
        </w:tc>
        <w:tc>
          <w:tcPr>
            <w:tcW w:type="dxa" w:w="3118"/>
            <w:shd w:val="clear" w:color="auto" w:fill="FFFFFF"/>
          </w:tcPr>
          <w:p>
            <w:pPr>
              <w:spacing w:before="0" w:after="80" w:lineRule="exact" w:line="260"/>
              <w:jc w:val="left"/>
            </w:pPr>
            <w:r>
              <w:rPr>
                <w:b w:val="0"/>
                <w:i w:val="0"/>
                <w:color w:val="2D3748"/>
                <w:sz w:val="19"/>
              </w:rPr>
              <w:t>Si la operación fue exitosa o generó un error</w:t>
            </w:r>
          </w:p>
        </w:tc>
        <w:tc>
          <w:tcPr>
            <w:tcW w:type="dxa" w:w="4252"/>
            <w:shd w:val="clear" w:color="auto" w:fill="FFFFFF"/>
          </w:tcPr>
          <w:p>
            <w:pPr>
              <w:spacing w:before="0" w:after="80" w:lineRule="exact" w:line="260"/>
              <w:jc w:val="left"/>
            </w:pPr>
            <w:r>
              <w:rPr>
                <w:b w:val="0"/>
                <w:i w:val="0"/>
                <w:color w:val="2D3748"/>
                <w:sz w:val="19"/>
              </w:rPr>
              <w:t>EXITOSO / ERROR (con código de error)</w:t>
            </w:r>
          </w:p>
        </w:tc>
      </w:tr>
      <w:tr>
        <w:tc>
          <w:tcPr>
            <w:tcW w:type="dxa" w:w="1984"/>
            <w:shd w:val="clear" w:color="auto" w:fill="F7F9FC"/>
          </w:tcPr>
          <w:p>
            <w:pPr>
              <w:spacing w:before="0" w:after="80" w:lineRule="exact" w:line="260"/>
              <w:jc w:val="center"/>
            </w:pPr>
            <w:r>
              <w:rPr>
                <w:b w:val="0"/>
                <w:i w:val="0"/>
                <w:color w:val="2D3748"/>
                <w:sz w:val="19"/>
              </w:rPr>
              <w:t>Datos anteriores</w:t>
            </w:r>
          </w:p>
        </w:tc>
        <w:tc>
          <w:tcPr>
            <w:tcW w:type="dxa" w:w="3118"/>
            <w:shd w:val="clear" w:color="auto" w:fill="F7F9FC"/>
          </w:tcPr>
          <w:p>
            <w:pPr>
              <w:spacing w:before="0" w:after="80" w:lineRule="exact" w:line="260"/>
              <w:jc w:val="left"/>
            </w:pPr>
            <w:r>
              <w:rPr>
                <w:b w:val="0"/>
                <w:i w:val="0"/>
                <w:color w:val="2D3748"/>
                <w:sz w:val="19"/>
              </w:rPr>
              <w:t>JSON con los valores del registro antes de la modificación</w:t>
            </w:r>
          </w:p>
        </w:tc>
        <w:tc>
          <w:tcPr>
            <w:tcW w:type="dxa" w:w="4252"/>
            <w:shd w:val="clear" w:color="auto" w:fill="F7F9FC"/>
          </w:tcPr>
          <w:p>
            <w:pPr>
              <w:spacing w:before="0" w:after="80" w:lineRule="exact" w:line="260"/>
              <w:jc w:val="left"/>
            </w:pPr>
            <w:r>
              <w:rPr>
                <w:b w:val="0"/>
                <w:i w:val="0"/>
                <w:color w:val="2D3748"/>
                <w:sz w:val="19"/>
              </w:rPr>
              <w:t>{"estado": "En preparación", "etapa": "Perfil"}</w:t>
            </w:r>
          </w:p>
        </w:tc>
      </w:tr>
      <w:tr>
        <w:tc>
          <w:tcPr>
            <w:tcW w:type="dxa" w:w="1984"/>
            <w:shd w:val="clear" w:color="auto" w:fill="FFFFFF"/>
          </w:tcPr>
          <w:p>
            <w:pPr>
              <w:spacing w:before="0" w:after="80" w:lineRule="exact" w:line="260"/>
              <w:jc w:val="center"/>
            </w:pPr>
            <w:r>
              <w:rPr>
                <w:b w:val="0"/>
                <w:i w:val="0"/>
                <w:color w:val="2D3748"/>
                <w:sz w:val="19"/>
              </w:rPr>
              <w:t>Datos nuevos</w:t>
            </w:r>
          </w:p>
        </w:tc>
        <w:tc>
          <w:tcPr>
            <w:tcW w:type="dxa" w:w="3118"/>
            <w:shd w:val="clear" w:color="auto" w:fill="FFFFFF"/>
          </w:tcPr>
          <w:p>
            <w:pPr>
              <w:spacing w:before="0" w:after="80" w:lineRule="exact" w:line="260"/>
              <w:jc w:val="left"/>
            </w:pPr>
            <w:r>
              <w:rPr>
                <w:b w:val="0"/>
                <w:i w:val="0"/>
                <w:color w:val="2D3748"/>
                <w:sz w:val="19"/>
              </w:rPr>
              <w:t>JSON con los valores del registro después de la modificación</w:t>
            </w:r>
          </w:p>
        </w:tc>
        <w:tc>
          <w:tcPr>
            <w:tcW w:type="dxa" w:w="4252"/>
            <w:shd w:val="clear" w:color="auto" w:fill="FFFFFF"/>
          </w:tcPr>
          <w:p>
            <w:pPr>
              <w:spacing w:before="0" w:after="80" w:lineRule="exact" w:line="260"/>
              <w:jc w:val="left"/>
            </w:pPr>
            <w:r>
              <w:rPr>
                <w:b w:val="0"/>
                <w:i w:val="0"/>
                <w:color w:val="2D3748"/>
                <w:sz w:val="19"/>
              </w:rPr>
              <w:t>{"estado": "En licitación", "etapa": "Licitación"}</w:t>
            </w:r>
          </w:p>
        </w:tc>
      </w:tr>
    </w:tbl>
    <w:p>
      <w:pPr>
        <w:spacing w:after="160"/>
      </w:pPr>
    </w:p>
    <w:p>
      <w:pPr>
        <w:spacing w:before="0" w:after="80"/>
        <w:ind w:left="0"/>
      </w:pPr>
      <w:r>
        <w:rPr>
          <w:b w:val="0"/>
          <w:i w:val="0"/>
          <w:color w:val="2D3748"/>
          <w:sz w:val="21"/>
        </w:rPr>
        <w:t>Para consultar el Control de Actividad:</w:t>
      </w:r>
    </w:p>
    <w:p>
      <w:pPr>
        <w:pStyle w:val="ListNumber"/>
        <w:spacing w:before="0" w:after="60"/>
      </w:pPr>
      <w:r>
        <w:rPr>
          <w:color w:val="2D3748"/>
          <w:sz w:val="21"/>
        </w:rPr>
        <w:t>Ingresar al Panel de Administración → "Control de Actividad".</w:t>
      </w:r>
    </w:p>
    <w:p>
      <w:pPr>
        <w:pStyle w:val="ListNumber"/>
        <w:spacing w:before="0" w:after="60"/>
      </w:pPr>
      <w:r>
        <w:rPr>
          <w:color w:val="2D3748"/>
          <w:sz w:val="21"/>
        </w:rPr>
        <w:t>El sistema mostrará el historial completo en orden cronológico inverso (más reciente primero).</w:t>
      </w:r>
    </w:p>
    <w:p>
      <w:pPr>
        <w:pStyle w:val="ListNumber"/>
        <w:spacing w:before="0" w:after="60"/>
      </w:pPr>
      <w:r>
        <w:rPr>
          <w:color w:val="2D3748"/>
          <w:sz w:val="21"/>
        </w:rPr>
        <w:t>Aplicar los filtros disponibles para acotar la búsqueda:</w:t>
      </w:r>
    </w:p>
    <w:p>
      <w:pPr>
        <w:pStyle w:val="ListBullet2"/>
        <w:spacing w:before="0" w:after="60"/>
        <w:ind w:left="907"/>
      </w:pPr>
      <w:r>
        <w:rPr>
          <w:color w:val="2D3748"/>
          <w:sz w:val="21"/>
        </w:rPr>
        <w:t>Por usuario: seleccionar del desplegable de usuarios del sistema</w:t>
      </w:r>
    </w:p>
    <w:p>
      <w:pPr>
        <w:pStyle w:val="ListBullet2"/>
        <w:spacing w:before="0" w:after="60"/>
        <w:ind w:left="907"/>
      </w:pPr>
      <w:r>
        <w:rPr>
          <w:color w:val="2D3748"/>
          <w:sz w:val="21"/>
        </w:rPr>
        <w:t>Por tipo de acción: LOGIN, CREAR, EDITAR, ELIMINAR, DESCARGAR, ERROR</w:t>
      </w:r>
    </w:p>
    <w:p>
      <w:pPr>
        <w:pStyle w:val="ListBullet2"/>
        <w:spacing w:before="0" w:after="60"/>
        <w:ind w:left="907"/>
      </w:pPr>
      <w:r>
        <w:rPr>
          <w:color w:val="2D3748"/>
          <w:sz w:val="21"/>
        </w:rPr>
        <w:t>Por módulo: SECPLAN, LICITACIONES, ADMINISTRACIÓN, AUDITORÍA, GEOPORTAL</w:t>
      </w:r>
    </w:p>
    <w:p>
      <w:pPr>
        <w:pStyle w:val="ListBullet2"/>
        <w:spacing w:before="0" w:after="60"/>
        <w:ind w:left="907"/>
      </w:pPr>
      <w:r>
        <w:rPr>
          <w:color w:val="2D3748"/>
          <w:sz w:val="21"/>
        </w:rPr>
        <w:t>Por rango de fechas: selector de fecha inicio y fecha fin</w:t>
      </w:r>
    </w:p>
    <w:p>
      <w:pPr>
        <w:pStyle w:val="ListBullet2"/>
        <w:spacing w:before="0" w:after="60"/>
        <w:ind w:left="907"/>
      </w:pPr>
      <w:r>
        <w:rPr>
          <w:color w:val="2D3748"/>
          <w:sz w:val="21"/>
        </w:rPr>
        <w:t>Por entidad: buscar por ID o nombre de proyecto/licitación específica</w:t>
      </w:r>
    </w:p>
    <w:p>
      <w:pPr>
        <w:pStyle w:val="ListNumber"/>
        <w:spacing w:before="0" w:after="60"/>
      </w:pPr>
      <w:r>
        <w:rPr>
          <w:color w:val="2D3748"/>
          <w:sz w:val="21"/>
        </w:rPr>
        <w:t>Para ver el detalle completo de una acción (incluyendo datos anteriores y nuevos), hacer clic en la fila del evento.</w:t>
      </w:r>
    </w:p>
    <w:p>
      <w:pPr>
        <w:pStyle w:val="ListNumber"/>
        <w:spacing w:before="0" w:after="60"/>
      </w:pPr>
      <w:r>
        <w:rPr>
          <w:color w:val="2D3748"/>
          <w:sz w:val="21"/>
        </w:rPr>
        <w:t>Para exportar el historial filtrado a Excel, hacer clic en "Exportar CSV".</w:t>
      </w:r>
    </w:p>
    <w:tbl>
      <w:tblPr>
        <w:tblW w:type="auto" w:w="0"/>
        <w:jc w:val="left"/>
        <w:tblLook w:firstColumn="1" w:firstRow="1" w:lastColumn="0" w:lastRow="0" w:noHBand="0" w:noVBand="1" w:val="04A0"/>
      </w:tblPr>
      <w:tblGrid>
        <w:gridCol w:w="9122"/>
      </w:tblGrid>
      <w:tr>
        <w:tc>
          <w:tcPr>
            <w:tcW w:type="dxa" w:w="9122"/>
            <w:shd w:val="clear" w:color="auto" w:fill="EEF2F7"/>
            <w:tcBorders>
              <w:top w:val="single" w:sz="12" w:space="0" w:color="1A2E4A"/>
              <w:left w:val="single" w:sz="12" w:space="0" w:color="1A2E4A"/>
              <w:bottom w:val="single" w:sz="12" w:space="0" w:color="1A2E4A"/>
              <w:right w:val="single" w:sz="12" w:space="0" w:color="1A2E4A"/>
            </w:tcBorders>
          </w:tcPr>
          <w:p>
            <w:pPr>
              <w:spacing w:before="40" w:after="40" w:lineRule="exact" w:line="260"/>
            </w:pPr>
            <w:r>
              <w:rPr>
                <w:b/>
                <w:color w:val="1A2E4A"/>
                <w:sz w:val="20"/>
              </w:rPr>
              <w:t xml:space="preserve">Uso en Investigación de Incidentes: </w:t>
            </w:r>
            <w:r>
              <w:rPr>
                <w:color w:val="2D3748"/>
                <w:sz w:val="20"/>
              </w:rPr>
              <w:t>El módulo de Control de Actividad es la herramienta principal para investigar incidentes: modificaciones no autorizadas, accesos sospechosos o errores reportados por usuarios. Ante cualquier incidente de seguridad, la primera acción debe ser revisar el historial de actividad del período afectado.</w:t>
            </w:r>
          </w:p>
        </w:tc>
      </w:tr>
    </w:tbl>
    <w:p>
      <w:pPr>
        <w:spacing w:after="120"/>
      </w:pPr>
    </w:p>
    <w:p>
      <w:pPr>
        <w:pStyle w:val="Heading2"/>
        <w:spacing w:before="240" w:after="80"/>
        <w:jc w:val="left"/>
      </w:pPr>
      <w:r>
        <w:rPr>
          <w:b/>
          <w:color w:val="1D3557"/>
          <w:sz w:val="24"/>
        </w:rPr>
        <w:t>2.7. Monitoreo de Salud del Sistema</w:t>
      </w:r>
    </w:p>
    <w:p>
      <w:pPr>
        <w:spacing w:before="0" w:after="80"/>
        <w:ind w:left="0"/>
      </w:pPr>
      <w:r>
        <w:rPr>
          <w:b w:val="0"/>
          <w:i w:val="0"/>
          <w:color w:val="2D3748"/>
          <w:sz w:val="21"/>
        </w:rPr>
        <w:t>El administrador puede verificar el estado operacional del servidor en cualquier momento accediendo al endpoint de salud del sistema. Este endpoint retorna información sobre el estado de la base de datos, el almacenamiento y el servidor.</w:t>
      </w:r>
    </w:p>
    <w:p>
      <w:pPr>
        <w:spacing w:before="0" w:after="80"/>
        <w:ind w:left="0"/>
      </w:pPr>
      <w:r>
        <w:rPr>
          <w:b w:val="0"/>
          <w:i w:val="0"/>
          <w:color w:val="2D3748"/>
          <w:sz w:val="21"/>
        </w:rPr>
        <w:t>Para consultar el estado del sistema, abrir el navegador e ingresar la siguiente URL:</w:t>
      </w:r>
    </w:p>
    <w:tbl>
      <w:tblPr>
        <w:tblW w:type="auto" w:w="0"/>
        <w:jc w:val="left"/>
        <w:tblLook w:firstColumn="1" w:firstRow="1" w:lastColumn="0" w:lastRow="0" w:noHBand="0" w:noVBand="1" w:val="04A0"/>
      </w:tblPr>
      <w:tblGrid>
        <w:gridCol w:w="9122"/>
      </w:tblGrid>
      <w:tr>
        <w:tc>
          <w:tcPr>
            <w:tcW w:type="dxa" w:w="9122"/>
            <w:shd w:val="clear" w:color="auto" w:fill="EBF5F0"/>
            <w:tcBorders>
              <w:top w:val="single" w:sz="12" w:space="0" w:color="276B3D"/>
              <w:left w:val="single" w:sz="12" w:space="0" w:color="276B3D"/>
              <w:bottom w:val="single" w:sz="12" w:space="0" w:color="276B3D"/>
              <w:right w:val="single" w:sz="12" w:space="0" w:color="276B3D"/>
            </w:tcBorders>
          </w:tcPr>
          <w:p>
            <w:pPr>
              <w:spacing w:before="40" w:after="40" w:lineRule="exact" w:line="260"/>
            </w:pPr>
            <w:r>
              <w:rPr>
                <w:b/>
                <w:color w:val="276B3D"/>
                <w:sz w:val="20"/>
              </w:rPr>
              <w:t xml:space="preserve">Endpoint de Salud: </w:t>
            </w:r>
            <w:r>
              <w:rPr>
                <w:color w:val="2D3748"/>
                <w:sz w:val="20"/>
              </w:rPr>
              <w:t>https://geoportal.munialgarrobo.cl/health</w:t>
              <w:br/>
              <w:br/>
              <w:t>El sistema retornará un JSON con los siguientes datos:</w:t>
              <w:br/>
              <w:t>- status: "healthy" (saludable) o "unhealthy" (con problemas)</w:t>
              <w:br/>
              <w:t>- database.status: "connected" (BD funcionando) o "error" (BD con problemas)</w:t>
              <w:br/>
              <w:t>- storage.active_root: ruta del almacenamiento activo (/data/docs o local)</w:t>
              <w:br/>
              <w:t>- timestamp: fecha y hora exacta de la consulta</w:t>
              <w:br/>
              <w:br/>
              <w:t>Si el status retorna "unhealthy", contactar inmediatamente a la Unidad de Informática.</w:t>
            </w:r>
          </w:p>
        </w:tc>
      </w:tr>
    </w:tbl>
    <w:p>
      <w:pPr>
        <w:spacing w:after="120"/>
      </w:pPr>
    </w:p>
    <w:p>
      <w:pPr>
        <w:pStyle w:val="Heading2"/>
        <w:spacing w:before="240" w:after="80"/>
        <w:jc w:val="left"/>
      </w:pPr>
      <w:r>
        <w:rPr>
          <w:b/>
          <w:color w:val="1D3557"/>
          <w:sz w:val="24"/>
        </w:rPr>
        <w:t>2.8. Procedimiento de Cambio de Contraseña de Usuario</w:t>
      </w:r>
    </w:p>
    <w:p>
      <w:pPr>
        <w:spacing w:before="0" w:after="80"/>
        <w:ind w:left="0"/>
      </w:pPr>
      <w:r>
        <w:rPr>
          <w:b w:val="0"/>
          <w:i w:val="0"/>
          <w:color w:val="2D3748"/>
          <w:sz w:val="21"/>
        </w:rPr>
        <w:t>Cuando un funcionario olvida su contraseña o requiere un restablecimiento, el administrador debe seguir este procedimiento:</w:t>
      </w:r>
    </w:p>
    <w:p>
      <w:pPr>
        <w:pStyle w:val="ListNumber"/>
        <w:spacing w:before="0" w:after="60"/>
      </w:pPr>
      <w:r>
        <w:rPr>
          <w:color w:val="2D3748"/>
          <w:sz w:val="21"/>
        </w:rPr>
        <w:t>Ingresar al Panel de Administración → Administración → Usuarios.</w:t>
      </w:r>
    </w:p>
    <w:p>
      <w:pPr>
        <w:pStyle w:val="ListNumber"/>
        <w:spacing w:before="0" w:after="60"/>
      </w:pPr>
      <w:r>
        <w:rPr>
          <w:color w:val="2D3748"/>
          <w:sz w:val="21"/>
        </w:rPr>
        <w:t>Localizar al usuario por nombre o correo electrónico en la barra de búsqueda.</w:t>
      </w:r>
    </w:p>
    <w:p>
      <w:pPr>
        <w:pStyle w:val="ListNumber"/>
        <w:spacing w:before="0" w:after="60"/>
      </w:pPr>
      <w:r>
        <w:rPr>
          <w:color w:val="2D3748"/>
          <w:sz w:val="21"/>
        </w:rPr>
        <w:t>Hacer clic en el ícono de edición (lápiz) en la fila del usuario.</w:t>
      </w:r>
    </w:p>
    <w:p>
      <w:pPr>
        <w:pStyle w:val="ListNumber"/>
        <w:spacing w:before="0" w:after="60"/>
      </w:pPr>
      <w:r>
        <w:rPr>
          <w:color w:val="2D3748"/>
          <w:sz w:val="21"/>
        </w:rPr>
        <w:t>En el formulario de edición, marcar la casilla "Cambiar contraseña".</w:t>
      </w:r>
    </w:p>
    <w:p>
      <w:pPr>
        <w:pStyle w:val="ListNumber"/>
        <w:spacing w:before="0" w:after="60"/>
      </w:pPr>
      <w:r>
        <w:rPr>
          <w:color w:val="2D3748"/>
          <w:sz w:val="21"/>
        </w:rPr>
        <w:t>Ingresar una nueva contraseña temporal en el campo "Nueva contraseña". Se recomienda una combinación de al menos 8 caracteres con letras y números.</w:t>
      </w:r>
    </w:p>
    <w:p>
      <w:pPr>
        <w:pStyle w:val="ListNumber"/>
        <w:spacing w:before="0" w:after="60"/>
      </w:pPr>
      <w:r>
        <w:rPr>
          <w:color w:val="2D3748"/>
          <w:sz w:val="21"/>
        </w:rPr>
        <w:t>Confirmar la contraseña en el campo "Confirmar nueva contraseña".</w:t>
      </w:r>
    </w:p>
    <w:p>
      <w:pPr>
        <w:pStyle w:val="ListNumber"/>
        <w:spacing w:before="0" w:after="60"/>
      </w:pPr>
      <w:r>
        <w:rPr>
          <w:color w:val="2D3748"/>
          <w:sz w:val="21"/>
        </w:rPr>
        <w:t>Hacer clic en "Guardar Cambios".</w:t>
      </w:r>
    </w:p>
    <w:p>
      <w:pPr>
        <w:pStyle w:val="ListNumber"/>
        <w:spacing w:before="0" w:after="60"/>
      </w:pPr>
      <w:r>
        <w:rPr>
          <w:color w:val="2D3748"/>
          <w:sz w:val="21"/>
        </w:rPr>
        <w:t>Comunicar la nueva contraseña temporal al funcionario por canal seguro.</w:t>
      </w:r>
    </w:p>
    <w:p>
      <w:pPr>
        <w:pStyle w:val="ListNumber"/>
        <w:spacing w:before="0" w:after="60"/>
      </w:pPr>
      <w:r>
        <w:rPr>
          <w:color w:val="2D3748"/>
          <w:sz w:val="21"/>
        </w:rPr>
        <w:t>Solicitar al funcionario que cambie la contraseña temporal en su próximo acceso desde la sección "Mi Perfil".</w:t>
      </w:r>
    </w:p>
    <w:tbl>
      <w:tblPr>
        <w:tblW w:type="auto" w:w="0"/>
        <w:jc w:val="left"/>
        <w:tblLook w:firstColumn="1" w:firstRow="1" w:lastColumn="0" w:lastRow="0" w:noHBand="0" w:noVBand="1" w:val="04A0"/>
      </w:tblPr>
      <w:tblGrid>
        <w:gridCol w:w="9122"/>
      </w:tblGrid>
      <w:tr>
        <w:tc>
          <w:tcPr>
            <w:tcW w:type="dxa" w:w="9122"/>
            <w:shd w:val="clear" w:color="auto" w:fill="EBF4FF"/>
            <w:tcBorders>
              <w:top w:val="single" w:sz="12" w:space="0" w:color="2B6CB0"/>
              <w:left w:val="single" w:sz="12" w:space="0" w:color="2B6CB0"/>
              <w:bottom w:val="single" w:sz="12" w:space="0" w:color="2B6CB0"/>
              <w:right w:val="single" w:sz="12" w:space="0" w:color="2B6CB0"/>
            </w:tcBorders>
          </w:tcPr>
          <w:p>
            <w:pPr>
              <w:spacing w:before="40" w:after="40" w:lineRule="exact" w:line="260"/>
            </w:pPr>
            <w:r>
              <w:rPr>
                <w:b/>
                <w:color w:val="2B6CB0"/>
                <w:sz w:val="20"/>
              </w:rPr>
              <w:t xml:space="preserve">Trazabilidad de Cambios de Contraseña: </w:t>
            </w:r>
            <w:r>
              <w:rPr>
                <w:color w:val="2D3748"/>
                <w:sz w:val="20"/>
              </w:rPr>
              <w:t>El administrador puede cambiar la contraseña de cualquier usuario del sistema. Sin embargo, el sistema registra este cambio en el Control de Actividad, indicando qué administrador realizó el restablecimiento y en qué fecha/hora. Esto garantiza la trazabilidad completa de los cambios de credenciales.</w:t>
            </w:r>
          </w:p>
        </w:tc>
      </w:tr>
    </w:tbl>
    <w:p>
      <w:pPr>
        <w:spacing w:after="120"/>
      </w:pPr>
    </w:p>
    <w:p>
      <w:r>
        <w:br w:type="page"/>
      </w:r>
    </w:p>
    <w:p>
      <w:pPr>
        <w:pStyle w:val="Heading1"/>
        <w:spacing w:before="360" w:after="120"/>
        <w:ind w:left="227"/>
        <w:jc w:val="left"/>
        <w:pBdr>
          <w:left w:val="single" w:sz="24" w:space="8" w:color="F5B700"/>
        </w:pBdr>
      </w:pPr>
      <w:r>
        <w:rPr>
          <w:b/>
          <w:color w:val="1A2E4A"/>
          <w:sz w:val="28"/>
        </w:rPr>
        <w:t>3. Guía de Uso — Módulo Proyectos (SECPLAN)</w:t>
      </w:r>
    </w:p>
    <w:p>
      <w:pPr>
        <w:spacing w:before="0" w:after="80"/>
        <w:ind w:left="0"/>
      </w:pPr>
      <w:r>
        <w:rPr>
          <w:b w:val="0"/>
          <w:i w:val="0"/>
          <w:color w:val="2D3748"/>
          <w:sz w:val="21"/>
        </w:rPr>
        <w:t>El módulo de Proyectos es el núcleo operativo de la plataforma y la razón de ser de la SECPLAN en el sistema. Permite registrar, gestionar y dar seguimiento a la totalidad de los proyectos de inversión pública de la municipalidad. La ficha de proyecto es el expediente digital completo de cada iniciativa: contiene más de 60 campos organizados en 6 secciones, más subsistemas de documentos, hitos, observaciones, geomapas y chat asistente IA.</w:t>
      </w:r>
    </w:p>
    <w:p>
      <w:pPr>
        <w:spacing w:before="0" w:after="80"/>
        <w:ind w:left="0"/>
      </w:pPr>
      <w:r>
        <w:rPr>
          <w:b w:val="0"/>
          <w:i w:val="0"/>
          <w:color w:val="2D3748"/>
          <w:sz w:val="21"/>
        </w:rPr>
        <w:t>Acceden a este módulo los roles: Admin General (10), Admin Proyectos (11), Director de Obras (12), Profesional Técnico (13) y Finanzas (14), cada uno con permisos diferenciados de lectura y escritura según su rol.</w:t>
      </w:r>
    </w:p>
    <w:p>
      <w:pPr>
        <w:pStyle w:val="Heading2"/>
        <w:spacing w:before="240" w:after="80"/>
        <w:jc w:val="left"/>
      </w:pPr>
      <w:r>
        <w:rPr>
          <w:b/>
          <w:color w:val="1D3557"/>
          <w:sz w:val="24"/>
        </w:rPr>
        <w:t>3.1. Dashboard de Proyectos — Pantalla Principal</w:t>
      </w:r>
    </w:p>
    <w:p>
      <w:pPr>
        <w:spacing w:before="0" w:after="80"/>
        <w:ind w:left="0"/>
      </w:pPr>
      <w:r>
        <w:rPr>
          <w:b w:val="0"/>
          <w:i w:val="0"/>
          <w:color w:val="2D3748"/>
          <w:sz w:val="21"/>
        </w:rPr>
        <w:t>Al ingresar al módulo SECPLAN, el usuario visualiza el tablero principal que organiza la información de los proyectos en las siguientes áreas:</w:t>
      </w:r>
    </w:p>
    <w:p>
      <w:pPr>
        <w:pStyle w:val="ListBullet"/>
        <w:spacing w:before="0" w:after="60"/>
        <w:ind w:left="454"/>
      </w:pPr>
      <w:r>
        <w:rPr>
          <w:b/>
          <w:color w:val="1D3557"/>
          <w:sz w:val="21"/>
        </w:rPr>
        <w:t xml:space="preserve">Resumen Estadístico: </w:t>
      </w:r>
      <w:r>
        <w:rPr>
          <w:color w:val="2D3748"/>
          <w:sz w:val="21"/>
        </w:rPr>
        <w:t>Cuatro tarjetas de resumen en la parte superior con contadores en tiempo real: Total de Proyectos, Proyectos en Ejecución, Proyectos con Alertas y Proyectos Ejecutados este año.</w:t>
      </w:r>
    </w:p>
    <w:p>
      <w:pPr>
        <w:pStyle w:val="ListBullet"/>
        <w:spacing w:before="0" w:after="60"/>
        <w:ind w:left="454"/>
      </w:pPr>
      <w:r>
        <w:rPr>
          <w:b/>
          <w:color w:val="1D3557"/>
          <w:sz w:val="21"/>
        </w:rPr>
        <w:t xml:space="preserve">Listado de Proyectos: </w:t>
      </w:r>
      <w:r>
        <w:rPr>
          <w:color w:val="2D3748"/>
          <w:sz w:val="21"/>
        </w:rPr>
        <w:t>Tabla paginada con todos los proyectos accesibles para el usuario según su rol. Cada fila muestra: N° de registro, nombre del proyecto, área temática, etapa, estado, monto presupuestado, profesional responsable y porcentaje de avance.</w:t>
      </w:r>
    </w:p>
    <w:p>
      <w:pPr>
        <w:pStyle w:val="ListBullet"/>
        <w:spacing w:before="0" w:after="60"/>
        <w:ind w:left="454"/>
      </w:pPr>
      <w:r>
        <w:rPr>
          <w:b/>
          <w:color w:val="1D3557"/>
          <w:sz w:val="21"/>
        </w:rPr>
        <w:t xml:space="preserve">Filtros Avanzados: </w:t>
      </w:r>
      <w:r>
        <w:rPr>
          <w:color w:val="2D3748"/>
          <w:sz w:val="21"/>
        </w:rPr>
        <w:t>Barra de búsqueda con filtros avanzados combinables: nombre del proyecto, N° de registro, área temática, etapa, estado, fuente de financiamiento, profesional responsable, rango de años de ejecución y sector territorial.</w:t>
      </w:r>
    </w:p>
    <w:p>
      <w:pPr>
        <w:pStyle w:val="ListBullet"/>
        <w:spacing w:before="0" w:after="60"/>
        <w:ind w:left="454"/>
      </w:pPr>
      <w:r>
        <w:rPr>
          <w:b/>
          <w:color w:val="1D3557"/>
          <w:sz w:val="21"/>
        </w:rPr>
        <w:t xml:space="preserve">Indicadores de Completitud: </w:t>
      </w:r>
      <w:r>
        <w:rPr>
          <w:color w:val="2D3748"/>
          <w:sz w:val="21"/>
        </w:rPr>
        <w:t>Barra de progreso visual por proyecto que indica el porcentaje de completitud de los campos de la ficha según el motor de auditoría.</w:t>
      </w:r>
    </w:p>
    <w:p>
      <w:pPr>
        <w:pStyle w:val="ListBullet"/>
        <w:spacing w:before="0" w:after="60"/>
        <w:ind w:left="454"/>
      </w:pPr>
      <w:r>
        <w:rPr>
          <w:b/>
          <w:color w:val="1D3557"/>
          <w:sz w:val="21"/>
        </w:rPr>
        <w:t xml:space="preserve">Exportar a Excel: </w:t>
      </w:r>
      <w:r>
        <w:rPr>
          <w:color w:val="2D3748"/>
          <w:sz w:val="21"/>
        </w:rPr>
        <w:t>Botón de exportación del listado a Excel con los campos visibles en la tabla.</w:t>
      </w:r>
    </w:p>
    <w:p>
      <w:pPr>
        <w:pStyle w:val="Heading2"/>
        <w:spacing w:before="240" w:after="80"/>
        <w:jc w:val="left"/>
      </w:pPr>
      <w:r>
        <w:rPr>
          <w:b/>
          <w:color w:val="1D3557"/>
          <w:sz w:val="24"/>
        </w:rPr>
        <w:t>3.2. Crear una Nueva Ficha de Proyecto</w:t>
      </w:r>
    </w:p>
    <w:p>
      <w:pPr>
        <w:spacing w:before="0" w:after="80"/>
        <w:ind w:left="0"/>
      </w:pPr>
      <w:r>
        <w:rPr>
          <w:b w:val="0"/>
          <w:i w:val="0"/>
          <w:color w:val="2D3748"/>
          <w:sz w:val="21"/>
        </w:rPr>
        <w:t>La ficha de proyecto es el expediente digital centralizado de cada iniciativa de inversión. Debe ser completada con el máximo detalle posible, ya que la completitud de sus campos determina directamente el puntaje que obtendrá en la Auditoría Integral. A continuación se describe el procedimiento de creación y cada campo del formulario.</w:t>
      </w:r>
    </w:p>
    <w:p>
      <w:pPr>
        <w:pStyle w:val="ListNumber"/>
        <w:spacing w:before="0" w:after="60"/>
      </w:pPr>
      <w:r>
        <w:rPr>
          <w:color w:val="2D3748"/>
          <w:sz w:val="21"/>
        </w:rPr>
        <w:t>Hacer clic en el botón "Nuevo Proyecto" en el dashboard del módulo SECPLAN.</w:t>
      </w:r>
    </w:p>
    <w:p>
      <w:pPr>
        <w:pStyle w:val="ListNumber"/>
        <w:spacing w:before="0" w:after="60"/>
      </w:pPr>
      <w:r>
        <w:rPr>
          <w:color w:val="2D3748"/>
          <w:sz w:val="21"/>
        </w:rPr>
        <w:t>El sistema abrirá el formulario de creación organizado en 6 secciones. Completar cada sección según se indica a continuación.</w:t>
      </w:r>
    </w:p>
    <w:p>
      <w:pPr>
        <w:pStyle w:val="Heading3"/>
        <w:spacing w:before="160" w:after="40"/>
      </w:pPr>
      <w:r>
        <w:rPr>
          <w:b/>
          <w:color w:val="1D3557"/>
          <w:sz w:val="22"/>
        </w:rPr>
        <w:t>3.2.1. Sección A — Identificación y Clasificación</w:t>
      </w:r>
    </w:p>
    <w:p>
      <w:pPr>
        <w:spacing w:before="0" w:after="80"/>
        <w:ind w:left="0"/>
      </w:pPr>
      <w:r>
        <w:rPr>
          <w:b w:val="0"/>
          <w:i w:val="0"/>
          <w:color w:val="2D3748"/>
          <w:sz w:val="21"/>
        </w:rPr>
        <w:t>Esta sección contiene los datos de identificación del proyecto. Son los campos más básicos y todos son obligatorios para guardar la ficha.</w:t>
      </w:r>
    </w:p>
    <w:tbl>
      <w:tblPr>
        <w:tblStyle w:val="TableGrid"/>
        <w:tblW w:type="auto" w:w="0"/>
        <w:jc w:val="left"/>
        <w:tblLook w:firstColumn="1" w:firstRow="1" w:lastColumn="0" w:lastRow="0" w:noHBand="0" w:noVBand="1" w:val="04A0"/>
      </w:tblPr>
      <w:tblGrid>
        <w:gridCol w:w="2280"/>
        <w:gridCol w:w="2280"/>
        <w:gridCol w:w="2280"/>
        <w:gridCol w:w="2280"/>
      </w:tblGrid>
      <w:tr>
        <w:tc>
          <w:tcPr>
            <w:tcW w:type="dxa" w:w="1701"/>
            <w:shd w:val="clear" w:color="auto" w:fill="1A2E4A"/>
          </w:tcPr>
          <w:p>
            <w:pPr>
              <w:spacing w:before="0" w:after="80" w:lineRule="exact" w:line="260"/>
              <w:jc w:val="center"/>
            </w:pPr>
            <w:r>
              <w:rPr>
                <w:b/>
                <w:i w:val="0"/>
                <w:color w:val="FFFFFF"/>
                <w:sz w:val="19"/>
              </w:rPr>
              <w:t>Campo</w:t>
            </w:r>
          </w:p>
        </w:tc>
        <w:tc>
          <w:tcPr>
            <w:tcW w:type="dxa" w:w="3402"/>
            <w:shd w:val="clear" w:color="auto" w:fill="1A2E4A"/>
          </w:tcPr>
          <w:p>
            <w:pPr>
              <w:spacing w:before="0" w:after="80" w:lineRule="exact" w:line="260"/>
              <w:jc w:val="center"/>
            </w:pPr>
            <w:r>
              <w:rPr>
                <w:b/>
                <w:i w:val="0"/>
                <w:color w:val="FFFFFF"/>
                <w:sz w:val="19"/>
              </w:rPr>
              <w:t>Descripción Detallada</w:t>
            </w:r>
          </w:p>
        </w:tc>
        <w:tc>
          <w:tcPr>
            <w:tcW w:type="dxa" w:w="3118"/>
            <w:shd w:val="clear" w:color="auto" w:fill="1A2E4A"/>
          </w:tcPr>
          <w:p>
            <w:pPr>
              <w:spacing w:before="0" w:after="80" w:lineRule="exact" w:line="260"/>
              <w:jc w:val="center"/>
            </w:pPr>
            <w:r>
              <w:rPr>
                <w:b/>
                <w:i w:val="0"/>
                <w:color w:val="FFFFFF"/>
                <w:sz w:val="19"/>
              </w:rPr>
              <w:t>Validación / Formato</w:t>
            </w:r>
          </w:p>
        </w:tc>
        <w:tc>
          <w:tcPr>
            <w:tcW w:type="dxa" w:w="850"/>
            <w:shd w:val="clear" w:color="auto" w:fill="1A2E4A"/>
          </w:tcPr>
          <w:p>
            <w:pPr>
              <w:spacing w:before="0" w:after="80" w:lineRule="exact" w:line="260"/>
              <w:jc w:val="center"/>
            </w:pPr>
            <w:r>
              <w:rPr>
                <w:b/>
                <w:i w:val="0"/>
                <w:color w:val="FFFFFF"/>
                <w:sz w:val="19"/>
              </w:rPr>
              <w:t>Oblig.</w:t>
            </w:r>
          </w:p>
        </w:tc>
      </w:tr>
      <w:tr>
        <w:tc>
          <w:tcPr>
            <w:tcW w:type="dxa" w:w="1701"/>
            <w:shd w:val="clear" w:color="auto" w:fill="F7F9FC"/>
          </w:tcPr>
          <w:p>
            <w:pPr>
              <w:spacing w:before="0" w:after="80" w:lineRule="exact" w:line="260"/>
              <w:jc w:val="center"/>
            </w:pPr>
            <w:r>
              <w:rPr>
                <w:b w:val="0"/>
                <w:i w:val="0"/>
                <w:color w:val="2D3748"/>
                <w:sz w:val="19"/>
              </w:rPr>
              <w:t>N° de Registro</w:t>
            </w:r>
          </w:p>
        </w:tc>
        <w:tc>
          <w:tcPr>
            <w:tcW w:type="dxa" w:w="3402"/>
            <w:shd w:val="clear" w:color="auto" w:fill="F7F9FC"/>
          </w:tcPr>
          <w:p>
            <w:pPr>
              <w:spacing w:before="0" w:after="80" w:lineRule="exact" w:line="260"/>
              <w:jc w:val="left"/>
            </w:pPr>
            <w:r>
              <w:rPr>
                <w:b w:val="0"/>
                <w:i w:val="0"/>
                <w:color w:val="2D3748"/>
                <w:sz w:val="19"/>
              </w:rPr>
              <w:t>Código único del proyecto asignado por SECPLAN. Identifica al proyecto en toda la plataforma y en los documentos oficiales. Ej: 2024-001, FNDR-2025-017.</w:t>
            </w:r>
          </w:p>
        </w:tc>
        <w:tc>
          <w:tcPr>
            <w:tcW w:type="dxa" w:w="3118"/>
            <w:shd w:val="clear" w:color="auto" w:fill="F7F9FC"/>
          </w:tcPr>
          <w:p>
            <w:pPr>
              <w:spacing w:before="0" w:after="80" w:lineRule="exact" w:line="260"/>
              <w:jc w:val="left"/>
            </w:pPr>
            <w:r>
              <w:rPr>
                <w:b w:val="0"/>
                <w:i w:val="0"/>
                <w:color w:val="2D3748"/>
                <w:sz w:val="19"/>
              </w:rPr>
              <w:t>Texto libre, máx. 20 caracteres. Debe ser único en el sistema: no pueden existir dos proyectos con el mismo código.</w:t>
            </w:r>
          </w:p>
        </w:tc>
        <w:tc>
          <w:tcPr>
            <w:tcW w:type="dxa" w:w="850"/>
            <w:shd w:val="clear" w:color="auto" w:fill="F7F9FC"/>
          </w:tcPr>
          <w:p>
            <w:pPr>
              <w:spacing w:before="0" w:after="80" w:lineRule="exact" w:line="260"/>
              <w:jc w:val="left"/>
            </w:pPr>
            <w:r>
              <w:rPr>
                <w:b w:val="0"/>
                <w:i w:val="0"/>
                <w:color w:val="2D3748"/>
                <w:sz w:val="19"/>
              </w:rPr>
              <w:t>Sí</w:t>
            </w:r>
          </w:p>
        </w:tc>
      </w:tr>
      <w:tr>
        <w:tc>
          <w:tcPr>
            <w:tcW w:type="dxa" w:w="1701"/>
            <w:shd w:val="clear" w:color="auto" w:fill="FFFFFF"/>
          </w:tcPr>
          <w:p>
            <w:pPr>
              <w:spacing w:before="0" w:after="80" w:lineRule="exact" w:line="260"/>
              <w:jc w:val="center"/>
            </w:pPr>
            <w:r>
              <w:rPr>
                <w:b w:val="0"/>
                <w:i w:val="0"/>
                <w:color w:val="2D3748"/>
                <w:sz w:val="19"/>
              </w:rPr>
              <w:t>Nombre del Proyecto</w:t>
            </w:r>
          </w:p>
        </w:tc>
        <w:tc>
          <w:tcPr>
            <w:tcW w:type="dxa" w:w="3402"/>
            <w:shd w:val="clear" w:color="auto" w:fill="FFFFFF"/>
          </w:tcPr>
          <w:p>
            <w:pPr>
              <w:spacing w:before="0" w:after="80" w:lineRule="exact" w:line="260"/>
              <w:jc w:val="left"/>
            </w:pPr>
            <w:r>
              <w:rPr>
                <w:b w:val="0"/>
                <w:i w:val="0"/>
                <w:color w:val="2D3748"/>
                <w:sz w:val="19"/>
              </w:rPr>
              <w:t>Denominación oficial y completa del proyecto tal como aparece en los documentos de postulación y contratos. Debe ser descriptivo y estandarizado.</w:t>
            </w:r>
          </w:p>
        </w:tc>
        <w:tc>
          <w:tcPr>
            <w:tcW w:type="dxa" w:w="3118"/>
            <w:shd w:val="clear" w:color="auto" w:fill="FFFFFF"/>
          </w:tcPr>
          <w:p>
            <w:pPr>
              <w:spacing w:before="0" w:after="80" w:lineRule="exact" w:line="260"/>
              <w:jc w:val="left"/>
            </w:pPr>
            <w:r>
              <w:rPr>
                <w:b w:val="0"/>
                <w:i w:val="0"/>
                <w:color w:val="2D3748"/>
                <w:sz w:val="19"/>
              </w:rPr>
              <w:t>Texto libre, máx. 200 caracteres. Formato recomendado: [Verbo] + [Objeto] + [Ubicación]. Ej: "Mejoramiento Pasaje Los Aromos, Sector Norte".</w:t>
            </w:r>
          </w:p>
        </w:tc>
        <w:tc>
          <w:tcPr>
            <w:tcW w:type="dxa" w:w="850"/>
            <w:shd w:val="clear" w:color="auto" w:fill="FFFFFF"/>
          </w:tcPr>
          <w:p>
            <w:pPr>
              <w:spacing w:before="0" w:after="80" w:lineRule="exact" w:line="260"/>
              <w:jc w:val="left"/>
            </w:pPr>
            <w:r>
              <w:rPr>
                <w:b w:val="0"/>
                <w:i w:val="0"/>
                <w:color w:val="2D3748"/>
                <w:sz w:val="19"/>
              </w:rPr>
              <w:t>Sí</w:t>
            </w:r>
          </w:p>
        </w:tc>
      </w:tr>
      <w:tr>
        <w:tc>
          <w:tcPr>
            <w:tcW w:type="dxa" w:w="1701"/>
            <w:shd w:val="clear" w:color="auto" w:fill="F7F9FC"/>
          </w:tcPr>
          <w:p>
            <w:pPr>
              <w:spacing w:before="0" w:after="80" w:lineRule="exact" w:line="260"/>
              <w:jc w:val="center"/>
            </w:pPr>
            <w:r>
              <w:rPr>
                <w:b w:val="0"/>
                <w:i w:val="0"/>
                <w:color w:val="2D3748"/>
                <w:sz w:val="19"/>
              </w:rPr>
              <w:t>Área Temática</w:t>
            </w:r>
          </w:p>
        </w:tc>
        <w:tc>
          <w:tcPr>
            <w:tcW w:type="dxa" w:w="3402"/>
            <w:shd w:val="clear" w:color="auto" w:fill="F7F9FC"/>
          </w:tcPr>
          <w:p>
            <w:pPr>
              <w:spacing w:before="0" w:after="80" w:lineRule="exact" w:line="260"/>
              <w:jc w:val="left"/>
            </w:pPr>
            <w:r>
              <w:rPr>
                <w:b w:val="0"/>
                <w:i w:val="0"/>
                <w:color w:val="2D3748"/>
                <w:sz w:val="19"/>
              </w:rPr>
              <w:t>Clasificación sectorial del proyecto. Determina en qué categoría aparecerá en el Geoportal y en los reportes estadísticos.</w:t>
            </w:r>
          </w:p>
        </w:tc>
        <w:tc>
          <w:tcPr>
            <w:tcW w:type="dxa" w:w="3118"/>
            <w:shd w:val="clear" w:color="auto" w:fill="F7F9FC"/>
          </w:tcPr>
          <w:p>
            <w:pPr>
              <w:spacing w:before="0" w:after="80" w:lineRule="exact" w:line="260"/>
              <w:jc w:val="left"/>
            </w:pPr>
            <w:r>
              <w:rPr>
                <w:b w:val="0"/>
                <w:i w:val="0"/>
                <w:color w:val="2D3748"/>
                <w:sz w:val="19"/>
              </w:rPr>
              <w:t>Selector con valores del catálogo "Áreas Temáticas". Solo se pueden seleccionar valores activos.</w:t>
            </w:r>
          </w:p>
        </w:tc>
        <w:tc>
          <w:tcPr>
            <w:tcW w:type="dxa" w:w="850"/>
            <w:shd w:val="clear" w:color="auto" w:fill="F7F9FC"/>
          </w:tcPr>
          <w:p>
            <w:pPr>
              <w:spacing w:before="0" w:after="80" w:lineRule="exact" w:line="260"/>
              <w:jc w:val="left"/>
            </w:pPr>
            <w:r>
              <w:rPr>
                <w:b w:val="0"/>
                <w:i w:val="0"/>
                <w:color w:val="2D3748"/>
                <w:sz w:val="19"/>
              </w:rPr>
              <w:t>Sí</w:t>
            </w:r>
          </w:p>
        </w:tc>
      </w:tr>
      <w:tr>
        <w:tc>
          <w:tcPr>
            <w:tcW w:type="dxa" w:w="1701"/>
            <w:shd w:val="clear" w:color="auto" w:fill="FFFFFF"/>
          </w:tcPr>
          <w:p>
            <w:pPr>
              <w:spacing w:before="0" w:after="80" w:lineRule="exact" w:line="260"/>
              <w:jc w:val="center"/>
            </w:pPr>
            <w:r>
              <w:rPr>
                <w:b w:val="0"/>
                <w:i w:val="0"/>
                <w:color w:val="2D3748"/>
                <w:sz w:val="19"/>
              </w:rPr>
              <w:t>Lineamiento Estratégico</w:t>
            </w:r>
          </w:p>
        </w:tc>
        <w:tc>
          <w:tcPr>
            <w:tcW w:type="dxa" w:w="3402"/>
            <w:shd w:val="clear" w:color="auto" w:fill="FFFFFF"/>
          </w:tcPr>
          <w:p>
            <w:pPr>
              <w:spacing w:before="0" w:after="80" w:lineRule="exact" w:line="260"/>
              <w:jc w:val="left"/>
            </w:pPr>
            <w:r>
              <w:rPr>
                <w:b w:val="0"/>
                <w:i w:val="0"/>
                <w:color w:val="2D3748"/>
                <w:sz w:val="19"/>
              </w:rPr>
              <w:t>Eje del Plan Comunal de Desarrollo (PLADECO) al que se adscribe el proyecto. Permite alinear el portafolio con la planificación comunal.</w:t>
            </w:r>
          </w:p>
        </w:tc>
        <w:tc>
          <w:tcPr>
            <w:tcW w:type="dxa" w:w="3118"/>
            <w:shd w:val="clear" w:color="auto" w:fill="FFFFFF"/>
          </w:tcPr>
          <w:p>
            <w:pPr>
              <w:spacing w:before="0" w:after="80" w:lineRule="exact" w:line="260"/>
              <w:jc w:val="left"/>
            </w:pPr>
            <w:r>
              <w:rPr>
                <w:b w:val="0"/>
                <w:i w:val="0"/>
                <w:color w:val="2D3748"/>
                <w:sz w:val="19"/>
              </w:rPr>
              <w:t>Selector con valores del catálogo "Lineamientos Estratégicos".</w:t>
            </w:r>
          </w:p>
        </w:tc>
        <w:tc>
          <w:tcPr>
            <w:tcW w:type="dxa" w:w="850"/>
            <w:shd w:val="clear" w:color="auto" w:fill="FFFFFF"/>
          </w:tcPr>
          <w:p>
            <w:pPr>
              <w:spacing w:before="0" w:after="80" w:lineRule="exact" w:line="260"/>
              <w:jc w:val="left"/>
            </w:pPr>
            <w:r>
              <w:rPr>
                <w:b w:val="0"/>
                <w:i w:val="0"/>
                <w:color w:val="2D3748"/>
                <w:sz w:val="19"/>
              </w:rPr>
              <w:t>Sí</w:t>
            </w:r>
          </w:p>
        </w:tc>
      </w:tr>
      <w:tr>
        <w:tc>
          <w:tcPr>
            <w:tcW w:type="dxa" w:w="1701"/>
            <w:shd w:val="clear" w:color="auto" w:fill="F7F9FC"/>
          </w:tcPr>
          <w:p>
            <w:pPr>
              <w:spacing w:before="0" w:after="80" w:lineRule="exact" w:line="260"/>
              <w:jc w:val="center"/>
            </w:pPr>
            <w:r>
              <w:rPr>
                <w:b w:val="0"/>
                <w:i w:val="0"/>
                <w:color w:val="2D3748"/>
                <w:sz w:val="19"/>
              </w:rPr>
              <w:t>Sector Territorial</w:t>
            </w:r>
          </w:p>
        </w:tc>
        <w:tc>
          <w:tcPr>
            <w:tcW w:type="dxa" w:w="3402"/>
            <w:shd w:val="clear" w:color="auto" w:fill="F7F9FC"/>
          </w:tcPr>
          <w:p>
            <w:pPr>
              <w:spacing w:before="0" w:after="80" w:lineRule="exact" w:line="260"/>
              <w:jc w:val="left"/>
            </w:pPr>
            <w:r>
              <w:rPr>
                <w:b w:val="0"/>
                <w:i w:val="0"/>
                <w:color w:val="2D3748"/>
                <w:sz w:val="19"/>
              </w:rPr>
              <w:t>Zona geográfica de la comuna donde se localiza o tiene impacto el proyecto.</w:t>
            </w:r>
          </w:p>
        </w:tc>
        <w:tc>
          <w:tcPr>
            <w:tcW w:type="dxa" w:w="3118"/>
            <w:shd w:val="clear" w:color="auto" w:fill="F7F9FC"/>
          </w:tcPr>
          <w:p>
            <w:pPr>
              <w:spacing w:before="0" w:after="80" w:lineRule="exact" w:line="260"/>
              <w:jc w:val="left"/>
            </w:pPr>
            <w:r>
              <w:rPr>
                <w:b w:val="0"/>
                <w:i w:val="0"/>
                <w:color w:val="2D3748"/>
                <w:sz w:val="19"/>
              </w:rPr>
              <w:t>Selector con valores del catálogo "Sectores Territoriales".</w:t>
            </w:r>
          </w:p>
        </w:tc>
        <w:tc>
          <w:tcPr>
            <w:tcW w:type="dxa" w:w="850"/>
            <w:shd w:val="clear" w:color="auto" w:fill="F7F9FC"/>
          </w:tcPr>
          <w:p>
            <w:pPr>
              <w:spacing w:before="0" w:after="80" w:lineRule="exact" w:line="260"/>
              <w:jc w:val="left"/>
            </w:pPr>
            <w:r>
              <w:rPr>
                <w:b w:val="0"/>
                <w:i w:val="0"/>
                <w:color w:val="2D3748"/>
                <w:sz w:val="19"/>
              </w:rPr>
              <w:t>Sí</w:t>
            </w:r>
          </w:p>
        </w:tc>
      </w:tr>
      <w:tr>
        <w:tc>
          <w:tcPr>
            <w:tcW w:type="dxa" w:w="1701"/>
            <w:shd w:val="clear" w:color="auto" w:fill="FFFFFF"/>
          </w:tcPr>
          <w:p>
            <w:pPr>
              <w:spacing w:before="0" w:after="80" w:lineRule="exact" w:line="260"/>
              <w:jc w:val="center"/>
            </w:pPr>
            <w:r>
              <w:rPr>
                <w:b w:val="0"/>
                <w:i w:val="0"/>
                <w:color w:val="2D3748"/>
                <w:sz w:val="19"/>
              </w:rPr>
              <w:t>Unidad Vecinal</w:t>
            </w:r>
          </w:p>
        </w:tc>
        <w:tc>
          <w:tcPr>
            <w:tcW w:type="dxa" w:w="3402"/>
            <w:shd w:val="clear" w:color="auto" w:fill="FFFFFF"/>
          </w:tcPr>
          <w:p>
            <w:pPr>
              <w:spacing w:before="0" w:after="80" w:lineRule="exact" w:line="260"/>
              <w:jc w:val="left"/>
            </w:pPr>
            <w:r>
              <w:rPr>
                <w:b w:val="0"/>
                <w:i w:val="0"/>
                <w:color w:val="2D3748"/>
                <w:sz w:val="19"/>
              </w:rPr>
              <w:t>Junta de vecinos, comité o unidad vecinal relacionada directamente con el proyecto.</w:t>
            </w:r>
          </w:p>
        </w:tc>
        <w:tc>
          <w:tcPr>
            <w:tcW w:type="dxa" w:w="3118"/>
            <w:shd w:val="clear" w:color="auto" w:fill="FFFFFF"/>
          </w:tcPr>
          <w:p>
            <w:pPr>
              <w:spacing w:before="0" w:after="80" w:lineRule="exact" w:line="260"/>
              <w:jc w:val="left"/>
            </w:pPr>
            <w:r>
              <w:rPr>
                <w:b w:val="0"/>
                <w:i w:val="0"/>
                <w:color w:val="2D3748"/>
                <w:sz w:val="19"/>
              </w:rPr>
              <w:t>Texto libre, máx. 100 caracteres. Ej: "Junta de Vecinos Mirasol N°15".</w:t>
            </w:r>
          </w:p>
        </w:tc>
        <w:tc>
          <w:tcPr>
            <w:tcW w:type="dxa" w:w="850"/>
            <w:shd w:val="clear" w:color="auto" w:fill="FFFFFF"/>
          </w:tcPr>
          <w:p>
            <w:pPr>
              <w:spacing w:before="0" w:after="80" w:lineRule="exact" w:line="260"/>
              <w:jc w:val="left"/>
            </w:pPr>
            <w:r>
              <w:rPr>
                <w:b w:val="0"/>
                <w:i w:val="0"/>
                <w:color w:val="2D3748"/>
                <w:sz w:val="19"/>
              </w:rPr>
              <w:t>No</w:t>
            </w:r>
          </w:p>
        </w:tc>
      </w:tr>
    </w:tbl>
    <w:p>
      <w:pPr>
        <w:spacing w:after="160"/>
      </w:pPr>
    </w:p>
    <w:p>
      <w:pPr>
        <w:pStyle w:val="Heading3"/>
        <w:spacing w:before="160" w:after="40"/>
      </w:pPr>
      <w:r>
        <w:rPr>
          <w:b/>
          <w:color w:val="1D3557"/>
          <w:sz w:val="22"/>
        </w:rPr>
        <w:t>3.2.2. Sección B — Información Financiera</w:t>
      </w:r>
    </w:p>
    <w:tbl>
      <w:tblPr>
        <w:tblStyle w:val="TableGrid"/>
        <w:tblW w:type="auto" w:w="0"/>
        <w:jc w:val="left"/>
        <w:tblLook w:firstColumn="1" w:firstRow="1" w:lastColumn="0" w:lastRow="0" w:noHBand="0" w:noVBand="1" w:val="04A0"/>
      </w:tblPr>
      <w:tblGrid>
        <w:gridCol w:w="2280"/>
        <w:gridCol w:w="2280"/>
        <w:gridCol w:w="2280"/>
        <w:gridCol w:w="2280"/>
      </w:tblGrid>
      <w:tr>
        <w:tc>
          <w:tcPr>
            <w:tcW w:type="dxa" w:w="1814"/>
            <w:shd w:val="clear" w:color="auto" w:fill="1A2E4A"/>
          </w:tcPr>
          <w:p>
            <w:pPr>
              <w:spacing w:before="0" w:after="80" w:lineRule="exact" w:line="260"/>
              <w:jc w:val="center"/>
            </w:pPr>
            <w:r>
              <w:rPr>
                <w:b/>
                <w:i w:val="0"/>
                <w:color w:val="FFFFFF"/>
                <w:sz w:val="19"/>
              </w:rPr>
              <w:t>Campo</w:t>
            </w:r>
          </w:p>
        </w:tc>
        <w:tc>
          <w:tcPr>
            <w:tcW w:type="dxa" w:w="3288"/>
            <w:shd w:val="clear" w:color="auto" w:fill="1A2E4A"/>
          </w:tcPr>
          <w:p>
            <w:pPr>
              <w:spacing w:before="0" w:after="80" w:lineRule="exact" w:line="260"/>
              <w:jc w:val="center"/>
            </w:pPr>
            <w:r>
              <w:rPr>
                <w:b/>
                <w:i w:val="0"/>
                <w:color w:val="FFFFFF"/>
                <w:sz w:val="19"/>
              </w:rPr>
              <w:t>Descripción Detallada</w:t>
            </w:r>
          </w:p>
        </w:tc>
        <w:tc>
          <w:tcPr>
            <w:tcW w:type="dxa" w:w="2948"/>
            <w:shd w:val="clear" w:color="auto" w:fill="1A2E4A"/>
          </w:tcPr>
          <w:p>
            <w:pPr>
              <w:spacing w:before="0" w:after="80" w:lineRule="exact" w:line="260"/>
              <w:jc w:val="center"/>
            </w:pPr>
            <w:r>
              <w:rPr>
                <w:b/>
                <w:i w:val="0"/>
                <w:color w:val="FFFFFF"/>
                <w:sz w:val="19"/>
              </w:rPr>
              <w:t>Validación / Formato</w:t>
            </w:r>
          </w:p>
        </w:tc>
        <w:tc>
          <w:tcPr>
            <w:tcW w:type="dxa" w:w="1020"/>
            <w:shd w:val="clear" w:color="auto" w:fill="1A2E4A"/>
          </w:tcPr>
          <w:p>
            <w:pPr>
              <w:spacing w:before="0" w:after="80" w:lineRule="exact" w:line="260"/>
              <w:jc w:val="center"/>
            </w:pPr>
            <w:r>
              <w:rPr>
                <w:b/>
                <w:i w:val="0"/>
                <w:color w:val="FFFFFF"/>
                <w:sz w:val="19"/>
              </w:rPr>
              <w:t>Oblig.</w:t>
            </w:r>
          </w:p>
        </w:tc>
      </w:tr>
      <w:tr>
        <w:tc>
          <w:tcPr>
            <w:tcW w:type="dxa" w:w="1814"/>
            <w:shd w:val="clear" w:color="auto" w:fill="F7F9FC"/>
          </w:tcPr>
          <w:p>
            <w:pPr>
              <w:spacing w:before="0" w:after="80" w:lineRule="exact" w:line="260"/>
              <w:jc w:val="center"/>
            </w:pPr>
            <w:r>
              <w:rPr>
                <w:b w:val="0"/>
                <w:i w:val="0"/>
                <w:color w:val="2D3748"/>
                <w:sz w:val="19"/>
              </w:rPr>
              <w:t>Monto Presupuestado</w:t>
            </w:r>
          </w:p>
        </w:tc>
        <w:tc>
          <w:tcPr>
            <w:tcW w:type="dxa" w:w="3288"/>
            <w:shd w:val="clear" w:color="auto" w:fill="F7F9FC"/>
          </w:tcPr>
          <w:p>
            <w:pPr>
              <w:spacing w:before="0" w:after="80" w:lineRule="exact" w:line="260"/>
              <w:jc w:val="left"/>
            </w:pPr>
            <w:r>
              <w:rPr>
                <w:b w:val="0"/>
                <w:i w:val="0"/>
                <w:color w:val="2D3748"/>
                <w:sz w:val="19"/>
              </w:rPr>
              <w:t>Valor total estimado del proyecto en pesos chilenos (CLP), sin puntos ni comas. Incluye todos los ítems: obras, profesionales, IVA, imprevistos.</w:t>
            </w:r>
          </w:p>
        </w:tc>
        <w:tc>
          <w:tcPr>
            <w:tcW w:type="dxa" w:w="2948"/>
            <w:shd w:val="clear" w:color="auto" w:fill="F7F9FC"/>
          </w:tcPr>
          <w:p>
            <w:pPr>
              <w:spacing w:before="0" w:after="80" w:lineRule="exact" w:line="260"/>
              <w:jc w:val="left"/>
            </w:pPr>
            <w:r>
              <w:rPr>
                <w:b w:val="0"/>
                <w:i w:val="0"/>
                <w:color w:val="2D3748"/>
                <w:sz w:val="19"/>
              </w:rPr>
              <w:t>Número entero ≥ 0. El sistema formatea automáticamente con separadores de miles.</w:t>
            </w:r>
          </w:p>
        </w:tc>
        <w:tc>
          <w:tcPr>
            <w:tcW w:type="dxa" w:w="1020"/>
            <w:shd w:val="clear" w:color="auto" w:fill="F7F9FC"/>
          </w:tcPr>
          <w:p>
            <w:pPr>
              <w:spacing w:before="0" w:after="80" w:lineRule="exact" w:line="260"/>
              <w:jc w:val="left"/>
            </w:pPr>
            <w:r>
              <w:rPr>
                <w:b w:val="0"/>
                <w:i w:val="0"/>
                <w:color w:val="2D3748"/>
                <w:sz w:val="19"/>
              </w:rPr>
              <w:t>Sí</w:t>
            </w:r>
          </w:p>
        </w:tc>
      </w:tr>
      <w:tr>
        <w:tc>
          <w:tcPr>
            <w:tcW w:type="dxa" w:w="1814"/>
            <w:shd w:val="clear" w:color="auto" w:fill="FFFFFF"/>
          </w:tcPr>
          <w:p>
            <w:pPr>
              <w:spacing w:before="0" w:after="80" w:lineRule="exact" w:line="260"/>
              <w:jc w:val="center"/>
            </w:pPr>
            <w:r>
              <w:rPr>
                <w:b w:val="0"/>
                <w:i w:val="0"/>
                <w:color w:val="2D3748"/>
                <w:sz w:val="19"/>
              </w:rPr>
              <w:t>Fuente de Financiamiento</w:t>
            </w:r>
          </w:p>
        </w:tc>
        <w:tc>
          <w:tcPr>
            <w:tcW w:type="dxa" w:w="3288"/>
            <w:shd w:val="clear" w:color="auto" w:fill="FFFFFF"/>
          </w:tcPr>
          <w:p>
            <w:pPr>
              <w:spacing w:before="0" w:after="80" w:lineRule="exact" w:line="260"/>
              <w:jc w:val="left"/>
            </w:pPr>
            <w:r>
              <w:rPr>
                <w:b w:val="0"/>
                <w:i w:val="0"/>
                <w:color w:val="2D3748"/>
                <w:sz w:val="19"/>
              </w:rPr>
              <w:t>Origen de los recursos con que se ejecutará el proyecto. Determina el instrumento de postulación aplicable.</w:t>
            </w:r>
          </w:p>
        </w:tc>
        <w:tc>
          <w:tcPr>
            <w:tcW w:type="dxa" w:w="2948"/>
            <w:shd w:val="clear" w:color="auto" w:fill="FFFFFF"/>
          </w:tcPr>
          <w:p>
            <w:pPr>
              <w:spacing w:before="0" w:after="80" w:lineRule="exact" w:line="260"/>
              <w:jc w:val="left"/>
            </w:pPr>
            <w:r>
              <w:rPr>
                <w:b w:val="0"/>
                <w:i w:val="0"/>
                <w:color w:val="2D3748"/>
                <w:sz w:val="19"/>
              </w:rPr>
              <w:t>Selector con valores del catálogo "Fuentes de Financiamiento".</w:t>
            </w:r>
          </w:p>
        </w:tc>
        <w:tc>
          <w:tcPr>
            <w:tcW w:type="dxa" w:w="1020"/>
            <w:shd w:val="clear" w:color="auto" w:fill="FFFFFF"/>
          </w:tcPr>
          <w:p>
            <w:pPr>
              <w:spacing w:before="0" w:after="80" w:lineRule="exact" w:line="260"/>
              <w:jc w:val="left"/>
            </w:pPr>
            <w:r>
              <w:rPr>
                <w:b w:val="0"/>
                <w:i w:val="0"/>
                <w:color w:val="2D3748"/>
                <w:sz w:val="19"/>
              </w:rPr>
              <w:t>Sí</w:t>
            </w:r>
          </w:p>
        </w:tc>
      </w:tr>
      <w:tr>
        <w:tc>
          <w:tcPr>
            <w:tcW w:type="dxa" w:w="1814"/>
            <w:shd w:val="clear" w:color="auto" w:fill="F7F9FC"/>
          </w:tcPr>
          <w:p>
            <w:pPr>
              <w:spacing w:before="0" w:after="80" w:lineRule="exact" w:line="260"/>
              <w:jc w:val="center"/>
            </w:pPr>
            <w:r>
              <w:rPr>
                <w:b w:val="0"/>
                <w:i w:val="0"/>
                <w:color w:val="2D3748"/>
                <w:sz w:val="19"/>
              </w:rPr>
              <w:t>¿Financiamiento municipal adicional?</w:t>
            </w:r>
          </w:p>
        </w:tc>
        <w:tc>
          <w:tcPr>
            <w:tcW w:type="dxa" w:w="3288"/>
            <w:shd w:val="clear" w:color="auto" w:fill="F7F9FC"/>
          </w:tcPr>
          <w:p>
            <w:pPr>
              <w:spacing w:before="0" w:after="80" w:lineRule="exact" w:line="260"/>
              <w:jc w:val="left"/>
            </w:pPr>
            <w:r>
              <w:rPr>
                <w:b w:val="0"/>
                <w:i w:val="0"/>
                <w:color w:val="2D3748"/>
                <w:sz w:val="19"/>
              </w:rPr>
              <w:t>Indica si el municipio aporta recursos además del financiamiento externo principal.</w:t>
            </w:r>
          </w:p>
        </w:tc>
        <w:tc>
          <w:tcPr>
            <w:tcW w:type="dxa" w:w="2948"/>
            <w:shd w:val="clear" w:color="auto" w:fill="F7F9FC"/>
          </w:tcPr>
          <w:p>
            <w:pPr>
              <w:spacing w:before="0" w:after="80" w:lineRule="exact" w:line="260"/>
              <w:jc w:val="left"/>
            </w:pPr>
            <w:r>
              <w:rPr>
                <w:b w:val="0"/>
                <w:i w:val="0"/>
                <w:color w:val="2D3748"/>
                <w:sz w:val="19"/>
              </w:rPr>
              <w:t>Casilla Sí/No.</w:t>
            </w:r>
          </w:p>
        </w:tc>
        <w:tc>
          <w:tcPr>
            <w:tcW w:type="dxa" w:w="1020"/>
            <w:shd w:val="clear" w:color="auto" w:fill="F7F9FC"/>
          </w:tcPr>
          <w:p>
            <w:pPr>
              <w:spacing w:before="0" w:after="80" w:lineRule="exact" w:line="260"/>
              <w:jc w:val="left"/>
            </w:pPr>
            <w:r>
              <w:rPr>
                <w:b w:val="0"/>
                <w:i w:val="0"/>
                <w:color w:val="2D3748"/>
                <w:sz w:val="19"/>
              </w:rPr>
              <w:t>No</w:t>
            </w:r>
          </w:p>
        </w:tc>
      </w:tr>
      <w:tr>
        <w:tc>
          <w:tcPr>
            <w:tcW w:type="dxa" w:w="1814"/>
            <w:shd w:val="clear" w:color="auto" w:fill="FFFFFF"/>
          </w:tcPr>
          <w:p>
            <w:pPr>
              <w:spacing w:before="0" w:after="80" w:lineRule="exact" w:line="260"/>
              <w:jc w:val="center"/>
            </w:pPr>
            <w:r>
              <w:rPr>
                <w:b w:val="0"/>
                <w:i w:val="0"/>
                <w:color w:val="2D3748"/>
                <w:sz w:val="19"/>
              </w:rPr>
              <w:t>Monto financiamiento municipal</w:t>
            </w:r>
          </w:p>
        </w:tc>
        <w:tc>
          <w:tcPr>
            <w:tcW w:type="dxa" w:w="3288"/>
            <w:shd w:val="clear" w:color="auto" w:fill="FFFFFF"/>
          </w:tcPr>
          <w:p>
            <w:pPr>
              <w:spacing w:before="0" w:after="80" w:lineRule="exact" w:line="260"/>
              <w:jc w:val="left"/>
            </w:pPr>
            <w:r>
              <w:rPr>
                <w:b w:val="0"/>
                <w:i w:val="0"/>
                <w:color w:val="2D3748"/>
                <w:sz w:val="19"/>
              </w:rPr>
              <w:t>Monto del aporte municipal en pesos. Solo visible si el campo anterior está marcado.</w:t>
            </w:r>
          </w:p>
        </w:tc>
        <w:tc>
          <w:tcPr>
            <w:tcW w:type="dxa" w:w="2948"/>
            <w:shd w:val="clear" w:color="auto" w:fill="FFFFFF"/>
          </w:tcPr>
          <w:p>
            <w:pPr>
              <w:spacing w:before="0" w:after="80" w:lineRule="exact" w:line="260"/>
              <w:jc w:val="left"/>
            </w:pPr>
            <w:r>
              <w:rPr>
                <w:b w:val="0"/>
                <w:i w:val="0"/>
                <w:color w:val="2D3748"/>
                <w:sz w:val="19"/>
              </w:rPr>
              <w:t>Número entero ≥ 0. Solo visible cuando tiene aporte municipal = Sí.</w:t>
            </w:r>
          </w:p>
        </w:tc>
        <w:tc>
          <w:tcPr>
            <w:tcW w:type="dxa" w:w="1020"/>
            <w:shd w:val="clear" w:color="auto" w:fill="FFFFFF"/>
          </w:tcPr>
          <w:p>
            <w:pPr>
              <w:spacing w:before="0" w:after="80" w:lineRule="exact" w:line="260"/>
              <w:jc w:val="left"/>
            </w:pPr>
            <w:r>
              <w:rPr>
                <w:b w:val="0"/>
                <w:i w:val="0"/>
                <w:color w:val="2D3748"/>
                <w:sz w:val="19"/>
              </w:rPr>
              <w:t>Condicional</w:t>
            </w:r>
          </w:p>
        </w:tc>
      </w:tr>
      <w:tr>
        <w:tc>
          <w:tcPr>
            <w:tcW w:type="dxa" w:w="1814"/>
            <w:shd w:val="clear" w:color="auto" w:fill="F7F9FC"/>
          </w:tcPr>
          <w:p>
            <w:pPr>
              <w:spacing w:before="0" w:after="80" w:lineRule="exact" w:line="260"/>
              <w:jc w:val="center"/>
            </w:pPr>
            <w:r>
              <w:rPr>
                <w:b w:val="0"/>
                <w:i w:val="0"/>
                <w:color w:val="2D3748"/>
                <w:sz w:val="19"/>
              </w:rPr>
              <w:t>Año de Elaboración</w:t>
            </w:r>
          </w:p>
        </w:tc>
        <w:tc>
          <w:tcPr>
            <w:tcW w:type="dxa" w:w="3288"/>
            <w:shd w:val="clear" w:color="auto" w:fill="F7F9FC"/>
          </w:tcPr>
          <w:p>
            <w:pPr>
              <w:spacing w:before="0" w:after="80" w:lineRule="exact" w:line="260"/>
              <w:jc w:val="left"/>
            </w:pPr>
            <w:r>
              <w:rPr>
                <w:b w:val="0"/>
                <w:i w:val="0"/>
                <w:color w:val="2D3748"/>
                <w:sz w:val="19"/>
              </w:rPr>
              <w:t>Año en que se elaboró la propuesta o idea de proyecto.</w:t>
            </w:r>
          </w:p>
        </w:tc>
        <w:tc>
          <w:tcPr>
            <w:tcW w:type="dxa" w:w="2948"/>
            <w:shd w:val="clear" w:color="auto" w:fill="F7F9FC"/>
          </w:tcPr>
          <w:p>
            <w:pPr>
              <w:spacing w:before="0" w:after="80" w:lineRule="exact" w:line="260"/>
              <w:jc w:val="left"/>
            </w:pPr>
            <w:r>
              <w:rPr>
                <w:b w:val="0"/>
                <w:i w:val="0"/>
                <w:color w:val="2D3748"/>
                <w:sz w:val="19"/>
              </w:rPr>
              <w:t>AAAA. Debe ser ≤ año actual.</w:t>
            </w:r>
          </w:p>
        </w:tc>
        <w:tc>
          <w:tcPr>
            <w:tcW w:type="dxa" w:w="1020"/>
            <w:shd w:val="clear" w:color="auto" w:fill="F7F9FC"/>
          </w:tcPr>
          <w:p>
            <w:pPr>
              <w:spacing w:before="0" w:after="80" w:lineRule="exact" w:line="260"/>
              <w:jc w:val="left"/>
            </w:pPr>
            <w:r>
              <w:rPr>
                <w:b w:val="0"/>
                <w:i w:val="0"/>
                <w:color w:val="2D3748"/>
                <w:sz w:val="19"/>
              </w:rPr>
              <w:t>Sí</w:t>
            </w:r>
          </w:p>
        </w:tc>
      </w:tr>
      <w:tr>
        <w:tc>
          <w:tcPr>
            <w:tcW w:type="dxa" w:w="1814"/>
            <w:shd w:val="clear" w:color="auto" w:fill="FFFFFF"/>
          </w:tcPr>
          <w:p>
            <w:pPr>
              <w:spacing w:before="0" w:after="80" w:lineRule="exact" w:line="260"/>
              <w:jc w:val="center"/>
            </w:pPr>
            <w:r>
              <w:rPr>
                <w:b w:val="0"/>
                <w:i w:val="0"/>
                <w:color w:val="2D3748"/>
                <w:sz w:val="19"/>
              </w:rPr>
              <w:t>Año de Ejecución</w:t>
            </w:r>
          </w:p>
        </w:tc>
        <w:tc>
          <w:tcPr>
            <w:tcW w:type="dxa" w:w="3288"/>
            <w:shd w:val="clear" w:color="auto" w:fill="FFFFFF"/>
          </w:tcPr>
          <w:p>
            <w:pPr>
              <w:spacing w:before="0" w:after="80" w:lineRule="exact" w:line="260"/>
              <w:jc w:val="left"/>
            </w:pPr>
            <w:r>
              <w:rPr>
                <w:b w:val="0"/>
                <w:i w:val="0"/>
                <w:color w:val="2D3748"/>
                <w:sz w:val="19"/>
              </w:rPr>
              <w:t>Año programado o real en que se ejecutará el proyecto.</w:t>
            </w:r>
          </w:p>
        </w:tc>
        <w:tc>
          <w:tcPr>
            <w:tcW w:type="dxa" w:w="2948"/>
            <w:shd w:val="clear" w:color="auto" w:fill="FFFFFF"/>
          </w:tcPr>
          <w:p>
            <w:pPr>
              <w:spacing w:before="0" w:after="80" w:lineRule="exact" w:line="260"/>
              <w:jc w:val="left"/>
            </w:pPr>
            <w:r>
              <w:rPr>
                <w:b w:val="0"/>
                <w:i w:val="0"/>
                <w:color w:val="2D3748"/>
                <w:sz w:val="19"/>
              </w:rPr>
              <w:t>AAAA. Debe ser ≥ al año de elaboración.</w:t>
            </w:r>
          </w:p>
        </w:tc>
        <w:tc>
          <w:tcPr>
            <w:tcW w:type="dxa" w:w="1020"/>
            <w:shd w:val="clear" w:color="auto" w:fill="FFFFFF"/>
          </w:tcPr>
          <w:p>
            <w:pPr>
              <w:spacing w:before="0" w:after="80" w:lineRule="exact" w:line="260"/>
              <w:jc w:val="left"/>
            </w:pPr>
            <w:r>
              <w:rPr>
                <w:b w:val="0"/>
                <w:i w:val="0"/>
                <w:color w:val="2D3748"/>
                <w:sz w:val="19"/>
              </w:rPr>
              <w:t>Sí</w:t>
            </w:r>
          </w:p>
        </w:tc>
      </w:tr>
      <w:tr>
        <w:tc>
          <w:tcPr>
            <w:tcW w:type="dxa" w:w="1814"/>
            <w:shd w:val="clear" w:color="auto" w:fill="F7F9FC"/>
          </w:tcPr>
          <w:p>
            <w:pPr>
              <w:spacing w:before="0" w:after="80" w:lineRule="exact" w:line="260"/>
              <w:jc w:val="center"/>
            </w:pPr>
            <w:r>
              <w:rPr>
                <w:b w:val="0"/>
                <w:i w:val="0"/>
                <w:color w:val="2D3748"/>
                <w:sz w:val="19"/>
              </w:rPr>
              <w:t>Fecha de Postulación</w:t>
            </w:r>
          </w:p>
        </w:tc>
        <w:tc>
          <w:tcPr>
            <w:tcW w:type="dxa" w:w="3288"/>
            <w:shd w:val="clear" w:color="auto" w:fill="F7F9FC"/>
          </w:tcPr>
          <w:p>
            <w:pPr>
              <w:spacing w:before="0" w:after="80" w:lineRule="exact" w:line="260"/>
              <w:jc w:val="left"/>
            </w:pPr>
            <w:r>
              <w:rPr>
                <w:b w:val="0"/>
                <w:i w:val="0"/>
                <w:color w:val="2D3748"/>
                <w:sz w:val="19"/>
              </w:rPr>
              <w:t>Fecha en que se envió la postulación formal a la fuente de financiamiento.</w:t>
            </w:r>
          </w:p>
        </w:tc>
        <w:tc>
          <w:tcPr>
            <w:tcW w:type="dxa" w:w="2948"/>
            <w:shd w:val="clear" w:color="auto" w:fill="F7F9FC"/>
          </w:tcPr>
          <w:p>
            <w:pPr>
              <w:spacing w:before="0" w:after="80" w:lineRule="exact" w:line="260"/>
              <w:jc w:val="left"/>
            </w:pPr>
            <w:r>
              <w:rPr>
                <w:b w:val="0"/>
                <w:i w:val="0"/>
                <w:color w:val="2D3748"/>
                <w:sz w:val="19"/>
              </w:rPr>
              <w:t>DD/MM/AAAA.</w:t>
            </w:r>
          </w:p>
        </w:tc>
        <w:tc>
          <w:tcPr>
            <w:tcW w:type="dxa" w:w="1020"/>
            <w:shd w:val="clear" w:color="auto" w:fill="F7F9FC"/>
          </w:tcPr>
          <w:p>
            <w:pPr>
              <w:spacing w:before="0" w:after="80" w:lineRule="exact" w:line="260"/>
              <w:jc w:val="left"/>
            </w:pPr>
            <w:r>
              <w:rPr>
                <w:b w:val="0"/>
                <w:i w:val="0"/>
                <w:color w:val="2D3748"/>
                <w:sz w:val="19"/>
              </w:rPr>
              <w:t>No</w:t>
            </w:r>
          </w:p>
        </w:tc>
      </w:tr>
      <w:tr>
        <w:tc>
          <w:tcPr>
            <w:tcW w:type="dxa" w:w="1814"/>
            <w:shd w:val="clear" w:color="auto" w:fill="FFFFFF"/>
          </w:tcPr>
          <w:p>
            <w:pPr>
              <w:spacing w:before="0" w:after="80" w:lineRule="exact" w:line="260"/>
              <w:jc w:val="center"/>
            </w:pPr>
            <w:r>
              <w:rPr>
                <w:b w:val="0"/>
                <w:i w:val="0"/>
                <w:color w:val="2D3748"/>
                <w:sz w:val="19"/>
              </w:rPr>
              <w:t>Estado de Postulación</w:t>
            </w:r>
          </w:p>
        </w:tc>
        <w:tc>
          <w:tcPr>
            <w:tcW w:type="dxa" w:w="3288"/>
            <w:shd w:val="clear" w:color="auto" w:fill="FFFFFF"/>
          </w:tcPr>
          <w:p>
            <w:pPr>
              <w:spacing w:before="0" w:after="80" w:lineRule="exact" w:line="260"/>
              <w:jc w:val="left"/>
            </w:pPr>
            <w:r>
              <w:rPr>
                <w:b w:val="0"/>
                <w:i w:val="0"/>
                <w:color w:val="2D3748"/>
                <w:sz w:val="19"/>
              </w:rPr>
              <w:t>Estado actual del proceso de postulación al financiamiento.</w:t>
            </w:r>
          </w:p>
        </w:tc>
        <w:tc>
          <w:tcPr>
            <w:tcW w:type="dxa" w:w="2948"/>
            <w:shd w:val="clear" w:color="auto" w:fill="FFFFFF"/>
          </w:tcPr>
          <w:p>
            <w:pPr>
              <w:spacing w:before="0" w:after="80" w:lineRule="exact" w:line="260"/>
              <w:jc w:val="left"/>
            </w:pPr>
            <w:r>
              <w:rPr>
                <w:b w:val="0"/>
                <w:i w:val="0"/>
                <w:color w:val="2D3748"/>
                <w:sz w:val="19"/>
              </w:rPr>
              <w:t>Selector con valores del catálogo "Estados de Postulación".</w:t>
            </w:r>
          </w:p>
        </w:tc>
        <w:tc>
          <w:tcPr>
            <w:tcW w:type="dxa" w:w="1020"/>
            <w:shd w:val="clear" w:color="auto" w:fill="FFFFFF"/>
          </w:tcPr>
          <w:p>
            <w:pPr>
              <w:spacing w:before="0" w:after="80" w:lineRule="exact" w:line="260"/>
              <w:jc w:val="left"/>
            </w:pPr>
            <w:r>
              <w:rPr>
                <w:b w:val="0"/>
                <w:i w:val="0"/>
                <w:color w:val="2D3748"/>
                <w:sz w:val="19"/>
              </w:rPr>
              <w:t>Sí</w:t>
            </w:r>
          </w:p>
        </w:tc>
      </w:tr>
    </w:tbl>
    <w:p>
      <w:pPr>
        <w:spacing w:after="160"/>
      </w:pPr>
    </w:p>
    <w:p>
      <w:pPr>
        <w:pStyle w:val="Heading3"/>
        <w:spacing w:before="160" w:after="40"/>
      </w:pPr>
      <w:r>
        <w:rPr>
          <w:b/>
          <w:color w:val="1D3557"/>
          <w:sz w:val="22"/>
        </w:rPr>
        <w:t>3.2.3. Sección C — Variables Técnicas de Avance</w:t>
      </w:r>
    </w:p>
    <w:p>
      <w:pPr>
        <w:spacing w:before="0" w:after="80"/>
        <w:ind w:left="0"/>
      </w:pPr>
      <w:r>
        <w:rPr>
          <w:b w:val="0"/>
          <w:i w:val="0"/>
          <w:color w:val="2D3748"/>
          <w:sz w:val="21"/>
        </w:rPr>
        <w:t>Las variables técnicas son porcentajes (0-100%) que representan el grado de completitud de cada componente técnico del proyecto. Son la base de la Dimensión 3 del motor de auditoría (peso 20%). Los umbrales mínimos dependen de la etapa del proyecto: un proyecto en Licitación debe tener Ingeniería ≥ 80% y Planimetrías ≥ 90%.</w:t>
      </w:r>
    </w:p>
    <w:tbl>
      <w:tblPr>
        <w:tblStyle w:val="TableGrid"/>
        <w:tblW w:type="auto" w:w="0"/>
        <w:jc w:val="left"/>
        <w:tblLook w:firstColumn="1" w:firstRow="1" w:lastColumn="0" w:lastRow="0" w:noHBand="0" w:noVBand="1" w:val="04A0"/>
      </w:tblPr>
      <w:tblGrid>
        <w:gridCol w:w="3041"/>
        <w:gridCol w:w="3041"/>
        <w:gridCol w:w="3041"/>
      </w:tblGrid>
      <w:tr>
        <w:tc>
          <w:tcPr>
            <w:tcW w:type="dxa" w:w="1701"/>
            <w:shd w:val="clear" w:color="auto" w:fill="1A2E4A"/>
          </w:tcPr>
          <w:p>
            <w:pPr>
              <w:spacing w:before="0" w:after="80" w:lineRule="exact" w:line="260"/>
              <w:jc w:val="center"/>
            </w:pPr>
            <w:r>
              <w:rPr>
                <w:b/>
                <w:i w:val="0"/>
                <w:color w:val="FFFFFF"/>
                <w:sz w:val="19"/>
              </w:rPr>
              <w:t>Variable</w:t>
            </w:r>
          </w:p>
        </w:tc>
        <w:tc>
          <w:tcPr>
            <w:tcW w:type="dxa" w:w="3685"/>
            <w:shd w:val="clear" w:color="auto" w:fill="1A2E4A"/>
          </w:tcPr>
          <w:p>
            <w:pPr>
              <w:spacing w:before="0" w:after="80" w:lineRule="exact" w:line="260"/>
              <w:jc w:val="center"/>
            </w:pPr>
            <w:r>
              <w:rPr>
                <w:b/>
                <w:i w:val="0"/>
                <w:color w:val="FFFFFF"/>
                <w:sz w:val="19"/>
              </w:rPr>
              <w:t>Qué Mide Exactamente</w:t>
            </w:r>
          </w:p>
        </w:tc>
        <w:tc>
          <w:tcPr>
            <w:tcW w:type="dxa" w:w="3969"/>
            <w:shd w:val="clear" w:color="auto" w:fill="1A2E4A"/>
          </w:tcPr>
          <w:p>
            <w:pPr>
              <w:spacing w:before="0" w:after="80" w:lineRule="exact" w:line="260"/>
              <w:jc w:val="center"/>
            </w:pPr>
            <w:r>
              <w:rPr>
                <w:b/>
                <w:i w:val="0"/>
                <w:color w:val="FFFFFF"/>
                <w:sz w:val="19"/>
              </w:rPr>
              <w:t>Se Completa al 100% Cuando...</w:t>
            </w:r>
          </w:p>
        </w:tc>
      </w:tr>
      <w:tr>
        <w:tc>
          <w:tcPr>
            <w:tcW w:type="dxa" w:w="1701"/>
            <w:shd w:val="clear" w:color="auto" w:fill="F7F9FC"/>
          </w:tcPr>
          <w:p>
            <w:pPr>
              <w:spacing w:before="0" w:after="80" w:lineRule="exact" w:line="260"/>
              <w:jc w:val="center"/>
            </w:pPr>
            <w:r>
              <w:rPr>
                <w:b w:val="0"/>
                <w:i w:val="0"/>
                <w:color w:val="2D3748"/>
                <w:sz w:val="19"/>
              </w:rPr>
              <w:t>Avance Total (%)</w:t>
            </w:r>
          </w:p>
        </w:tc>
        <w:tc>
          <w:tcPr>
            <w:tcW w:type="dxa" w:w="3685"/>
            <w:shd w:val="clear" w:color="auto" w:fill="F7F9FC"/>
          </w:tcPr>
          <w:p>
            <w:pPr>
              <w:spacing w:before="0" w:after="80" w:lineRule="exact" w:line="260"/>
              <w:jc w:val="left"/>
            </w:pPr>
            <w:r>
              <w:rPr>
                <w:b w:val="0"/>
                <w:i w:val="0"/>
                <w:color w:val="2D3748"/>
                <w:sz w:val="19"/>
              </w:rPr>
              <w:t>Porcentaje global de avance considerando todos los componentes técnicos, financieros y administrativos.</w:t>
            </w:r>
          </w:p>
        </w:tc>
        <w:tc>
          <w:tcPr>
            <w:tcW w:type="dxa" w:w="3969"/>
            <w:shd w:val="clear" w:color="auto" w:fill="F7F9FC"/>
          </w:tcPr>
          <w:p>
            <w:pPr>
              <w:spacing w:before="0" w:after="80" w:lineRule="exact" w:line="260"/>
              <w:jc w:val="left"/>
            </w:pPr>
            <w:r>
              <w:rPr>
                <w:b w:val="0"/>
                <w:i w:val="0"/>
                <w:color w:val="2D3748"/>
                <w:sz w:val="19"/>
              </w:rPr>
              <w:t>El proyecto fue recibido definitivamente y todos los componentes están completos.</w:t>
            </w:r>
          </w:p>
        </w:tc>
      </w:tr>
      <w:tr>
        <w:tc>
          <w:tcPr>
            <w:tcW w:type="dxa" w:w="1701"/>
            <w:shd w:val="clear" w:color="auto" w:fill="FFFFFF"/>
          </w:tcPr>
          <w:p>
            <w:pPr>
              <w:spacing w:before="0" w:after="80" w:lineRule="exact" w:line="260"/>
              <w:jc w:val="center"/>
            </w:pPr>
            <w:r>
              <w:rPr>
                <w:b w:val="0"/>
                <w:i w:val="0"/>
                <w:color w:val="2D3748"/>
                <w:sz w:val="19"/>
              </w:rPr>
              <w:t>Topografía (%)</w:t>
            </w:r>
          </w:p>
        </w:tc>
        <w:tc>
          <w:tcPr>
            <w:tcW w:type="dxa" w:w="3685"/>
            <w:shd w:val="clear" w:color="auto" w:fill="FFFFFF"/>
          </w:tcPr>
          <w:p>
            <w:pPr>
              <w:spacing w:before="0" w:after="80" w:lineRule="exact" w:line="260"/>
              <w:jc w:val="left"/>
            </w:pPr>
            <w:r>
              <w:rPr>
                <w:b w:val="0"/>
                <w:i w:val="0"/>
                <w:color w:val="2D3748"/>
                <w:sz w:val="19"/>
              </w:rPr>
              <w:t>Completitud del levantamiento topográfico del área de intervención.</w:t>
            </w:r>
          </w:p>
        </w:tc>
        <w:tc>
          <w:tcPr>
            <w:tcW w:type="dxa" w:w="3969"/>
            <w:shd w:val="clear" w:color="auto" w:fill="FFFFFF"/>
          </w:tcPr>
          <w:p>
            <w:pPr>
              <w:spacing w:before="0" w:after="80" w:lineRule="exact" w:line="260"/>
              <w:jc w:val="left"/>
            </w:pPr>
            <w:r>
              <w:rPr>
                <w:b w:val="0"/>
                <w:i w:val="0"/>
                <w:color w:val="2D3748"/>
                <w:sz w:val="19"/>
              </w:rPr>
              <w:t>El levantamiento fue ejecutado, revisado y aprobado por el profesional a cargo.</w:t>
            </w:r>
          </w:p>
        </w:tc>
      </w:tr>
      <w:tr>
        <w:tc>
          <w:tcPr>
            <w:tcW w:type="dxa" w:w="1701"/>
            <w:shd w:val="clear" w:color="auto" w:fill="F7F9FC"/>
          </w:tcPr>
          <w:p>
            <w:pPr>
              <w:spacing w:before="0" w:after="80" w:lineRule="exact" w:line="260"/>
              <w:jc w:val="center"/>
            </w:pPr>
            <w:r>
              <w:rPr>
                <w:b w:val="0"/>
                <w:i w:val="0"/>
                <w:color w:val="2D3748"/>
                <w:sz w:val="19"/>
              </w:rPr>
              <w:t>Planimetrías (%)</w:t>
            </w:r>
          </w:p>
        </w:tc>
        <w:tc>
          <w:tcPr>
            <w:tcW w:type="dxa" w:w="3685"/>
            <w:shd w:val="clear" w:color="auto" w:fill="F7F9FC"/>
          </w:tcPr>
          <w:p>
            <w:pPr>
              <w:spacing w:before="0" w:after="80" w:lineRule="exact" w:line="260"/>
              <w:jc w:val="left"/>
            </w:pPr>
            <w:r>
              <w:rPr>
                <w:b w:val="0"/>
                <w:i w:val="0"/>
                <w:color w:val="2D3748"/>
                <w:sz w:val="19"/>
              </w:rPr>
              <w:t>Porcentaje de planos y planimetrías disponibles, revisados y aprobados.</w:t>
            </w:r>
          </w:p>
        </w:tc>
        <w:tc>
          <w:tcPr>
            <w:tcW w:type="dxa" w:w="3969"/>
            <w:shd w:val="clear" w:color="auto" w:fill="F7F9FC"/>
          </w:tcPr>
          <w:p>
            <w:pPr>
              <w:spacing w:before="0" w:after="80" w:lineRule="exact" w:line="260"/>
              <w:jc w:val="left"/>
            </w:pPr>
            <w:r>
              <w:rPr>
                <w:b w:val="0"/>
                <w:i w:val="0"/>
                <w:color w:val="2D3748"/>
                <w:sz w:val="19"/>
              </w:rPr>
              <w:t>El 100% de los planos del expediente técnico están finalizados y firmados.</w:t>
            </w:r>
          </w:p>
        </w:tc>
      </w:tr>
      <w:tr>
        <w:tc>
          <w:tcPr>
            <w:tcW w:type="dxa" w:w="1701"/>
            <w:shd w:val="clear" w:color="auto" w:fill="FFFFFF"/>
          </w:tcPr>
          <w:p>
            <w:pPr>
              <w:spacing w:before="0" w:after="80" w:lineRule="exact" w:line="260"/>
              <w:jc w:val="center"/>
            </w:pPr>
            <w:r>
              <w:rPr>
                <w:b w:val="0"/>
                <w:i w:val="0"/>
                <w:color w:val="2D3748"/>
                <w:sz w:val="19"/>
              </w:rPr>
              <w:t>Ingeniería (%)</w:t>
            </w:r>
          </w:p>
        </w:tc>
        <w:tc>
          <w:tcPr>
            <w:tcW w:type="dxa" w:w="3685"/>
            <w:shd w:val="clear" w:color="auto" w:fill="FFFFFF"/>
          </w:tcPr>
          <w:p>
            <w:pPr>
              <w:spacing w:before="0" w:after="80" w:lineRule="exact" w:line="260"/>
              <w:jc w:val="left"/>
            </w:pPr>
            <w:r>
              <w:rPr>
                <w:b w:val="0"/>
                <w:i w:val="0"/>
                <w:color w:val="2D3748"/>
                <w:sz w:val="19"/>
              </w:rPr>
              <w:t>Completitud de la ingeniería de detalle: cálculos, especificaciones técnicas, memoria de cálculo.</w:t>
            </w:r>
          </w:p>
        </w:tc>
        <w:tc>
          <w:tcPr>
            <w:tcW w:type="dxa" w:w="3969"/>
            <w:shd w:val="clear" w:color="auto" w:fill="FFFFFF"/>
          </w:tcPr>
          <w:p>
            <w:pPr>
              <w:spacing w:before="0" w:after="80" w:lineRule="exact" w:line="260"/>
              <w:jc w:val="left"/>
            </w:pPr>
            <w:r>
              <w:rPr>
                <w:b w:val="0"/>
                <w:i w:val="0"/>
                <w:color w:val="2D3748"/>
                <w:sz w:val="19"/>
              </w:rPr>
              <w:t>Toda la ingeniería de detalle está terminada, revisada y en el expediente técnico.</w:t>
            </w:r>
          </w:p>
        </w:tc>
      </w:tr>
      <w:tr>
        <w:tc>
          <w:tcPr>
            <w:tcW w:type="dxa" w:w="1701"/>
            <w:shd w:val="clear" w:color="auto" w:fill="F7F9FC"/>
          </w:tcPr>
          <w:p>
            <w:pPr>
              <w:spacing w:before="0" w:after="80" w:lineRule="exact" w:line="260"/>
              <w:jc w:val="center"/>
            </w:pPr>
            <w:r>
              <w:rPr>
                <w:b w:val="0"/>
                <w:i w:val="0"/>
                <w:color w:val="2D3748"/>
                <w:sz w:val="19"/>
              </w:rPr>
              <w:t>Perfil Técnico-Económico (%)</w:t>
            </w:r>
          </w:p>
        </w:tc>
        <w:tc>
          <w:tcPr>
            <w:tcW w:type="dxa" w:w="3685"/>
            <w:shd w:val="clear" w:color="auto" w:fill="F7F9FC"/>
          </w:tcPr>
          <w:p>
            <w:pPr>
              <w:spacing w:before="0" w:after="80" w:lineRule="exact" w:line="260"/>
              <w:jc w:val="left"/>
            </w:pPr>
            <w:r>
              <w:rPr>
                <w:b w:val="0"/>
                <w:i w:val="0"/>
                <w:color w:val="2D3748"/>
                <w:sz w:val="19"/>
              </w:rPr>
              <w:t>Completitud del documento de Perfil Técnico-Económico para postulación a fondos.</w:t>
            </w:r>
          </w:p>
        </w:tc>
        <w:tc>
          <w:tcPr>
            <w:tcW w:type="dxa" w:w="3969"/>
            <w:shd w:val="clear" w:color="auto" w:fill="F7F9FC"/>
          </w:tcPr>
          <w:p>
            <w:pPr>
              <w:spacing w:before="0" w:after="80" w:lineRule="exact" w:line="260"/>
              <w:jc w:val="left"/>
            </w:pPr>
            <w:r>
              <w:rPr>
                <w:b w:val="0"/>
                <w:i w:val="0"/>
                <w:color w:val="2D3748"/>
                <w:sz w:val="19"/>
              </w:rPr>
              <w:t>El Perfil está completo, visado por SECPLAN y listo para postulación.</w:t>
            </w:r>
          </w:p>
        </w:tc>
      </w:tr>
      <w:tr>
        <w:tc>
          <w:tcPr>
            <w:tcW w:type="dxa" w:w="1701"/>
            <w:shd w:val="clear" w:color="auto" w:fill="FFFFFF"/>
          </w:tcPr>
          <w:p>
            <w:pPr>
              <w:spacing w:before="0" w:after="80" w:lineRule="exact" w:line="260"/>
              <w:jc w:val="center"/>
            </w:pPr>
            <w:r>
              <w:rPr>
                <w:b w:val="0"/>
                <w:i w:val="0"/>
                <w:color w:val="2D3748"/>
                <w:sz w:val="19"/>
              </w:rPr>
              <w:t>Documentación (%)</w:t>
            </w:r>
          </w:p>
        </w:tc>
        <w:tc>
          <w:tcPr>
            <w:tcW w:type="dxa" w:w="3685"/>
            <w:shd w:val="clear" w:color="auto" w:fill="FFFFFF"/>
          </w:tcPr>
          <w:p>
            <w:pPr>
              <w:spacing w:before="0" w:after="80" w:lineRule="exact" w:line="260"/>
              <w:jc w:val="left"/>
            </w:pPr>
            <w:r>
              <w:rPr>
                <w:b w:val="0"/>
                <w:i w:val="0"/>
                <w:color w:val="2D3748"/>
                <w:sz w:val="19"/>
              </w:rPr>
              <w:t>Porcentaje de documentación general disponible (certificados, autorizaciones, documentos administrativos).</w:t>
            </w:r>
          </w:p>
        </w:tc>
        <w:tc>
          <w:tcPr>
            <w:tcW w:type="dxa" w:w="3969"/>
            <w:shd w:val="clear" w:color="auto" w:fill="FFFFFF"/>
          </w:tcPr>
          <w:p>
            <w:pPr>
              <w:spacing w:before="0" w:after="80" w:lineRule="exact" w:line="260"/>
              <w:jc w:val="left"/>
            </w:pPr>
            <w:r>
              <w:rPr>
                <w:b w:val="0"/>
                <w:i w:val="0"/>
                <w:color w:val="2D3748"/>
                <w:sz w:val="19"/>
              </w:rPr>
              <w:t>Toda la documentación requerida por la fuente de financiamiento está adjunta.</w:t>
            </w:r>
          </w:p>
        </w:tc>
      </w:tr>
    </w:tbl>
    <w:p>
      <w:pPr>
        <w:spacing w:after="160"/>
      </w:pPr>
    </w:p>
    <w:p>
      <w:pPr>
        <w:pStyle w:val="Heading3"/>
        <w:spacing w:before="160" w:after="40"/>
      </w:pPr>
      <w:r>
        <w:rPr>
          <w:b/>
          <w:color w:val="1D3557"/>
          <w:sz w:val="22"/>
        </w:rPr>
        <w:t>3.2.4. Sección D — Estado y Ciclo de Vida</w:t>
      </w:r>
    </w:p>
    <w:tbl>
      <w:tblPr>
        <w:tblStyle w:val="TableGrid"/>
        <w:tblW w:type="auto" w:w="0"/>
        <w:jc w:val="left"/>
        <w:tblLook w:firstColumn="1" w:firstRow="1" w:lastColumn="0" w:lastRow="0" w:noHBand="0" w:noVBand="1" w:val="04A0"/>
      </w:tblPr>
      <w:tblGrid>
        <w:gridCol w:w="3041"/>
        <w:gridCol w:w="3041"/>
        <w:gridCol w:w="3041"/>
      </w:tblGrid>
      <w:tr>
        <w:tc>
          <w:tcPr>
            <w:tcW w:type="dxa" w:w="1814"/>
            <w:shd w:val="clear" w:color="auto" w:fill="1A2E4A"/>
          </w:tcPr>
          <w:p>
            <w:pPr>
              <w:spacing w:before="0" w:after="80" w:lineRule="exact" w:line="260"/>
              <w:jc w:val="center"/>
            </w:pPr>
            <w:r>
              <w:rPr>
                <w:b/>
                <w:i w:val="0"/>
                <w:color w:val="FFFFFF"/>
                <w:sz w:val="19"/>
              </w:rPr>
              <w:t>Campo</w:t>
            </w:r>
          </w:p>
        </w:tc>
        <w:tc>
          <w:tcPr>
            <w:tcW w:type="dxa" w:w="3685"/>
            <w:shd w:val="clear" w:color="auto" w:fill="1A2E4A"/>
          </w:tcPr>
          <w:p>
            <w:pPr>
              <w:spacing w:before="0" w:after="80" w:lineRule="exact" w:line="260"/>
              <w:jc w:val="center"/>
            </w:pPr>
            <w:r>
              <w:rPr>
                <w:b/>
                <w:i w:val="0"/>
                <w:color w:val="FFFFFF"/>
                <w:sz w:val="19"/>
              </w:rPr>
              <w:t>Descripción Detallada</w:t>
            </w:r>
          </w:p>
        </w:tc>
        <w:tc>
          <w:tcPr>
            <w:tcW w:type="dxa" w:w="3855"/>
            <w:shd w:val="clear" w:color="auto" w:fill="1A2E4A"/>
          </w:tcPr>
          <w:p>
            <w:pPr>
              <w:spacing w:before="0" w:after="80" w:lineRule="exact" w:line="260"/>
              <w:jc w:val="center"/>
            </w:pPr>
            <w:r>
              <w:rPr>
                <w:b/>
                <w:i w:val="0"/>
                <w:color w:val="FFFFFF"/>
                <w:sz w:val="19"/>
              </w:rPr>
              <w:t>Valores Posibles / Validación</w:t>
            </w:r>
          </w:p>
        </w:tc>
      </w:tr>
      <w:tr>
        <w:tc>
          <w:tcPr>
            <w:tcW w:type="dxa" w:w="1814"/>
            <w:shd w:val="clear" w:color="auto" w:fill="F7F9FC"/>
          </w:tcPr>
          <w:p>
            <w:pPr>
              <w:spacing w:before="0" w:after="80" w:lineRule="exact" w:line="260"/>
              <w:jc w:val="center"/>
            </w:pPr>
            <w:r>
              <w:rPr>
                <w:b w:val="0"/>
                <w:i w:val="0"/>
                <w:color w:val="2D3748"/>
                <w:sz w:val="19"/>
              </w:rPr>
              <w:t>Etapa del Proyecto</w:t>
            </w:r>
          </w:p>
        </w:tc>
        <w:tc>
          <w:tcPr>
            <w:tcW w:type="dxa" w:w="3685"/>
            <w:shd w:val="clear" w:color="auto" w:fill="F7F9FC"/>
          </w:tcPr>
          <w:p>
            <w:pPr>
              <w:spacing w:before="0" w:after="80" w:lineRule="exact" w:line="260"/>
              <w:jc w:val="left"/>
            </w:pPr>
            <w:r>
              <w:rPr>
                <w:b w:val="0"/>
                <w:i w:val="0"/>
                <w:color w:val="2D3748"/>
                <w:sz w:val="19"/>
              </w:rPr>
              <w:t>Fase del ciclo de vida en que se encuentra. El motor de auditoría verifica coherencia etapa-estado.</w:t>
            </w:r>
          </w:p>
        </w:tc>
        <w:tc>
          <w:tcPr>
            <w:tcW w:type="dxa" w:w="3855"/>
            <w:shd w:val="clear" w:color="auto" w:fill="F7F9FC"/>
          </w:tcPr>
          <w:p>
            <w:pPr>
              <w:spacing w:before="0" w:after="80" w:lineRule="exact" w:line="260"/>
              <w:jc w:val="left"/>
            </w:pPr>
            <w:r>
              <w:rPr>
                <w:b w:val="0"/>
                <w:i w:val="0"/>
                <w:color w:val="2D3748"/>
                <w:sz w:val="19"/>
              </w:rPr>
              <w:t>Catálogo: Idea, Perfil, Prefactibilidad, Diseño, Licitación, Ejecución, Recepción, Cierre.</w:t>
            </w:r>
          </w:p>
        </w:tc>
      </w:tr>
      <w:tr>
        <w:tc>
          <w:tcPr>
            <w:tcW w:type="dxa" w:w="1814"/>
            <w:shd w:val="clear" w:color="auto" w:fill="FFFFFF"/>
          </w:tcPr>
          <w:p>
            <w:pPr>
              <w:spacing w:before="0" w:after="80" w:lineRule="exact" w:line="260"/>
              <w:jc w:val="center"/>
            </w:pPr>
            <w:r>
              <w:rPr>
                <w:b w:val="0"/>
                <w:i w:val="0"/>
                <w:color w:val="2D3748"/>
                <w:sz w:val="19"/>
              </w:rPr>
              <w:t>Estado del Proyecto</w:t>
            </w:r>
          </w:p>
        </w:tc>
        <w:tc>
          <w:tcPr>
            <w:tcW w:type="dxa" w:w="3685"/>
            <w:shd w:val="clear" w:color="auto" w:fill="FFFFFF"/>
          </w:tcPr>
          <w:p>
            <w:pPr>
              <w:spacing w:before="0" w:after="80" w:lineRule="exact" w:line="260"/>
              <w:jc w:val="left"/>
            </w:pPr>
            <w:r>
              <w:rPr>
                <w:b w:val="0"/>
                <w:i w:val="0"/>
                <w:color w:val="2D3748"/>
                <w:sz w:val="19"/>
              </w:rPr>
              <w:t>Situación operativa actual. Complementa a la etapa describiendo qué está ocurriendo con el proyecto.</w:t>
            </w:r>
          </w:p>
        </w:tc>
        <w:tc>
          <w:tcPr>
            <w:tcW w:type="dxa" w:w="3855"/>
            <w:shd w:val="clear" w:color="auto" w:fill="FFFFFF"/>
          </w:tcPr>
          <w:p>
            <w:pPr>
              <w:spacing w:before="0" w:after="80" w:lineRule="exact" w:line="260"/>
              <w:jc w:val="left"/>
            </w:pPr>
            <w:r>
              <w:rPr>
                <w:b w:val="0"/>
                <w:i w:val="0"/>
                <w:color w:val="2D3748"/>
                <w:sz w:val="19"/>
              </w:rPr>
              <w:t>Catálogo: En preparación, En diseño, En licitación, En ejecución, Ejecutado, Paralizado, Descartado.</w:t>
            </w:r>
          </w:p>
        </w:tc>
      </w:tr>
      <w:tr>
        <w:tc>
          <w:tcPr>
            <w:tcW w:type="dxa" w:w="1814"/>
            <w:shd w:val="clear" w:color="auto" w:fill="F7F9FC"/>
          </w:tcPr>
          <w:p>
            <w:pPr>
              <w:spacing w:before="0" w:after="80" w:lineRule="exact" w:line="260"/>
              <w:jc w:val="center"/>
            </w:pPr>
            <w:r>
              <w:rPr>
                <w:b w:val="0"/>
                <w:i w:val="0"/>
                <w:color w:val="2D3748"/>
                <w:sz w:val="19"/>
              </w:rPr>
              <w:t>Próximos Pasos</w:t>
            </w:r>
          </w:p>
        </w:tc>
        <w:tc>
          <w:tcPr>
            <w:tcW w:type="dxa" w:w="3685"/>
            <w:shd w:val="clear" w:color="auto" w:fill="F7F9FC"/>
          </w:tcPr>
          <w:p>
            <w:pPr>
              <w:spacing w:before="0" w:after="80" w:lineRule="exact" w:line="260"/>
              <w:jc w:val="left"/>
            </w:pPr>
            <w:r>
              <w:rPr>
                <w:b w:val="0"/>
                <w:i w:val="0"/>
                <w:color w:val="2D3748"/>
                <w:sz w:val="19"/>
              </w:rPr>
              <w:t>Acciones concretas definidas por el equipo para avanzar el proyecto. Se recomienda: acción + responsable + fecha objetivo.</w:t>
            </w:r>
          </w:p>
        </w:tc>
        <w:tc>
          <w:tcPr>
            <w:tcW w:type="dxa" w:w="3855"/>
            <w:shd w:val="clear" w:color="auto" w:fill="F7F9FC"/>
          </w:tcPr>
          <w:p>
            <w:pPr>
              <w:spacing w:before="0" w:after="80" w:lineRule="exact" w:line="260"/>
              <w:jc w:val="left"/>
            </w:pPr>
            <w:r>
              <w:rPr>
                <w:b w:val="0"/>
                <w:i w:val="0"/>
                <w:color w:val="2D3748"/>
                <w:sz w:val="19"/>
              </w:rPr>
              <w:t>Texto libre, máx. 500 caracteres.</w:t>
            </w:r>
          </w:p>
        </w:tc>
      </w:tr>
      <w:tr>
        <w:tc>
          <w:tcPr>
            <w:tcW w:type="dxa" w:w="1814"/>
            <w:shd w:val="clear" w:color="auto" w:fill="FFFFFF"/>
          </w:tcPr>
          <w:p>
            <w:pPr>
              <w:spacing w:before="0" w:after="80" w:lineRule="exact" w:line="260"/>
              <w:jc w:val="center"/>
            </w:pPr>
            <w:r>
              <w:rPr>
                <w:b w:val="0"/>
                <w:i w:val="0"/>
                <w:color w:val="2D3748"/>
                <w:sz w:val="19"/>
              </w:rPr>
              <w:t>Observaciones Generales</w:t>
            </w:r>
          </w:p>
        </w:tc>
        <w:tc>
          <w:tcPr>
            <w:tcW w:type="dxa" w:w="3685"/>
            <w:shd w:val="clear" w:color="auto" w:fill="FFFFFF"/>
          </w:tcPr>
          <w:p>
            <w:pPr>
              <w:spacing w:before="0" w:after="80" w:lineRule="exact" w:line="260"/>
              <w:jc w:val="left"/>
            </w:pPr>
            <w:r>
              <w:rPr>
                <w:b w:val="0"/>
                <w:i w:val="0"/>
                <w:color w:val="2D3748"/>
                <w:sz w:val="19"/>
              </w:rPr>
              <w:t>Notas administrativas, técnicas o de contexto que complementan la información del proyecto.</w:t>
            </w:r>
          </w:p>
        </w:tc>
        <w:tc>
          <w:tcPr>
            <w:tcW w:type="dxa" w:w="3855"/>
            <w:shd w:val="clear" w:color="auto" w:fill="FFFFFF"/>
          </w:tcPr>
          <w:p>
            <w:pPr>
              <w:spacing w:before="0" w:after="80" w:lineRule="exact" w:line="260"/>
              <w:jc w:val="left"/>
            </w:pPr>
            <w:r>
              <w:rPr>
                <w:b w:val="0"/>
                <w:i w:val="0"/>
                <w:color w:val="2D3748"/>
                <w:sz w:val="19"/>
              </w:rPr>
              <w:t>Texto libre, máx. 1000 caracteres.</w:t>
            </w:r>
          </w:p>
        </w:tc>
      </w:tr>
    </w:tbl>
    <w:p>
      <w:pPr>
        <w:spacing w:after="160"/>
      </w:pPr>
    </w:p>
    <w:p>
      <w:pPr>
        <w:pStyle w:val="Heading3"/>
        <w:spacing w:before="160" w:after="40"/>
      </w:pPr>
      <w:r>
        <w:rPr>
          <w:b/>
          <w:color w:val="1D3557"/>
          <w:sz w:val="22"/>
        </w:rPr>
        <w:t>3.2.5. Sección E — Equipo Profesional</w:t>
      </w:r>
    </w:p>
    <w:tbl>
      <w:tblPr>
        <w:tblStyle w:val="TableGrid"/>
        <w:tblW w:type="auto" w:w="0"/>
        <w:jc w:val="left"/>
        <w:tblLook w:firstColumn="1" w:firstRow="1" w:lastColumn="0" w:lastRow="0" w:noHBand="0" w:noVBand="1" w:val="04A0"/>
      </w:tblPr>
      <w:tblGrid>
        <w:gridCol w:w="3041"/>
        <w:gridCol w:w="3041"/>
        <w:gridCol w:w="3041"/>
      </w:tblGrid>
      <w:tr>
        <w:tc>
          <w:tcPr>
            <w:tcW w:type="dxa" w:w="1984"/>
            <w:shd w:val="clear" w:color="auto" w:fill="1A2E4A"/>
          </w:tcPr>
          <w:p>
            <w:pPr>
              <w:spacing w:before="0" w:after="80" w:lineRule="exact" w:line="260"/>
              <w:jc w:val="center"/>
            </w:pPr>
            <w:r>
              <w:rPr>
                <w:b/>
                <w:i w:val="0"/>
                <w:color w:val="FFFFFF"/>
                <w:sz w:val="19"/>
              </w:rPr>
              <w:t>Campo</w:t>
            </w:r>
          </w:p>
        </w:tc>
        <w:tc>
          <w:tcPr>
            <w:tcW w:type="dxa" w:w="3685"/>
            <w:shd w:val="clear" w:color="auto" w:fill="1A2E4A"/>
          </w:tcPr>
          <w:p>
            <w:pPr>
              <w:spacing w:before="0" w:after="80" w:lineRule="exact" w:line="260"/>
              <w:jc w:val="center"/>
            </w:pPr>
            <w:r>
              <w:rPr>
                <w:b/>
                <w:i w:val="0"/>
                <w:color w:val="FFFFFF"/>
                <w:sz w:val="19"/>
              </w:rPr>
              <w:t>Descripción</w:t>
            </w:r>
          </w:p>
        </w:tc>
        <w:tc>
          <w:tcPr>
            <w:tcW w:type="dxa" w:w="3685"/>
            <w:shd w:val="clear" w:color="auto" w:fill="1A2E4A"/>
          </w:tcPr>
          <w:p>
            <w:pPr>
              <w:spacing w:before="0" w:after="80" w:lineRule="exact" w:line="260"/>
              <w:jc w:val="center"/>
            </w:pPr>
            <w:r>
              <w:rPr>
                <w:b/>
                <w:i w:val="0"/>
                <w:color w:val="FFFFFF"/>
                <w:sz w:val="19"/>
              </w:rPr>
              <w:t>Validación</w:t>
            </w:r>
          </w:p>
        </w:tc>
      </w:tr>
      <w:tr>
        <w:tc>
          <w:tcPr>
            <w:tcW w:type="dxa" w:w="1984"/>
            <w:shd w:val="clear" w:color="auto" w:fill="F7F9FC"/>
          </w:tcPr>
          <w:p>
            <w:pPr>
              <w:spacing w:before="0" w:after="80" w:lineRule="exact" w:line="260"/>
              <w:jc w:val="center"/>
            </w:pPr>
            <w:r>
              <w:rPr>
                <w:b w:val="0"/>
                <w:i w:val="0"/>
                <w:color w:val="2D3748"/>
                <w:sz w:val="19"/>
              </w:rPr>
              <w:t>Profesional Responsable 1 a 5</w:t>
            </w:r>
          </w:p>
        </w:tc>
        <w:tc>
          <w:tcPr>
            <w:tcW w:type="dxa" w:w="3685"/>
            <w:shd w:val="clear" w:color="auto" w:fill="F7F9FC"/>
          </w:tcPr>
          <w:p>
            <w:pPr>
              <w:spacing w:before="0" w:after="80" w:lineRule="exact" w:line="260"/>
              <w:jc w:val="left"/>
            </w:pPr>
            <w:r>
              <w:rPr>
                <w:b w:val="0"/>
                <w:i w:val="0"/>
                <w:color w:val="2D3748"/>
                <w:sz w:val="19"/>
              </w:rPr>
              <w:t>Nombre(s) de los profesionales a cargo. Hasta 5 integrantes. Al menos el campo 1 debe completarse para aprobar validación V013.</w:t>
            </w:r>
          </w:p>
        </w:tc>
        <w:tc>
          <w:tcPr>
            <w:tcW w:type="dxa" w:w="3685"/>
            <w:shd w:val="clear" w:color="auto" w:fill="F7F9FC"/>
          </w:tcPr>
          <w:p>
            <w:pPr>
              <w:spacing w:before="0" w:after="80" w:lineRule="exact" w:line="260"/>
              <w:jc w:val="left"/>
            </w:pPr>
            <w:r>
              <w:rPr>
                <w:b w:val="0"/>
                <w:i w:val="0"/>
                <w:color w:val="2D3748"/>
                <w:sz w:val="19"/>
              </w:rPr>
              <w:t>Texto libre. Profesional 1 es obligatorio para cumplir la Dimensión 5 de auditoría.</w:t>
            </w:r>
          </w:p>
        </w:tc>
      </w:tr>
      <w:tr>
        <w:tc>
          <w:tcPr>
            <w:tcW w:type="dxa" w:w="1984"/>
            <w:shd w:val="clear" w:color="auto" w:fill="FFFFFF"/>
          </w:tcPr>
          <w:p>
            <w:pPr>
              <w:spacing w:before="0" w:after="80" w:lineRule="exact" w:line="260"/>
              <w:jc w:val="center"/>
            </w:pPr>
            <w:r>
              <w:rPr>
                <w:b w:val="0"/>
                <w:i w:val="0"/>
                <w:color w:val="2D3748"/>
                <w:sz w:val="19"/>
              </w:rPr>
              <w:t>Dupla Supervisora Técnica</w:t>
            </w:r>
          </w:p>
        </w:tc>
        <w:tc>
          <w:tcPr>
            <w:tcW w:type="dxa" w:w="3685"/>
            <w:shd w:val="clear" w:color="auto" w:fill="FFFFFF"/>
          </w:tcPr>
          <w:p>
            <w:pPr>
              <w:spacing w:before="0" w:after="80" w:lineRule="exact" w:line="260"/>
              <w:jc w:val="left"/>
            </w:pPr>
            <w:r>
              <w:rPr>
                <w:b w:val="0"/>
                <w:i w:val="0"/>
                <w:color w:val="2D3748"/>
                <w:sz w:val="19"/>
              </w:rPr>
              <w:t>Nombre del profesional que ejerce supervisión técnica (ej: jefe SECPLAN).</w:t>
            </w:r>
          </w:p>
        </w:tc>
        <w:tc>
          <w:tcPr>
            <w:tcW w:type="dxa" w:w="3685"/>
            <w:shd w:val="clear" w:color="auto" w:fill="FFFFFF"/>
          </w:tcPr>
          <w:p>
            <w:pPr>
              <w:spacing w:before="0" w:after="80" w:lineRule="exact" w:line="260"/>
              <w:jc w:val="left"/>
            </w:pPr>
            <w:r>
              <w:rPr>
                <w:b w:val="0"/>
                <w:i w:val="0"/>
                <w:color w:val="2D3748"/>
                <w:sz w:val="19"/>
              </w:rPr>
              <w:t>Texto libre.</w:t>
            </w:r>
          </w:p>
        </w:tc>
      </w:tr>
      <w:tr>
        <w:tc>
          <w:tcPr>
            <w:tcW w:type="dxa" w:w="1984"/>
            <w:shd w:val="clear" w:color="auto" w:fill="F7F9FC"/>
          </w:tcPr>
          <w:p>
            <w:pPr>
              <w:spacing w:before="0" w:after="80" w:lineRule="exact" w:line="260"/>
              <w:jc w:val="center"/>
            </w:pPr>
            <w:r>
              <w:rPr>
                <w:b w:val="0"/>
                <w:i w:val="0"/>
                <w:color w:val="2D3748"/>
                <w:sz w:val="19"/>
              </w:rPr>
              <w:t>Dupla Supervisora Financiera</w:t>
            </w:r>
          </w:p>
        </w:tc>
        <w:tc>
          <w:tcPr>
            <w:tcW w:type="dxa" w:w="3685"/>
            <w:shd w:val="clear" w:color="auto" w:fill="F7F9FC"/>
          </w:tcPr>
          <w:p>
            <w:pPr>
              <w:spacing w:before="0" w:after="80" w:lineRule="exact" w:line="260"/>
              <w:jc w:val="left"/>
            </w:pPr>
            <w:r>
              <w:rPr>
                <w:b w:val="0"/>
                <w:i w:val="0"/>
                <w:color w:val="2D3748"/>
                <w:sz w:val="19"/>
              </w:rPr>
              <w:t>Nombre del profesional que ejerce supervisión financiera y presupuestaria.</w:t>
            </w:r>
          </w:p>
        </w:tc>
        <w:tc>
          <w:tcPr>
            <w:tcW w:type="dxa" w:w="3685"/>
            <w:shd w:val="clear" w:color="auto" w:fill="F7F9FC"/>
          </w:tcPr>
          <w:p>
            <w:pPr>
              <w:spacing w:before="0" w:after="80" w:lineRule="exact" w:line="260"/>
              <w:jc w:val="left"/>
            </w:pPr>
            <w:r>
              <w:rPr>
                <w:b w:val="0"/>
                <w:i w:val="0"/>
                <w:color w:val="2D3748"/>
                <w:sz w:val="19"/>
              </w:rPr>
              <w:t>Texto libre.</w:t>
            </w:r>
          </w:p>
        </w:tc>
      </w:tr>
    </w:tbl>
    <w:p>
      <w:pPr>
        <w:spacing w:after="160"/>
      </w:pPr>
    </w:p>
    <w:p>
      <w:pPr>
        <w:pStyle w:val="Heading3"/>
        <w:spacing w:before="160" w:after="40"/>
      </w:pPr>
      <w:r>
        <w:rPr>
          <w:b/>
          <w:color w:val="1D3557"/>
          <w:sz w:val="22"/>
        </w:rPr>
        <w:t>3.2.6. Sección F — Aprobaciones y Georreferenciación</w:t>
      </w:r>
    </w:p>
    <w:tbl>
      <w:tblPr>
        <w:tblStyle w:val="TableGrid"/>
        <w:tblW w:type="auto" w:w="0"/>
        <w:jc w:val="left"/>
        <w:tblLook w:firstColumn="1" w:firstRow="1" w:lastColumn="0" w:lastRow="0" w:noHBand="0" w:noVBand="1" w:val="04A0"/>
      </w:tblPr>
      <w:tblGrid>
        <w:gridCol w:w="3041"/>
        <w:gridCol w:w="3041"/>
        <w:gridCol w:w="3041"/>
      </w:tblGrid>
      <w:tr>
        <w:tc>
          <w:tcPr>
            <w:tcW w:type="dxa" w:w="1701"/>
            <w:shd w:val="clear" w:color="auto" w:fill="1A2E4A"/>
          </w:tcPr>
          <w:p>
            <w:pPr>
              <w:spacing w:before="0" w:after="80" w:lineRule="exact" w:line="260"/>
              <w:jc w:val="center"/>
            </w:pPr>
            <w:r>
              <w:rPr>
                <w:b/>
                <w:i w:val="0"/>
                <w:color w:val="FFFFFF"/>
                <w:sz w:val="19"/>
              </w:rPr>
              <w:t>Campo</w:t>
            </w:r>
          </w:p>
        </w:tc>
        <w:tc>
          <w:tcPr>
            <w:tcW w:type="dxa" w:w="3969"/>
            <w:shd w:val="clear" w:color="auto" w:fill="1A2E4A"/>
          </w:tcPr>
          <w:p>
            <w:pPr>
              <w:spacing w:before="0" w:after="80" w:lineRule="exact" w:line="260"/>
              <w:jc w:val="center"/>
            </w:pPr>
            <w:r>
              <w:rPr>
                <w:b/>
                <w:i w:val="0"/>
                <w:color w:val="FFFFFF"/>
                <w:sz w:val="19"/>
              </w:rPr>
              <w:t>Descripción</w:t>
            </w:r>
          </w:p>
        </w:tc>
        <w:tc>
          <w:tcPr>
            <w:tcW w:type="dxa" w:w="3685"/>
            <w:shd w:val="clear" w:color="auto" w:fill="1A2E4A"/>
          </w:tcPr>
          <w:p>
            <w:pPr>
              <w:spacing w:before="0" w:after="80" w:lineRule="exact" w:line="260"/>
              <w:jc w:val="center"/>
            </w:pPr>
            <w:r>
              <w:rPr>
                <w:b/>
                <w:i w:val="0"/>
                <w:color w:val="FFFFFF"/>
                <w:sz w:val="19"/>
              </w:rPr>
              <w:t>Formato / Validación</w:t>
            </w:r>
          </w:p>
        </w:tc>
      </w:tr>
      <w:tr>
        <w:tc>
          <w:tcPr>
            <w:tcW w:type="dxa" w:w="1701"/>
            <w:shd w:val="clear" w:color="auto" w:fill="F7F9FC"/>
          </w:tcPr>
          <w:p>
            <w:pPr>
              <w:spacing w:before="0" w:after="80" w:lineRule="exact" w:line="260"/>
              <w:jc w:val="center"/>
            </w:pPr>
            <w:r>
              <w:rPr>
                <w:b w:val="0"/>
                <w:i w:val="0"/>
                <w:color w:val="2D3748"/>
                <w:sz w:val="19"/>
              </w:rPr>
              <w:t>Aprobación DOM</w:t>
            </w:r>
          </w:p>
        </w:tc>
        <w:tc>
          <w:tcPr>
            <w:tcW w:type="dxa" w:w="3969"/>
            <w:shd w:val="clear" w:color="auto" w:fill="F7F9FC"/>
          </w:tcPr>
          <w:p>
            <w:pPr>
              <w:spacing w:before="0" w:after="80" w:lineRule="exact" w:line="260"/>
              <w:jc w:val="left"/>
            </w:pPr>
            <w:r>
              <w:rPr>
                <w:b w:val="0"/>
                <w:i w:val="0"/>
                <w:color w:val="2D3748"/>
                <w:sz w:val="19"/>
              </w:rPr>
              <w:t>Indica si el proyecto cuenta con aprobación de la Dirección de Obras Municipales.</w:t>
            </w:r>
          </w:p>
        </w:tc>
        <w:tc>
          <w:tcPr>
            <w:tcW w:type="dxa" w:w="3685"/>
            <w:shd w:val="clear" w:color="auto" w:fill="F7F9FC"/>
          </w:tcPr>
          <w:p>
            <w:pPr>
              <w:spacing w:before="0" w:after="80" w:lineRule="exact" w:line="260"/>
              <w:jc w:val="left"/>
            </w:pPr>
            <w:r>
              <w:rPr>
                <w:b w:val="0"/>
                <w:i w:val="0"/>
                <w:color w:val="2D3748"/>
                <w:sz w:val="19"/>
              </w:rPr>
              <w:t>Selector: Sí / No / No Aplica.</w:t>
            </w:r>
          </w:p>
        </w:tc>
      </w:tr>
      <w:tr>
        <w:tc>
          <w:tcPr>
            <w:tcW w:type="dxa" w:w="1701"/>
            <w:shd w:val="clear" w:color="auto" w:fill="FFFFFF"/>
          </w:tcPr>
          <w:p>
            <w:pPr>
              <w:spacing w:before="0" w:after="80" w:lineRule="exact" w:line="260"/>
              <w:jc w:val="center"/>
            </w:pPr>
            <w:r>
              <w:rPr>
                <w:b w:val="0"/>
                <w:i w:val="0"/>
                <w:color w:val="2D3748"/>
                <w:sz w:val="19"/>
              </w:rPr>
              <w:t>Aprobación SERVIU</w:t>
            </w:r>
          </w:p>
        </w:tc>
        <w:tc>
          <w:tcPr>
            <w:tcW w:type="dxa" w:w="3969"/>
            <w:shd w:val="clear" w:color="auto" w:fill="FFFFFF"/>
          </w:tcPr>
          <w:p>
            <w:pPr>
              <w:spacing w:before="0" w:after="80" w:lineRule="exact" w:line="260"/>
              <w:jc w:val="left"/>
            </w:pPr>
            <w:r>
              <w:rPr>
                <w:b w:val="0"/>
                <w:i w:val="0"/>
                <w:color w:val="2D3748"/>
                <w:sz w:val="19"/>
              </w:rPr>
              <w:t>Indica si el proyecto cuenta con aprobación del SERVIU regional.</w:t>
            </w:r>
          </w:p>
        </w:tc>
        <w:tc>
          <w:tcPr>
            <w:tcW w:type="dxa" w:w="3685"/>
            <w:shd w:val="clear" w:color="auto" w:fill="FFFFFF"/>
          </w:tcPr>
          <w:p>
            <w:pPr>
              <w:spacing w:before="0" w:after="80" w:lineRule="exact" w:line="260"/>
              <w:jc w:val="left"/>
            </w:pPr>
            <w:r>
              <w:rPr>
                <w:b w:val="0"/>
                <w:i w:val="0"/>
                <w:color w:val="2D3748"/>
                <w:sz w:val="19"/>
              </w:rPr>
              <w:t>Selector: Sí / No / No Aplica.</w:t>
            </w:r>
          </w:p>
        </w:tc>
      </w:tr>
      <w:tr>
        <w:tc>
          <w:tcPr>
            <w:tcW w:type="dxa" w:w="1701"/>
            <w:shd w:val="clear" w:color="auto" w:fill="F7F9FC"/>
          </w:tcPr>
          <w:p>
            <w:pPr>
              <w:spacing w:before="0" w:after="80" w:lineRule="exact" w:line="260"/>
              <w:jc w:val="center"/>
            </w:pPr>
            <w:r>
              <w:rPr>
                <w:b w:val="0"/>
                <w:i w:val="0"/>
                <w:color w:val="2D3748"/>
                <w:sz w:val="19"/>
              </w:rPr>
              <w:t>Latitud</w:t>
            </w:r>
          </w:p>
        </w:tc>
        <w:tc>
          <w:tcPr>
            <w:tcW w:type="dxa" w:w="3969"/>
            <w:shd w:val="clear" w:color="auto" w:fill="F7F9FC"/>
          </w:tcPr>
          <w:p>
            <w:pPr>
              <w:spacing w:before="0" w:after="80" w:lineRule="exact" w:line="260"/>
              <w:jc w:val="left"/>
            </w:pPr>
            <w:r>
              <w:rPr>
                <w:b w:val="0"/>
                <w:i w:val="0"/>
                <w:color w:val="2D3748"/>
                <w:sz w:val="19"/>
              </w:rPr>
              <w:t>Coordenada geográfica decimal del punto de intervención. Región de Valparaíso: entre -32 y -34.</w:t>
            </w:r>
          </w:p>
        </w:tc>
        <w:tc>
          <w:tcPr>
            <w:tcW w:type="dxa" w:w="3685"/>
            <w:shd w:val="clear" w:color="auto" w:fill="F7F9FC"/>
          </w:tcPr>
          <w:p>
            <w:pPr>
              <w:spacing w:before="0" w:after="80" w:lineRule="exact" w:line="260"/>
              <w:jc w:val="left"/>
            </w:pPr>
            <w:r>
              <w:rPr>
                <w:b w:val="0"/>
                <w:i w:val="0"/>
                <w:color w:val="2D3748"/>
                <w:sz w:val="19"/>
              </w:rPr>
              <w:t>Decimal 6 decimales. Ej: -33.362841. Sistema valida rango regional.</w:t>
            </w:r>
          </w:p>
        </w:tc>
      </w:tr>
      <w:tr>
        <w:tc>
          <w:tcPr>
            <w:tcW w:type="dxa" w:w="1701"/>
            <w:shd w:val="clear" w:color="auto" w:fill="FFFFFF"/>
          </w:tcPr>
          <w:p>
            <w:pPr>
              <w:spacing w:before="0" w:after="80" w:lineRule="exact" w:line="260"/>
              <w:jc w:val="center"/>
            </w:pPr>
            <w:r>
              <w:rPr>
                <w:b w:val="0"/>
                <w:i w:val="0"/>
                <w:color w:val="2D3748"/>
                <w:sz w:val="19"/>
              </w:rPr>
              <w:t>Longitud</w:t>
            </w:r>
          </w:p>
        </w:tc>
        <w:tc>
          <w:tcPr>
            <w:tcW w:type="dxa" w:w="3969"/>
            <w:shd w:val="clear" w:color="auto" w:fill="FFFFFF"/>
          </w:tcPr>
          <w:p>
            <w:pPr>
              <w:spacing w:before="0" w:after="80" w:lineRule="exact" w:line="260"/>
              <w:jc w:val="left"/>
            </w:pPr>
            <w:r>
              <w:rPr>
                <w:b w:val="0"/>
                <w:i w:val="0"/>
                <w:color w:val="2D3748"/>
                <w:sz w:val="19"/>
              </w:rPr>
              <w:t>Coordenada geográfica decimal. Región de Valparaíso: entre -71 y -72.</w:t>
            </w:r>
          </w:p>
        </w:tc>
        <w:tc>
          <w:tcPr>
            <w:tcW w:type="dxa" w:w="3685"/>
            <w:shd w:val="clear" w:color="auto" w:fill="FFFFFF"/>
          </w:tcPr>
          <w:p>
            <w:pPr>
              <w:spacing w:before="0" w:after="80" w:lineRule="exact" w:line="260"/>
              <w:jc w:val="left"/>
            </w:pPr>
            <w:r>
              <w:rPr>
                <w:b w:val="0"/>
                <w:i w:val="0"/>
                <w:color w:val="2D3748"/>
                <w:sz w:val="19"/>
              </w:rPr>
              <w:t>Decimal 6 decimales. Ej: -71.672945. Sistema valida rango regional.</w:t>
            </w:r>
          </w:p>
        </w:tc>
      </w:tr>
    </w:tbl>
    <w:p>
      <w:pPr>
        <w:spacing w:after="160"/>
      </w:pPr>
    </w:p>
    <w:tbl>
      <w:tblPr>
        <w:tblW w:type="auto" w:w="0"/>
        <w:jc w:val="left"/>
        <w:tblLook w:firstColumn="1" w:firstRow="1" w:lastColumn="0" w:lastRow="0" w:noHBand="0" w:noVBand="1" w:val="04A0"/>
      </w:tblPr>
      <w:tblGrid>
        <w:gridCol w:w="9122"/>
      </w:tblGrid>
      <w:tr>
        <w:tc>
          <w:tcPr>
            <w:tcW w:type="dxa" w:w="9122"/>
            <w:shd w:val="clear" w:color="auto" w:fill="EBF5F0"/>
            <w:tcBorders>
              <w:top w:val="single" w:sz="12" w:space="0" w:color="276B3D"/>
              <w:left w:val="single" w:sz="12" w:space="0" w:color="276B3D"/>
              <w:bottom w:val="single" w:sz="12" w:space="0" w:color="276B3D"/>
              <w:right w:val="single" w:sz="12" w:space="0" w:color="276B3D"/>
            </w:tcBorders>
          </w:tcPr>
          <w:p>
            <w:pPr>
              <w:spacing w:before="40" w:after="40" w:lineRule="exact" w:line="260"/>
            </w:pPr>
            <w:r>
              <w:rPr>
                <w:b/>
                <w:color w:val="276B3D"/>
                <w:sz w:val="20"/>
              </w:rPr>
              <w:t xml:space="preserve">Cómo Obtener Coordenadas: </w:t>
            </w:r>
            <w:r>
              <w:rPr>
                <w:color w:val="2D3748"/>
                <w:sz w:val="20"/>
              </w:rPr>
              <w:t>Para obtener coordenadas de un punto en Google Maps: clic derecho sobre el punto de intervención → "¿Qué hay aquí?". Las coordenadas aparecen en formato decimal (latitud, longitud) en la parte inferior de la pantalla.</w:t>
            </w:r>
          </w:p>
        </w:tc>
      </w:tr>
    </w:tbl>
    <w:p>
      <w:pPr>
        <w:spacing w:after="120"/>
      </w:pPr>
    </w:p>
    <w:p>
      <w:pPr>
        <w:pStyle w:val="ListNumber"/>
        <w:spacing w:before="0" w:after="60"/>
      </w:pPr>
      <w:r>
        <w:rPr>
          <w:color w:val="2D3748"/>
          <w:sz w:val="21"/>
        </w:rPr>
        <w:t>Hacer clic en "Guardar Proyecto". El sistema registra automáticamente la fecha de creación y el usuario responsable.</w:t>
      </w:r>
    </w:p>
    <w:p>
      <w:pPr>
        <w:pStyle w:val="ListNumber"/>
        <w:spacing w:before="0" w:after="60"/>
      </w:pPr>
      <w:r>
        <w:rPr>
          <w:color w:val="2D3748"/>
          <w:sz w:val="21"/>
        </w:rPr>
        <w:t>El sistema redirige a la ficha completa desde donde se accede a las pestañas: Documentos, Hitos, Observaciones, Geomapa y Chat IA.</w:t>
      </w:r>
    </w:p>
    <w:p>
      <w:pPr>
        <w:pStyle w:val="Heading2"/>
        <w:spacing w:before="240" w:after="80"/>
        <w:jc w:val="left"/>
      </w:pPr>
      <w:r>
        <w:rPr>
          <w:b/>
          <w:color w:val="1D3557"/>
          <w:sz w:val="24"/>
        </w:rPr>
        <w:t>3.3. Módulo de Documentos del Proyecto</w:t>
      </w:r>
    </w:p>
    <w:p>
      <w:pPr>
        <w:spacing w:before="0" w:after="80"/>
        <w:ind w:left="0"/>
      </w:pPr>
      <w:r>
        <w:rPr>
          <w:b w:val="0"/>
          <w:i w:val="0"/>
          <w:color w:val="2D3748"/>
          <w:sz w:val="21"/>
        </w:rPr>
        <w:t>Cada proyecto tiene un repositorio de documentos adjuntos organizado por tipo. El sistema registra automáticamente quién subió cada documento y cuándo.</w:t>
      </w:r>
    </w:p>
    <w:p>
      <w:pPr>
        <w:pStyle w:val="ListNumber"/>
        <w:spacing w:before="0" w:after="60"/>
      </w:pPr>
      <w:r>
        <w:rPr>
          <w:color w:val="2D3748"/>
          <w:sz w:val="21"/>
        </w:rPr>
        <w:t>Abrir la ficha del proyecto → pestaña "Documentos".</w:t>
      </w:r>
    </w:p>
    <w:p>
      <w:pPr>
        <w:pStyle w:val="ListNumber"/>
        <w:spacing w:before="0" w:after="60"/>
      </w:pPr>
      <w:r>
        <w:rPr>
          <w:color w:val="2D3748"/>
          <w:sz w:val="21"/>
        </w:rPr>
        <w:t>El sistema muestra el listado de documentos existentes ordenados por fecha de subida.</w:t>
      </w:r>
    </w:p>
    <w:p>
      <w:pPr>
        <w:pStyle w:val="ListNumber"/>
        <w:spacing w:before="0" w:after="60"/>
      </w:pPr>
      <w:r>
        <w:rPr>
          <w:color w:val="2D3748"/>
          <w:sz w:val="21"/>
        </w:rPr>
        <w:t>Hacer clic en "Adjuntar Documento".</w:t>
      </w:r>
    </w:p>
    <w:p>
      <w:pPr>
        <w:pStyle w:val="ListNumber"/>
        <w:spacing w:before="0" w:after="60"/>
      </w:pPr>
      <w:r>
        <w:rPr>
          <w:color w:val="2D3748"/>
          <w:sz w:val="21"/>
        </w:rPr>
        <w:t>Seleccionar el tipo de documento: Planimetría, Informe Técnico, Decreto, Contrato, Certificado, Permiso, Fotografía u Otro.</w:t>
      </w:r>
    </w:p>
    <w:p>
      <w:pPr>
        <w:pStyle w:val="ListNumber"/>
        <w:spacing w:before="0" w:after="60"/>
      </w:pPr>
      <w:r>
        <w:rPr>
          <w:color w:val="2D3748"/>
          <w:sz w:val="21"/>
        </w:rPr>
        <w:t>Escribir una descripción clara del documento (ej: "Plano de plantas arquitectura v2.1 aprobado DOM").</w:t>
      </w:r>
    </w:p>
    <w:p>
      <w:pPr>
        <w:pStyle w:val="ListNumber"/>
        <w:spacing w:before="0" w:after="60"/>
      </w:pPr>
      <w:r>
        <w:rPr>
          <w:color w:val="2D3748"/>
          <w:sz w:val="21"/>
        </w:rPr>
        <w:t>Seleccionar el archivo desde el computador (PDF, DOCX, XLSX, JPG, PNG — máx. 50 MB).</w:t>
      </w:r>
    </w:p>
    <w:p>
      <w:pPr>
        <w:pStyle w:val="ListNumber"/>
        <w:spacing w:before="0" w:after="60"/>
      </w:pPr>
      <w:r>
        <w:rPr>
          <w:color w:val="2D3748"/>
          <w:sz w:val="21"/>
        </w:rPr>
        <w:t>Hacer clic en "Subir Documento". El sistema valida el tipo real del archivo (magic bytes) antes de aceptarlo.</w:t>
      </w:r>
    </w:p>
    <w:p>
      <w:pPr>
        <w:pStyle w:val="ListNumber"/>
        <w:spacing w:before="0" w:after="60"/>
      </w:pPr>
      <w:r>
        <w:rPr>
          <w:color w:val="2D3748"/>
          <w:sz w:val="21"/>
        </w:rPr>
        <w:t>Al finalizar, el documento aparece en el listado con nombre, tipo, tamaño, fecha y usuario.</w:t>
      </w:r>
    </w:p>
    <w:tbl>
      <w:tblPr>
        <w:tblW w:type="auto" w:w="0"/>
        <w:jc w:val="left"/>
        <w:tblLook w:firstColumn="1" w:firstRow="1" w:lastColumn="0" w:lastRow="0" w:noHBand="0" w:noVBand="1" w:val="04A0"/>
      </w:tblPr>
      <w:tblGrid>
        <w:gridCol w:w="9122"/>
      </w:tblGrid>
      <w:tr>
        <w:tc>
          <w:tcPr>
            <w:tcW w:type="dxa" w:w="9122"/>
            <w:shd w:val="clear" w:color="auto" w:fill="FFF5F5"/>
            <w:tcBorders>
              <w:top w:val="single" w:sz="12" w:space="0" w:color="C53030"/>
              <w:left w:val="single" w:sz="12" w:space="0" w:color="C53030"/>
              <w:bottom w:val="single" w:sz="12" w:space="0" w:color="C53030"/>
              <w:right w:val="single" w:sz="12" w:space="0" w:color="C53030"/>
            </w:tcBorders>
          </w:tcPr>
          <w:p>
            <w:pPr>
              <w:spacing w:before="40" w:after="40" w:lineRule="exact" w:line="260"/>
            </w:pPr>
            <w:r>
              <w:rPr>
                <w:b/>
                <w:color w:val="C53030"/>
                <w:sz w:val="20"/>
              </w:rPr>
              <w:t xml:space="preserve">Seguridad de Archivos: </w:t>
            </w:r>
            <w:r>
              <w:rPr>
                <w:color w:val="2D3748"/>
                <w:sz w:val="20"/>
              </w:rPr>
              <w:t>El sistema valida el tipo real del archivo mediante inspección de los primeros bytes (magic bytes), no solo la extensión. No acepta ejecutables (.exe, .bat, .sh) aunque se les cambie la extensión a .pdf.</w:t>
            </w:r>
          </w:p>
        </w:tc>
      </w:tr>
    </w:tbl>
    <w:p>
      <w:pPr>
        <w:spacing w:after="120"/>
      </w:pPr>
    </w:p>
    <w:p>
      <w:pPr>
        <w:pStyle w:val="Heading2"/>
        <w:spacing w:before="240" w:after="80"/>
        <w:jc w:val="left"/>
      </w:pPr>
      <w:r>
        <w:rPr>
          <w:b/>
          <w:color w:val="1D3557"/>
          <w:sz w:val="24"/>
        </w:rPr>
        <w:t>3.4. Módulo de Hitos del Proyecto</w:t>
      </w:r>
    </w:p>
    <w:p>
      <w:pPr>
        <w:spacing w:before="0" w:after="80"/>
        <w:ind w:left="0"/>
      </w:pPr>
      <w:r>
        <w:rPr>
          <w:b w:val="0"/>
          <w:i w:val="0"/>
          <w:color w:val="2D3748"/>
          <w:sz w:val="21"/>
        </w:rPr>
        <w:t>Los hitos registran eventos clave del ciclo de vida del proyecto con fecha y descripción. Los hitos ingresados aparecen en el calendario integrado del sistema.</w:t>
      </w:r>
    </w:p>
    <w:p>
      <w:pPr>
        <w:pStyle w:val="ListNumber"/>
        <w:spacing w:before="0" w:after="60"/>
      </w:pPr>
      <w:r>
        <w:rPr>
          <w:color w:val="2D3748"/>
          <w:sz w:val="21"/>
        </w:rPr>
        <w:t>Abrir la ficha del proyecto → pestaña "Hitos".</w:t>
      </w:r>
    </w:p>
    <w:p>
      <w:pPr>
        <w:pStyle w:val="ListNumber"/>
        <w:spacing w:before="0" w:after="60"/>
      </w:pPr>
      <w:r>
        <w:rPr>
          <w:color w:val="2D3748"/>
          <w:sz w:val="21"/>
        </w:rPr>
        <w:t>Hacer clic en "Registrar Nuevo Hito".</w:t>
      </w:r>
    </w:p>
    <w:p>
      <w:pPr>
        <w:pStyle w:val="ListNumber"/>
        <w:spacing w:before="0" w:after="60"/>
      </w:pPr>
      <w:r>
        <w:rPr>
          <w:color w:val="2D3748"/>
          <w:sz w:val="21"/>
        </w:rPr>
        <w:t>Seleccionar la categoría del hito (38 categorías predefinidas, ej: Inicio de obra, Recepción provisoria, Postulación a financiamiento).</w:t>
      </w:r>
    </w:p>
    <w:p>
      <w:pPr>
        <w:pStyle w:val="ListNumber"/>
        <w:spacing w:before="0" w:after="60"/>
      </w:pPr>
      <w:r>
        <w:rPr>
          <w:color w:val="2D3748"/>
          <w:sz w:val="21"/>
        </w:rPr>
        <w:t>Ingresar la fecha del evento (DD/MM/AAAA).</w:t>
      </w:r>
    </w:p>
    <w:p>
      <w:pPr>
        <w:pStyle w:val="ListNumber"/>
        <w:spacing w:before="0" w:after="60"/>
      </w:pPr>
      <w:r>
        <w:rPr>
          <w:color w:val="2D3748"/>
          <w:sz w:val="21"/>
        </w:rPr>
        <w:t>Agregar una descripción detallada: qué ocurrió, quiénes participaron, resultados o compromisos.</w:t>
      </w:r>
    </w:p>
    <w:p>
      <w:pPr>
        <w:pStyle w:val="ListNumber"/>
        <w:spacing w:before="0" w:after="60"/>
      </w:pPr>
      <w:r>
        <w:rPr>
          <w:color w:val="2D3748"/>
          <w:sz w:val="21"/>
        </w:rPr>
        <w:t>Hacer clic en "Guardar Hito".</w:t>
      </w:r>
    </w:p>
    <w:p>
      <w:pPr>
        <w:pStyle w:val="Heading2"/>
        <w:spacing w:before="240" w:after="80"/>
        <w:jc w:val="left"/>
      </w:pPr>
      <w:r>
        <w:rPr>
          <w:b/>
          <w:color w:val="1D3557"/>
          <w:sz w:val="24"/>
        </w:rPr>
        <w:t>3.5. Módulo de Geomapas del Proyecto</w:t>
      </w:r>
    </w:p>
    <w:p>
      <w:pPr>
        <w:spacing w:before="0" w:after="80"/>
        <w:ind w:left="0"/>
      </w:pPr>
      <w:r>
        <w:rPr>
          <w:b w:val="0"/>
          <w:i w:val="0"/>
          <w:color w:val="2D3748"/>
          <w:sz w:val="21"/>
        </w:rPr>
        <w:t>Cada proyecto puede tener capas GeoJSON (polígonos, trazas, puntos) que se visualizan en el Geoportal superpuestas al mapa base.</w:t>
      </w:r>
    </w:p>
    <w:p>
      <w:pPr>
        <w:pStyle w:val="ListNumber"/>
        <w:spacing w:before="0" w:after="60"/>
      </w:pPr>
      <w:r>
        <w:rPr>
          <w:color w:val="2D3748"/>
          <w:sz w:val="21"/>
        </w:rPr>
        <w:t>Abrir la ficha del proyecto → pestaña "Geomapa".</w:t>
      </w:r>
    </w:p>
    <w:p>
      <w:pPr>
        <w:pStyle w:val="ListNumber"/>
        <w:spacing w:before="0" w:after="60"/>
      </w:pPr>
      <w:r>
        <w:rPr>
          <w:color w:val="2D3748"/>
          <w:sz w:val="21"/>
        </w:rPr>
        <w:t>Hacer clic en "Nueva Capa GeoJSON".</w:t>
      </w:r>
    </w:p>
    <w:p>
      <w:pPr>
        <w:pStyle w:val="ListNumber"/>
        <w:spacing w:before="0" w:after="60"/>
      </w:pPr>
      <w:r>
        <w:rPr>
          <w:color w:val="2D3748"/>
          <w:sz w:val="21"/>
        </w:rPr>
        <w:t>Ingresar un nombre descriptivo para la capa (ej: "Traza vial propuesta").</w:t>
      </w:r>
    </w:p>
    <w:p>
      <w:pPr>
        <w:pStyle w:val="ListNumber"/>
        <w:spacing w:before="0" w:after="60"/>
      </w:pPr>
      <w:r>
        <w:rPr>
          <w:color w:val="2D3748"/>
          <w:sz w:val="21"/>
        </w:rPr>
        <w:t>Pegar el contenido GeoJSON generado con geojson.io o QGIS.</w:t>
      </w:r>
    </w:p>
    <w:p>
      <w:pPr>
        <w:pStyle w:val="ListNumber"/>
        <w:spacing w:before="0" w:after="60"/>
      </w:pPr>
      <w:r>
        <w:rPr>
          <w:color w:val="2D3748"/>
          <w:sz w:val="21"/>
        </w:rPr>
        <w:t>Hacer clic en "Guardar Capa". El sistema valida que el JSON sea GeoJSON válido antes de guardar.</w:t>
      </w:r>
    </w:p>
    <w:p>
      <w:pPr>
        <w:pStyle w:val="ListNumber"/>
        <w:spacing w:before="0" w:after="60"/>
      </w:pPr>
      <w:r>
        <w:rPr>
          <w:color w:val="2D3748"/>
          <w:sz w:val="21"/>
        </w:rPr>
        <w:t>La capa estará disponible en el Geoportal de inmediato.</w:t>
      </w:r>
    </w:p>
    <w:p>
      <w:pPr>
        <w:pStyle w:val="Heading2"/>
        <w:spacing w:before="240" w:after="80"/>
        <w:jc w:val="left"/>
      </w:pPr>
      <w:r>
        <w:rPr>
          <w:b/>
          <w:color w:val="1D3557"/>
          <w:sz w:val="24"/>
        </w:rPr>
        <w:t>3.6. Asistente IA por Proyecto</w:t>
      </w:r>
    </w:p>
    <w:p>
      <w:pPr>
        <w:spacing w:before="0" w:after="80"/>
        <w:ind w:left="0"/>
      </w:pPr>
      <w:r>
        <w:rPr>
          <w:b w:val="0"/>
          <w:i w:val="0"/>
          <w:color w:val="2D3748"/>
          <w:sz w:val="21"/>
        </w:rPr>
        <w:t>Cada proyecto tiene integrado un asistente IA (GLM-4.5 Flash) accesible desde la pestaña "Chat IA" de la ficha. El asistente conoce los datos del proyecto y puede responder preguntas en lenguaje natural: estado de variables técnicas, documentos faltantes, resúmenes para reuniones, recomendaciones de avance.</w:t>
      </w:r>
    </w:p>
    <w:tbl>
      <w:tblPr>
        <w:tblW w:type="auto" w:w="0"/>
        <w:jc w:val="left"/>
        <w:tblLook w:firstColumn="1" w:firstRow="1" w:lastColumn="0" w:lastRow="0" w:noHBand="0" w:noVBand="1" w:val="04A0"/>
      </w:tblPr>
      <w:tblGrid>
        <w:gridCol w:w="9122"/>
      </w:tblGrid>
      <w:tr>
        <w:tc>
          <w:tcPr>
            <w:tcW w:type="dxa" w:w="9122"/>
            <w:shd w:val="clear" w:color="auto" w:fill="EBF4FF"/>
            <w:tcBorders>
              <w:top w:val="single" w:sz="12" w:space="0" w:color="2B6CB0"/>
              <w:left w:val="single" w:sz="12" w:space="0" w:color="2B6CB0"/>
              <w:bottom w:val="single" w:sz="12" w:space="0" w:color="2B6CB0"/>
              <w:right w:val="single" w:sz="12" w:space="0" w:color="2B6CB0"/>
            </w:tcBorders>
          </w:tcPr>
          <w:p>
            <w:pPr>
              <w:spacing w:before="40" w:after="40" w:lineRule="exact" w:line="260"/>
            </w:pPr>
            <w:r>
              <w:rPr>
                <w:b/>
                <w:color w:val="2B6CB0"/>
                <w:sz w:val="20"/>
              </w:rPr>
              <w:t xml:space="preserve">Limitaciones del Asistente IA: </w:t>
            </w:r>
            <w:r>
              <w:rPr>
                <w:color w:val="2D3748"/>
                <w:sz w:val="20"/>
              </w:rPr>
              <w:t>El asistente IA requiere sesión activa y no conserva historial entre sesiones. Sus respuestas son orientativas y no constituyen resoluciones administrativas.</w:t>
            </w:r>
          </w:p>
        </w:tc>
      </w:tr>
    </w:tbl>
    <w:p>
      <w:pPr>
        <w:spacing w:after="120"/>
      </w:pPr>
    </w:p>
    <w:p>
      <w:r>
        <w:br w:type="page"/>
      </w:r>
    </w:p>
    <w:p>
      <w:pPr>
        <w:pStyle w:val="Heading1"/>
        <w:spacing w:before="360" w:after="120"/>
        <w:ind w:left="227"/>
        <w:jc w:val="left"/>
        <w:pBdr>
          <w:left w:val="single" w:sz="24" w:space="8" w:color="F5B700"/>
        </w:pBdr>
      </w:pPr>
      <w:r>
        <w:rPr>
          <w:b/>
          <w:color w:val="1A2E4A"/>
          <w:sz w:val="28"/>
        </w:rPr>
        <w:t>4. Guía de Uso — Módulo Licitaciones</w:t>
      </w:r>
    </w:p>
    <w:p>
      <w:pPr>
        <w:spacing w:before="0" w:after="80"/>
        <w:ind w:left="0"/>
      </w:pPr>
      <w:r>
        <w:rPr>
          <w:b w:val="0"/>
          <w:i w:val="0"/>
          <w:color w:val="2D3748"/>
          <w:sz w:val="21"/>
        </w:rPr>
        <w:t>El módulo de Licitaciones gestiona el proceso licitatorio mediante un workflow de 32 pasos estandarizados, desde el Acuerdo de Concejo Municipal hasta la Recepción Definitiva de la obra o servicio. Acceden: Admin General (10), Admin Proyectos (11) y Director de Obras (12).</w:t>
      </w:r>
    </w:p>
    <w:p>
      <w:pPr>
        <w:pStyle w:val="Heading2"/>
        <w:spacing w:before="240" w:after="80"/>
        <w:jc w:val="left"/>
      </w:pPr>
      <w:r>
        <w:rPr>
          <w:b/>
          <w:color w:val="1D3557"/>
          <w:sz w:val="24"/>
        </w:rPr>
        <w:t>4.1. Los 32 Pasos del Workflow Licitatorio</w:t>
      </w:r>
    </w:p>
    <w:p>
      <w:pPr>
        <w:spacing w:before="0" w:after="80"/>
        <w:ind w:left="0"/>
      </w:pPr>
      <w:r>
        <w:rPr>
          <w:b/>
          <w:i w:val="0"/>
          <w:color w:val="1D3557"/>
          <w:sz w:val="21"/>
        </w:rPr>
        <w:t>ETAPA 1 — Acuerdo y Aprobación Institucional (Pasos 1–5):</w:t>
      </w:r>
    </w:p>
    <w:tbl>
      <w:tblPr>
        <w:tblStyle w:val="TableGrid"/>
        <w:tblW w:type="auto" w:w="0"/>
        <w:jc w:val="left"/>
        <w:tblLook w:firstColumn="1" w:firstRow="1" w:lastColumn="0" w:lastRow="0" w:noHBand="0" w:noVBand="1" w:val="04A0"/>
      </w:tblPr>
      <w:tblGrid>
        <w:gridCol w:w="2280"/>
        <w:gridCol w:w="2280"/>
        <w:gridCol w:w="2280"/>
        <w:gridCol w:w="2280"/>
      </w:tblGrid>
      <w:tr>
        <w:tc>
          <w:tcPr>
            <w:tcW w:type="dxa" w:w="454"/>
            <w:shd w:val="clear" w:color="auto" w:fill="1A2E4A"/>
          </w:tcPr>
          <w:p>
            <w:pPr>
              <w:spacing w:before="0" w:after="80" w:lineRule="exact" w:line="260"/>
              <w:jc w:val="center"/>
            </w:pPr>
            <w:r>
              <w:rPr>
                <w:b/>
                <w:i w:val="0"/>
                <w:color w:val="FFFFFF"/>
                <w:sz w:val="19"/>
              </w:rPr>
              <w:t>Paso</w:t>
            </w:r>
          </w:p>
        </w:tc>
        <w:tc>
          <w:tcPr>
            <w:tcW w:type="dxa" w:w="2154"/>
            <w:shd w:val="clear" w:color="auto" w:fill="1A2E4A"/>
          </w:tcPr>
          <w:p>
            <w:pPr>
              <w:spacing w:before="0" w:after="80" w:lineRule="exact" w:line="260"/>
              <w:jc w:val="center"/>
            </w:pPr>
            <w:r>
              <w:rPr>
                <w:b/>
                <w:i w:val="0"/>
                <w:color w:val="FFFFFF"/>
                <w:sz w:val="19"/>
              </w:rPr>
              <w:t>Nombre</w:t>
            </w:r>
          </w:p>
        </w:tc>
        <w:tc>
          <w:tcPr>
            <w:tcW w:type="dxa" w:w="4082"/>
            <w:shd w:val="clear" w:color="auto" w:fill="1A2E4A"/>
          </w:tcPr>
          <w:p>
            <w:pPr>
              <w:spacing w:before="0" w:after="80" w:lineRule="exact" w:line="260"/>
              <w:jc w:val="center"/>
            </w:pPr>
            <w:r>
              <w:rPr>
                <w:b/>
                <w:i w:val="0"/>
                <w:color w:val="FFFFFF"/>
                <w:sz w:val="19"/>
              </w:rPr>
              <w:t>Descripción</w:t>
            </w:r>
          </w:p>
        </w:tc>
        <w:tc>
          <w:tcPr>
            <w:tcW w:type="dxa" w:w="2665"/>
            <w:shd w:val="clear" w:color="auto" w:fill="1A2E4A"/>
          </w:tcPr>
          <w:p>
            <w:pPr>
              <w:spacing w:before="0" w:after="80" w:lineRule="exact" w:line="260"/>
              <w:jc w:val="center"/>
            </w:pPr>
            <w:r>
              <w:rPr>
                <w:b/>
                <w:i w:val="0"/>
                <w:color w:val="FFFFFF"/>
                <w:sz w:val="19"/>
              </w:rPr>
              <w:t>Documentos Típicos</w:t>
            </w:r>
          </w:p>
        </w:tc>
      </w:tr>
      <w:tr>
        <w:tc>
          <w:tcPr>
            <w:tcW w:type="dxa" w:w="454"/>
            <w:shd w:val="clear" w:color="auto" w:fill="F7F9FC"/>
          </w:tcPr>
          <w:p>
            <w:pPr>
              <w:spacing w:before="0" w:after="80" w:lineRule="exact" w:line="260"/>
              <w:jc w:val="center"/>
            </w:pPr>
            <w:r>
              <w:rPr>
                <w:b w:val="0"/>
                <w:i w:val="0"/>
                <w:color w:val="2D3748"/>
                <w:sz w:val="19"/>
              </w:rPr>
              <w:t>1</w:t>
            </w:r>
          </w:p>
        </w:tc>
        <w:tc>
          <w:tcPr>
            <w:tcW w:type="dxa" w:w="2154"/>
            <w:shd w:val="clear" w:color="auto" w:fill="F7F9FC"/>
          </w:tcPr>
          <w:p>
            <w:pPr>
              <w:spacing w:before="0" w:after="80" w:lineRule="exact" w:line="260"/>
              <w:jc w:val="left"/>
            </w:pPr>
            <w:r>
              <w:rPr>
                <w:b w:val="0"/>
                <w:i w:val="0"/>
                <w:color w:val="2D3748"/>
                <w:sz w:val="19"/>
              </w:rPr>
              <w:t>Acuerdo de Concejo Municipal</w:t>
            </w:r>
          </w:p>
        </w:tc>
        <w:tc>
          <w:tcPr>
            <w:tcW w:type="dxa" w:w="4082"/>
            <w:shd w:val="clear" w:color="auto" w:fill="F7F9FC"/>
          </w:tcPr>
          <w:p>
            <w:pPr>
              <w:spacing w:before="0" w:after="80" w:lineRule="exact" w:line="260"/>
              <w:jc w:val="left"/>
            </w:pPr>
            <w:r>
              <w:rPr>
                <w:b w:val="0"/>
                <w:i w:val="0"/>
                <w:color w:val="2D3748"/>
                <w:sz w:val="19"/>
              </w:rPr>
              <w:t>El Concejo aprueba en sesión la autorización para licitar la obra o servicio.</w:t>
            </w:r>
          </w:p>
        </w:tc>
        <w:tc>
          <w:tcPr>
            <w:tcW w:type="dxa" w:w="2665"/>
            <w:shd w:val="clear" w:color="auto" w:fill="F7F9FC"/>
          </w:tcPr>
          <w:p>
            <w:pPr>
              <w:spacing w:before="0" w:after="80" w:lineRule="exact" w:line="260"/>
              <w:jc w:val="left"/>
            </w:pPr>
            <w:r>
              <w:rPr>
                <w:b w:val="0"/>
                <w:i w:val="0"/>
                <w:color w:val="2D3748"/>
                <w:sz w:val="19"/>
              </w:rPr>
              <w:t>Acta de sesión, Extracto del acuerdo</w:t>
            </w:r>
          </w:p>
        </w:tc>
      </w:tr>
      <w:tr>
        <w:tc>
          <w:tcPr>
            <w:tcW w:type="dxa" w:w="454"/>
            <w:shd w:val="clear" w:color="auto" w:fill="FFFFFF"/>
          </w:tcPr>
          <w:p>
            <w:pPr>
              <w:spacing w:before="0" w:after="80" w:lineRule="exact" w:line="260"/>
              <w:jc w:val="center"/>
            </w:pPr>
            <w:r>
              <w:rPr>
                <w:b w:val="0"/>
                <w:i w:val="0"/>
                <w:color w:val="2D3748"/>
                <w:sz w:val="19"/>
              </w:rPr>
              <w:t>2</w:t>
            </w:r>
          </w:p>
        </w:tc>
        <w:tc>
          <w:tcPr>
            <w:tcW w:type="dxa" w:w="2154"/>
            <w:shd w:val="clear" w:color="auto" w:fill="FFFFFF"/>
          </w:tcPr>
          <w:p>
            <w:pPr>
              <w:spacing w:before="0" w:after="80" w:lineRule="exact" w:line="260"/>
              <w:jc w:val="left"/>
            </w:pPr>
            <w:r>
              <w:rPr>
                <w:b w:val="0"/>
                <w:i w:val="0"/>
                <w:color w:val="2D3748"/>
                <w:sz w:val="19"/>
              </w:rPr>
              <w:t>Decreto de Aprobación de Convenio</w:t>
            </w:r>
          </w:p>
        </w:tc>
        <w:tc>
          <w:tcPr>
            <w:tcW w:type="dxa" w:w="4082"/>
            <w:shd w:val="clear" w:color="auto" w:fill="FFFFFF"/>
          </w:tcPr>
          <w:p>
            <w:pPr>
              <w:spacing w:before="0" w:after="80" w:lineRule="exact" w:line="260"/>
              <w:jc w:val="left"/>
            </w:pPr>
            <w:r>
              <w:rPr>
                <w:b w:val="0"/>
                <w:i w:val="0"/>
                <w:color w:val="2D3748"/>
                <w:sz w:val="19"/>
              </w:rPr>
              <w:t>Si el proyecto es financiado externamente (GORE, SUBDERE), se firma el convenio y se emite el decreto alcaldicio.</w:t>
            </w:r>
          </w:p>
        </w:tc>
        <w:tc>
          <w:tcPr>
            <w:tcW w:type="dxa" w:w="2665"/>
            <w:shd w:val="clear" w:color="auto" w:fill="FFFFFF"/>
          </w:tcPr>
          <w:p>
            <w:pPr>
              <w:spacing w:before="0" w:after="80" w:lineRule="exact" w:line="260"/>
              <w:jc w:val="left"/>
            </w:pPr>
            <w:r>
              <w:rPr>
                <w:b w:val="0"/>
                <w:i w:val="0"/>
                <w:color w:val="2D3748"/>
                <w:sz w:val="19"/>
              </w:rPr>
              <w:t>Convenio, Decreto alcaldicio</w:t>
            </w:r>
          </w:p>
        </w:tc>
      </w:tr>
      <w:tr>
        <w:tc>
          <w:tcPr>
            <w:tcW w:type="dxa" w:w="454"/>
            <w:shd w:val="clear" w:color="auto" w:fill="F7F9FC"/>
          </w:tcPr>
          <w:p>
            <w:pPr>
              <w:spacing w:before="0" w:after="80" w:lineRule="exact" w:line="260"/>
              <w:jc w:val="center"/>
            </w:pPr>
            <w:r>
              <w:rPr>
                <w:b w:val="0"/>
                <w:i w:val="0"/>
                <w:color w:val="2D3748"/>
                <w:sz w:val="19"/>
              </w:rPr>
              <w:t>3</w:t>
            </w:r>
          </w:p>
        </w:tc>
        <w:tc>
          <w:tcPr>
            <w:tcW w:type="dxa" w:w="2154"/>
            <w:shd w:val="clear" w:color="auto" w:fill="F7F9FC"/>
          </w:tcPr>
          <w:p>
            <w:pPr>
              <w:spacing w:before="0" w:after="80" w:lineRule="exact" w:line="260"/>
              <w:jc w:val="left"/>
            </w:pPr>
            <w:r>
              <w:rPr>
                <w:b w:val="0"/>
                <w:i w:val="0"/>
                <w:color w:val="2D3748"/>
                <w:sz w:val="19"/>
              </w:rPr>
              <w:t>Elaboración de Bases Administrativas</w:t>
            </w:r>
          </w:p>
        </w:tc>
        <w:tc>
          <w:tcPr>
            <w:tcW w:type="dxa" w:w="4082"/>
            <w:shd w:val="clear" w:color="auto" w:fill="F7F9FC"/>
          </w:tcPr>
          <w:p>
            <w:pPr>
              <w:spacing w:before="0" w:after="80" w:lineRule="exact" w:line="260"/>
              <w:jc w:val="left"/>
            </w:pPr>
            <w:r>
              <w:rPr>
                <w:b w:val="0"/>
                <w:i w:val="0"/>
                <w:color w:val="2D3748"/>
                <w:sz w:val="19"/>
              </w:rPr>
              <w:t>El equipo redacta las Bases Administrativas y Técnicas que regirán el proceso.</w:t>
            </w:r>
          </w:p>
        </w:tc>
        <w:tc>
          <w:tcPr>
            <w:tcW w:type="dxa" w:w="2665"/>
            <w:shd w:val="clear" w:color="auto" w:fill="F7F9FC"/>
          </w:tcPr>
          <w:p>
            <w:pPr>
              <w:spacing w:before="0" w:after="80" w:lineRule="exact" w:line="260"/>
              <w:jc w:val="left"/>
            </w:pPr>
            <w:r>
              <w:rPr>
                <w:b w:val="0"/>
                <w:i w:val="0"/>
                <w:color w:val="2D3748"/>
                <w:sz w:val="19"/>
              </w:rPr>
              <w:t>Borrador de Bases, EETT</w:t>
            </w:r>
          </w:p>
        </w:tc>
      </w:tr>
      <w:tr>
        <w:tc>
          <w:tcPr>
            <w:tcW w:type="dxa" w:w="454"/>
            <w:shd w:val="clear" w:color="auto" w:fill="FFFFFF"/>
          </w:tcPr>
          <w:p>
            <w:pPr>
              <w:spacing w:before="0" w:after="80" w:lineRule="exact" w:line="260"/>
              <w:jc w:val="center"/>
            </w:pPr>
            <w:r>
              <w:rPr>
                <w:b w:val="0"/>
                <w:i w:val="0"/>
                <w:color w:val="2D3748"/>
                <w:sz w:val="19"/>
              </w:rPr>
              <w:t>4</w:t>
            </w:r>
          </w:p>
        </w:tc>
        <w:tc>
          <w:tcPr>
            <w:tcW w:type="dxa" w:w="2154"/>
            <w:shd w:val="clear" w:color="auto" w:fill="FFFFFF"/>
          </w:tcPr>
          <w:p>
            <w:pPr>
              <w:spacing w:before="0" w:after="80" w:lineRule="exact" w:line="260"/>
              <w:jc w:val="left"/>
            </w:pPr>
            <w:r>
              <w:rPr>
                <w:b w:val="0"/>
                <w:i w:val="0"/>
                <w:color w:val="2D3748"/>
                <w:sz w:val="19"/>
              </w:rPr>
              <w:t>Visación por Asesor Jurídico</w:t>
            </w:r>
          </w:p>
        </w:tc>
        <w:tc>
          <w:tcPr>
            <w:tcW w:type="dxa" w:w="4082"/>
            <w:shd w:val="clear" w:color="auto" w:fill="FFFFFF"/>
          </w:tcPr>
          <w:p>
            <w:pPr>
              <w:spacing w:before="0" w:after="80" w:lineRule="exact" w:line="260"/>
              <w:jc w:val="left"/>
            </w:pPr>
            <w:r>
              <w:rPr>
                <w:b w:val="0"/>
                <w:i w:val="0"/>
                <w:color w:val="2D3748"/>
                <w:sz w:val="19"/>
              </w:rPr>
              <w:t>El Asesor Jurídico revisa las Bases para verificar conformidad legal.</w:t>
            </w:r>
          </w:p>
        </w:tc>
        <w:tc>
          <w:tcPr>
            <w:tcW w:type="dxa" w:w="2665"/>
            <w:shd w:val="clear" w:color="auto" w:fill="FFFFFF"/>
          </w:tcPr>
          <w:p>
            <w:pPr>
              <w:spacing w:before="0" w:after="80" w:lineRule="exact" w:line="260"/>
              <w:jc w:val="left"/>
            </w:pPr>
            <w:r>
              <w:rPr>
                <w:b w:val="0"/>
                <w:i w:val="0"/>
                <w:color w:val="2D3748"/>
                <w:sz w:val="19"/>
              </w:rPr>
              <w:t>Bases con VB° Jurídico</w:t>
            </w:r>
          </w:p>
        </w:tc>
      </w:tr>
      <w:tr>
        <w:tc>
          <w:tcPr>
            <w:tcW w:type="dxa" w:w="454"/>
            <w:shd w:val="clear" w:color="auto" w:fill="F7F9FC"/>
          </w:tcPr>
          <w:p>
            <w:pPr>
              <w:spacing w:before="0" w:after="80" w:lineRule="exact" w:line="260"/>
              <w:jc w:val="center"/>
            </w:pPr>
            <w:r>
              <w:rPr>
                <w:b w:val="0"/>
                <w:i w:val="0"/>
                <w:color w:val="2D3748"/>
                <w:sz w:val="19"/>
              </w:rPr>
              <w:t>5</w:t>
            </w:r>
          </w:p>
        </w:tc>
        <w:tc>
          <w:tcPr>
            <w:tcW w:type="dxa" w:w="2154"/>
            <w:shd w:val="clear" w:color="auto" w:fill="F7F9FC"/>
          </w:tcPr>
          <w:p>
            <w:pPr>
              <w:spacing w:before="0" w:after="80" w:lineRule="exact" w:line="260"/>
              <w:jc w:val="left"/>
            </w:pPr>
            <w:r>
              <w:rPr>
                <w:b w:val="0"/>
                <w:i w:val="0"/>
                <w:color w:val="2D3748"/>
                <w:sz w:val="19"/>
              </w:rPr>
              <w:t>Decreto de Aprobación de Bases</w:t>
            </w:r>
          </w:p>
        </w:tc>
        <w:tc>
          <w:tcPr>
            <w:tcW w:type="dxa" w:w="4082"/>
            <w:shd w:val="clear" w:color="auto" w:fill="F7F9FC"/>
          </w:tcPr>
          <w:p>
            <w:pPr>
              <w:spacing w:before="0" w:after="80" w:lineRule="exact" w:line="260"/>
              <w:jc w:val="left"/>
            </w:pPr>
            <w:r>
              <w:rPr>
                <w:b w:val="0"/>
                <w:i w:val="0"/>
                <w:color w:val="2D3748"/>
                <w:sz w:val="19"/>
              </w:rPr>
              <w:t>El Alcalde emite decreto alcaldicio aprobando formalmente las Bases.</w:t>
            </w:r>
          </w:p>
        </w:tc>
        <w:tc>
          <w:tcPr>
            <w:tcW w:type="dxa" w:w="2665"/>
            <w:shd w:val="clear" w:color="auto" w:fill="F7F9FC"/>
          </w:tcPr>
          <w:p>
            <w:pPr>
              <w:spacing w:before="0" w:after="80" w:lineRule="exact" w:line="260"/>
              <w:jc w:val="left"/>
            </w:pPr>
            <w:r>
              <w:rPr>
                <w:b w:val="0"/>
                <w:i w:val="0"/>
                <w:color w:val="2D3748"/>
                <w:sz w:val="19"/>
              </w:rPr>
              <w:t>Decreto Alcaldicio de Bases</w:t>
            </w:r>
          </w:p>
        </w:tc>
      </w:tr>
    </w:tbl>
    <w:p>
      <w:pPr>
        <w:spacing w:after="160"/>
      </w:pPr>
    </w:p>
    <w:p>
      <w:pPr>
        <w:spacing w:before="0" w:after="80"/>
        <w:ind w:left="0"/>
      </w:pPr>
      <w:r>
        <w:rPr>
          <w:b/>
          <w:i w:val="0"/>
          <w:color w:val="1D3557"/>
          <w:sz w:val="21"/>
        </w:rPr>
        <w:t>ETAPA 2 — Publicación en Mercado Público (Pasos 6–9):</w:t>
      </w:r>
    </w:p>
    <w:tbl>
      <w:tblPr>
        <w:tblStyle w:val="TableGrid"/>
        <w:tblW w:type="auto" w:w="0"/>
        <w:jc w:val="left"/>
        <w:tblLook w:firstColumn="1" w:firstRow="1" w:lastColumn="0" w:lastRow="0" w:noHBand="0" w:noVBand="1" w:val="04A0"/>
      </w:tblPr>
      <w:tblGrid>
        <w:gridCol w:w="2280"/>
        <w:gridCol w:w="2280"/>
        <w:gridCol w:w="2280"/>
        <w:gridCol w:w="2280"/>
      </w:tblGrid>
      <w:tr>
        <w:tc>
          <w:tcPr>
            <w:tcW w:type="dxa" w:w="454"/>
            <w:shd w:val="clear" w:color="auto" w:fill="1A2E4A"/>
          </w:tcPr>
          <w:p>
            <w:pPr>
              <w:spacing w:before="0" w:after="80" w:lineRule="exact" w:line="260"/>
              <w:jc w:val="center"/>
            </w:pPr>
            <w:r>
              <w:rPr>
                <w:b/>
                <w:i w:val="0"/>
                <w:color w:val="FFFFFF"/>
                <w:sz w:val="19"/>
              </w:rPr>
              <w:t>Paso</w:t>
            </w:r>
          </w:p>
        </w:tc>
        <w:tc>
          <w:tcPr>
            <w:tcW w:type="dxa" w:w="2154"/>
            <w:shd w:val="clear" w:color="auto" w:fill="1A2E4A"/>
          </w:tcPr>
          <w:p>
            <w:pPr>
              <w:spacing w:before="0" w:after="80" w:lineRule="exact" w:line="260"/>
              <w:jc w:val="center"/>
            </w:pPr>
            <w:r>
              <w:rPr>
                <w:b/>
                <w:i w:val="0"/>
                <w:color w:val="FFFFFF"/>
                <w:sz w:val="19"/>
              </w:rPr>
              <w:t>Nombre</w:t>
            </w:r>
          </w:p>
        </w:tc>
        <w:tc>
          <w:tcPr>
            <w:tcW w:type="dxa" w:w="4082"/>
            <w:shd w:val="clear" w:color="auto" w:fill="1A2E4A"/>
          </w:tcPr>
          <w:p>
            <w:pPr>
              <w:spacing w:before="0" w:after="80" w:lineRule="exact" w:line="260"/>
              <w:jc w:val="center"/>
            </w:pPr>
            <w:r>
              <w:rPr>
                <w:b/>
                <w:i w:val="0"/>
                <w:color w:val="FFFFFF"/>
                <w:sz w:val="19"/>
              </w:rPr>
              <w:t>Descripción</w:t>
            </w:r>
          </w:p>
        </w:tc>
        <w:tc>
          <w:tcPr>
            <w:tcW w:type="dxa" w:w="2665"/>
            <w:shd w:val="clear" w:color="auto" w:fill="1A2E4A"/>
          </w:tcPr>
          <w:p>
            <w:pPr>
              <w:spacing w:before="0" w:after="80" w:lineRule="exact" w:line="260"/>
              <w:jc w:val="center"/>
            </w:pPr>
            <w:r>
              <w:rPr>
                <w:b/>
                <w:i w:val="0"/>
                <w:color w:val="FFFFFF"/>
                <w:sz w:val="19"/>
              </w:rPr>
              <w:t>Documentos Típicos</w:t>
            </w:r>
          </w:p>
        </w:tc>
      </w:tr>
      <w:tr>
        <w:tc>
          <w:tcPr>
            <w:tcW w:type="dxa" w:w="454"/>
            <w:shd w:val="clear" w:color="auto" w:fill="F7F9FC"/>
          </w:tcPr>
          <w:p>
            <w:pPr>
              <w:spacing w:before="0" w:after="80" w:lineRule="exact" w:line="260"/>
              <w:jc w:val="center"/>
            </w:pPr>
            <w:r>
              <w:rPr>
                <w:b w:val="0"/>
                <w:i w:val="0"/>
                <w:color w:val="2D3748"/>
                <w:sz w:val="19"/>
              </w:rPr>
              <w:t>6</w:t>
            </w:r>
          </w:p>
        </w:tc>
        <w:tc>
          <w:tcPr>
            <w:tcW w:type="dxa" w:w="2154"/>
            <w:shd w:val="clear" w:color="auto" w:fill="F7F9FC"/>
          </w:tcPr>
          <w:p>
            <w:pPr>
              <w:spacing w:before="0" w:after="80" w:lineRule="exact" w:line="260"/>
              <w:jc w:val="left"/>
            </w:pPr>
            <w:r>
              <w:rPr>
                <w:b w:val="0"/>
                <w:i w:val="0"/>
                <w:color w:val="2D3748"/>
                <w:sz w:val="19"/>
              </w:rPr>
              <w:t>Publicación en www.mercadopublico.cl</w:t>
            </w:r>
          </w:p>
        </w:tc>
        <w:tc>
          <w:tcPr>
            <w:tcW w:type="dxa" w:w="4082"/>
            <w:shd w:val="clear" w:color="auto" w:fill="F7F9FC"/>
          </w:tcPr>
          <w:p>
            <w:pPr>
              <w:spacing w:before="0" w:after="80" w:lineRule="exact" w:line="260"/>
              <w:jc w:val="left"/>
            </w:pPr>
            <w:r>
              <w:rPr>
                <w:b w:val="0"/>
                <w:i w:val="0"/>
                <w:color w:val="2D3748"/>
                <w:sz w:val="19"/>
              </w:rPr>
              <w:t>Publicación del llamado con Bases, planos y anexos en el portal transaccional del Estado.</w:t>
            </w:r>
          </w:p>
        </w:tc>
        <w:tc>
          <w:tcPr>
            <w:tcW w:type="dxa" w:w="2665"/>
            <w:shd w:val="clear" w:color="auto" w:fill="F7F9FC"/>
          </w:tcPr>
          <w:p>
            <w:pPr>
              <w:spacing w:before="0" w:after="80" w:lineRule="exact" w:line="260"/>
              <w:jc w:val="left"/>
            </w:pPr>
            <w:r>
              <w:rPr>
                <w:b w:val="0"/>
                <w:i w:val="0"/>
                <w:color w:val="2D3748"/>
                <w:sz w:val="19"/>
              </w:rPr>
              <w:t>Ficha de publicación, ID licitación</w:t>
            </w:r>
          </w:p>
        </w:tc>
      </w:tr>
      <w:tr>
        <w:tc>
          <w:tcPr>
            <w:tcW w:type="dxa" w:w="454"/>
            <w:shd w:val="clear" w:color="auto" w:fill="FFFFFF"/>
          </w:tcPr>
          <w:p>
            <w:pPr>
              <w:spacing w:before="0" w:after="80" w:lineRule="exact" w:line="260"/>
              <w:jc w:val="center"/>
            </w:pPr>
            <w:r>
              <w:rPr>
                <w:b w:val="0"/>
                <w:i w:val="0"/>
                <w:color w:val="2D3748"/>
                <w:sz w:val="19"/>
              </w:rPr>
              <w:t>7</w:t>
            </w:r>
          </w:p>
        </w:tc>
        <w:tc>
          <w:tcPr>
            <w:tcW w:type="dxa" w:w="2154"/>
            <w:shd w:val="clear" w:color="auto" w:fill="FFFFFF"/>
          </w:tcPr>
          <w:p>
            <w:pPr>
              <w:spacing w:before="0" w:after="80" w:lineRule="exact" w:line="260"/>
              <w:jc w:val="left"/>
            </w:pPr>
            <w:r>
              <w:rPr>
                <w:b w:val="0"/>
                <w:i w:val="0"/>
                <w:color w:val="2D3748"/>
                <w:sz w:val="19"/>
              </w:rPr>
              <w:t>Período de Preguntas</w:t>
            </w:r>
          </w:p>
        </w:tc>
        <w:tc>
          <w:tcPr>
            <w:tcW w:type="dxa" w:w="4082"/>
            <w:shd w:val="clear" w:color="auto" w:fill="FFFFFF"/>
          </w:tcPr>
          <w:p>
            <w:pPr>
              <w:spacing w:before="0" w:after="80" w:lineRule="exact" w:line="260"/>
              <w:jc w:val="left"/>
            </w:pPr>
            <w:r>
              <w:rPr>
                <w:b w:val="0"/>
                <w:i w:val="0"/>
                <w:color w:val="2D3748"/>
                <w:sz w:val="19"/>
              </w:rPr>
              <w:t>Los oferentes formulan preguntas por el portal. La entidad debe responder dentro del plazo.</w:t>
            </w:r>
          </w:p>
        </w:tc>
        <w:tc>
          <w:tcPr>
            <w:tcW w:type="dxa" w:w="2665"/>
            <w:shd w:val="clear" w:color="auto" w:fill="FFFFFF"/>
          </w:tcPr>
          <w:p>
            <w:pPr>
              <w:spacing w:before="0" w:after="80" w:lineRule="exact" w:line="260"/>
              <w:jc w:val="left"/>
            </w:pPr>
            <w:r>
              <w:rPr>
                <w:b w:val="0"/>
                <w:i w:val="0"/>
                <w:color w:val="2D3748"/>
                <w:sz w:val="19"/>
              </w:rPr>
              <w:t>Preguntas y respuestas del portal</w:t>
            </w:r>
          </w:p>
        </w:tc>
      </w:tr>
      <w:tr>
        <w:tc>
          <w:tcPr>
            <w:tcW w:type="dxa" w:w="454"/>
            <w:shd w:val="clear" w:color="auto" w:fill="F7F9FC"/>
          </w:tcPr>
          <w:p>
            <w:pPr>
              <w:spacing w:before="0" w:after="80" w:lineRule="exact" w:line="260"/>
              <w:jc w:val="center"/>
            </w:pPr>
            <w:r>
              <w:rPr>
                <w:b w:val="0"/>
                <w:i w:val="0"/>
                <w:color w:val="2D3748"/>
                <w:sz w:val="19"/>
              </w:rPr>
              <w:t>8</w:t>
            </w:r>
          </w:p>
        </w:tc>
        <w:tc>
          <w:tcPr>
            <w:tcW w:type="dxa" w:w="2154"/>
            <w:shd w:val="clear" w:color="auto" w:fill="F7F9FC"/>
          </w:tcPr>
          <w:p>
            <w:pPr>
              <w:spacing w:before="0" w:after="80" w:lineRule="exact" w:line="260"/>
              <w:jc w:val="left"/>
            </w:pPr>
            <w:r>
              <w:rPr>
                <w:b w:val="0"/>
                <w:i w:val="0"/>
                <w:color w:val="2D3748"/>
                <w:sz w:val="19"/>
              </w:rPr>
              <w:t>Circular de Aclaraciones</w:t>
            </w:r>
          </w:p>
        </w:tc>
        <w:tc>
          <w:tcPr>
            <w:tcW w:type="dxa" w:w="4082"/>
            <w:shd w:val="clear" w:color="auto" w:fill="F7F9FC"/>
          </w:tcPr>
          <w:p>
            <w:pPr>
              <w:spacing w:before="0" w:after="80" w:lineRule="exact" w:line="260"/>
              <w:jc w:val="left"/>
            </w:pPr>
            <w:r>
              <w:rPr>
                <w:b w:val="0"/>
                <w:i w:val="0"/>
                <w:color w:val="2D3748"/>
                <w:sz w:val="19"/>
              </w:rPr>
              <w:t>Documento formal que consolida todas las preguntas y respuestas. Se publica en el portal.</w:t>
            </w:r>
          </w:p>
        </w:tc>
        <w:tc>
          <w:tcPr>
            <w:tcW w:type="dxa" w:w="2665"/>
            <w:shd w:val="clear" w:color="auto" w:fill="F7F9FC"/>
          </w:tcPr>
          <w:p>
            <w:pPr>
              <w:spacing w:before="0" w:after="80" w:lineRule="exact" w:line="260"/>
              <w:jc w:val="left"/>
            </w:pPr>
            <w:r>
              <w:rPr>
                <w:b w:val="0"/>
                <w:i w:val="0"/>
                <w:color w:val="2D3748"/>
                <w:sz w:val="19"/>
              </w:rPr>
              <w:t>Circular publicada en Mercado Público</w:t>
            </w:r>
          </w:p>
        </w:tc>
      </w:tr>
      <w:tr>
        <w:tc>
          <w:tcPr>
            <w:tcW w:type="dxa" w:w="454"/>
            <w:shd w:val="clear" w:color="auto" w:fill="FFFFFF"/>
          </w:tcPr>
          <w:p>
            <w:pPr>
              <w:spacing w:before="0" w:after="80" w:lineRule="exact" w:line="260"/>
              <w:jc w:val="center"/>
            </w:pPr>
            <w:r>
              <w:rPr>
                <w:b w:val="0"/>
                <w:i w:val="0"/>
                <w:color w:val="2D3748"/>
                <w:sz w:val="19"/>
              </w:rPr>
              <w:t>9</w:t>
            </w:r>
          </w:p>
        </w:tc>
        <w:tc>
          <w:tcPr>
            <w:tcW w:type="dxa" w:w="2154"/>
            <w:shd w:val="clear" w:color="auto" w:fill="FFFFFF"/>
          </w:tcPr>
          <w:p>
            <w:pPr>
              <w:spacing w:before="0" w:after="80" w:lineRule="exact" w:line="260"/>
              <w:jc w:val="left"/>
            </w:pPr>
            <w:r>
              <w:rPr>
                <w:b w:val="0"/>
                <w:i w:val="0"/>
                <w:color w:val="2D3748"/>
                <w:sz w:val="19"/>
              </w:rPr>
              <w:t>Cierre de Recepción de Ofertas</w:t>
            </w:r>
          </w:p>
        </w:tc>
        <w:tc>
          <w:tcPr>
            <w:tcW w:type="dxa" w:w="4082"/>
            <w:shd w:val="clear" w:color="auto" w:fill="FFFFFF"/>
          </w:tcPr>
          <w:p>
            <w:pPr>
              <w:spacing w:before="0" w:after="80" w:lineRule="exact" w:line="260"/>
              <w:jc w:val="left"/>
            </w:pPr>
            <w:r>
              <w:rPr>
                <w:b w:val="0"/>
                <w:i w:val="0"/>
                <w:color w:val="2D3748"/>
                <w:sz w:val="19"/>
              </w:rPr>
              <w:t>Fecha y hora límite para que oferentes suban sus propuestas. Después no se aceptan nuevas.</w:t>
            </w:r>
          </w:p>
        </w:tc>
        <w:tc>
          <w:tcPr>
            <w:tcW w:type="dxa" w:w="2665"/>
            <w:shd w:val="clear" w:color="auto" w:fill="FFFFFF"/>
          </w:tcPr>
          <w:p>
            <w:pPr>
              <w:spacing w:before="0" w:after="80" w:lineRule="exact" w:line="260"/>
              <w:jc w:val="left"/>
            </w:pPr>
            <w:r>
              <w:rPr>
                <w:b w:val="0"/>
                <w:i w:val="0"/>
                <w:color w:val="2D3748"/>
                <w:sz w:val="19"/>
              </w:rPr>
              <w:t>Confirmación de cierre en portal</w:t>
            </w:r>
          </w:p>
        </w:tc>
      </w:tr>
    </w:tbl>
    <w:p>
      <w:pPr>
        <w:spacing w:after="160"/>
      </w:pPr>
    </w:p>
    <w:p>
      <w:pPr>
        <w:spacing w:before="0" w:after="80"/>
        <w:ind w:left="0"/>
      </w:pPr>
      <w:r>
        <w:rPr>
          <w:b/>
          <w:i w:val="0"/>
          <w:color w:val="1D3557"/>
          <w:sz w:val="21"/>
        </w:rPr>
        <w:t>ETAPA 3 — Evaluación de Ofertas (Pasos 10–14):</w:t>
      </w:r>
    </w:p>
    <w:tbl>
      <w:tblPr>
        <w:tblStyle w:val="TableGrid"/>
        <w:tblW w:type="auto" w:w="0"/>
        <w:jc w:val="left"/>
        <w:tblLook w:firstColumn="1" w:firstRow="1" w:lastColumn="0" w:lastRow="0" w:noHBand="0" w:noVBand="1" w:val="04A0"/>
      </w:tblPr>
      <w:tblGrid>
        <w:gridCol w:w="2280"/>
        <w:gridCol w:w="2280"/>
        <w:gridCol w:w="2280"/>
        <w:gridCol w:w="2280"/>
      </w:tblGrid>
      <w:tr>
        <w:tc>
          <w:tcPr>
            <w:tcW w:type="dxa" w:w="454"/>
            <w:shd w:val="clear" w:color="auto" w:fill="1A2E4A"/>
          </w:tcPr>
          <w:p>
            <w:pPr>
              <w:spacing w:before="0" w:after="80" w:lineRule="exact" w:line="260"/>
              <w:jc w:val="center"/>
            </w:pPr>
            <w:r>
              <w:rPr>
                <w:b/>
                <w:i w:val="0"/>
                <w:color w:val="FFFFFF"/>
                <w:sz w:val="19"/>
              </w:rPr>
              <w:t>Paso</w:t>
            </w:r>
          </w:p>
        </w:tc>
        <w:tc>
          <w:tcPr>
            <w:tcW w:type="dxa" w:w="2154"/>
            <w:shd w:val="clear" w:color="auto" w:fill="1A2E4A"/>
          </w:tcPr>
          <w:p>
            <w:pPr>
              <w:spacing w:before="0" w:after="80" w:lineRule="exact" w:line="260"/>
              <w:jc w:val="center"/>
            </w:pPr>
            <w:r>
              <w:rPr>
                <w:b/>
                <w:i w:val="0"/>
                <w:color w:val="FFFFFF"/>
                <w:sz w:val="19"/>
              </w:rPr>
              <w:t>Nombre</w:t>
            </w:r>
          </w:p>
        </w:tc>
        <w:tc>
          <w:tcPr>
            <w:tcW w:type="dxa" w:w="4082"/>
            <w:shd w:val="clear" w:color="auto" w:fill="1A2E4A"/>
          </w:tcPr>
          <w:p>
            <w:pPr>
              <w:spacing w:before="0" w:after="80" w:lineRule="exact" w:line="260"/>
              <w:jc w:val="center"/>
            </w:pPr>
            <w:r>
              <w:rPr>
                <w:b/>
                <w:i w:val="0"/>
                <w:color w:val="FFFFFF"/>
                <w:sz w:val="19"/>
              </w:rPr>
              <w:t>Descripción</w:t>
            </w:r>
          </w:p>
        </w:tc>
        <w:tc>
          <w:tcPr>
            <w:tcW w:type="dxa" w:w="2665"/>
            <w:shd w:val="clear" w:color="auto" w:fill="1A2E4A"/>
          </w:tcPr>
          <w:p>
            <w:pPr>
              <w:spacing w:before="0" w:after="80" w:lineRule="exact" w:line="260"/>
              <w:jc w:val="center"/>
            </w:pPr>
            <w:r>
              <w:rPr>
                <w:b/>
                <w:i w:val="0"/>
                <w:color w:val="FFFFFF"/>
                <w:sz w:val="19"/>
              </w:rPr>
              <w:t>Documentos Típicos</w:t>
            </w:r>
          </w:p>
        </w:tc>
      </w:tr>
      <w:tr>
        <w:tc>
          <w:tcPr>
            <w:tcW w:type="dxa" w:w="454"/>
            <w:shd w:val="clear" w:color="auto" w:fill="F7F9FC"/>
          </w:tcPr>
          <w:p>
            <w:pPr>
              <w:spacing w:before="0" w:after="80" w:lineRule="exact" w:line="260"/>
              <w:jc w:val="center"/>
            </w:pPr>
            <w:r>
              <w:rPr>
                <w:b w:val="0"/>
                <w:i w:val="0"/>
                <w:color w:val="2D3748"/>
                <w:sz w:val="19"/>
              </w:rPr>
              <w:t>10</w:t>
            </w:r>
          </w:p>
        </w:tc>
        <w:tc>
          <w:tcPr>
            <w:tcW w:type="dxa" w:w="2154"/>
            <w:shd w:val="clear" w:color="auto" w:fill="F7F9FC"/>
          </w:tcPr>
          <w:p>
            <w:pPr>
              <w:spacing w:before="0" w:after="80" w:lineRule="exact" w:line="260"/>
              <w:jc w:val="left"/>
            </w:pPr>
            <w:r>
              <w:rPr>
                <w:b w:val="0"/>
                <w:i w:val="0"/>
                <w:color w:val="2D3748"/>
                <w:sz w:val="19"/>
              </w:rPr>
              <w:t>Apertura de Ofertas Técnicas</w:t>
            </w:r>
          </w:p>
        </w:tc>
        <w:tc>
          <w:tcPr>
            <w:tcW w:type="dxa" w:w="4082"/>
            <w:shd w:val="clear" w:color="auto" w:fill="F7F9FC"/>
          </w:tcPr>
          <w:p>
            <w:pPr>
              <w:spacing w:before="0" w:after="80" w:lineRule="exact" w:line="260"/>
              <w:jc w:val="left"/>
            </w:pPr>
            <w:r>
              <w:rPr>
                <w:b w:val="0"/>
                <w:i w:val="0"/>
                <w:color w:val="2D3748"/>
                <w:sz w:val="19"/>
              </w:rPr>
              <w:t>La comisión abre y revisa las ofertas técnicas, verificando requisitos habilitantes.</w:t>
            </w:r>
          </w:p>
        </w:tc>
        <w:tc>
          <w:tcPr>
            <w:tcW w:type="dxa" w:w="2665"/>
            <w:shd w:val="clear" w:color="auto" w:fill="F7F9FC"/>
          </w:tcPr>
          <w:p>
            <w:pPr>
              <w:spacing w:before="0" w:after="80" w:lineRule="exact" w:line="260"/>
              <w:jc w:val="left"/>
            </w:pPr>
            <w:r>
              <w:rPr>
                <w:b w:val="0"/>
                <w:i w:val="0"/>
                <w:color w:val="2D3748"/>
                <w:sz w:val="19"/>
              </w:rPr>
              <w:t>Acta de apertura técnica</w:t>
            </w:r>
          </w:p>
        </w:tc>
      </w:tr>
      <w:tr>
        <w:tc>
          <w:tcPr>
            <w:tcW w:type="dxa" w:w="454"/>
            <w:shd w:val="clear" w:color="auto" w:fill="FFFFFF"/>
          </w:tcPr>
          <w:p>
            <w:pPr>
              <w:spacing w:before="0" w:after="80" w:lineRule="exact" w:line="260"/>
              <w:jc w:val="center"/>
            </w:pPr>
            <w:r>
              <w:rPr>
                <w:b w:val="0"/>
                <w:i w:val="0"/>
                <w:color w:val="2D3748"/>
                <w:sz w:val="19"/>
              </w:rPr>
              <w:t>11</w:t>
            </w:r>
          </w:p>
        </w:tc>
        <w:tc>
          <w:tcPr>
            <w:tcW w:type="dxa" w:w="2154"/>
            <w:shd w:val="clear" w:color="auto" w:fill="FFFFFF"/>
          </w:tcPr>
          <w:p>
            <w:pPr>
              <w:spacing w:before="0" w:after="80" w:lineRule="exact" w:line="260"/>
              <w:jc w:val="left"/>
            </w:pPr>
            <w:r>
              <w:rPr>
                <w:b w:val="0"/>
                <w:i w:val="0"/>
                <w:color w:val="2D3748"/>
                <w:sz w:val="19"/>
              </w:rPr>
              <w:t>Apertura de Ofertas Económicas</w:t>
            </w:r>
          </w:p>
        </w:tc>
        <w:tc>
          <w:tcPr>
            <w:tcW w:type="dxa" w:w="4082"/>
            <w:shd w:val="clear" w:color="auto" w:fill="FFFFFF"/>
          </w:tcPr>
          <w:p>
            <w:pPr>
              <w:spacing w:before="0" w:after="80" w:lineRule="exact" w:line="260"/>
              <w:jc w:val="left"/>
            </w:pPr>
            <w:r>
              <w:rPr>
                <w:b w:val="0"/>
                <w:i w:val="0"/>
                <w:color w:val="2D3748"/>
                <w:sz w:val="19"/>
              </w:rPr>
              <w:t>Apertura de las propuestas económicas de quienes pasaron la revisión técnica.</w:t>
            </w:r>
          </w:p>
        </w:tc>
        <w:tc>
          <w:tcPr>
            <w:tcW w:type="dxa" w:w="2665"/>
            <w:shd w:val="clear" w:color="auto" w:fill="FFFFFF"/>
          </w:tcPr>
          <w:p>
            <w:pPr>
              <w:spacing w:before="0" w:after="80" w:lineRule="exact" w:line="260"/>
              <w:jc w:val="left"/>
            </w:pPr>
            <w:r>
              <w:rPr>
                <w:b w:val="0"/>
                <w:i w:val="0"/>
                <w:color w:val="2D3748"/>
                <w:sz w:val="19"/>
              </w:rPr>
              <w:t>Acta de apertura económica</w:t>
            </w:r>
          </w:p>
        </w:tc>
      </w:tr>
      <w:tr>
        <w:tc>
          <w:tcPr>
            <w:tcW w:type="dxa" w:w="454"/>
            <w:shd w:val="clear" w:color="auto" w:fill="F7F9FC"/>
          </w:tcPr>
          <w:p>
            <w:pPr>
              <w:spacing w:before="0" w:after="80" w:lineRule="exact" w:line="260"/>
              <w:jc w:val="center"/>
            </w:pPr>
            <w:r>
              <w:rPr>
                <w:b w:val="0"/>
                <w:i w:val="0"/>
                <w:color w:val="2D3748"/>
                <w:sz w:val="19"/>
              </w:rPr>
              <w:t>12</w:t>
            </w:r>
          </w:p>
        </w:tc>
        <w:tc>
          <w:tcPr>
            <w:tcW w:type="dxa" w:w="2154"/>
            <w:shd w:val="clear" w:color="auto" w:fill="F7F9FC"/>
          </w:tcPr>
          <w:p>
            <w:pPr>
              <w:spacing w:before="0" w:after="80" w:lineRule="exact" w:line="260"/>
              <w:jc w:val="left"/>
            </w:pPr>
            <w:r>
              <w:rPr>
                <w:b w:val="0"/>
                <w:i w:val="0"/>
                <w:color w:val="2D3748"/>
                <w:sz w:val="19"/>
              </w:rPr>
              <w:t>Evaluación por Comisión Técnica</w:t>
            </w:r>
          </w:p>
        </w:tc>
        <w:tc>
          <w:tcPr>
            <w:tcW w:type="dxa" w:w="4082"/>
            <w:shd w:val="clear" w:color="auto" w:fill="F7F9FC"/>
          </w:tcPr>
          <w:p>
            <w:pPr>
              <w:spacing w:before="0" w:after="80" w:lineRule="exact" w:line="260"/>
              <w:jc w:val="left"/>
            </w:pPr>
            <w:r>
              <w:rPr>
                <w:b w:val="0"/>
                <w:i w:val="0"/>
                <w:color w:val="2D3748"/>
                <w:sz w:val="19"/>
              </w:rPr>
              <w:t>La comisión evalúa ofertas aplicando criterios y ponderaciones de las Bases.</w:t>
            </w:r>
          </w:p>
        </w:tc>
        <w:tc>
          <w:tcPr>
            <w:tcW w:type="dxa" w:w="2665"/>
            <w:shd w:val="clear" w:color="auto" w:fill="F7F9FC"/>
          </w:tcPr>
          <w:p>
            <w:pPr>
              <w:spacing w:before="0" w:after="80" w:lineRule="exact" w:line="260"/>
              <w:jc w:val="left"/>
            </w:pPr>
            <w:r>
              <w:rPr>
                <w:b w:val="0"/>
                <w:i w:val="0"/>
                <w:color w:val="2D3748"/>
                <w:sz w:val="19"/>
              </w:rPr>
              <w:t>Cuadro comparativo, actas parciales</w:t>
            </w:r>
          </w:p>
        </w:tc>
      </w:tr>
      <w:tr>
        <w:tc>
          <w:tcPr>
            <w:tcW w:type="dxa" w:w="454"/>
            <w:shd w:val="clear" w:color="auto" w:fill="FFFFFF"/>
          </w:tcPr>
          <w:p>
            <w:pPr>
              <w:spacing w:before="0" w:after="80" w:lineRule="exact" w:line="260"/>
              <w:jc w:val="center"/>
            </w:pPr>
            <w:r>
              <w:rPr>
                <w:b w:val="0"/>
                <w:i w:val="0"/>
                <w:color w:val="2D3748"/>
                <w:sz w:val="19"/>
              </w:rPr>
              <w:t>13</w:t>
            </w:r>
          </w:p>
        </w:tc>
        <w:tc>
          <w:tcPr>
            <w:tcW w:type="dxa" w:w="2154"/>
            <w:shd w:val="clear" w:color="auto" w:fill="FFFFFF"/>
          </w:tcPr>
          <w:p>
            <w:pPr>
              <w:spacing w:before="0" w:after="80" w:lineRule="exact" w:line="260"/>
              <w:jc w:val="left"/>
            </w:pPr>
            <w:r>
              <w:rPr>
                <w:b w:val="0"/>
                <w:i w:val="0"/>
                <w:color w:val="2D3748"/>
                <w:sz w:val="19"/>
              </w:rPr>
              <w:t>Informe Final de Evaluación</w:t>
            </w:r>
          </w:p>
        </w:tc>
        <w:tc>
          <w:tcPr>
            <w:tcW w:type="dxa" w:w="4082"/>
            <w:shd w:val="clear" w:color="auto" w:fill="FFFFFF"/>
          </w:tcPr>
          <w:p>
            <w:pPr>
              <w:spacing w:before="0" w:after="80" w:lineRule="exact" w:line="260"/>
              <w:jc w:val="left"/>
            </w:pPr>
            <w:r>
              <w:rPr>
                <w:b w:val="0"/>
                <w:i w:val="0"/>
                <w:color w:val="2D3748"/>
                <w:sz w:val="19"/>
              </w:rPr>
              <w:t>Consolida resultados con el ranking final de oferentes según criterios de las Bases.</w:t>
            </w:r>
          </w:p>
        </w:tc>
        <w:tc>
          <w:tcPr>
            <w:tcW w:type="dxa" w:w="2665"/>
            <w:shd w:val="clear" w:color="auto" w:fill="FFFFFF"/>
          </w:tcPr>
          <w:p>
            <w:pPr>
              <w:spacing w:before="0" w:after="80" w:lineRule="exact" w:line="260"/>
              <w:jc w:val="left"/>
            </w:pPr>
            <w:r>
              <w:rPr>
                <w:b w:val="0"/>
                <w:i w:val="0"/>
                <w:color w:val="2D3748"/>
                <w:sz w:val="19"/>
              </w:rPr>
              <w:t>Informe Final firmado por la comisión</w:t>
            </w:r>
          </w:p>
        </w:tc>
      </w:tr>
      <w:tr>
        <w:tc>
          <w:tcPr>
            <w:tcW w:type="dxa" w:w="454"/>
            <w:shd w:val="clear" w:color="auto" w:fill="F7F9FC"/>
          </w:tcPr>
          <w:p>
            <w:pPr>
              <w:spacing w:before="0" w:after="80" w:lineRule="exact" w:line="260"/>
              <w:jc w:val="center"/>
            </w:pPr>
            <w:r>
              <w:rPr>
                <w:b w:val="0"/>
                <w:i w:val="0"/>
                <w:color w:val="2D3748"/>
                <w:sz w:val="19"/>
              </w:rPr>
              <w:t>14</w:t>
            </w:r>
          </w:p>
        </w:tc>
        <w:tc>
          <w:tcPr>
            <w:tcW w:type="dxa" w:w="2154"/>
            <w:shd w:val="clear" w:color="auto" w:fill="F7F9FC"/>
          </w:tcPr>
          <w:p>
            <w:pPr>
              <w:spacing w:before="0" w:after="80" w:lineRule="exact" w:line="260"/>
              <w:jc w:val="left"/>
            </w:pPr>
            <w:r>
              <w:rPr>
                <w:b w:val="0"/>
                <w:i w:val="0"/>
                <w:color w:val="2D3748"/>
                <w:sz w:val="19"/>
              </w:rPr>
              <w:t>Acta de Adjudicación</w:t>
            </w:r>
          </w:p>
        </w:tc>
        <w:tc>
          <w:tcPr>
            <w:tcW w:type="dxa" w:w="4082"/>
            <w:shd w:val="clear" w:color="auto" w:fill="F7F9FC"/>
          </w:tcPr>
          <w:p>
            <w:pPr>
              <w:spacing w:before="0" w:after="80" w:lineRule="exact" w:line="260"/>
              <w:jc w:val="left"/>
            </w:pPr>
            <w:r>
              <w:rPr>
                <w:b w:val="0"/>
                <w:i w:val="0"/>
                <w:color w:val="2D3748"/>
                <w:sz w:val="19"/>
              </w:rPr>
              <w:t>La comisión propone formalmente al Alcalde la adjudicación al mejor oferente.</w:t>
            </w:r>
          </w:p>
        </w:tc>
        <w:tc>
          <w:tcPr>
            <w:tcW w:type="dxa" w:w="2665"/>
            <w:shd w:val="clear" w:color="auto" w:fill="F7F9FC"/>
          </w:tcPr>
          <w:p>
            <w:pPr>
              <w:spacing w:before="0" w:after="80" w:lineRule="exact" w:line="260"/>
              <w:jc w:val="left"/>
            </w:pPr>
            <w:r>
              <w:rPr>
                <w:b w:val="0"/>
                <w:i w:val="0"/>
                <w:color w:val="2D3748"/>
                <w:sz w:val="19"/>
              </w:rPr>
              <w:t>Acta de Adjudicación firmada</w:t>
            </w:r>
          </w:p>
        </w:tc>
      </w:tr>
    </w:tbl>
    <w:p>
      <w:pPr>
        <w:spacing w:after="160"/>
      </w:pPr>
    </w:p>
    <w:p>
      <w:pPr>
        <w:spacing w:before="0" w:after="80"/>
        <w:ind w:left="0"/>
      </w:pPr>
      <w:r>
        <w:rPr>
          <w:b/>
          <w:i w:val="0"/>
          <w:color w:val="1D3557"/>
          <w:sz w:val="21"/>
        </w:rPr>
        <w:t>ETAPA 4 — Adjudicación y Notificación (Pasos 15–19):</w:t>
      </w:r>
    </w:p>
    <w:tbl>
      <w:tblPr>
        <w:tblStyle w:val="TableGrid"/>
        <w:tblW w:type="auto" w:w="0"/>
        <w:jc w:val="left"/>
        <w:tblLook w:firstColumn="1" w:firstRow="1" w:lastColumn="0" w:lastRow="0" w:noHBand="0" w:noVBand="1" w:val="04A0"/>
      </w:tblPr>
      <w:tblGrid>
        <w:gridCol w:w="2280"/>
        <w:gridCol w:w="2280"/>
        <w:gridCol w:w="2280"/>
        <w:gridCol w:w="2280"/>
      </w:tblGrid>
      <w:tr>
        <w:tc>
          <w:tcPr>
            <w:tcW w:type="dxa" w:w="454"/>
            <w:shd w:val="clear" w:color="auto" w:fill="1A2E4A"/>
          </w:tcPr>
          <w:p>
            <w:pPr>
              <w:spacing w:before="0" w:after="80" w:lineRule="exact" w:line="260"/>
              <w:jc w:val="center"/>
            </w:pPr>
            <w:r>
              <w:rPr>
                <w:b/>
                <w:i w:val="0"/>
                <w:color w:val="FFFFFF"/>
                <w:sz w:val="19"/>
              </w:rPr>
              <w:t>Paso</w:t>
            </w:r>
          </w:p>
        </w:tc>
        <w:tc>
          <w:tcPr>
            <w:tcW w:type="dxa" w:w="2154"/>
            <w:shd w:val="clear" w:color="auto" w:fill="1A2E4A"/>
          </w:tcPr>
          <w:p>
            <w:pPr>
              <w:spacing w:before="0" w:after="80" w:lineRule="exact" w:line="260"/>
              <w:jc w:val="center"/>
            </w:pPr>
            <w:r>
              <w:rPr>
                <w:b/>
                <w:i w:val="0"/>
                <w:color w:val="FFFFFF"/>
                <w:sz w:val="19"/>
              </w:rPr>
              <w:t>Nombre</w:t>
            </w:r>
          </w:p>
        </w:tc>
        <w:tc>
          <w:tcPr>
            <w:tcW w:type="dxa" w:w="4082"/>
            <w:shd w:val="clear" w:color="auto" w:fill="1A2E4A"/>
          </w:tcPr>
          <w:p>
            <w:pPr>
              <w:spacing w:before="0" w:after="80" w:lineRule="exact" w:line="260"/>
              <w:jc w:val="center"/>
            </w:pPr>
            <w:r>
              <w:rPr>
                <w:b/>
                <w:i w:val="0"/>
                <w:color w:val="FFFFFF"/>
                <w:sz w:val="19"/>
              </w:rPr>
              <w:t>Descripción</w:t>
            </w:r>
          </w:p>
        </w:tc>
        <w:tc>
          <w:tcPr>
            <w:tcW w:type="dxa" w:w="2665"/>
            <w:shd w:val="clear" w:color="auto" w:fill="1A2E4A"/>
          </w:tcPr>
          <w:p>
            <w:pPr>
              <w:spacing w:before="0" w:after="80" w:lineRule="exact" w:line="260"/>
              <w:jc w:val="center"/>
            </w:pPr>
            <w:r>
              <w:rPr>
                <w:b/>
                <w:i w:val="0"/>
                <w:color w:val="FFFFFF"/>
                <w:sz w:val="19"/>
              </w:rPr>
              <w:t>Documentos Típicos</w:t>
            </w:r>
          </w:p>
        </w:tc>
      </w:tr>
      <w:tr>
        <w:tc>
          <w:tcPr>
            <w:tcW w:type="dxa" w:w="454"/>
            <w:shd w:val="clear" w:color="auto" w:fill="F7F9FC"/>
          </w:tcPr>
          <w:p>
            <w:pPr>
              <w:spacing w:before="0" w:after="80" w:lineRule="exact" w:line="260"/>
              <w:jc w:val="center"/>
            </w:pPr>
            <w:r>
              <w:rPr>
                <w:b w:val="0"/>
                <w:i w:val="0"/>
                <w:color w:val="2D3748"/>
                <w:sz w:val="19"/>
              </w:rPr>
              <w:t>15</w:t>
            </w:r>
          </w:p>
        </w:tc>
        <w:tc>
          <w:tcPr>
            <w:tcW w:type="dxa" w:w="2154"/>
            <w:shd w:val="clear" w:color="auto" w:fill="F7F9FC"/>
          </w:tcPr>
          <w:p>
            <w:pPr>
              <w:spacing w:before="0" w:after="80" w:lineRule="exact" w:line="260"/>
              <w:jc w:val="left"/>
            </w:pPr>
            <w:r>
              <w:rPr>
                <w:b w:val="0"/>
                <w:i w:val="0"/>
                <w:color w:val="2D3748"/>
                <w:sz w:val="19"/>
              </w:rPr>
              <w:t>Decreto Alcaldicio de Adjudicación</w:t>
            </w:r>
          </w:p>
        </w:tc>
        <w:tc>
          <w:tcPr>
            <w:tcW w:type="dxa" w:w="4082"/>
            <w:shd w:val="clear" w:color="auto" w:fill="F7F9FC"/>
          </w:tcPr>
          <w:p>
            <w:pPr>
              <w:spacing w:before="0" w:after="80" w:lineRule="exact" w:line="260"/>
              <w:jc w:val="left"/>
            </w:pPr>
            <w:r>
              <w:rPr>
                <w:b w:val="0"/>
                <w:i w:val="0"/>
                <w:color w:val="2D3748"/>
                <w:sz w:val="19"/>
              </w:rPr>
              <w:t>El Alcalde adjudica formalmente la licitación al oferente seleccionado.</w:t>
            </w:r>
          </w:p>
        </w:tc>
        <w:tc>
          <w:tcPr>
            <w:tcW w:type="dxa" w:w="2665"/>
            <w:shd w:val="clear" w:color="auto" w:fill="F7F9FC"/>
          </w:tcPr>
          <w:p>
            <w:pPr>
              <w:spacing w:before="0" w:after="80" w:lineRule="exact" w:line="260"/>
              <w:jc w:val="left"/>
            </w:pPr>
            <w:r>
              <w:rPr>
                <w:b w:val="0"/>
                <w:i w:val="0"/>
                <w:color w:val="2D3748"/>
                <w:sz w:val="19"/>
              </w:rPr>
              <w:t>Decreto Alcaldicio de Adjudicación</w:t>
            </w:r>
          </w:p>
        </w:tc>
      </w:tr>
      <w:tr>
        <w:tc>
          <w:tcPr>
            <w:tcW w:type="dxa" w:w="454"/>
            <w:shd w:val="clear" w:color="auto" w:fill="FFFFFF"/>
          </w:tcPr>
          <w:p>
            <w:pPr>
              <w:spacing w:before="0" w:after="80" w:lineRule="exact" w:line="260"/>
              <w:jc w:val="center"/>
            </w:pPr>
            <w:r>
              <w:rPr>
                <w:b w:val="0"/>
                <w:i w:val="0"/>
                <w:color w:val="2D3748"/>
                <w:sz w:val="19"/>
              </w:rPr>
              <w:t>16</w:t>
            </w:r>
          </w:p>
        </w:tc>
        <w:tc>
          <w:tcPr>
            <w:tcW w:type="dxa" w:w="2154"/>
            <w:shd w:val="clear" w:color="auto" w:fill="FFFFFF"/>
          </w:tcPr>
          <w:p>
            <w:pPr>
              <w:spacing w:before="0" w:after="80" w:lineRule="exact" w:line="260"/>
              <w:jc w:val="left"/>
            </w:pPr>
            <w:r>
              <w:rPr>
                <w:b w:val="0"/>
                <w:i w:val="0"/>
                <w:color w:val="2D3748"/>
                <w:sz w:val="19"/>
              </w:rPr>
              <w:t>Publicación de Resultado</w:t>
            </w:r>
          </w:p>
        </w:tc>
        <w:tc>
          <w:tcPr>
            <w:tcW w:type="dxa" w:w="4082"/>
            <w:shd w:val="clear" w:color="auto" w:fill="FFFFFF"/>
          </w:tcPr>
          <w:p>
            <w:pPr>
              <w:spacing w:before="0" w:after="80" w:lineRule="exact" w:line="260"/>
              <w:jc w:val="left"/>
            </w:pPr>
            <w:r>
              <w:rPr>
                <w:b w:val="0"/>
                <w:i w:val="0"/>
                <w:color w:val="2D3748"/>
                <w:sz w:val="19"/>
              </w:rPr>
              <w:t>Se publica en el portal el resultado indicando el oferente adjudicado y el monto.</w:t>
            </w:r>
          </w:p>
        </w:tc>
        <w:tc>
          <w:tcPr>
            <w:tcW w:type="dxa" w:w="2665"/>
            <w:shd w:val="clear" w:color="auto" w:fill="FFFFFF"/>
          </w:tcPr>
          <w:p>
            <w:pPr>
              <w:spacing w:before="0" w:after="80" w:lineRule="exact" w:line="260"/>
              <w:jc w:val="left"/>
            </w:pPr>
            <w:r>
              <w:rPr>
                <w:b w:val="0"/>
                <w:i w:val="0"/>
                <w:color w:val="2D3748"/>
                <w:sz w:val="19"/>
              </w:rPr>
              <w:t>Publicación en Mercado Público</w:t>
            </w:r>
          </w:p>
        </w:tc>
      </w:tr>
      <w:tr>
        <w:tc>
          <w:tcPr>
            <w:tcW w:type="dxa" w:w="454"/>
            <w:shd w:val="clear" w:color="auto" w:fill="F7F9FC"/>
          </w:tcPr>
          <w:p>
            <w:pPr>
              <w:spacing w:before="0" w:after="80" w:lineRule="exact" w:line="260"/>
              <w:jc w:val="center"/>
            </w:pPr>
            <w:r>
              <w:rPr>
                <w:b w:val="0"/>
                <w:i w:val="0"/>
                <w:color w:val="2D3748"/>
                <w:sz w:val="19"/>
              </w:rPr>
              <w:t>17</w:t>
            </w:r>
          </w:p>
        </w:tc>
        <w:tc>
          <w:tcPr>
            <w:tcW w:type="dxa" w:w="2154"/>
            <w:shd w:val="clear" w:color="auto" w:fill="F7F9FC"/>
          </w:tcPr>
          <w:p>
            <w:pPr>
              <w:spacing w:before="0" w:after="80" w:lineRule="exact" w:line="260"/>
              <w:jc w:val="left"/>
            </w:pPr>
            <w:r>
              <w:rPr>
                <w:b w:val="0"/>
                <w:i w:val="0"/>
                <w:color w:val="2D3748"/>
                <w:sz w:val="19"/>
              </w:rPr>
              <w:t>Notificación a No Adjudicados</w:t>
            </w:r>
          </w:p>
        </w:tc>
        <w:tc>
          <w:tcPr>
            <w:tcW w:type="dxa" w:w="4082"/>
            <w:shd w:val="clear" w:color="auto" w:fill="F7F9FC"/>
          </w:tcPr>
          <w:p>
            <w:pPr>
              <w:spacing w:before="0" w:after="80" w:lineRule="exact" w:line="260"/>
              <w:jc w:val="left"/>
            </w:pPr>
            <w:r>
              <w:rPr>
                <w:b w:val="0"/>
                <w:i w:val="0"/>
                <w:color w:val="2D3748"/>
                <w:sz w:val="19"/>
              </w:rPr>
              <w:t>Se notifica a los oferentes no adjudicados informando el resultado del proceso.</w:t>
            </w:r>
          </w:p>
        </w:tc>
        <w:tc>
          <w:tcPr>
            <w:tcW w:type="dxa" w:w="2665"/>
            <w:shd w:val="clear" w:color="auto" w:fill="F7F9FC"/>
          </w:tcPr>
          <w:p>
            <w:pPr>
              <w:spacing w:before="0" w:after="80" w:lineRule="exact" w:line="260"/>
              <w:jc w:val="left"/>
            </w:pPr>
            <w:r>
              <w:rPr>
                <w:b w:val="0"/>
                <w:i w:val="0"/>
                <w:color w:val="2D3748"/>
                <w:sz w:val="19"/>
              </w:rPr>
              <w:t>Cartas de notificación</w:t>
            </w:r>
          </w:p>
        </w:tc>
      </w:tr>
      <w:tr>
        <w:tc>
          <w:tcPr>
            <w:tcW w:type="dxa" w:w="454"/>
            <w:shd w:val="clear" w:color="auto" w:fill="FFFFFF"/>
          </w:tcPr>
          <w:p>
            <w:pPr>
              <w:spacing w:before="0" w:after="80" w:lineRule="exact" w:line="260"/>
              <w:jc w:val="center"/>
            </w:pPr>
            <w:r>
              <w:rPr>
                <w:b w:val="0"/>
                <w:i w:val="0"/>
                <w:color w:val="2D3748"/>
                <w:sz w:val="19"/>
              </w:rPr>
              <w:t>18</w:t>
            </w:r>
          </w:p>
        </w:tc>
        <w:tc>
          <w:tcPr>
            <w:tcW w:type="dxa" w:w="2154"/>
            <w:shd w:val="clear" w:color="auto" w:fill="FFFFFF"/>
          </w:tcPr>
          <w:p>
            <w:pPr>
              <w:spacing w:before="0" w:after="80" w:lineRule="exact" w:line="260"/>
              <w:jc w:val="left"/>
            </w:pPr>
            <w:r>
              <w:rPr>
                <w:b w:val="0"/>
                <w:i w:val="0"/>
                <w:color w:val="2D3748"/>
                <w:sz w:val="19"/>
              </w:rPr>
              <w:t>Impugnación (si aplica)</w:t>
            </w:r>
          </w:p>
        </w:tc>
        <w:tc>
          <w:tcPr>
            <w:tcW w:type="dxa" w:w="4082"/>
            <w:shd w:val="clear" w:color="auto" w:fill="FFFFFF"/>
          </w:tcPr>
          <w:p>
            <w:pPr>
              <w:spacing w:before="0" w:after="80" w:lineRule="exact" w:line="260"/>
              <w:jc w:val="left"/>
            </w:pPr>
            <w:r>
              <w:rPr>
                <w:b w:val="0"/>
                <w:i w:val="0"/>
                <w:color w:val="2D3748"/>
                <w:sz w:val="19"/>
              </w:rPr>
              <w:t>Período de recursos de impugnación de oferentes no adjudicados. Si no hay, se avanza.</w:t>
            </w:r>
          </w:p>
        </w:tc>
        <w:tc>
          <w:tcPr>
            <w:tcW w:type="dxa" w:w="2665"/>
            <w:shd w:val="clear" w:color="auto" w:fill="FFFFFF"/>
          </w:tcPr>
          <w:p>
            <w:pPr>
              <w:spacing w:before="0" w:after="80" w:lineRule="exact" w:line="260"/>
              <w:jc w:val="left"/>
            </w:pPr>
            <w:r>
              <w:rPr>
                <w:b w:val="0"/>
                <w:i w:val="0"/>
                <w:color w:val="2D3748"/>
                <w:sz w:val="19"/>
              </w:rPr>
              <w:t>Resolución de impugnaciones</w:t>
            </w:r>
          </w:p>
        </w:tc>
      </w:tr>
      <w:tr>
        <w:tc>
          <w:tcPr>
            <w:tcW w:type="dxa" w:w="454"/>
            <w:shd w:val="clear" w:color="auto" w:fill="F7F9FC"/>
          </w:tcPr>
          <w:p>
            <w:pPr>
              <w:spacing w:before="0" w:after="80" w:lineRule="exact" w:line="260"/>
              <w:jc w:val="center"/>
            </w:pPr>
            <w:r>
              <w:rPr>
                <w:b w:val="0"/>
                <w:i w:val="0"/>
                <w:color w:val="2D3748"/>
                <w:sz w:val="19"/>
              </w:rPr>
              <w:t>19</w:t>
            </w:r>
          </w:p>
        </w:tc>
        <w:tc>
          <w:tcPr>
            <w:tcW w:type="dxa" w:w="2154"/>
            <w:shd w:val="clear" w:color="auto" w:fill="F7F9FC"/>
          </w:tcPr>
          <w:p>
            <w:pPr>
              <w:spacing w:before="0" w:after="80" w:lineRule="exact" w:line="260"/>
              <w:jc w:val="left"/>
            </w:pPr>
            <w:r>
              <w:rPr>
                <w:b w:val="0"/>
                <w:i w:val="0"/>
                <w:color w:val="2D3748"/>
                <w:sz w:val="19"/>
              </w:rPr>
              <w:t>Resolución Exenta de Adjudicación</w:t>
            </w:r>
          </w:p>
        </w:tc>
        <w:tc>
          <w:tcPr>
            <w:tcW w:type="dxa" w:w="4082"/>
            <w:shd w:val="clear" w:color="auto" w:fill="F7F9FC"/>
          </w:tcPr>
          <w:p>
            <w:pPr>
              <w:spacing w:before="0" w:after="80" w:lineRule="exact" w:line="260"/>
              <w:jc w:val="left"/>
            </w:pPr>
            <w:r>
              <w:rPr>
                <w:b w:val="0"/>
                <w:i w:val="0"/>
                <w:color w:val="2D3748"/>
                <w:sz w:val="19"/>
              </w:rPr>
              <w:t>Formaliza definitivamente la adjudicación una vez resueltas las impugnaciones.</w:t>
            </w:r>
          </w:p>
        </w:tc>
        <w:tc>
          <w:tcPr>
            <w:tcW w:type="dxa" w:w="2665"/>
            <w:shd w:val="clear" w:color="auto" w:fill="F7F9FC"/>
          </w:tcPr>
          <w:p>
            <w:pPr>
              <w:spacing w:before="0" w:after="80" w:lineRule="exact" w:line="260"/>
              <w:jc w:val="left"/>
            </w:pPr>
            <w:r>
              <w:rPr>
                <w:b w:val="0"/>
                <w:i w:val="0"/>
                <w:color w:val="2D3748"/>
                <w:sz w:val="19"/>
              </w:rPr>
              <w:t>Resolución Exenta</w:t>
            </w:r>
          </w:p>
        </w:tc>
      </w:tr>
    </w:tbl>
    <w:p>
      <w:pPr>
        <w:spacing w:after="160"/>
      </w:pPr>
    </w:p>
    <w:p>
      <w:pPr>
        <w:spacing w:before="0" w:after="80"/>
        <w:ind w:left="0"/>
      </w:pPr>
      <w:r>
        <w:rPr>
          <w:b/>
          <w:i w:val="0"/>
          <w:color w:val="1D3557"/>
          <w:sz w:val="21"/>
        </w:rPr>
        <w:t>ETAPA 5 — Contrato y Garantías (Pasos 20–24):</w:t>
      </w:r>
    </w:p>
    <w:tbl>
      <w:tblPr>
        <w:tblStyle w:val="TableGrid"/>
        <w:tblW w:type="auto" w:w="0"/>
        <w:jc w:val="left"/>
        <w:tblLook w:firstColumn="1" w:firstRow="1" w:lastColumn="0" w:lastRow="0" w:noHBand="0" w:noVBand="1" w:val="04A0"/>
      </w:tblPr>
      <w:tblGrid>
        <w:gridCol w:w="2280"/>
        <w:gridCol w:w="2280"/>
        <w:gridCol w:w="2280"/>
        <w:gridCol w:w="2280"/>
      </w:tblGrid>
      <w:tr>
        <w:tc>
          <w:tcPr>
            <w:tcW w:type="dxa" w:w="454"/>
            <w:shd w:val="clear" w:color="auto" w:fill="1A2E4A"/>
          </w:tcPr>
          <w:p>
            <w:pPr>
              <w:spacing w:before="0" w:after="80" w:lineRule="exact" w:line="260"/>
              <w:jc w:val="center"/>
            </w:pPr>
            <w:r>
              <w:rPr>
                <w:b/>
                <w:i w:val="0"/>
                <w:color w:val="FFFFFF"/>
                <w:sz w:val="19"/>
              </w:rPr>
              <w:t>Paso</w:t>
            </w:r>
          </w:p>
        </w:tc>
        <w:tc>
          <w:tcPr>
            <w:tcW w:type="dxa" w:w="2154"/>
            <w:shd w:val="clear" w:color="auto" w:fill="1A2E4A"/>
          </w:tcPr>
          <w:p>
            <w:pPr>
              <w:spacing w:before="0" w:after="80" w:lineRule="exact" w:line="260"/>
              <w:jc w:val="center"/>
            </w:pPr>
            <w:r>
              <w:rPr>
                <w:b/>
                <w:i w:val="0"/>
                <w:color w:val="FFFFFF"/>
                <w:sz w:val="19"/>
              </w:rPr>
              <w:t>Nombre</w:t>
            </w:r>
          </w:p>
        </w:tc>
        <w:tc>
          <w:tcPr>
            <w:tcW w:type="dxa" w:w="4082"/>
            <w:shd w:val="clear" w:color="auto" w:fill="1A2E4A"/>
          </w:tcPr>
          <w:p>
            <w:pPr>
              <w:spacing w:before="0" w:after="80" w:lineRule="exact" w:line="260"/>
              <w:jc w:val="center"/>
            </w:pPr>
            <w:r>
              <w:rPr>
                <w:b/>
                <w:i w:val="0"/>
                <w:color w:val="FFFFFF"/>
                <w:sz w:val="19"/>
              </w:rPr>
              <w:t>Descripción</w:t>
            </w:r>
          </w:p>
        </w:tc>
        <w:tc>
          <w:tcPr>
            <w:tcW w:type="dxa" w:w="2665"/>
            <w:shd w:val="clear" w:color="auto" w:fill="1A2E4A"/>
          </w:tcPr>
          <w:p>
            <w:pPr>
              <w:spacing w:before="0" w:after="80" w:lineRule="exact" w:line="260"/>
              <w:jc w:val="center"/>
            </w:pPr>
            <w:r>
              <w:rPr>
                <w:b/>
                <w:i w:val="0"/>
                <w:color w:val="FFFFFF"/>
                <w:sz w:val="19"/>
              </w:rPr>
              <w:t>Documentos Típicos</w:t>
            </w:r>
          </w:p>
        </w:tc>
      </w:tr>
      <w:tr>
        <w:tc>
          <w:tcPr>
            <w:tcW w:type="dxa" w:w="454"/>
            <w:shd w:val="clear" w:color="auto" w:fill="F7F9FC"/>
          </w:tcPr>
          <w:p>
            <w:pPr>
              <w:spacing w:before="0" w:after="80" w:lineRule="exact" w:line="260"/>
              <w:jc w:val="center"/>
            </w:pPr>
            <w:r>
              <w:rPr>
                <w:b w:val="0"/>
                <w:i w:val="0"/>
                <w:color w:val="2D3748"/>
                <w:sz w:val="19"/>
              </w:rPr>
              <w:t>20</w:t>
            </w:r>
          </w:p>
        </w:tc>
        <w:tc>
          <w:tcPr>
            <w:tcW w:type="dxa" w:w="2154"/>
            <w:shd w:val="clear" w:color="auto" w:fill="F7F9FC"/>
          </w:tcPr>
          <w:p>
            <w:pPr>
              <w:spacing w:before="0" w:after="80" w:lineRule="exact" w:line="260"/>
              <w:jc w:val="left"/>
            </w:pPr>
            <w:r>
              <w:rPr>
                <w:b w:val="0"/>
                <w:i w:val="0"/>
                <w:color w:val="2D3748"/>
                <w:sz w:val="19"/>
              </w:rPr>
              <w:t>Elaboración del Contrato</w:t>
            </w:r>
          </w:p>
        </w:tc>
        <w:tc>
          <w:tcPr>
            <w:tcW w:type="dxa" w:w="4082"/>
            <w:shd w:val="clear" w:color="auto" w:fill="F7F9FC"/>
          </w:tcPr>
          <w:p>
            <w:pPr>
              <w:spacing w:before="0" w:after="80" w:lineRule="exact" w:line="260"/>
              <w:jc w:val="left"/>
            </w:pPr>
            <w:r>
              <w:rPr>
                <w:b w:val="0"/>
                <w:i w:val="0"/>
                <w:color w:val="2D3748"/>
                <w:sz w:val="19"/>
              </w:rPr>
              <w:t>El equipo jurídico elabora el contrato basado en las Bases y la oferta adjudicada.</w:t>
            </w:r>
          </w:p>
        </w:tc>
        <w:tc>
          <w:tcPr>
            <w:tcW w:type="dxa" w:w="2665"/>
            <w:shd w:val="clear" w:color="auto" w:fill="F7F9FC"/>
          </w:tcPr>
          <w:p>
            <w:pPr>
              <w:spacing w:before="0" w:after="80" w:lineRule="exact" w:line="260"/>
              <w:jc w:val="left"/>
            </w:pPr>
            <w:r>
              <w:rPr>
                <w:b w:val="0"/>
                <w:i w:val="0"/>
                <w:color w:val="2D3748"/>
                <w:sz w:val="19"/>
              </w:rPr>
              <w:t>Borrador del contrato</w:t>
            </w:r>
          </w:p>
        </w:tc>
      </w:tr>
      <w:tr>
        <w:tc>
          <w:tcPr>
            <w:tcW w:type="dxa" w:w="454"/>
            <w:shd w:val="clear" w:color="auto" w:fill="FFFFFF"/>
          </w:tcPr>
          <w:p>
            <w:pPr>
              <w:spacing w:before="0" w:after="80" w:lineRule="exact" w:line="260"/>
              <w:jc w:val="center"/>
            </w:pPr>
            <w:r>
              <w:rPr>
                <w:b w:val="0"/>
                <w:i w:val="0"/>
                <w:color w:val="2D3748"/>
                <w:sz w:val="19"/>
              </w:rPr>
              <w:t>21</w:t>
            </w:r>
          </w:p>
        </w:tc>
        <w:tc>
          <w:tcPr>
            <w:tcW w:type="dxa" w:w="2154"/>
            <w:shd w:val="clear" w:color="auto" w:fill="FFFFFF"/>
          </w:tcPr>
          <w:p>
            <w:pPr>
              <w:spacing w:before="0" w:after="80" w:lineRule="exact" w:line="260"/>
              <w:jc w:val="left"/>
            </w:pPr>
            <w:r>
              <w:rPr>
                <w:b w:val="0"/>
                <w:i w:val="0"/>
                <w:color w:val="2D3748"/>
                <w:sz w:val="19"/>
              </w:rPr>
              <w:t>Firma del Contrato</w:t>
            </w:r>
          </w:p>
        </w:tc>
        <w:tc>
          <w:tcPr>
            <w:tcW w:type="dxa" w:w="4082"/>
            <w:shd w:val="clear" w:color="auto" w:fill="FFFFFF"/>
          </w:tcPr>
          <w:p>
            <w:pPr>
              <w:spacing w:before="0" w:after="80" w:lineRule="exact" w:line="260"/>
              <w:jc w:val="left"/>
            </w:pPr>
            <w:r>
              <w:rPr>
                <w:b w:val="0"/>
                <w:i w:val="0"/>
                <w:color w:val="2D3748"/>
                <w:sz w:val="19"/>
              </w:rPr>
              <w:t>El Alcalde y el representante legal de la empresa suscriben el contrato.</w:t>
            </w:r>
          </w:p>
        </w:tc>
        <w:tc>
          <w:tcPr>
            <w:tcW w:type="dxa" w:w="2665"/>
            <w:shd w:val="clear" w:color="auto" w:fill="FFFFFF"/>
          </w:tcPr>
          <w:p>
            <w:pPr>
              <w:spacing w:before="0" w:after="80" w:lineRule="exact" w:line="260"/>
              <w:jc w:val="left"/>
            </w:pPr>
            <w:r>
              <w:rPr>
                <w:b w:val="0"/>
                <w:i w:val="0"/>
                <w:color w:val="2D3748"/>
                <w:sz w:val="19"/>
              </w:rPr>
              <w:t>Contrato firmado por ambas partes</w:t>
            </w:r>
          </w:p>
        </w:tc>
      </w:tr>
      <w:tr>
        <w:tc>
          <w:tcPr>
            <w:tcW w:type="dxa" w:w="454"/>
            <w:shd w:val="clear" w:color="auto" w:fill="F7F9FC"/>
          </w:tcPr>
          <w:p>
            <w:pPr>
              <w:spacing w:before="0" w:after="80" w:lineRule="exact" w:line="260"/>
              <w:jc w:val="center"/>
            </w:pPr>
            <w:r>
              <w:rPr>
                <w:b w:val="0"/>
                <w:i w:val="0"/>
                <w:color w:val="2D3748"/>
                <w:sz w:val="19"/>
              </w:rPr>
              <w:t>22</w:t>
            </w:r>
          </w:p>
        </w:tc>
        <w:tc>
          <w:tcPr>
            <w:tcW w:type="dxa" w:w="2154"/>
            <w:shd w:val="clear" w:color="auto" w:fill="F7F9FC"/>
          </w:tcPr>
          <w:p>
            <w:pPr>
              <w:spacing w:before="0" w:after="80" w:lineRule="exact" w:line="260"/>
              <w:jc w:val="left"/>
            </w:pPr>
            <w:r>
              <w:rPr>
                <w:b w:val="0"/>
                <w:i w:val="0"/>
                <w:color w:val="2D3748"/>
                <w:sz w:val="19"/>
              </w:rPr>
              <w:t>Entrega de Garantía de Fiel Cumplimiento</w:t>
            </w:r>
          </w:p>
        </w:tc>
        <w:tc>
          <w:tcPr>
            <w:tcW w:type="dxa" w:w="4082"/>
            <w:shd w:val="clear" w:color="auto" w:fill="F7F9FC"/>
          </w:tcPr>
          <w:p>
            <w:pPr>
              <w:spacing w:before="0" w:after="80" w:lineRule="exact" w:line="260"/>
              <w:jc w:val="left"/>
            </w:pPr>
            <w:r>
              <w:rPr>
                <w:b w:val="0"/>
                <w:i w:val="0"/>
                <w:color w:val="2D3748"/>
                <w:sz w:val="19"/>
              </w:rPr>
              <w:t>El contratista entrega la boleta de garantía según lo estipulado en las Bases.</w:t>
            </w:r>
          </w:p>
        </w:tc>
        <w:tc>
          <w:tcPr>
            <w:tcW w:type="dxa" w:w="2665"/>
            <w:shd w:val="clear" w:color="auto" w:fill="F7F9FC"/>
          </w:tcPr>
          <w:p>
            <w:pPr>
              <w:spacing w:before="0" w:after="80" w:lineRule="exact" w:line="260"/>
              <w:jc w:val="left"/>
            </w:pPr>
            <w:r>
              <w:rPr>
                <w:b w:val="0"/>
                <w:i w:val="0"/>
                <w:color w:val="2D3748"/>
                <w:sz w:val="19"/>
              </w:rPr>
              <w:t>Boleta de garantía bancaria / Póliza</w:t>
            </w:r>
          </w:p>
        </w:tc>
      </w:tr>
      <w:tr>
        <w:tc>
          <w:tcPr>
            <w:tcW w:type="dxa" w:w="454"/>
            <w:shd w:val="clear" w:color="auto" w:fill="FFFFFF"/>
          </w:tcPr>
          <w:p>
            <w:pPr>
              <w:spacing w:before="0" w:after="80" w:lineRule="exact" w:line="260"/>
              <w:jc w:val="center"/>
            </w:pPr>
            <w:r>
              <w:rPr>
                <w:b w:val="0"/>
                <w:i w:val="0"/>
                <w:color w:val="2D3748"/>
                <w:sz w:val="19"/>
              </w:rPr>
              <w:t>23</w:t>
            </w:r>
          </w:p>
        </w:tc>
        <w:tc>
          <w:tcPr>
            <w:tcW w:type="dxa" w:w="2154"/>
            <w:shd w:val="clear" w:color="auto" w:fill="FFFFFF"/>
          </w:tcPr>
          <w:p>
            <w:pPr>
              <w:spacing w:before="0" w:after="80" w:lineRule="exact" w:line="260"/>
              <w:jc w:val="left"/>
            </w:pPr>
            <w:r>
              <w:rPr>
                <w:b w:val="0"/>
                <w:i w:val="0"/>
                <w:color w:val="2D3748"/>
                <w:sz w:val="19"/>
              </w:rPr>
              <w:t>Garantía de Correcta Inversión</w:t>
            </w:r>
          </w:p>
        </w:tc>
        <w:tc>
          <w:tcPr>
            <w:tcW w:type="dxa" w:w="4082"/>
            <w:shd w:val="clear" w:color="auto" w:fill="FFFFFF"/>
          </w:tcPr>
          <w:p>
            <w:pPr>
              <w:spacing w:before="0" w:after="80" w:lineRule="exact" w:line="260"/>
              <w:jc w:val="left"/>
            </w:pPr>
            <w:r>
              <w:rPr>
                <w:b w:val="0"/>
                <w:i w:val="0"/>
                <w:color w:val="2D3748"/>
                <w:sz w:val="19"/>
              </w:rPr>
              <w:t>Si hay anticipo, el contratista entrega garantía de correcta inversión del anticipo.</w:t>
            </w:r>
          </w:p>
        </w:tc>
        <w:tc>
          <w:tcPr>
            <w:tcW w:type="dxa" w:w="2665"/>
            <w:shd w:val="clear" w:color="auto" w:fill="FFFFFF"/>
          </w:tcPr>
          <w:p>
            <w:pPr>
              <w:spacing w:before="0" w:after="80" w:lineRule="exact" w:line="260"/>
              <w:jc w:val="left"/>
            </w:pPr>
            <w:r>
              <w:rPr>
                <w:b w:val="0"/>
                <w:i w:val="0"/>
                <w:color w:val="2D3748"/>
                <w:sz w:val="19"/>
              </w:rPr>
              <w:t>Boleta de garantía de anticipos</w:t>
            </w:r>
          </w:p>
        </w:tc>
      </w:tr>
      <w:tr>
        <w:tc>
          <w:tcPr>
            <w:tcW w:type="dxa" w:w="454"/>
            <w:shd w:val="clear" w:color="auto" w:fill="F7F9FC"/>
          </w:tcPr>
          <w:p>
            <w:pPr>
              <w:spacing w:before="0" w:after="80" w:lineRule="exact" w:line="260"/>
              <w:jc w:val="center"/>
            </w:pPr>
            <w:r>
              <w:rPr>
                <w:b w:val="0"/>
                <w:i w:val="0"/>
                <w:color w:val="2D3748"/>
                <w:sz w:val="19"/>
              </w:rPr>
              <w:t>24</w:t>
            </w:r>
          </w:p>
        </w:tc>
        <w:tc>
          <w:tcPr>
            <w:tcW w:type="dxa" w:w="2154"/>
            <w:shd w:val="clear" w:color="auto" w:fill="F7F9FC"/>
          </w:tcPr>
          <w:p>
            <w:pPr>
              <w:spacing w:before="0" w:after="80" w:lineRule="exact" w:line="260"/>
              <w:jc w:val="left"/>
            </w:pPr>
            <w:r>
              <w:rPr>
                <w:b w:val="0"/>
                <w:i w:val="0"/>
                <w:color w:val="2D3748"/>
                <w:sz w:val="19"/>
              </w:rPr>
              <w:t>Decreto de Inicio de Obras</w:t>
            </w:r>
          </w:p>
        </w:tc>
        <w:tc>
          <w:tcPr>
            <w:tcW w:type="dxa" w:w="4082"/>
            <w:shd w:val="clear" w:color="auto" w:fill="F7F9FC"/>
          </w:tcPr>
          <w:p>
            <w:pPr>
              <w:spacing w:before="0" w:after="80" w:lineRule="exact" w:line="260"/>
              <w:jc w:val="left"/>
            </w:pPr>
            <w:r>
              <w:rPr>
                <w:b w:val="0"/>
                <w:i w:val="0"/>
                <w:color w:val="2D3748"/>
                <w:sz w:val="19"/>
              </w:rPr>
              <w:t>El Alcalde autoriza mediante decreto el inicio de las obras o servicios.</w:t>
            </w:r>
          </w:p>
        </w:tc>
        <w:tc>
          <w:tcPr>
            <w:tcW w:type="dxa" w:w="2665"/>
            <w:shd w:val="clear" w:color="auto" w:fill="F7F9FC"/>
          </w:tcPr>
          <w:p>
            <w:pPr>
              <w:spacing w:before="0" w:after="80" w:lineRule="exact" w:line="260"/>
              <w:jc w:val="left"/>
            </w:pPr>
            <w:r>
              <w:rPr>
                <w:b w:val="0"/>
                <w:i w:val="0"/>
                <w:color w:val="2D3748"/>
                <w:sz w:val="19"/>
              </w:rPr>
              <w:t>Decreto de inicio de obra</w:t>
            </w:r>
          </w:p>
        </w:tc>
      </w:tr>
    </w:tbl>
    <w:p>
      <w:pPr>
        <w:spacing w:after="160"/>
      </w:pPr>
    </w:p>
    <w:p>
      <w:pPr>
        <w:spacing w:before="0" w:after="80"/>
        <w:ind w:left="0"/>
      </w:pPr>
      <w:r>
        <w:rPr>
          <w:b/>
          <w:i w:val="0"/>
          <w:color w:val="1D3557"/>
          <w:sz w:val="21"/>
        </w:rPr>
        <w:t>ETAPA 6 — Ejecución y Control (Pasos 25–29):</w:t>
      </w:r>
    </w:p>
    <w:tbl>
      <w:tblPr>
        <w:tblStyle w:val="TableGrid"/>
        <w:tblW w:type="auto" w:w="0"/>
        <w:jc w:val="left"/>
        <w:tblLook w:firstColumn="1" w:firstRow="1" w:lastColumn="0" w:lastRow="0" w:noHBand="0" w:noVBand="1" w:val="04A0"/>
      </w:tblPr>
      <w:tblGrid>
        <w:gridCol w:w="2280"/>
        <w:gridCol w:w="2280"/>
        <w:gridCol w:w="2280"/>
        <w:gridCol w:w="2280"/>
      </w:tblGrid>
      <w:tr>
        <w:tc>
          <w:tcPr>
            <w:tcW w:type="dxa" w:w="454"/>
            <w:shd w:val="clear" w:color="auto" w:fill="1A2E4A"/>
          </w:tcPr>
          <w:p>
            <w:pPr>
              <w:spacing w:before="0" w:after="80" w:lineRule="exact" w:line="260"/>
              <w:jc w:val="center"/>
            </w:pPr>
            <w:r>
              <w:rPr>
                <w:b/>
                <w:i w:val="0"/>
                <w:color w:val="FFFFFF"/>
                <w:sz w:val="19"/>
              </w:rPr>
              <w:t>Paso</w:t>
            </w:r>
          </w:p>
        </w:tc>
        <w:tc>
          <w:tcPr>
            <w:tcW w:type="dxa" w:w="2154"/>
            <w:shd w:val="clear" w:color="auto" w:fill="1A2E4A"/>
          </w:tcPr>
          <w:p>
            <w:pPr>
              <w:spacing w:before="0" w:after="80" w:lineRule="exact" w:line="260"/>
              <w:jc w:val="center"/>
            </w:pPr>
            <w:r>
              <w:rPr>
                <w:b/>
                <w:i w:val="0"/>
                <w:color w:val="FFFFFF"/>
                <w:sz w:val="19"/>
              </w:rPr>
              <w:t>Nombre</w:t>
            </w:r>
          </w:p>
        </w:tc>
        <w:tc>
          <w:tcPr>
            <w:tcW w:type="dxa" w:w="4082"/>
            <w:shd w:val="clear" w:color="auto" w:fill="1A2E4A"/>
          </w:tcPr>
          <w:p>
            <w:pPr>
              <w:spacing w:before="0" w:after="80" w:lineRule="exact" w:line="260"/>
              <w:jc w:val="center"/>
            </w:pPr>
            <w:r>
              <w:rPr>
                <w:b/>
                <w:i w:val="0"/>
                <w:color w:val="FFFFFF"/>
                <w:sz w:val="19"/>
              </w:rPr>
              <w:t>Descripción</w:t>
            </w:r>
          </w:p>
        </w:tc>
        <w:tc>
          <w:tcPr>
            <w:tcW w:type="dxa" w:w="2665"/>
            <w:shd w:val="clear" w:color="auto" w:fill="1A2E4A"/>
          </w:tcPr>
          <w:p>
            <w:pPr>
              <w:spacing w:before="0" w:after="80" w:lineRule="exact" w:line="260"/>
              <w:jc w:val="center"/>
            </w:pPr>
            <w:r>
              <w:rPr>
                <w:b/>
                <w:i w:val="0"/>
                <w:color w:val="FFFFFF"/>
                <w:sz w:val="19"/>
              </w:rPr>
              <w:t>Documentos Típicos</w:t>
            </w:r>
          </w:p>
        </w:tc>
      </w:tr>
      <w:tr>
        <w:tc>
          <w:tcPr>
            <w:tcW w:type="dxa" w:w="454"/>
            <w:shd w:val="clear" w:color="auto" w:fill="F7F9FC"/>
          </w:tcPr>
          <w:p>
            <w:pPr>
              <w:spacing w:before="0" w:after="80" w:lineRule="exact" w:line="260"/>
              <w:jc w:val="center"/>
            </w:pPr>
            <w:r>
              <w:rPr>
                <w:b w:val="0"/>
                <w:i w:val="0"/>
                <w:color w:val="2D3748"/>
                <w:sz w:val="19"/>
              </w:rPr>
              <w:t>25</w:t>
            </w:r>
          </w:p>
        </w:tc>
        <w:tc>
          <w:tcPr>
            <w:tcW w:type="dxa" w:w="2154"/>
            <w:shd w:val="clear" w:color="auto" w:fill="F7F9FC"/>
          </w:tcPr>
          <w:p>
            <w:pPr>
              <w:spacing w:before="0" w:after="80" w:lineRule="exact" w:line="260"/>
              <w:jc w:val="left"/>
            </w:pPr>
            <w:r>
              <w:rPr>
                <w:b w:val="0"/>
                <w:i w:val="0"/>
                <w:color w:val="2D3748"/>
                <w:sz w:val="19"/>
              </w:rPr>
              <w:t>Inicio Efectivo de Obra</w:t>
            </w:r>
          </w:p>
        </w:tc>
        <w:tc>
          <w:tcPr>
            <w:tcW w:type="dxa" w:w="4082"/>
            <w:shd w:val="clear" w:color="auto" w:fill="F7F9FC"/>
          </w:tcPr>
          <w:p>
            <w:pPr>
              <w:spacing w:before="0" w:after="80" w:lineRule="exact" w:line="260"/>
              <w:jc w:val="left"/>
            </w:pPr>
            <w:r>
              <w:rPr>
                <w:b w:val="0"/>
                <w:i w:val="0"/>
                <w:color w:val="2D3748"/>
                <w:sz w:val="19"/>
              </w:rPr>
              <w:t>Fecha real de inicio físico en terreno. Se levanta acta con ITO y contratista.</w:t>
            </w:r>
          </w:p>
        </w:tc>
        <w:tc>
          <w:tcPr>
            <w:tcW w:type="dxa" w:w="2665"/>
            <w:shd w:val="clear" w:color="auto" w:fill="F7F9FC"/>
          </w:tcPr>
          <w:p>
            <w:pPr>
              <w:spacing w:before="0" w:after="80" w:lineRule="exact" w:line="260"/>
              <w:jc w:val="left"/>
            </w:pPr>
            <w:r>
              <w:rPr>
                <w:b w:val="0"/>
                <w:i w:val="0"/>
                <w:color w:val="2D3748"/>
                <w:sz w:val="19"/>
              </w:rPr>
              <w:t>Acta de inicio de obra</w:t>
            </w:r>
          </w:p>
        </w:tc>
      </w:tr>
      <w:tr>
        <w:tc>
          <w:tcPr>
            <w:tcW w:type="dxa" w:w="454"/>
            <w:shd w:val="clear" w:color="auto" w:fill="FFFFFF"/>
          </w:tcPr>
          <w:p>
            <w:pPr>
              <w:spacing w:before="0" w:after="80" w:lineRule="exact" w:line="260"/>
              <w:jc w:val="center"/>
            </w:pPr>
            <w:r>
              <w:rPr>
                <w:b w:val="0"/>
                <w:i w:val="0"/>
                <w:color w:val="2D3748"/>
                <w:sz w:val="19"/>
              </w:rPr>
              <w:t>26</w:t>
            </w:r>
          </w:p>
        </w:tc>
        <w:tc>
          <w:tcPr>
            <w:tcW w:type="dxa" w:w="2154"/>
            <w:shd w:val="clear" w:color="auto" w:fill="FFFFFF"/>
          </w:tcPr>
          <w:p>
            <w:pPr>
              <w:spacing w:before="0" w:after="80" w:lineRule="exact" w:line="260"/>
              <w:jc w:val="left"/>
            </w:pPr>
            <w:r>
              <w:rPr>
                <w:b w:val="0"/>
                <w:i w:val="0"/>
                <w:color w:val="2D3748"/>
                <w:sz w:val="19"/>
              </w:rPr>
              <w:t>Inspecciones Técnicas (ITO)</w:t>
            </w:r>
          </w:p>
        </w:tc>
        <w:tc>
          <w:tcPr>
            <w:tcW w:type="dxa" w:w="4082"/>
            <w:shd w:val="clear" w:color="auto" w:fill="FFFFFF"/>
          </w:tcPr>
          <w:p>
            <w:pPr>
              <w:spacing w:before="0" w:after="80" w:lineRule="exact" w:line="260"/>
              <w:jc w:val="left"/>
            </w:pPr>
            <w:r>
              <w:rPr>
                <w:b w:val="0"/>
                <w:i w:val="0"/>
                <w:color w:val="2D3748"/>
                <w:sz w:val="19"/>
              </w:rPr>
              <w:t>Visitas periódicas del ITO al terreno para verificar avance y calidad.</w:t>
            </w:r>
          </w:p>
        </w:tc>
        <w:tc>
          <w:tcPr>
            <w:tcW w:type="dxa" w:w="2665"/>
            <w:shd w:val="clear" w:color="auto" w:fill="FFFFFF"/>
          </w:tcPr>
          <w:p>
            <w:pPr>
              <w:spacing w:before="0" w:after="80" w:lineRule="exact" w:line="260"/>
              <w:jc w:val="left"/>
            </w:pPr>
            <w:r>
              <w:rPr>
                <w:b w:val="0"/>
                <w:i w:val="0"/>
                <w:color w:val="2D3748"/>
                <w:sz w:val="19"/>
              </w:rPr>
              <w:t>Informes de visita ITO, Libro de obras</w:t>
            </w:r>
          </w:p>
        </w:tc>
      </w:tr>
      <w:tr>
        <w:tc>
          <w:tcPr>
            <w:tcW w:type="dxa" w:w="454"/>
            <w:shd w:val="clear" w:color="auto" w:fill="F7F9FC"/>
          </w:tcPr>
          <w:p>
            <w:pPr>
              <w:spacing w:before="0" w:after="80" w:lineRule="exact" w:line="260"/>
              <w:jc w:val="center"/>
            </w:pPr>
            <w:r>
              <w:rPr>
                <w:b w:val="0"/>
                <w:i w:val="0"/>
                <w:color w:val="2D3748"/>
                <w:sz w:val="19"/>
              </w:rPr>
              <w:t>27</w:t>
            </w:r>
          </w:p>
        </w:tc>
        <w:tc>
          <w:tcPr>
            <w:tcW w:type="dxa" w:w="2154"/>
            <w:shd w:val="clear" w:color="auto" w:fill="F7F9FC"/>
          </w:tcPr>
          <w:p>
            <w:pPr>
              <w:spacing w:before="0" w:after="80" w:lineRule="exact" w:line="260"/>
              <w:jc w:val="left"/>
            </w:pPr>
            <w:r>
              <w:rPr>
                <w:b w:val="0"/>
                <w:i w:val="0"/>
                <w:color w:val="2D3748"/>
                <w:sz w:val="19"/>
              </w:rPr>
              <w:t>Estados de Pago</w:t>
            </w:r>
          </w:p>
        </w:tc>
        <w:tc>
          <w:tcPr>
            <w:tcW w:type="dxa" w:w="4082"/>
            <w:shd w:val="clear" w:color="auto" w:fill="F7F9FC"/>
          </w:tcPr>
          <w:p>
            <w:pPr>
              <w:spacing w:before="0" w:after="80" w:lineRule="exact" w:line="260"/>
              <w:jc w:val="left"/>
            </w:pPr>
            <w:r>
              <w:rPr>
                <w:b w:val="0"/>
                <w:i w:val="0"/>
                <w:color w:val="2D3748"/>
                <w:sz w:val="19"/>
              </w:rPr>
              <w:t>El contratista presenta cobros por avance. El ITO los aprueba para tramitar el pago.</w:t>
            </w:r>
          </w:p>
        </w:tc>
        <w:tc>
          <w:tcPr>
            <w:tcW w:type="dxa" w:w="2665"/>
            <w:shd w:val="clear" w:color="auto" w:fill="F7F9FC"/>
          </w:tcPr>
          <w:p>
            <w:pPr>
              <w:spacing w:before="0" w:after="80" w:lineRule="exact" w:line="260"/>
              <w:jc w:val="left"/>
            </w:pPr>
            <w:r>
              <w:rPr>
                <w:b w:val="0"/>
                <w:i w:val="0"/>
                <w:color w:val="2D3748"/>
                <w:sz w:val="19"/>
              </w:rPr>
              <w:t>Estado de pago N°X, VB° ITO, Decreto</w:t>
            </w:r>
          </w:p>
        </w:tc>
      </w:tr>
      <w:tr>
        <w:tc>
          <w:tcPr>
            <w:tcW w:type="dxa" w:w="454"/>
            <w:shd w:val="clear" w:color="auto" w:fill="FFFFFF"/>
          </w:tcPr>
          <w:p>
            <w:pPr>
              <w:spacing w:before="0" w:after="80" w:lineRule="exact" w:line="260"/>
              <w:jc w:val="center"/>
            </w:pPr>
            <w:r>
              <w:rPr>
                <w:b w:val="0"/>
                <w:i w:val="0"/>
                <w:color w:val="2D3748"/>
                <w:sz w:val="19"/>
              </w:rPr>
              <w:t>28</w:t>
            </w:r>
          </w:p>
        </w:tc>
        <w:tc>
          <w:tcPr>
            <w:tcW w:type="dxa" w:w="2154"/>
            <w:shd w:val="clear" w:color="auto" w:fill="FFFFFF"/>
          </w:tcPr>
          <w:p>
            <w:pPr>
              <w:spacing w:before="0" w:after="80" w:lineRule="exact" w:line="260"/>
              <w:jc w:val="left"/>
            </w:pPr>
            <w:r>
              <w:rPr>
                <w:b w:val="0"/>
                <w:i w:val="0"/>
                <w:color w:val="2D3748"/>
                <w:sz w:val="19"/>
              </w:rPr>
              <w:t>Modificaciones de Contrato</w:t>
            </w:r>
          </w:p>
        </w:tc>
        <w:tc>
          <w:tcPr>
            <w:tcW w:type="dxa" w:w="4082"/>
            <w:shd w:val="clear" w:color="auto" w:fill="FFFFFF"/>
          </w:tcPr>
          <w:p>
            <w:pPr>
              <w:spacing w:before="0" w:after="80" w:lineRule="exact" w:line="260"/>
              <w:jc w:val="left"/>
            </w:pPr>
            <w:r>
              <w:rPr>
                <w:b w:val="0"/>
                <w:i w:val="0"/>
                <w:color w:val="2D3748"/>
                <w:sz w:val="19"/>
              </w:rPr>
              <w:t>Si se requieren obras adicionales o supresiones, se tramita decreto de modificación.</w:t>
            </w:r>
          </w:p>
        </w:tc>
        <w:tc>
          <w:tcPr>
            <w:tcW w:type="dxa" w:w="2665"/>
            <w:shd w:val="clear" w:color="auto" w:fill="FFFFFF"/>
          </w:tcPr>
          <w:p>
            <w:pPr>
              <w:spacing w:before="0" w:after="80" w:lineRule="exact" w:line="260"/>
              <w:jc w:val="left"/>
            </w:pPr>
            <w:r>
              <w:rPr>
                <w:b w:val="0"/>
                <w:i w:val="0"/>
                <w:color w:val="2D3748"/>
                <w:sz w:val="19"/>
              </w:rPr>
              <w:t>Decreto de modificación de contrato</w:t>
            </w:r>
          </w:p>
        </w:tc>
      </w:tr>
      <w:tr>
        <w:tc>
          <w:tcPr>
            <w:tcW w:type="dxa" w:w="454"/>
            <w:shd w:val="clear" w:color="auto" w:fill="F7F9FC"/>
          </w:tcPr>
          <w:p>
            <w:pPr>
              <w:spacing w:before="0" w:after="80" w:lineRule="exact" w:line="260"/>
              <w:jc w:val="center"/>
            </w:pPr>
            <w:r>
              <w:rPr>
                <w:b w:val="0"/>
                <w:i w:val="0"/>
                <w:color w:val="2D3748"/>
                <w:sz w:val="19"/>
              </w:rPr>
              <w:t>29</w:t>
            </w:r>
          </w:p>
        </w:tc>
        <w:tc>
          <w:tcPr>
            <w:tcW w:type="dxa" w:w="2154"/>
            <w:shd w:val="clear" w:color="auto" w:fill="F7F9FC"/>
          </w:tcPr>
          <w:p>
            <w:pPr>
              <w:spacing w:before="0" w:after="80" w:lineRule="exact" w:line="260"/>
              <w:jc w:val="left"/>
            </w:pPr>
            <w:r>
              <w:rPr>
                <w:b w:val="0"/>
                <w:i w:val="0"/>
                <w:color w:val="2D3748"/>
                <w:sz w:val="19"/>
              </w:rPr>
              <w:t>Informe Final de Obra</w:t>
            </w:r>
          </w:p>
        </w:tc>
        <w:tc>
          <w:tcPr>
            <w:tcW w:type="dxa" w:w="4082"/>
            <w:shd w:val="clear" w:color="auto" w:fill="F7F9FC"/>
          </w:tcPr>
          <w:p>
            <w:pPr>
              <w:spacing w:before="0" w:after="80" w:lineRule="exact" w:line="260"/>
              <w:jc w:val="left"/>
            </w:pPr>
            <w:r>
              <w:rPr>
                <w:b w:val="0"/>
                <w:i w:val="0"/>
                <w:color w:val="2D3748"/>
                <w:sz w:val="19"/>
              </w:rPr>
              <w:t>El ITO certifica la terminación total de los trabajos y su conformidad con el contrato.</w:t>
            </w:r>
          </w:p>
        </w:tc>
        <w:tc>
          <w:tcPr>
            <w:tcW w:type="dxa" w:w="2665"/>
            <w:shd w:val="clear" w:color="auto" w:fill="F7F9FC"/>
          </w:tcPr>
          <w:p>
            <w:pPr>
              <w:spacing w:before="0" w:after="80" w:lineRule="exact" w:line="260"/>
              <w:jc w:val="left"/>
            </w:pPr>
            <w:r>
              <w:rPr>
                <w:b w:val="0"/>
                <w:i w:val="0"/>
                <w:color w:val="2D3748"/>
                <w:sz w:val="19"/>
              </w:rPr>
              <w:t>Informe final del ITO</w:t>
            </w:r>
          </w:p>
        </w:tc>
      </w:tr>
    </w:tbl>
    <w:p>
      <w:pPr>
        <w:spacing w:after="160"/>
      </w:pPr>
    </w:p>
    <w:p>
      <w:pPr>
        <w:spacing w:before="0" w:after="80"/>
        <w:ind w:left="0"/>
      </w:pPr>
      <w:r>
        <w:rPr>
          <w:b/>
          <w:i w:val="0"/>
          <w:color w:val="1D3557"/>
          <w:sz w:val="21"/>
        </w:rPr>
        <w:t>ETAPA 7 — Cierre y Recepción (Pasos 30–32):</w:t>
      </w:r>
    </w:p>
    <w:tbl>
      <w:tblPr>
        <w:tblStyle w:val="TableGrid"/>
        <w:tblW w:type="auto" w:w="0"/>
        <w:jc w:val="left"/>
        <w:tblLook w:firstColumn="1" w:firstRow="1" w:lastColumn="0" w:lastRow="0" w:noHBand="0" w:noVBand="1" w:val="04A0"/>
      </w:tblPr>
      <w:tblGrid>
        <w:gridCol w:w="2280"/>
        <w:gridCol w:w="2280"/>
        <w:gridCol w:w="2280"/>
        <w:gridCol w:w="2280"/>
      </w:tblGrid>
      <w:tr>
        <w:tc>
          <w:tcPr>
            <w:tcW w:type="dxa" w:w="454"/>
            <w:shd w:val="clear" w:color="auto" w:fill="1A2E4A"/>
          </w:tcPr>
          <w:p>
            <w:pPr>
              <w:spacing w:before="0" w:after="80" w:lineRule="exact" w:line="260"/>
              <w:jc w:val="center"/>
            </w:pPr>
            <w:r>
              <w:rPr>
                <w:b/>
                <w:i w:val="0"/>
                <w:color w:val="FFFFFF"/>
                <w:sz w:val="19"/>
              </w:rPr>
              <w:t>Paso</w:t>
            </w:r>
          </w:p>
        </w:tc>
        <w:tc>
          <w:tcPr>
            <w:tcW w:type="dxa" w:w="2154"/>
            <w:shd w:val="clear" w:color="auto" w:fill="1A2E4A"/>
          </w:tcPr>
          <w:p>
            <w:pPr>
              <w:spacing w:before="0" w:after="80" w:lineRule="exact" w:line="260"/>
              <w:jc w:val="center"/>
            </w:pPr>
            <w:r>
              <w:rPr>
                <w:b/>
                <w:i w:val="0"/>
                <w:color w:val="FFFFFF"/>
                <w:sz w:val="19"/>
              </w:rPr>
              <w:t>Nombre</w:t>
            </w:r>
          </w:p>
        </w:tc>
        <w:tc>
          <w:tcPr>
            <w:tcW w:type="dxa" w:w="4082"/>
            <w:shd w:val="clear" w:color="auto" w:fill="1A2E4A"/>
          </w:tcPr>
          <w:p>
            <w:pPr>
              <w:spacing w:before="0" w:after="80" w:lineRule="exact" w:line="260"/>
              <w:jc w:val="center"/>
            </w:pPr>
            <w:r>
              <w:rPr>
                <w:b/>
                <w:i w:val="0"/>
                <w:color w:val="FFFFFF"/>
                <w:sz w:val="19"/>
              </w:rPr>
              <w:t>Descripción</w:t>
            </w:r>
          </w:p>
        </w:tc>
        <w:tc>
          <w:tcPr>
            <w:tcW w:type="dxa" w:w="2665"/>
            <w:shd w:val="clear" w:color="auto" w:fill="1A2E4A"/>
          </w:tcPr>
          <w:p>
            <w:pPr>
              <w:spacing w:before="0" w:after="80" w:lineRule="exact" w:line="260"/>
              <w:jc w:val="center"/>
            </w:pPr>
            <w:r>
              <w:rPr>
                <w:b/>
                <w:i w:val="0"/>
                <w:color w:val="FFFFFF"/>
                <w:sz w:val="19"/>
              </w:rPr>
              <w:t>Documentos Típicos</w:t>
            </w:r>
          </w:p>
        </w:tc>
      </w:tr>
      <w:tr>
        <w:tc>
          <w:tcPr>
            <w:tcW w:type="dxa" w:w="454"/>
            <w:shd w:val="clear" w:color="auto" w:fill="F7F9FC"/>
          </w:tcPr>
          <w:p>
            <w:pPr>
              <w:spacing w:before="0" w:after="80" w:lineRule="exact" w:line="260"/>
              <w:jc w:val="center"/>
            </w:pPr>
            <w:r>
              <w:rPr>
                <w:b w:val="0"/>
                <w:i w:val="0"/>
                <w:color w:val="2D3748"/>
                <w:sz w:val="19"/>
              </w:rPr>
              <w:t>30</w:t>
            </w:r>
          </w:p>
        </w:tc>
        <w:tc>
          <w:tcPr>
            <w:tcW w:type="dxa" w:w="2154"/>
            <w:shd w:val="clear" w:color="auto" w:fill="F7F9FC"/>
          </w:tcPr>
          <w:p>
            <w:pPr>
              <w:spacing w:before="0" w:after="80" w:lineRule="exact" w:line="260"/>
              <w:jc w:val="left"/>
            </w:pPr>
            <w:r>
              <w:rPr>
                <w:b w:val="0"/>
                <w:i w:val="0"/>
                <w:color w:val="2D3748"/>
                <w:sz w:val="19"/>
              </w:rPr>
              <w:t>Recepción Provisoria</w:t>
            </w:r>
          </w:p>
        </w:tc>
        <w:tc>
          <w:tcPr>
            <w:tcW w:type="dxa" w:w="4082"/>
            <w:shd w:val="clear" w:color="auto" w:fill="F7F9FC"/>
          </w:tcPr>
          <w:p>
            <w:pPr>
              <w:spacing w:before="0" w:after="80" w:lineRule="exact" w:line="260"/>
              <w:jc w:val="left"/>
            </w:pPr>
            <w:r>
              <w:rPr>
                <w:b w:val="0"/>
                <w:i w:val="0"/>
                <w:color w:val="2D3748"/>
                <w:sz w:val="19"/>
              </w:rPr>
              <w:t>La comisión recepciona provisionalmente la obra. Se identifican observaciones pendientes.</w:t>
            </w:r>
          </w:p>
        </w:tc>
        <w:tc>
          <w:tcPr>
            <w:tcW w:type="dxa" w:w="2665"/>
            <w:shd w:val="clear" w:color="auto" w:fill="F7F9FC"/>
          </w:tcPr>
          <w:p>
            <w:pPr>
              <w:spacing w:before="0" w:after="80" w:lineRule="exact" w:line="260"/>
              <w:jc w:val="left"/>
            </w:pPr>
            <w:r>
              <w:rPr>
                <w:b w:val="0"/>
                <w:i w:val="0"/>
                <w:color w:val="2D3748"/>
                <w:sz w:val="19"/>
              </w:rPr>
              <w:t>Acta de Recepción Provisoria, Observaciones</w:t>
            </w:r>
          </w:p>
        </w:tc>
      </w:tr>
      <w:tr>
        <w:tc>
          <w:tcPr>
            <w:tcW w:type="dxa" w:w="454"/>
            <w:shd w:val="clear" w:color="auto" w:fill="FFFFFF"/>
          </w:tcPr>
          <w:p>
            <w:pPr>
              <w:spacing w:before="0" w:after="80" w:lineRule="exact" w:line="260"/>
              <w:jc w:val="center"/>
            </w:pPr>
            <w:r>
              <w:rPr>
                <w:b w:val="0"/>
                <w:i w:val="0"/>
                <w:color w:val="2D3748"/>
                <w:sz w:val="19"/>
              </w:rPr>
              <w:t>31</w:t>
            </w:r>
          </w:p>
        </w:tc>
        <w:tc>
          <w:tcPr>
            <w:tcW w:type="dxa" w:w="2154"/>
            <w:shd w:val="clear" w:color="auto" w:fill="FFFFFF"/>
          </w:tcPr>
          <w:p>
            <w:pPr>
              <w:spacing w:before="0" w:after="80" w:lineRule="exact" w:line="260"/>
              <w:jc w:val="left"/>
            </w:pPr>
            <w:r>
              <w:rPr>
                <w:b w:val="0"/>
                <w:i w:val="0"/>
                <w:color w:val="2D3748"/>
                <w:sz w:val="19"/>
              </w:rPr>
              <w:t>Corrección de Observaciones / Liquidación</w:t>
            </w:r>
          </w:p>
        </w:tc>
        <w:tc>
          <w:tcPr>
            <w:tcW w:type="dxa" w:w="4082"/>
            <w:shd w:val="clear" w:color="auto" w:fill="FFFFFF"/>
          </w:tcPr>
          <w:p>
            <w:pPr>
              <w:spacing w:before="0" w:after="80" w:lineRule="exact" w:line="260"/>
              <w:jc w:val="left"/>
            </w:pPr>
            <w:r>
              <w:rPr>
                <w:b w:val="0"/>
                <w:i w:val="0"/>
                <w:color w:val="2D3748"/>
                <w:sz w:val="19"/>
              </w:rPr>
              <w:t>El contratista corrige observaciones. Se tramita la liquidación final del contrato.</w:t>
            </w:r>
          </w:p>
        </w:tc>
        <w:tc>
          <w:tcPr>
            <w:tcW w:type="dxa" w:w="2665"/>
            <w:shd w:val="clear" w:color="auto" w:fill="FFFFFF"/>
          </w:tcPr>
          <w:p>
            <w:pPr>
              <w:spacing w:before="0" w:after="80" w:lineRule="exact" w:line="260"/>
              <w:jc w:val="left"/>
            </w:pPr>
            <w:r>
              <w:rPr>
                <w:b w:val="0"/>
                <w:i w:val="0"/>
                <w:color w:val="2D3748"/>
                <w:sz w:val="19"/>
              </w:rPr>
              <w:t>Informe de correcciones, Res. de Liquidación</w:t>
            </w:r>
          </w:p>
        </w:tc>
      </w:tr>
      <w:tr>
        <w:tc>
          <w:tcPr>
            <w:tcW w:type="dxa" w:w="454"/>
            <w:shd w:val="clear" w:color="auto" w:fill="F7F9FC"/>
          </w:tcPr>
          <w:p>
            <w:pPr>
              <w:spacing w:before="0" w:after="80" w:lineRule="exact" w:line="260"/>
              <w:jc w:val="center"/>
            </w:pPr>
            <w:r>
              <w:rPr>
                <w:b w:val="0"/>
                <w:i w:val="0"/>
                <w:color w:val="2D3748"/>
                <w:sz w:val="19"/>
              </w:rPr>
              <w:t>32</w:t>
            </w:r>
          </w:p>
        </w:tc>
        <w:tc>
          <w:tcPr>
            <w:tcW w:type="dxa" w:w="2154"/>
            <w:shd w:val="clear" w:color="auto" w:fill="F7F9FC"/>
          </w:tcPr>
          <w:p>
            <w:pPr>
              <w:spacing w:before="0" w:after="80" w:lineRule="exact" w:line="260"/>
              <w:jc w:val="left"/>
            </w:pPr>
            <w:r>
              <w:rPr>
                <w:b w:val="0"/>
                <w:i w:val="0"/>
                <w:color w:val="2D3748"/>
                <w:sz w:val="19"/>
              </w:rPr>
              <w:t>Recepción Definitiva</w:t>
            </w:r>
          </w:p>
        </w:tc>
        <w:tc>
          <w:tcPr>
            <w:tcW w:type="dxa" w:w="4082"/>
            <w:shd w:val="clear" w:color="auto" w:fill="F7F9FC"/>
          </w:tcPr>
          <w:p>
            <w:pPr>
              <w:spacing w:before="0" w:after="80" w:lineRule="exact" w:line="260"/>
              <w:jc w:val="left"/>
            </w:pPr>
            <w:r>
              <w:rPr>
                <w:b w:val="0"/>
                <w:i w:val="0"/>
                <w:color w:val="2D3748"/>
                <w:sz w:val="19"/>
              </w:rPr>
              <w:t>Último paso: recepción definitiva con obra terminada. Se devuelven las garantías.</w:t>
            </w:r>
          </w:p>
        </w:tc>
        <w:tc>
          <w:tcPr>
            <w:tcW w:type="dxa" w:w="2665"/>
            <w:shd w:val="clear" w:color="auto" w:fill="F7F9FC"/>
          </w:tcPr>
          <w:p>
            <w:pPr>
              <w:spacing w:before="0" w:after="80" w:lineRule="exact" w:line="260"/>
              <w:jc w:val="left"/>
            </w:pPr>
            <w:r>
              <w:rPr>
                <w:b w:val="0"/>
                <w:i w:val="0"/>
                <w:color w:val="2D3748"/>
                <w:sz w:val="19"/>
              </w:rPr>
              <w:t>Acta de Recepción Definitiva</w:t>
            </w:r>
          </w:p>
        </w:tc>
      </w:tr>
    </w:tbl>
    <w:p>
      <w:pPr>
        <w:spacing w:after="160"/>
      </w:pPr>
    </w:p>
    <w:p>
      <w:pPr>
        <w:pStyle w:val="Heading2"/>
        <w:spacing w:before="240" w:after="80"/>
        <w:jc w:val="left"/>
      </w:pPr>
      <w:r>
        <w:rPr>
          <w:b/>
          <w:color w:val="1D3557"/>
          <w:sz w:val="24"/>
        </w:rPr>
        <w:t>4.2. Crear una Nueva Licitación</w:t>
      </w:r>
    </w:p>
    <w:p>
      <w:pPr>
        <w:pStyle w:val="ListNumber"/>
        <w:spacing w:before="0" w:after="60"/>
      </w:pPr>
      <w:r>
        <w:rPr>
          <w:color w:val="2D3748"/>
          <w:sz w:val="21"/>
        </w:rPr>
        <w:t>Ingresar al módulo Licitaciones → hacer clic en "Nueva Licitación".</w:t>
      </w:r>
    </w:p>
    <w:p>
      <w:pPr>
        <w:pStyle w:val="ListNumber"/>
        <w:spacing w:before="0" w:after="60"/>
      </w:pPr>
      <w:r>
        <w:rPr>
          <w:color w:val="2D3748"/>
          <w:sz w:val="21"/>
        </w:rPr>
        <w:t>Completar el formulario: proyecto asociado, nombre oficial, ID Mercado Público (si ya existe), monto estimado en CLP y modalidad (LP, LE o TD).</w:t>
      </w:r>
    </w:p>
    <w:p>
      <w:pPr>
        <w:pStyle w:val="ListNumber"/>
        <w:spacing w:before="0" w:after="60"/>
      </w:pPr>
      <w:r>
        <w:rPr>
          <w:color w:val="2D3748"/>
          <w:sz w:val="21"/>
        </w:rPr>
        <w:t>Hacer clic en "Crear Licitación". El sistema generará automáticamente los 32 pasos en estado "Pendiente".</w:t>
      </w:r>
    </w:p>
    <w:tbl>
      <w:tblPr>
        <w:tblW w:type="auto" w:w="0"/>
        <w:jc w:val="left"/>
        <w:tblLook w:firstColumn="1" w:firstRow="1" w:lastColumn="0" w:lastRow="0" w:noHBand="0" w:noVBand="1" w:val="04A0"/>
      </w:tblPr>
      <w:tblGrid>
        <w:gridCol w:w="9122"/>
      </w:tblGrid>
      <w:tr>
        <w:tc>
          <w:tcPr>
            <w:tcW w:type="dxa" w:w="9122"/>
            <w:shd w:val="clear" w:color="auto" w:fill="FFF5F5"/>
            <w:tcBorders>
              <w:top w:val="single" w:sz="12" w:space="0" w:color="C53030"/>
              <w:left w:val="single" w:sz="12" w:space="0" w:color="C53030"/>
              <w:bottom w:val="single" w:sz="12" w:space="0" w:color="C53030"/>
              <w:right w:val="single" w:sz="12" w:space="0" w:color="C53030"/>
            </w:tcBorders>
          </w:tcPr>
          <w:p>
            <w:pPr>
              <w:spacing w:before="40" w:after="40" w:lineRule="exact" w:line="260"/>
            </w:pPr>
            <w:r>
              <w:rPr>
                <w:b/>
                <w:color w:val="C53030"/>
                <w:sz w:val="20"/>
              </w:rPr>
              <w:t xml:space="preserve">Restricción por Proyecto: </w:t>
            </w:r>
            <w:r>
              <w:rPr>
                <w:color w:val="2D3748"/>
                <w:sz w:val="20"/>
              </w:rPr>
              <w:t>Solo puede existir una licitación activa por proyecto simultáneamente. Intentar crear una segunda licitación activa para el mismo proyecto generará el error: "Este proyecto ya tiene una licitación activa."</w:t>
            </w:r>
          </w:p>
        </w:tc>
      </w:tr>
    </w:tbl>
    <w:p>
      <w:pPr>
        <w:spacing w:after="120"/>
      </w:pPr>
    </w:p>
    <w:p>
      <w:pPr>
        <w:pStyle w:val="Heading2"/>
        <w:spacing w:before="240" w:after="80"/>
        <w:jc w:val="left"/>
      </w:pPr>
      <w:r>
        <w:rPr>
          <w:b/>
          <w:color w:val="1D3557"/>
          <w:sz w:val="24"/>
        </w:rPr>
        <w:t>4.3. Actualizar el Estado de un Paso</w:t>
      </w:r>
    </w:p>
    <w:p>
      <w:pPr>
        <w:pStyle w:val="ListNumber"/>
        <w:spacing w:before="0" w:after="60"/>
      </w:pPr>
      <w:r>
        <w:rPr>
          <w:color w:val="2D3748"/>
          <w:sz w:val="21"/>
        </w:rPr>
        <w:t>Abrir la licitación desde el dashboard → localizar el paso a actualizar.</w:t>
      </w:r>
    </w:p>
    <w:p>
      <w:pPr>
        <w:pStyle w:val="ListNumber"/>
        <w:spacing w:before="0" w:after="60"/>
      </w:pPr>
      <w:r>
        <w:rPr>
          <w:color w:val="2D3748"/>
          <w:sz w:val="21"/>
        </w:rPr>
        <w:t>Hacer clic en el ícono de edición del paso.</w:t>
      </w:r>
    </w:p>
    <w:p>
      <w:pPr>
        <w:pStyle w:val="ListNumber"/>
        <w:spacing w:before="0" w:after="60"/>
      </w:pPr>
      <w:r>
        <w:rPr>
          <w:color w:val="2D3748"/>
          <w:sz w:val="21"/>
        </w:rPr>
        <w:t>Actualizar: Estado (Pendiente/En proceso/Completado/Atrasado), Fecha Planificada, Fecha Real (al completar), Observaciones y Documentos Adjuntos.</w:t>
      </w:r>
    </w:p>
    <w:p>
      <w:pPr>
        <w:pStyle w:val="ListNumber"/>
        <w:spacing w:before="0" w:after="60"/>
      </w:pPr>
      <w:r>
        <w:rPr>
          <w:color w:val="2D3748"/>
          <w:sz w:val="21"/>
        </w:rPr>
        <w:t>Guardar. El cambio queda registrado en el Control de Actividad.</w:t>
      </w:r>
    </w:p>
    <w:p>
      <w:pPr>
        <w:spacing w:before="0" w:after="80"/>
        <w:ind w:left="0"/>
      </w:pPr>
      <w:r>
        <w:rPr>
          <w:b w:val="0"/>
          <w:i w:val="0"/>
          <w:color w:val="2D3748"/>
          <w:sz w:val="21"/>
        </w:rPr>
        <w:t>Indicadores visuales del workflow: pasos completados en verde, en proceso en azul, atrasados en rojo, pendientes en gris.</w:t>
      </w:r>
    </w:p>
    <w:p>
      <w:r>
        <w:br w:type="page"/>
      </w:r>
    </w:p>
    <w:p>
      <w:pPr>
        <w:pStyle w:val="Heading1"/>
        <w:spacing w:before="360" w:after="120"/>
        <w:ind w:left="227"/>
        <w:jc w:val="left"/>
        <w:pBdr>
          <w:left w:val="single" w:sz="24" w:space="8" w:color="F5B700"/>
        </w:pBdr>
      </w:pPr>
      <w:r>
        <w:rPr>
          <w:b/>
          <w:color w:val="1A2E4A"/>
          <w:sz w:val="28"/>
        </w:rPr>
        <w:t>5. Guía de Uso — Geoportal (Mapa Interactivo)</w:t>
      </w:r>
    </w:p>
    <w:p>
      <w:pPr>
        <w:spacing w:before="0" w:after="80"/>
        <w:ind w:left="0"/>
      </w:pPr>
      <w:r>
        <w:rPr>
          <w:b w:val="0"/>
          <w:i w:val="0"/>
          <w:color w:val="2D3748"/>
          <w:sz w:val="21"/>
        </w:rPr>
        <w:t>El Geoportal es el módulo de inteligencia territorial. Visualiza los proyectos municipales, licitaciones, reportes ciudadanos y capas GIS personalizadas sobre un mapa interactivo de la comuna. La información es en tiempo real: cualquier proyecto con coordenadas aparece automáticamente en el mapa. Acceden todos los roles internos (10-16) con capas diferenciadas por rol.</w:t>
      </w:r>
    </w:p>
    <w:p>
      <w:pPr>
        <w:pStyle w:val="Heading2"/>
        <w:spacing w:before="240" w:after="80"/>
        <w:jc w:val="left"/>
      </w:pPr>
      <w:r>
        <w:rPr>
          <w:b/>
          <w:color w:val="1D3557"/>
          <w:sz w:val="24"/>
        </w:rPr>
        <w:t>5.1. Elementos de la Interfaz del Mapa</w:t>
      </w:r>
    </w:p>
    <w:tbl>
      <w:tblPr>
        <w:tblStyle w:val="TableGrid"/>
        <w:tblW w:type="auto" w:w="0"/>
        <w:jc w:val="left"/>
        <w:tblLook w:firstColumn="1" w:firstRow="1" w:lastColumn="0" w:lastRow="0" w:noHBand="0" w:noVBand="1" w:val="04A0"/>
      </w:tblPr>
      <w:tblGrid>
        <w:gridCol w:w="3041"/>
        <w:gridCol w:w="3041"/>
        <w:gridCol w:w="3041"/>
      </w:tblGrid>
      <w:tr>
        <w:tc>
          <w:tcPr>
            <w:tcW w:type="dxa" w:w="1984"/>
            <w:shd w:val="clear" w:color="auto" w:fill="1A2E4A"/>
          </w:tcPr>
          <w:p>
            <w:pPr>
              <w:spacing w:before="0" w:after="80" w:lineRule="exact" w:line="260"/>
              <w:jc w:val="center"/>
            </w:pPr>
            <w:r>
              <w:rPr>
                <w:b/>
                <w:i w:val="0"/>
                <w:color w:val="FFFFFF"/>
                <w:sz w:val="19"/>
              </w:rPr>
              <w:t>Elemento</w:t>
            </w:r>
          </w:p>
        </w:tc>
        <w:tc>
          <w:tcPr>
            <w:tcW w:type="dxa" w:w="1984"/>
            <w:shd w:val="clear" w:color="auto" w:fill="1A2E4A"/>
          </w:tcPr>
          <w:p>
            <w:pPr>
              <w:spacing w:before="0" w:after="80" w:lineRule="exact" w:line="260"/>
              <w:jc w:val="center"/>
            </w:pPr>
            <w:r>
              <w:rPr>
                <w:b/>
                <w:i w:val="0"/>
                <w:color w:val="FFFFFF"/>
                <w:sz w:val="19"/>
              </w:rPr>
              <w:t>Ubicación</w:t>
            </w:r>
          </w:p>
        </w:tc>
        <w:tc>
          <w:tcPr>
            <w:tcW w:type="dxa" w:w="5386"/>
            <w:shd w:val="clear" w:color="auto" w:fill="1A2E4A"/>
          </w:tcPr>
          <w:p>
            <w:pPr>
              <w:spacing w:before="0" w:after="80" w:lineRule="exact" w:line="260"/>
              <w:jc w:val="center"/>
            </w:pPr>
            <w:r>
              <w:rPr>
                <w:b/>
                <w:i w:val="0"/>
                <w:color w:val="FFFFFF"/>
                <w:sz w:val="19"/>
              </w:rPr>
              <w:t>Función</w:t>
            </w:r>
          </w:p>
        </w:tc>
      </w:tr>
      <w:tr>
        <w:tc>
          <w:tcPr>
            <w:tcW w:type="dxa" w:w="1984"/>
            <w:shd w:val="clear" w:color="auto" w:fill="F7F9FC"/>
          </w:tcPr>
          <w:p>
            <w:pPr>
              <w:spacing w:before="0" w:after="80" w:lineRule="exact" w:line="260"/>
              <w:jc w:val="center"/>
            </w:pPr>
            <w:r>
              <w:rPr>
                <w:b w:val="0"/>
                <w:i w:val="0"/>
                <w:color w:val="2D3748"/>
                <w:sz w:val="19"/>
              </w:rPr>
              <w:t>Mapa principal</w:t>
            </w:r>
          </w:p>
        </w:tc>
        <w:tc>
          <w:tcPr>
            <w:tcW w:type="dxa" w:w="1984"/>
            <w:shd w:val="clear" w:color="auto" w:fill="F7F9FC"/>
          </w:tcPr>
          <w:p>
            <w:pPr>
              <w:spacing w:before="0" w:after="80" w:lineRule="exact" w:line="260"/>
              <w:jc w:val="left"/>
            </w:pPr>
            <w:r>
              <w:rPr>
                <w:b w:val="0"/>
                <w:i w:val="0"/>
                <w:color w:val="2D3748"/>
                <w:sz w:val="19"/>
              </w:rPr>
              <w:t>Área central (80% de la pantalla)</w:t>
            </w:r>
          </w:p>
        </w:tc>
        <w:tc>
          <w:tcPr>
            <w:tcW w:type="dxa" w:w="5386"/>
            <w:shd w:val="clear" w:color="auto" w:fill="F7F9FC"/>
          </w:tcPr>
          <w:p>
            <w:pPr>
              <w:spacing w:before="0" w:after="80" w:lineRule="exact" w:line="260"/>
              <w:jc w:val="left"/>
            </w:pPr>
            <w:r>
              <w:rPr>
                <w:b w:val="0"/>
                <w:i w:val="0"/>
                <w:color w:val="2D3748"/>
                <w:sz w:val="19"/>
              </w:rPr>
              <w:t>Cartografía interactiva: desplazar con clic+arrastrar, zoom con rueda del ratón o botones +/-.</w:t>
            </w:r>
          </w:p>
        </w:tc>
      </w:tr>
      <w:tr>
        <w:tc>
          <w:tcPr>
            <w:tcW w:type="dxa" w:w="1984"/>
            <w:shd w:val="clear" w:color="auto" w:fill="FFFFFF"/>
          </w:tcPr>
          <w:p>
            <w:pPr>
              <w:spacing w:before="0" w:after="80" w:lineRule="exact" w:line="260"/>
              <w:jc w:val="center"/>
            </w:pPr>
            <w:r>
              <w:rPr>
                <w:b w:val="0"/>
                <w:i w:val="0"/>
                <w:color w:val="2D3748"/>
                <w:sz w:val="19"/>
              </w:rPr>
              <w:t>Panel de Capas</w:t>
            </w:r>
          </w:p>
        </w:tc>
        <w:tc>
          <w:tcPr>
            <w:tcW w:type="dxa" w:w="1984"/>
            <w:shd w:val="clear" w:color="auto" w:fill="FFFFFF"/>
          </w:tcPr>
          <w:p>
            <w:pPr>
              <w:spacing w:before="0" w:after="80" w:lineRule="exact" w:line="260"/>
              <w:jc w:val="left"/>
            </w:pPr>
            <w:r>
              <w:rPr>
                <w:b w:val="0"/>
                <w:i w:val="0"/>
                <w:color w:val="2D3748"/>
                <w:sz w:val="19"/>
              </w:rPr>
              <w:t>Esquina superior derecha del mapa</w:t>
            </w:r>
          </w:p>
        </w:tc>
        <w:tc>
          <w:tcPr>
            <w:tcW w:type="dxa" w:w="5386"/>
            <w:shd w:val="clear" w:color="auto" w:fill="FFFFFF"/>
          </w:tcPr>
          <w:p>
            <w:pPr>
              <w:spacing w:before="0" w:after="80" w:lineRule="exact" w:line="260"/>
              <w:jc w:val="left"/>
            </w:pPr>
            <w:r>
              <w:rPr>
                <w:b w:val="0"/>
                <w:i w:val="0"/>
                <w:color w:val="2D3748"/>
                <w:sz w:val="19"/>
              </w:rPr>
              <w:t>Control de capas temáticas: activar/desactivar cada capa independientemente.</w:t>
            </w:r>
          </w:p>
        </w:tc>
      </w:tr>
      <w:tr>
        <w:tc>
          <w:tcPr>
            <w:tcW w:type="dxa" w:w="1984"/>
            <w:shd w:val="clear" w:color="auto" w:fill="F7F9FC"/>
          </w:tcPr>
          <w:p>
            <w:pPr>
              <w:spacing w:before="0" w:after="80" w:lineRule="exact" w:line="260"/>
              <w:jc w:val="center"/>
            </w:pPr>
            <w:r>
              <w:rPr>
                <w:b w:val="0"/>
                <w:i w:val="0"/>
                <w:color w:val="2D3748"/>
                <w:sz w:val="19"/>
              </w:rPr>
              <w:t>Panel de Filtros</w:t>
            </w:r>
          </w:p>
        </w:tc>
        <w:tc>
          <w:tcPr>
            <w:tcW w:type="dxa" w:w="1984"/>
            <w:shd w:val="clear" w:color="auto" w:fill="F7F9FC"/>
          </w:tcPr>
          <w:p>
            <w:pPr>
              <w:spacing w:before="0" w:after="80" w:lineRule="exact" w:line="260"/>
              <w:jc w:val="left"/>
            </w:pPr>
            <w:r>
              <w:rPr>
                <w:b w:val="0"/>
                <w:i w:val="0"/>
                <w:color w:val="2D3748"/>
                <w:sz w:val="19"/>
              </w:rPr>
              <w:t>Panel lateral izquierdo desplegable</w:t>
            </w:r>
          </w:p>
        </w:tc>
        <w:tc>
          <w:tcPr>
            <w:tcW w:type="dxa" w:w="5386"/>
            <w:shd w:val="clear" w:color="auto" w:fill="F7F9FC"/>
          </w:tcPr>
          <w:p>
            <w:pPr>
              <w:spacing w:before="0" w:after="80" w:lineRule="exact" w:line="260"/>
              <w:jc w:val="left"/>
            </w:pPr>
            <w:r>
              <w:rPr>
                <w:b w:val="0"/>
                <w:i w:val="0"/>
                <w:color w:val="2D3748"/>
                <w:sz w:val="19"/>
              </w:rPr>
              <w:t>Filtros combinables para acotar proyectos visibles por área, etapa, estado, financiamiento, etc.</w:t>
            </w:r>
          </w:p>
        </w:tc>
      </w:tr>
      <w:tr>
        <w:tc>
          <w:tcPr>
            <w:tcW w:type="dxa" w:w="1984"/>
            <w:shd w:val="clear" w:color="auto" w:fill="FFFFFF"/>
          </w:tcPr>
          <w:p>
            <w:pPr>
              <w:spacing w:before="0" w:after="80" w:lineRule="exact" w:line="260"/>
              <w:jc w:val="center"/>
            </w:pPr>
            <w:r>
              <w:rPr>
                <w:b w:val="0"/>
                <w:i w:val="0"/>
                <w:color w:val="2D3748"/>
                <w:sz w:val="19"/>
              </w:rPr>
              <w:t>Barra de búsqueda</w:t>
            </w:r>
          </w:p>
        </w:tc>
        <w:tc>
          <w:tcPr>
            <w:tcW w:type="dxa" w:w="1984"/>
            <w:shd w:val="clear" w:color="auto" w:fill="FFFFFF"/>
          </w:tcPr>
          <w:p>
            <w:pPr>
              <w:spacing w:before="0" w:after="80" w:lineRule="exact" w:line="260"/>
              <w:jc w:val="left"/>
            </w:pPr>
            <w:r>
              <w:rPr>
                <w:b w:val="0"/>
                <w:i w:val="0"/>
                <w:color w:val="2D3748"/>
                <w:sz w:val="19"/>
              </w:rPr>
              <w:t>Parte superior del panel lateral</w:t>
            </w:r>
          </w:p>
        </w:tc>
        <w:tc>
          <w:tcPr>
            <w:tcW w:type="dxa" w:w="5386"/>
            <w:shd w:val="clear" w:color="auto" w:fill="FFFFFF"/>
          </w:tcPr>
          <w:p>
            <w:pPr>
              <w:spacing w:before="0" w:after="80" w:lineRule="exact" w:line="260"/>
              <w:jc w:val="left"/>
            </w:pPr>
            <w:r>
              <w:rPr>
                <w:b w:val="0"/>
                <w:i w:val="0"/>
                <w:color w:val="2D3748"/>
                <w:sz w:val="19"/>
              </w:rPr>
              <w:t>Buscar proyecto por nombre o código. Al seleccionar, el mapa se centra en el marcador.</w:t>
            </w:r>
          </w:p>
        </w:tc>
      </w:tr>
      <w:tr>
        <w:tc>
          <w:tcPr>
            <w:tcW w:type="dxa" w:w="1984"/>
            <w:shd w:val="clear" w:color="auto" w:fill="F7F9FC"/>
          </w:tcPr>
          <w:p>
            <w:pPr>
              <w:spacing w:before="0" w:after="80" w:lineRule="exact" w:line="260"/>
              <w:jc w:val="center"/>
            </w:pPr>
            <w:r>
              <w:rPr>
                <w:b w:val="0"/>
                <w:i w:val="0"/>
                <w:color w:val="2D3748"/>
                <w:sz w:val="19"/>
              </w:rPr>
              <w:t>Panel de Información</w:t>
            </w:r>
          </w:p>
        </w:tc>
        <w:tc>
          <w:tcPr>
            <w:tcW w:type="dxa" w:w="1984"/>
            <w:shd w:val="clear" w:color="auto" w:fill="F7F9FC"/>
          </w:tcPr>
          <w:p>
            <w:pPr>
              <w:spacing w:before="0" w:after="80" w:lineRule="exact" w:line="260"/>
              <w:jc w:val="left"/>
            </w:pPr>
            <w:r>
              <w:rPr>
                <w:b w:val="0"/>
                <w:i w:val="0"/>
                <w:color w:val="2D3748"/>
                <w:sz w:val="19"/>
              </w:rPr>
              <w:t>Panel lateral derecho (al clic en marcador)</w:t>
            </w:r>
          </w:p>
        </w:tc>
        <w:tc>
          <w:tcPr>
            <w:tcW w:type="dxa" w:w="5386"/>
            <w:shd w:val="clear" w:color="auto" w:fill="F7F9FC"/>
          </w:tcPr>
          <w:p>
            <w:pPr>
              <w:spacing w:before="0" w:after="80" w:lineRule="exact" w:line="260"/>
              <w:jc w:val="left"/>
            </w:pPr>
            <w:r>
              <w:rPr>
                <w:b w:val="0"/>
                <w:i w:val="0"/>
                <w:color w:val="2D3748"/>
                <w:sz w:val="19"/>
              </w:rPr>
              <w:t>Ficha resumida del proyecto: código, nombre, área, etapa, estado, monto, avance, profesional.</w:t>
            </w:r>
          </w:p>
        </w:tc>
      </w:tr>
      <w:tr>
        <w:tc>
          <w:tcPr>
            <w:tcW w:type="dxa" w:w="1984"/>
            <w:shd w:val="clear" w:color="auto" w:fill="FFFFFF"/>
          </w:tcPr>
          <w:p>
            <w:pPr>
              <w:spacing w:before="0" w:after="80" w:lineRule="exact" w:line="260"/>
              <w:jc w:val="center"/>
            </w:pPr>
            <w:r>
              <w:rPr>
                <w:b w:val="0"/>
                <w:i w:val="0"/>
                <w:color w:val="2D3748"/>
                <w:sz w:val="19"/>
              </w:rPr>
              <w:t>Botón de geolocalización</w:t>
            </w:r>
          </w:p>
        </w:tc>
        <w:tc>
          <w:tcPr>
            <w:tcW w:type="dxa" w:w="1984"/>
            <w:shd w:val="clear" w:color="auto" w:fill="FFFFFF"/>
          </w:tcPr>
          <w:p>
            <w:pPr>
              <w:spacing w:before="0" w:after="80" w:lineRule="exact" w:line="260"/>
              <w:jc w:val="left"/>
            </w:pPr>
            <w:r>
              <w:rPr>
                <w:b w:val="0"/>
                <w:i w:val="0"/>
                <w:color w:val="2D3748"/>
                <w:sz w:val="19"/>
              </w:rPr>
              <w:t>Esquina inferior derecha</w:t>
            </w:r>
          </w:p>
        </w:tc>
        <w:tc>
          <w:tcPr>
            <w:tcW w:type="dxa" w:w="5386"/>
            <w:shd w:val="clear" w:color="auto" w:fill="FFFFFF"/>
          </w:tcPr>
          <w:p>
            <w:pPr>
              <w:spacing w:before="0" w:after="80" w:lineRule="exact" w:line="260"/>
              <w:jc w:val="left"/>
            </w:pPr>
            <w:r>
              <w:rPr>
                <w:b w:val="0"/>
                <w:i w:val="0"/>
                <w:color w:val="2D3748"/>
                <w:sz w:val="19"/>
              </w:rPr>
              <w:t>Centra el mapa en la ubicación del dispositivo (requiere permiso de geolocalización del navegador).</w:t>
            </w:r>
          </w:p>
        </w:tc>
      </w:tr>
      <w:tr>
        <w:tc>
          <w:tcPr>
            <w:tcW w:type="dxa" w:w="1984"/>
            <w:shd w:val="clear" w:color="auto" w:fill="F7F9FC"/>
          </w:tcPr>
          <w:p>
            <w:pPr>
              <w:spacing w:before="0" w:after="80" w:lineRule="exact" w:line="260"/>
              <w:jc w:val="center"/>
            </w:pPr>
            <w:r>
              <w:rPr>
                <w:b w:val="0"/>
                <w:i w:val="0"/>
                <w:color w:val="2D3748"/>
                <w:sz w:val="19"/>
              </w:rPr>
              <w:t>Control de zoom</w:t>
            </w:r>
          </w:p>
        </w:tc>
        <w:tc>
          <w:tcPr>
            <w:tcW w:type="dxa" w:w="1984"/>
            <w:shd w:val="clear" w:color="auto" w:fill="F7F9FC"/>
          </w:tcPr>
          <w:p>
            <w:pPr>
              <w:spacing w:before="0" w:after="80" w:lineRule="exact" w:line="260"/>
              <w:jc w:val="left"/>
            </w:pPr>
            <w:r>
              <w:rPr>
                <w:b w:val="0"/>
                <w:i w:val="0"/>
                <w:color w:val="2D3748"/>
                <w:sz w:val="19"/>
              </w:rPr>
              <w:t>Esquina superior izquierda</w:t>
            </w:r>
          </w:p>
        </w:tc>
        <w:tc>
          <w:tcPr>
            <w:tcW w:type="dxa" w:w="5386"/>
            <w:shd w:val="clear" w:color="auto" w:fill="F7F9FC"/>
          </w:tcPr>
          <w:p>
            <w:pPr>
              <w:spacing w:before="0" w:after="80" w:lineRule="exact" w:line="260"/>
              <w:jc w:val="left"/>
            </w:pPr>
            <w:r>
              <w:rPr>
                <w:b w:val="0"/>
                <w:i w:val="0"/>
                <w:color w:val="2D3748"/>
                <w:sz w:val="19"/>
              </w:rPr>
              <w:t>Botones + y – para ampliar/reducir.</w:t>
            </w:r>
          </w:p>
        </w:tc>
      </w:tr>
      <w:tr>
        <w:tc>
          <w:tcPr>
            <w:tcW w:type="dxa" w:w="1984"/>
            <w:shd w:val="clear" w:color="auto" w:fill="FFFFFF"/>
          </w:tcPr>
          <w:p>
            <w:pPr>
              <w:spacing w:before="0" w:after="80" w:lineRule="exact" w:line="260"/>
              <w:jc w:val="center"/>
            </w:pPr>
            <w:r>
              <w:rPr>
                <w:b w:val="0"/>
                <w:i w:val="0"/>
                <w:color w:val="2D3748"/>
                <w:sz w:val="19"/>
              </w:rPr>
              <w:t>Escala</w:t>
            </w:r>
          </w:p>
        </w:tc>
        <w:tc>
          <w:tcPr>
            <w:tcW w:type="dxa" w:w="1984"/>
            <w:shd w:val="clear" w:color="auto" w:fill="FFFFFF"/>
          </w:tcPr>
          <w:p>
            <w:pPr>
              <w:spacing w:before="0" w:after="80" w:lineRule="exact" w:line="260"/>
              <w:jc w:val="left"/>
            </w:pPr>
            <w:r>
              <w:rPr>
                <w:b w:val="0"/>
                <w:i w:val="0"/>
                <w:color w:val="2D3748"/>
                <w:sz w:val="19"/>
              </w:rPr>
              <w:t>Esquina inferior izquierda</w:t>
            </w:r>
          </w:p>
        </w:tc>
        <w:tc>
          <w:tcPr>
            <w:tcW w:type="dxa" w:w="5386"/>
            <w:shd w:val="clear" w:color="auto" w:fill="FFFFFF"/>
          </w:tcPr>
          <w:p>
            <w:pPr>
              <w:spacing w:before="0" w:after="80" w:lineRule="exact" w:line="260"/>
              <w:jc w:val="left"/>
            </w:pPr>
            <w:r>
              <w:rPr>
                <w:b w:val="0"/>
                <w:i w:val="0"/>
                <w:color w:val="2D3748"/>
                <w:sz w:val="19"/>
              </w:rPr>
              <w:t>Escala cartográfica actual (metros por cm en pantalla).</w:t>
            </w:r>
          </w:p>
        </w:tc>
      </w:tr>
    </w:tbl>
    <w:p>
      <w:pPr>
        <w:spacing w:after="160"/>
      </w:pPr>
    </w:p>
    <w:p>
      <w:pPr>
        <w:pStyle w:val="Heading2"/>
        <w:spacing w:before="240" w:after="80"/>
        <w:jc w:val="left"/>
      </w:pPr>
      <w:r>
        <w:rPr>
          <w:b/>
          <w:color w:val="1D3557"/>
          <w:sz w:val="24"/>
        </w:rPr>
        <w:t>5.2. Capas Temáticas y Roles de Acceso</w:t>
      </w:r>
    </w:p>
    <w:tbl>
      <w:tblPr>
        <w:tblStyle w:val="TableGrid"/>
        <w:tblW w:type="auto" w:w="0"/>
        <w:jc w:val="left"/>
        <w:tblLook w:firstColumn="1" w:firstRow="1" w:lastColumn="0" w:lastRow="0" w:noHBand="0" w:noVBand="1" w:val="04A0"/>
      </w:tblPr>
      <w:tblGrid>
        <w:gridCol w:w="2280"/>
        <w:gridCol w:w="2280"/>
        <w:gridCol w:w="2280"/>
        <w:gridCol w:w="2280"/>
      </w:tblGrid>
      <w:tr>
        <w:tc>
          <w:tcPr>
            <w:tcW w:type="dxa" w:w="1984"/>
            <w:shd w:val="clear" w:color="auto" w:fill="1A2E4A"/>
          </w:tcPr>
          <w:p>
            <w:pPr>
              <w:spacing w:before="0" w:after="80" w:lineRule="exact" w:line="260"/>
              <w:jc w:val="center"/>
            </w:pPr>
            <w:r>
              <w:rPr>
                <w:b/>
                <w:i w:val="0"/>
                <w:color w:val="FFFFFF"/>
                <w:sz w:val="19"/>
              </w:rPr>
              <w:t>Capa</w:t>
            </w:r>
          </w:p>
        </w:tc>
        <w:tc>
          <w:tcPr>
            <w:tcW w:type="dxa" w:w="3685"/>
            <w:shd w:val="clear" w:color="auto" w:fill="1A2E4A"/>
          </w:tcPr>
          <w:p>
            <w:pPr>
              <w:spacing w:before="0" w:after="80" w:lineRule="exact" w:line="260"/>
              <w:jc w:val="center"/>
            </w:pPr>
            <w:r>
              <w:rPr>
                <w:b/>
                <w:i w:val="0"/>
                <w:color w:val="FFFFFF"/>
                <w:sz w:val="19"/>
              </w:rPr>
              <w:t>Contenido</w:t>
            </w:r>
          </w:p>
        </w:tc>
        <w:tc>
          <w:tcPr>
            <w:tcW w:type="dxa" w:w="1701"/>
            <w:shd w:val="clear" w:color="auto" w:fill="1A2E4A"/>
          </w:tcPr>
          <w:p>
            <w:pPr>
              <w:spacing w:before="0" w:after="80" w:lineRule="exact" w:line="260"/>
              <w:jc w:val="center"/>
            </w:pPr>
            <w:r>
              <w:rPr>
                <w:b/>
                <w:i w:val="0"/>
                <w:color w:val="FFFFFF"/>
                <w:sz w:val="19"/>
              </w:rPr>
              <w:t>Geometría</w:t>
            </w:r>
          </w:p>
        </w:tc>
        <w:tc>
          <w:tcPr>
            <w:tcW w:type="dxa" w:w="1984"/>
            <w:shd w:val="clear" w:color="auto" w:fill="1A2E4A"/>
          </w:tcPr>
          <w:p>
            <w:pPr>
              <w:spacing w:before="0" w:after="80" w:lineRule="exact" w:line="260"/>
              <w:jc w:val="center"/>
            </w:pPr>
            <w:r>
              <w:rPr>
                <w:b/>
                <w:i w:val="0"/>
                <w:color w:val="FFFFFF"/>
                <w:sz w:val="19"/>
              </w:rPr>
              <w:t>Roles</w:t>
            </w:r>
          </w:p>
        </w:tc>
      </w:tr>
      <w:tr>
        <w:tc>
          <w:tcPr>
            <w:tcW w:type="dxa" w:w="1984"/>
            <w:shd w:val="clear" w:color="auto" w:fill="F7F9FC"/>
          </w:tcPr>
          <w:p>
            <w:pPr>
              <w:spacing w:before="0" w:after="80" w:lineRule="exact" w:line="260"/>
              <w:jc w:val="center"/>
            </w:pPr>
            <w:r>
              <w:rPr>
                <w:b w:val="0"/>
                <w:i w:val="0"/>
                <w:color w:val="2D3748"/>
                <w:sz w:val="19"/>
              </w:rPr>
              <w:t>Proyectos SECPLAN</w:t>
            </w:r>
          </w:p>
        </w:tc>
        <w:tc>
          <w:tcPr>
            <w:tcW w:type="dxa" w:w="3685"/>
            <w:shd w:val="clear" w:color="auto" w:fill="F7F9FC"/>
          </w:tcPr>
          <w:p>
            <w:pPr>
              <w:spacing w:before="0" w:after="80" w:lineRule="exact" w:line="260"/>
              <w:jc w:val="left"/>
            </w:pPr>
            <w:r>
              <w:rPr>
                <w:b w:val="0"/>
                <w:i w:val="0"/>
                <w:color w:val="2D3748"/>
                <w:sz w:val="19"/>
              </w:rPr>
              <w:t>Proyectos con coordenadas registradas. Marcador codificado por color según estado.</w:t>
            </w:r>
          </w:p>
        </w:tc>
        <w:tc>
          <w:tcPr>
            <w:tcW w:type="dxa" w:w="1701"/>
            <w:shd w:val="clear" w:color="auto" w:fill="F7F9FC"/>
          </w:tcPr>
          <w:p>
            <w:pPr>
              <w:spacing w:before="0" w:after="80" w:lineRule="exact" w:line="260"/>
              <w:jc w:val="left"/>
            </w:pPr>
            <w:r>
              <w:rPr>
                <w:b w:val="0"/>
                <w:i w:val="0"/>
                <w:color w:val="2D3748"/>
                <w:sz w:val="19"/>
              </w:rPr>
              <w:t>Puntos</w:t>
            </w:r>
          </w:p>
        </w:tc>
        <w:tc>
          <w:tcPr>
            <w:tcW w:type="dxa" w:w="1984"/>
            <w:shd w:val="clear" w:color="auto" w:fill="F7F9FC"/>
          </w:tcPr>
          <w:p>
            <w:pPr>
              <w:spacing w:before="0" w:after="80" w:lineRule="exact" w:line="260"/>
              <w:jc w:val="left"/>
            </w:pPr>
            <w:r>
              <w:rPr>
                <w:b w:val="0"/>
                <w:i w:val="0"/>
                <w:color w:val="2D3748"/>
                <w:sz w:val="19"/>
              </w:rPr>
              <w:t>Todos (10-16)</w:t>
            </w:r>
          </w:p>
        </w:tc>
      </w:tr>
      <w:tr>
        <w:tc>
          <w:tcPr>
            <w:tcW w:type="dxa" w:w="1984"/>
            <w:shd w:val="clear" w:color="auto" w:fill="FFFFFF"/>
          </w:tcPr>
          <w:p>
            <w:pPr>
              <w:spacing w:before="0" w:after="80" w:lineRule="exact" w:line="260"/>
              <w:jc w:val="center"/>
            </w:pPr>
            <w:r>
              <w:rPr>
                <w:b w:val="0"/>
                <w:i w:val="0"/>
                <w:color w:val="2D3748"/>
                <w:sz w:val="19"/>
              </w:rPr>
              <w:t>Licitaciones Activas</w:t>
            </w:r>
          </w:p>
        </w:tc>
        <w:tc>
          <w:tcPr>
            <w:tcW w:type="dxa" w:w="3685"/>
            <w:shd w:val="clear" w:color="auto" w:fill="FFFFFF"/>
          </w:tcPr>
          <w:p>
            <w:pPr>
              <w:spacing w:before="0" w:after="80" w:lineRule="exact" w:line="260"/>
              <w:jc w:val="left"/>
            </w:pPr>
            <w:r>
              <w:rPr>
                <w:b w:val="0"/>
                <w:i w:val="0"/>
                <w:color w:val="2D3748"/>
                <w:sz w:val="19"/>
              </w:rPr>
              <w:t>Proyectos con licitación en curso. Marcador con % de avance del workflow.</w:t>
            </w:r>
          </w:p>
        </w:tc>
        <w:tc>
          <w:tcPr>
            <w:tcW w:type="dxa" w:w="1701"/>
            <w:shd w:val="clear" w:color="auto" w:fill="FFFFFF"/>
          </w:tcPr>
          <w:p>
            <w:pPr>
              <w:spacing w:before="0" w:after="80" w:lineRule="exact" w:line="260"/>
              <w:jc w:val="left"/>
            </w:pPr>
            <w:r>
              <w:rPr>
                <w:b w:val="0"/>
                <w:i w:val="0"/>
                <w:color w:val="2D3748"/>
                <w:sz w:val="19"/>
              </w:rPr>
              <w:t>Puntos con indicador</w:t>
            </w:r>
          </w:p>
        </w:tc>
        <w:tc>
          <w:tcPr>
            <w:tcW w:type="dxa" w:w="1984"/>
            <w:shd w:val="clear" w:color="auto" w:fill="FFFFFF"/>
          </w:tcPr>
          <w:p>
            <w:pPr>
              <w:spacing w:before="0" w:after="80" w:lineRule="exact" w:line="260"/>
              <w:jc w:val="left"/>
            </w:pPr>
            <w:r>
              <w:rPr>
                <w:b w:val="0"/>
                <w:i w:val="0"/>
                <w:color w:val="2D3748"/>
                <w:sz w:val="19"/>
              </w:rPr>
              <w:t>Roles 10-12</w:t>
            </w:r>
          </w:p>
        </w:tc>
      </w:tr>
      <w:tr>
        <w:tc>
          <w:tcPr>
            <w:tcW w:type="dxa" w:w="1984"/>
            <w:shd w:val="clear" w:color="auto" w:fill="F7F9FC"/>
          </w:tcPr>
          <w:p>
            <w:pPr>
              <w:spacing w:before="0" w:after="80" w:lineRule="exact" w:line="260"/>
              <w:jc w:val="center"/>
            </w:pPr>
            <w:r>
              <w:rPr>
                <w:b w:val="0"/>
                <w:i w:val="0"/>
                <w:color w:val="2D3748"/>
                <w:sz w:val="19"/>
              </w:rPr>
              <w:t>GeoJSON de Proyectos</w:t>
            </w:r>
          </w:p>
        </w:tc>
        <w:tc>
          <w:tcPr>
            <w:tcW w:type="dxa" w:w="3685"/>
            <w:shd w:val="clear" w:color="auto" w:fill="F7F9FC"/>
          </w:tcPr>
          <w:p>
            <w:pPr>
              <w:spacing w:before="0" w:after="80" w:lineRule="exact" w:line="260"/>
              <w:jc w:val="left"/>
            </w:pPr>
            <w:r>
              <w:rPr>
                <w:b w:val="0"/>
                <w:i w:val="0"/>
                <w:color w:val="2D3748"/>
                <w:sz w:val="19"/>
              </w:rPr>
              <w:t>Geometrías personalizadas (trazas, polígonos) cargadas desde la ficha de cada proyecto.</w:t>
            </w:r>
          </w:p>
        </w:tc>
        <w:tc>
          <w:tcPr>
            <w:tcW w:type="dxa" w:w="1701"/>
            <w:shd w:val="clear" w:color="auto" w:fill="F7F9FC"/>
          </w:tcPr>
          <w:p>
            <w:pPr>
              <w:spacing w:before="0" w:after="80" w:lineRule="exact" w:line="260"/>
              <w:jc w:val="left"/>
            </w:pPr>
            <w:r>
              <w:rPr>
                <w:b w:val="0"/>
                <w:i w:val="0"/>
                <w:color w:val="2D3748"/>
                <w:sz w:val="19"/>
              </w:rPr>
              <w:t>Puntos, líneas, polígonos</w:t>
            </w:r>
          </w:p>
        </w:tc>
        <w:tc>
          <w:tcPr>
            <w:tcW w:type="dxa" w:w="1984"/>
            <w:shd w:val="clear" w:color="auto" w:fill="F7F9FC"/>
          </w:tcPr>
          <w:p>
            <w:pPr>
              <w:spacing w:before="0" w:after="80" w:lineRule="exact" w:line="260"/>
              <w:jc w:val="left"/>
            </w:pPr>
            <w:r>
              <w:rPr>
                <w:b w:val="0"/>
                <w:i w:val="0"/>
                <w:color w:val="2D3748"/>
                <w:sz w:val="19"/>
              </w:rPr>
              <w:t>Roles 10-14</w:t>
            </w:r>
          </w:p>
        </w:tc>
      </w:tr>
      <w:tr>
        <w:tc>
          <w:tcPr>
            <w:tcW w:type="dxa" w:w="1984"/>
            <w:shd w:val="clear" w:color="auto" w:fill="FFFFFF"/>
          </w:tcPr>
          <w:p>
            <w:pPr>
              <w:spacing w:before="0" w:after="80" w:lineRule="exact" w:line="260"/>
              <w:jc w:val="center"/>
            </w:pPr>
            <w:r>
              <w:rPr>
                <w:b w:val="0"/>
                <w:i w:val="0"/>
                <w:color w:val="2D3748"/>
                <w:sz w:val="19"/>
              </w:rPr>
              <w:t>Reportes Ciudadanos</w:t>
            </w:r>
          </w:p>
        </w:tc>
        <w:tc>
          <w:tcPr>
            <w:tcW w:type="dxa" w:w="3685"/>
            <w:shd w:val="clear" w:color="auto" w:fill="FFFFFF"/>
          </w:tcPr>
          <w:p>
            <w:pPr>
              <w:spacing w:before="0" w:after="80" w:lineRule="exact" w:line="260"/>
              <w:jc w:val="left"/>
            </w:pPr>
            <w:r>
              <w:rPr>
                <w:b w:val="0"/>
                <w:i w:val="0"/>
                <w:color w:val="2D3748"/>
                <w:sz w:val="19"/>
              </w:rPr>
              <w:t>Reportes de vecinos geolocalizados. Rojo=pendiente, amarillo=en revisión, verde=resuelto.</w:t>
            </w:r>
          </w:p>
        </w:tc>
        <w:tc>
          <w:tcPr>
            <w:tcW w:type="dxa" w:w="1701"/>
            <w:shd w:val="clear" w:color="auto" w:fill="FFFFFF"/>
          </w:tcPr>
          <w:p>
            <w:pPr>
              <w:spacing w:before="0" w:after="80" w:lineRule="exact" w:line="260"/>
              <w:jc w:val="left"/>
            </w:pPr>
            <w:r>
              <w:rPr>
                <w:b w:val="0"/>
                <w:i w:val="0"/>
                <w:color w:val="2D3748"/>
                <w:sz w:val="19"/>
              </w:rPr>
              <w:t>Puntos con foto</w:t>
            </w:r>
          </w:p>
        </w:tc>
        <w:tc>
          <w:tcPr>
            <w:tcW w:type="dxa" w:w="1984"/>
            <w:shd w:val="clear" w:color="auto" w:fill="FFFFFF"/>
          </w:tcPr>
          <w:p>
            <w:pPr>
              <w:spacing w:before="0" w:after="80" w:lineRule="exact" w:line="260"/>
              <w:jc w:val="left"/>
            </w:pPr>
            <w:r>
              <w:rPr>
                <w:b w:val="0"/>
                <w:i w:val="0"/>
                <w:color w:val="2D3748"/>
                <w:sz w:val="19"/>
              </w:rPr>
              <w:t>Roles 10, 11</w:t>
            </w:r>
          </w:p>
        </w:tc>
      </w:tr>
      <w:tr>
        <w:tc>
          <w:tcPr>
            <w:tcW w:type="dxa" w:w="1984"/>
            <w:shd w:val="clear" w:color="auto" w:fill="F7F9FC"/>
          </w:tcPr>
          <w:p>
            <w:pPr>
              <w:spacing w:before="0" w:after="80" w:lineRule="exact" w:line="260"/>
              <w:jc w:val="center"/>
            </w:pPr>
            <w:r>
              <w:rPr>
                <w:b w:val="0"/>
                <w:i w:val="0"/>
                <w:color w:val="2D3748"/>
                <w:sz w:val="19"/>
              </w:rPr>
              <w:t>Cámara Municipal</w:t>
            </w:r>
          </w:p>
        </w:tc>
        <w:tc>
          <w:tcPr>
            <w:tcW w:type="dxa" w:w="3685"/>
            <w:shd w:val="clear" w:color="auto" w:fill="F7F9FC"/>
          </w:tcPr>
          <w:p>
            <w:pPr>
              <w:spacing w:before="0" w:after="80" w:lineRule="exact" w:line="260"/>
              <w:jc w:val="left"/>
            </w:pPr>
            <w:r>
              <w:rPr>
                <w:b w:val="0"/>
                <w:i w:val="0"/>
                <w:color w:val="2D3748"/>
                <w:sz w:val="19"/>
              </w:rPr>
              <w:t>Proyectos estratégicos y zonas de intervención prioritaria de alcaldía.</w:t>
            </w:r>
          </w:p>
        </w:tc>
        <w:tc>
          <w:tcPr>
            <w:tcW w:type="dxa" w:w="1701"/>
            <w:shd w:val="clear" w:color="auto" w:fill="F7F9FC"/>
          </w:tcPr>
          <w:p>
            <w:pPr>
              <w:spacing w:before="0" w:after="80" w:lineRule="exact" w:line="260"/>
              <w:jc w:val="left"/>
            </w:pPr>
            <w:r>
              <w:rPr>
                <w:b w:val="0"/>
                <w:i w:val="0"/>
                <w:color w:val="2D3748"/>
                <w:sz w:val="19"/>
              </w:rPr>
              <w:t>Puntos y polígonos</w:t>
            </w:r>
          </w:p>
        </w:tc>
        <w:tc>
          <w:tcPr>
            <w:tcW w:type="dxa" w:w="1984"/>
            <w:shd w:val="clear" w:color="auto" w:fill="F7F9FC"/>
          </w:tcPr>
          <w:p>
            <w:pPr>
              <w:spacing w:before="0" w:after="80" w:lineRule="exact" w:line="260"/>
              <w:jc w:val="left"/>
            </w:pPr>
            <w:r>
              <w:rPr>
                <w:b w:val="0"/>
                <w:i w:val="0"/>
                <w:color w:val="2D3748"/>
                <w:sz w:val="19"/>
              </w:rPr>
              <w:t>Solo rol 10</w:t>
            </w:r>
          </w:p>
        </w:tc>
      </w:tr>
    </w:tbl>
    <w:p>
      <w:pPr>
        <w:spacing w:after="160"/>
      </w:pPr>
    </w:p>
    <w:p>
      <w:pPr>
        <w:pStyle w:val="Heading2"/>
        <w:spacing w:before="240" w:after="80"/>
        <w:jc w:val="left"/>
      </w:pPr>
      <w:r>
        <w:rPr>
          <w:b/>
          <w:color w:val="1D3557"/>
          <w:sz w:val="24"/>
        </w:rPr>
        <w:t>5.3. Codificación Visual de Marcadores</w:t>
      </w:r>
    </w:p>
    <w:tbl>
      <w:tblPr>
        <w:tblStyle w:val="TableGrid"/>
        <w:tblW w:type="auto" w:w="0"/>
        <w:jc w:val="left"/>
        <w:tblLook w:firstColumn="1" w:firstRow="1" w:lastColumn="0" w:lastRow="0" w:noHBand="0" w:noVBand="1" w:val="04A0"/>
      </w:tblPr>
      <w:tblGrid>
        <w:gridCol w:w="3041"/>
        <w:gridCol w:w="3041"/>
        <w:gridCol w:w="3041"/>
      </w:tblGrid>
      <w:tr>
        <w:tc>
          <w:tcPr>
            <w:tcW w:type="dxa" w:w="1417"/>
            <w:shd w:val="clear" w:color="auto" w:fill="1A2E4A"/>
          </w:tcPr>
          <w:p>
            <w:pPr>
              <w:spacing w:before="0" w:after="80" w:lineRule="exact" w:line="260"/>
              <w:jc w:val="center"/>
            </w:pPr>
            <w:r>
              <w:rPr>
                <w:b/>
                <w:i w:val="0"/>
                <w:color w:val="FFFFFF"/>
                <w:sz w:val="19"/>
              </w:rPr>
              <w:t>Color</w:t>
            </w:r>
          </w:p>
        </w:tc>
        <w:tc>
          <w:tcPr>
            <w:tcW w:type="dxa" w:w="1984"/>
            <w:shd w:val="clear" w:color="auto" w:fill="1A2E4A"/>
          </w:tcPr>
          <w:p>
            <w:pPr>
              <w:spacing w:before="0" w:after="80" w:lineRule="exact" w:line="260"/>
              <w:jc w:val="center"/>
            </w:pPr>
            <w:r>
              <w:rPr>
                <w:b/>
                <w:i w:val="0"/>
                <w:color w:val="FFFFFF"/>
                <w:sz w:val="19"/>
              </w:rPr>
              <w:t>Estado del Proyecto</w:t>
            </w:r>
          </w:p>
        </w:tc>
        <w:tc>
          <w:tcPr>
            <w:tcW w:type="dxa" w:w="5953"/>
            <w:shd w:val="clear" w:color="auto" w:fill="1A2E4A"/>
          </w:tcPr>
          <w:p>
            <w:pPr>
              <w:spacing w:before="0" w:after="80" w:lineRule="exact" w:line="260"/>
              <w:jc w:val="center"/>
            </w:pPr>
            <w:r>
              <w:rPr>
                <w:b/>
                <w:i w:val="0"/>
                <w:color w:val="FFFFFF"/>
                <w:sz w:val="19"/>
              </w:rPr>
              <w:t>Significado Operacional</w:t>
            </w:r>
          </w:p>
        </w:tc>
      </w:tr>
      <w:tr>
        <w:tc>
          <w:tcPr>
            <w:tcW w:type="dxa" w:w="1417"/>
            <w:shd w:val="clear" w:color="auto" w:fill="F7F9FC"/>
          </w:tcPr>
          <w:p>
            <w:pPr>
              <w:spacing w:before="0" w:after="80" w:lineRule="exact" w:line="260"/>
              <w:jc w:val="center"/>
            </w:pPr>
            <w:r>
              <w:rPr>
                <w:b w:val="0"/>
                <w:i w:val="0"/>
                <w:color w:val="2D3748"/>
                <w:sz w:val="19"/>
              </w:rPr>
              <w:t>Verde oscuro</w:t>
            </w:r>
          </w:p>
        </w:tc>
        <w:tc>
          <w:tcPr>
            <w:tcW w:type="dxa" w:w="1984"/>
            <w:shd w:val="clear" w:color="auto" w:fill="F7F9FC"/>
          </w:tcPr>
          <w:p>
            <w:pPr>
              <w:spacing w:before="0" w:after="80" w:lineRule="exact" w:line="260"/>
              <w:jc w:val="left"/>
            </w:pPr>
            <w:r>
              <w:rPr>
                <w:b w:val="0"/>
                <w:i w:val="0"/>
                <w:color w:val="2D3748"/>
                <w:sz w:val="19"/>
              </w:rPr>
              <w:t>Ejecutado</w:t>
            </w:r>
          </w:p>
        </w:tc>
        <w:tc>
          <w:tcPr>
            <w:tcW w:type="dxa" w:w="5953"/>
            <w:shd w:val="clear" w:color="auto" w:fill="F7F9FC"/>
          </w:tcPr>
          <w:p>
            <w:pPr>
              <w:spacing w:before="0" w:after="80" w:lineRule="exact" w:line="260"/>
              <w:jc w:val="left"/>
            </w:pPr>
            <w:r>
              <w:rPr>
                <w:b w:val="0"/>
                <w:i w:val="0"/>
                <w:color w:val="2D3748"/>
                <w:sz w:val="19"/>
              </w:rPr>
              <w:t>Obra terminada con Recepción Definitiva. Entregada a la comunidad.</w:t>
            </w:r>
          </w:p>
        </w:tc>
      </w:tr>
      <w:tr>
        <w:tc>
          <w:tcPr>
            <w:tcW w:type="dxa" w:w="1417"/>
            <w:shd w:val="clear" w:color="auto" w:fill="FFFFFF"/>
          </w:tcPr>
          <w:p>
            <w:pPr>
              <w:spacing w:before="0" w:after="80" w:lineRule="exact" w:line="260"/>
              <w:jc w:val="center"/>
            </w:pPr>
            <w:r>
              <w:rPr>
                <w:b w:val="0"/>
                <w:i w:val="0"/>
                <w:color w:val="2D3748"/>
                <w:sz w:val="19"/>
              </w:rPr>
              <w:t>Verde claro</w:t>
            </w:r>
          </w:p>
        </w:tc>
        <w:tc>
          <w:tcPr>
            <w:tcW w:type="dxa" w:w="1984"/>
            <w:shd w:val="clear" w:color="auto" w:fill="FFFFFF"/>
          </w:tcPr>
          <w:p>
            <w:pPr>
              <w:spacing w:before="0" w:after="80" w:lineRule="exact" w:line="260"/>
              <w:jc w:val="left"/>
            </w:pPr>
            <w:r>
              <w:rPr>
                <w:b w:val="0"/>
                <w:i w:val="0"/>
                <w:color w:val="2D3748"/>
                <w:sz w:val="19"/>
              </w:rPr>
              <w:t>En ejecución activa</w:t>
            </w:r>
          </w:p>
        </w:tc>
        <w:tc>
          <w:tcPr>
            <w:tcW w:type="dxa" w:w="5953"/>
            <w:shd w:val="clear" w:color="auto" w:fill="FFFFFF"/>
          </w:tcPr>
          <w:p>
            <w:pPr>
              <w:spacing w:before="0" w:after="80" w:lineRule="exact" w:line="260"/>
              <w:jc w:val="left"/>
            </w:pPr>
            <w:r>
              <w:rPr>
                <w:b w:val="0"/>
                <w:i w:val="0"/>
                <w:color w:val="2D3748"/>
                <w:sz w:val="19"/>
              </w:rPr>
              <w:t>Obra en terreno con contrato vigente y trabajos en curso.</w:t>
            </w:r>
          </w:p>
        </w:tc>
      </w:tr>
      <w:tr>
        <w:tc>
          <w:tcPr>
            <w:tcW w:type="dxa" w:w="1417"/>
            <w:shd w:val="clear" w:color="auto" w:fill="F7F9FC"/>
          </w:tcPr>
          <w:p>
            <w:pPr>
              <w:spacing w:before="0" w:after="80" w:lineRule="exact" w:line="260"/>
              <w:jc w:val="center"/>
            </w:pPr>
            <w:r>
              <w:rPr>
                <w:b w:val="0"/>
                <w:i w:val="0"/>
                <w:color w:val="2D3748"/>
                <w:sz w:val="19"/>
              </w:rPr>
              <w:t>Azul</w:t>
            </w:r>
          </w:p>
        </w:tc>
        <w:tc>
          <w:tcPr>
            <w:tcW w:type="dxa" w:w="1984"/>
            <w:shd w:val="clear" w:color="auto" w:fill="F7F9FC"/>
          </w:tcPr>
          <w:p>
            <w:pPr>
              <w:spacing w:before="0" w:after="80" w:lineRule="exact" w:line="260"/>
              <w:jc w:val="left"/>
            </w:pPr>
            <w:r>
              <w:rPr>
                <w:b w:val="0"/>
                <w:i w:val="0"/>
                <w:color w:val="2D3748"/>
                <w:sz w:val="19"/>
              </w:rPr>
              <w:t>En licitación / Adjudicado</w:t>
            </w:r>
          </w:p>
        </w:tc>
        <w:tc>
          <w:tcPr>
            <w:tcW w:type="dxa" w:w="5953"/>
            <w:shd w:val="clear" w:color="auto" w:fill="F7F9FC"/>
          </w:tcPr>
          <w:p>
            <w:pPr>
              <w:spacing w:before="0" w:after="80" w:lineRule="exact" w:line="260"/>
              <w:jc w:val="left"/>
            </w:pPr>
            <w:r>
              <w:rPr>
                <w:b w:val="0"/>
                <w:i w:val="0"/>
                <w:color w:val="2D3748"/>
                <w:sz w:val="19"/>
              </w:rPr>
              <w:t>Proceso licitatorio activo o adjudicado pendiente de inicio.</w:t>
            </w:r>
          </w:p>
        </w:tc>
      </w:tr>
      <w:tr>
        <w:tc>
          <w:tcPr>
            <w:tcW w:type="dxa" w:w="1417"/>
            <w:shd w:val="clear" w:color="auto" w:fill="FFFFFF"/>
          </w:tcPr>
          <w:p>
            <w:pPr>
              <w:spacing w:before="0" w:after="80" w:lineRule="exact" w:line="260"/>
              <w:jc w:val="center"/>
            </w:pPr>
            <w:r>
              <w:rPr>
                <w:b w:val="0"/>
                <w:i w:val="0"/>
                <w:color w:val="2D3748"/>
                <w:sz w:val="19"/>
              </w:rPr>
              <w:t>Amarillo</w:t>
            </w:r>
          </w:p>
        </w:tc>
        <w:tc>
          <w:tcPr>
            <w:tcW w:type="dxa" w:w="1984"/>
            <w:shd w:val="clear" w:color="auto" w:fill="FFFFFF"/>
          </w:tcPr>
          <w:p>
            <w:pPr>
              <w:spacing w:before="0" w:after="80" w:lineRule="exact" w:line="260"/>
              <w:jc w:val="left"/>
            </w:pPr>
            <w:r>
              <w:rPr>
                <w:b w:val="0"/>
                <w:i w:val="0"/>
                <w:color w:val="2D3748"/>
                <w:sz w:val="19"/>
              </w:rPr>
              <w:t>En diseño / Prefactibilidad</w:t>
            </w:r>
          </w:p>
        </w:tc>
        <w:tc>
          <w:tcPr>
            <w:tcW w:type="dxa" w:w="5953"/>
            <w:shd w:val="clear" w:color="auto" w:fill="FFFFFF"/>
          </w:tcPr>
          <w:p>
            <w:pPr>
              <w:spacing w:before="0" w:after="80" w:lineRule="exact" w:line="260"/>
              <w:jc w:val="left"/>
            </w:pPr>
            <w:r>
              <w:rPr>
                <w:b w:val="0"/>
                <w:i w:val="0"/>
                <w:color w:val="2D3748"/>
                <w:sz w:val="19"/>
              </w:rPr>
              <w:t>Proyecto con ingeniería o perfil en elaboración.</w:t>
            </w:r>
          </w:p>
        </w:tc>
      </w:tr>
      <w:tr>
        <w:tc>
          <w:tcPr>
            <w:tcW w:type="dxa" w:w="1417"/>
            <w:shd w:val="clear" w:color="auto" w:fill="F7F9FC"/>
          </w:tcPr>
          <w:p>
            <w:pPr>
              <w:spacing w:before="0" w:after="80" w:lineRule="exact" w:line="260"/>
              <w:jc w:val="center"/>
            </w:pPr>
            <w:r>
              <w:rPr>
                <w:b w:val="0"/>
                <w:i w:val="0"/>
                <w:color w:val="2D3748"/>
                <w:sz w:val="19"/>
              </w:rPr>
              <w:t>Gris</w:t>
            </w:r>
          </w:p>
        </w:tc>
        <w:tc>
          <w:tcPr>
            <w:tcW w:type="dxa" w:w="1984"/>
            <w:shd w:val="clear" w:color="auto" w:fill="F7F9FC"/>
          </w:tcPr>
          <w:p>
            <w:pPr>
              <w:spacing w:before="0" w:after="80" w:lineRule="exact" w:line="260"/>
              <w:jc w:val="left"/>
            </w:pPr>
            <w:r>
              <w:rPr>
                <w:b w:val="0"/>
                <w:i w:val="0"/>
                <w:color w:val="2D3748"/>
                <w:sz w:val="19"/>
              </w:rPr>
              <w:t>Idea / Perfil inicial</w:t>
            </w:r>
          </w:p>
        </w:tc>
        <w:tc>
          <w:tcPr>
            <w:tcW w:type="dxa" w:w="5953"/>
            <w:shd w:val="clear" w:color="auto" w:fill="F7F9FC"/>
          </w:tcPr>
          <w:p>
            <w:pPr>
              <w:spacing w:before="0" w:after="80" w:lineRule="exact" w:line="260"/>
              <w:jc w:val="left"/>
            </w:pPr>
            <w:r>
              <w:rPr>
                <w:b w:val="0"/>
                <w:i w:val="0"/>
                <w:color w:val="2D3748"/>
                <w:sz w:val="19"/>
              </w:rPr>
              <w:t>Etapa temprana, sin financiamiento asegurado.</w:t>
            </w:r>
          </w:p>
        </w:tc>
      </w:tr>
      <w:tr>
        <w:tc>
          <w:tcPr>
            <w:tcW w:type="dxa" w:w="1417"/>
            <w:shd w:val="clear" w:color="auto" w:fill="FFFFFF"/>
          </w:tcPr>
          <w:p>
            <w:pPr>
              <w:spacing w:before="0" w:after="80" w:lineRule="exact" w:line="260"/>
              <w:jc w:val="center"/>
            </w:pPr>
            <w:r>
              <w:rPr>
                <w:b w:val="0"/>
                <w:i w:val="0"/>
                <w:color w:val="2D3748"/>
                <w:sz w:val="19"/>
              </w:rPr>
              <w:t>Naranja</w:t>
            </w:r>
          </w:p>
        </w:tc>
        <w:tc>
          <w:tcPr>
            <w:tcW w:type="dxa" w:w="1984"/>
            <w:shd w:val="clear" w:color="auto" w:fill="FFFFFF"/>
          </w:tcPr>
          <w:p>
            <w:pPr>
              <w:spacing w:before="0" w:after="80" w:lineRule="exact" w:line="260"/>
              <w:jc w:val="left"/>
            </w:pPr>
            <w:r>
              <w:rPr>
                <w:b w:val="0"/>
                <w:i w:val="0"/>
                <w:color w:val="2D3748"/>
                <w:sz w:val="19"/>
              </w:rPr>
              <w:t>Paralizado temporalmente</w:t>
            </w:r>
          </w:p>
        </w:tc>
        <w:tc>
          <w:tcPr>
            <w:tcW w:type="dxa" w:w="5953"/>
            <w:shd w:val="clear" w:color="auto" w:fill="FFFFFF"/>
          </w:tcPr>
          <w:p>
            <w:pPr>
              <w:spacing w:before="0" w:after="80" w:lineRule="exact" w:line="260"/>
              <w:jc w:val="left"/>
            </w:pPr>
            <w:r>
              <w:rPr>
                <w:b w:val="0"/>
                <w:i w:val="0"/>
                <w:color w:val="2D3748"/>
                <w:sz w:val="19"/>
              </w:rPr>
              <w:t>Avance detenido por causas externas.</w:t>
            </w:r>
          </w:p>
        </w:tc>
      </w:tr>
      <w:tr>
        <w:tc>
          <w:tcPr>
            <w:tcW w:type="dxa" w:w="1417"/>
            <w:shd w:val="clear" w:color="auto" w:fill="F7F9FC"/>
          </w:tcPr>
          <w:p>
            <w:pPr>
              <w:spacing w:before="0" w:after="80" w:lineRule="exact" w:line="260"/>
              <w:jc w:val="center"/>
            </w:pPr>
            <w:r>
              <w:rPr>
                <w:b w:val="0"/>
                <w:i w:val="0"/>
                <w:color w:val="2D3748"/>
                <w:sz w:val="19"/>
              </w:rPr>
              <w:t>Rojo</w:t>
            </w:r>
          </w:p>
        </w:tc>
        <w:tc>
          <w:tcPr>
            <w:tcW w:type="dxa" w:w="1984"/>
            <w:shd w:val="clear" w:color="auto" w:fill="F7F9FC"/>
          </w:tcPr>
          <w:p>
            <w:pPr>
              <w:spacing w:before="0" w:after="80" w:lineRule="exact" w:line="260"/>
              <w:jc w:val="left"/>
            </w:pPr>
            <w:r>
              <w:rPr>
                <w:b w:val="0"/>
                <w:i w:val="0"/>
                <w:color w:val="2D3748"/>
                <w:sz w:val="19"/>
              </w:rPr>
              <w:t>Con alertas críticas</w:t>
            </w:r>
          </w:p>
        </w:tc>
        <w:tc>
          <w:tcPr>
            <w:tcW w:type="dxa" w:w="5953"/>
            <w:shd w:val="clear" w:color="auto" w:fill="F7F9FC"/>
          </w:tcPr>
          <w:p>
            <w:pPr>
              <w:spacing w:before="0" w:after="80" w:lineRule="exact" w:line="260"/>
              <w:jc w:val="left"/>
            </w:pPr>
            <w:r>
              <w:rPr>
                <w:b w:val="0"/>
                <w:i w:val="0"/>
                <w:color w:val="2D3748"/>
                <w:sz w:val="19"/>
              </w:rPr>
              <w:t>Inconsistencias graves detectadas por auditoría que requieren atención inmediata.</w:t>
            </w:r>
          </w:p>
        </w:tc>
      </w:tr>
    </w:tbl>
    <w:p>
      <w:pPr>
        <w:spacing w:after="160"/>
      </w:pPr>
    </w:p>
    <w:p>
      <w:pPr>
        <w:pStyle w:val="Heading2"/>
        <w:spacing w:before="240" w:after="80"/>
        <w:jc w:val="left"/>
      </w:pPr>
      <w:r>
        <w:rPr>
          <w:b/>
          <w:color w:val="1D3557"/>
          <w:sz w:val="24"/>
        </w:rPr>
        <w:t>5.4. Filtros de Visualización Combinados</w:t>
      </w:r>
    </w:p>
    <w:p>
      <w:pPr>
        <w:spacing w:before="0" w:after="80"/>
        <w:ind w:left="0"/>
      </w:pPr>
      <w:r>
        <w:rPr>
          <w:b w:val="0"/>
          <w:i w:val="0"/>
          <w:color w:val="2D3748"/>
          <w:sz w:val="21"/>
        </w:rPr>
        <w:t>Los filtros son combinables para obtener vistas específicas. Ejemplo: proyectos de Vialidad + FNDR + En Ejecución + Sector Norte mostrará solo los marcadores que cumplan TODAS las condiciones simultáneamente.</w:t>
      </w:r>
    </w:p>
    <w:tbl>
      <w:tblPr>
        <w:tblStyle w:val="TableGrid"/>
        <w:tblW w:type="auto" w:w="0"/>
        <w:jc w:val="left"/>
        <w:tblLook w:firstColumn="1" w:firstRow="1" w:lastColumn="0" w:lastRow="0" w:noHBand="0" w:noVBand="1" w:val="04A0"/>
      </w:tblPr>
      <w:tblGrid>
        <w:gridCol w:w="3041"/>
        <w:gridCol w:w="3041"/>
        <w:gridCol w:w="3041"/>
      </w:tblGrid>
      <w:tr>
        <w:tc>
          <w:tcPr>
            <w:tcW w:type="dxa" w:w="1984"/>
            <w:shd w:val="clear" w:color="auto" w:fill="1A2E4A"/>
          </w:tcPr>
          <w:p>
            <w:pPr>
              <w:spacing w:before="0" w:after="80" w:lineRule="exact" w:line="260"/>
              <w:jc w:val="center"/>
            </w:pPr>
            <w:r>
              <w:rPr>
                <w:b/>
                <w:i w:val="0"/>
                <w:color w:val="FFFFFF"/>
                <w:sz w:val="19"/>
              </w:rPr>
              <w:t>Filtro</w:t>
            </w:r>
          </w:p>
        </w:tc>
        <w:tc>
          <w:tcPr>
            <w:tcW w:type="dxa" w:w="2835"/>
            <w:shd w:val="clear" w:color="auto" w:fill="1A2E4A"/>
          </w:tcPr>
          <w:p>
            <w:pPr>
              <w:spacing w:before="0" w:after="80" w:lineRule="exact" w:line="260"/>
              <w:jc w:val="center"/>
            </w:pPr>
            <w:r>
              <w:rPr>
                <w:b/>
                <w:i w:val="0"/>
                <w:color w:val="FFFFFF"/>
                <w:sz w:val="19"/>
              </w:rPr>
              <w:t>Opciones Disponibles</w:t>
            </w:r>
          </w:p>
        </w:tc>
        <w:tc>
          <w:tcPr>
            <w:tcW w:type="dxa" w:w="4535"/>
            <w:shd w:val="clear" w:color="auto" w:fill="1A2E4A"/>
          </w:tcPr>
          <w:p>
            <w:pPr>
              <w:spacing w:before="0" w:after="80" w:lineRule="exact" w:line="260"/>
              <w:jc w:val="center"/>
            </w:pPr>
            <w:r>
              <w:rPr>
                <w:b/>
                <w:i w:val="0"/>
                <w:color w:val="FFFFFF"/>
                <w:sz w:val="19"/>
              </w:rPr>
              <w:t>Ejemplo de Uso</w:t>
            </w:r>
          </w:p>
        </w:tc>
      </w:tr>
      <w:tr>
        <w:tc>
          <w:tcPr>
            <w:tcW w:type="dxa" w:w="1984"/>
            <w:shd w:val="clear" w:color="auto" w:fill="F7F9FC"/>
          </w:tcPr>
          <w:p>
            <w:pPr>
              <w:spacing w:before="0" w:after="80" w:lineRule="exact" w:line="260"/>
              <w:jc w:val="center"/>
            </w:pPr>
            <w:r>
              <w:rPr>
                <w:b w:val="0"/>
                <w:i w:val="0"/>
                <w:color w:val="2D3748"/>
                <w:sz w:val="19"/>
              </w:rPr>
              <w:t>Área Temática</w:t>
            </w:r>
          </w:p>
        </w:tc>
        <w:tc>
          <w:tcPr>
            <w:tcW w:type="dxa" w:w="2835"/>
            <w:shd w:val="clear" w:color="auto" w:fill="F7F9FC"/>
          </w:tcPr>
          <w:p>
            <w:pPr>
              <w:spacing w:before="0" w:after="80" w:lineRule="exact" w:line="260"/>
              <w:jc w:val="left"/>
            </w:pPr>
            <w:r>
              <w:rPr>
                <w:b w:val="0"/>
                <w:i w:val="0"/>
                <w:color w:val="2D3748"/>
                <w:sz w:val="19"/>
              </w:rPr>
              <w:t>Selector múltiple del catálogo</w:t>
            </w:r>
          </w:p>
        </w:tc>
        <w:tc>
          <w:tcPr>
            <w:tcW w:type="dxa" w:w="4535"/>
            <w:shd w:val="clear" w:color="auto" w:fill="F7F9FC"/>
          </w:tcPr>
          <w:p>
            <w:pPr>
              <w:spacing w:before="0" w:after="80" w:lineRule="exact" w:line="260"/>
              <w:jc w:val="left"/>
            </w:pPr>
            <w:r>
              <w:rPr>
                <w:b w:val="0"/>
                <w:i w:val="0"/>
                <w:color w:val="2D3748"/>
                <w:sz w:val="19"/>
              </w:rPr>
              <w:t>Solo proyectos de Vialidad para informe de Dirección de Obras</w:t>
            </w:r>
          </w:p>
        </w:tc>
      </w:tr>
      <w:tr>
        <w:tc>
          <w:tcPr>
            <w:tcW w:type="dxa" w:w="1984"/>
            <w:shd w:val="clear" w:color="auto" w:fill="FFFFFF"/>
          </w:tcPr>
          <w:p>
            <w:pPr>
              <w:spacing w:before="0" w:after="80" w:lineRule="exact" w:line="260"/>
              <w:jc w:val="center"/>
            </w:pPr>
            <w:r>
              <w:rPr>
                <w:b w:val="0"/>
                <w:i w:val="0"/>
                <w:color w:val="2D3748"/>
                <w:sz w:val="19"/>
              </w:rPr>
              <w:t>Estado del Proyecto</w:t>
            </w:r>
          </w:p>
        </w:tc>
        <w:tc>
          <w:tcPr>
            <w:tcW w:type="dxa" w:w="2835"/>
            <w:shd w:val="clear" w:color="auto" w:fill="FFFFFF"/>
          </w:tcPr>
          <w:p>
            <w:pPr>
              <w:spacing w:before="0" w:after="80" w:lineRule="exact" w:line="260"/>
              <w:jc w:val="left"/>
            </w:pPr>
            <w:r>
              <w:rPr>
                <w:b w:val="0"/>
                <w:i w:val="0"/>
                <w:color w:val="2D3748"/>
                <w:sz w:val="19"/>
              </w:rPr>
              <w:t>En preparación, En ejecución, Ejecutado, etc.</w:t>
            </w:r>
          </w:p>
        </w:tc>
        <w:tc>
          <w:tcPr>
            <w:tcW w:type="dxa" w:w="4535"/>
            <w:shd w:val="clear" w:color="auto" w:fill="FFFFFF"/>
          </w:tcPr>
          <w:p>
            <w:pPr>
              <w:spacing w:before="0" w:after="80" w:lineRule="exact" w:line="260"/>
              <w:jc w:val="left"/>
            </w:pPr>
            <w:r>
              <w:rPr>
                <w:b w:val="0"/>
                <w:i w:val="0"/>
                <w:color w:val="2D3748"/>
                <w:sz w:val="19"/>
              </w:rPr>
              <w:t>Ver proyectos en ejecución activa para supervisión en terreno</w:t>
            </w:r>
          </w:p>
        </w:tc>
      </w:tr>
      <w:tr>
        <w:tc>
          <w:tcPr>
            <w:tcW w:type="dxa" w:w="1984"/>
            <w:shd w:val="clear" w:color="auto" w:fill="F7F9FC"/>
          </w:tcPr>
          <w:p>
            <w:pPr>
              <w:spacing w:before="0" w:after="80" w:lineRule="exact" w:line="260"/>
              <w:jc w:val="center"/>
            </w:pPr>
            <w:r>
              <w:rPr>
                <w:b w:val="0"/>
                <w:i w:val="0"/>
                <w:color w:val="2D3748"/>
                <w:sz w:val="19"/>
              </w:rPr>
              <w:t>Etapa del Proyecto</w:t>
            </w:r>
          </w:p>
        </w:tc>
        <w:tc>
          <w:tcPr>
            <w:tcW w:type="dxa" w:w="2835"/>
            <w:shd w:val="clear" w:color="auto" w:fill="F7F9FC"/>
          </w:tcPr>
          <w:p>
            <w:pPr>
              <w:spacing w:before="0" w:after="80" w:lineRule="exact" w:line="260"/>
              <w:jc w:val="left"/>
            </w:pPr>
            <w:r>
              <w:rPr>
                <w:b w:val="0"/>
                <w:i w:val="0"/>
                <w:color w:val="2D3748"/>
                <w:sz w:val="19"/>
              </w:rPr>
              <w:t>Idea, Perfil, Diseño, Licitación, Ejecución</w:t>
            </w:r>
          </w:p>
        </w:tc>
        <w:tc>
          <w:tcPr>
            <w:tcW w:type="dxa" w:w="4535"/>
            <w:shd w:val="clear" w:color="auto" w:fill="F7F9FC"/>
          </w:tcPr>
          <w:p>
            <w:pPr>
              <w:spacing w:before="0" w:after="80" w:lineRule="exact" w:line="260"/>
              <w:jc w:val="left"/>
            </w:pPr>
            <w:r>
              <w:rPr>
                <w:b w:val="0"/>
                <w:i w:val="0"/>
                <w:color w:val="2D3748"/>
                <w:sz w:val="19"/>
              </w:rPr>
              <w:t>Proyectos en Licitación para revisión prioritaria del workflow</w:t>
            </w:r>
          </w:p>
        </w:tc>
      </w:tr>
      <w:tr>
        <w:tc>
          <w:tcPr>
            <w:tcW w:type="dxa" w:w="1984"/>
            <w:shd w:val="clear" w:color="auto" w:fill="FFFFFF"/>
          </w:tcPr>
          <w:p>
            <w:pPr>
              <w:spacing w:before="0" w:after="80" w:lineRule="exact" w:line="260"/>
              <w:jc w:val="center"/>
            </w:pPr>
            <w:r>
              <w:rPr>
                <w:b w:val="0"/>
                <w:i w:val="0"/>
                <w:color w:val="2D3748"/>
                <w:sz w:val="19"/>
              </w:rPr>
              <w:t>Fuente de Financiamiento</w:t>
            </w:r>
          </w:p>
        </w:tc>
        <w:tc>
          <w:tcPr>
            <w:tcW w:type="dxa" w:w="2835"/>
            <w:shd w:val="clear" w:color="auto" w:fill="FFFFFF"/>
          </w:tcPr>
          <w:p>
            <w:pPr>
              <w:spacing w:before="0" w:after="80" w:lineRule="exact" w:line="260"/>
              <w:jc w:val="left"/>
            </w:pPr>
            <w:r>
              <w:rPr>
                <w:b w:val="0"/>
                <w:i w:val="0"/>
                <w:color w:val="2D3748"/>
                <w:sz w:val="19"/>
              </w:rPr>
              <w:t>Selector múltiple del catálogo</w:t>
            </w:r>
          </w:p>
        </w:tc>
        <w:tc>
          <w:tcPr>
            <w:tcW w:type="dxa" w:w="4535"/>
            <w:shd w:val="clear" w:color="auto" w:fill="FFFFFF"/>
          </w:tcPr>
          <w:p>
            <w:pPr>
              <w:spacing w:before="0" w:after="80" w:lineRule="exact" w:line="260"/>
              <w:jc w:val="left"/>
            </w:pPr>
            <w:r>
              <w:rPr>
                <w:b w:val="0"/>
                <w:i w:val="0"/>
                <w:color w:val="2D3748"/>
                <w:sz w:val="19"/>
              </w:rPr>
              <w:t>Solo proyectos FNDR para informe al GORE</w:t>
            </w:r>
          </w:p>
        </w:tc>
      </w:tr>
      <w:tr>
        <w:tc>
          <w:tcPr>
            <w:tcW w:type="dxa" w:w="1984"/>
            <w:shd w:val="clear" w:color="auto" w:fill="F7F9FC"/>
          </w:tcPr>
          <w:p>
            <w:pPr>
              <w:spacing w:before="0" w:after="80" w:lineRule="exact" w:line="260"/>
              <w:jc w:val="center"/>
            </w:pPr>
            <w:r>
              <w:rPr>
                <w:b w:val="0"/>
                <w:i w:val="0"/>
                <w:color w:val="2D3748"/>
                <w:sz w:val="19"/>
              </w:rPr>
              <w:t>Año de Ejecución</w:t>
            </w:r>
          </w:p>
        </w:tc>
        <w:tc>
          <w:tcPr>
            <w:tcW w:type="dxa" w:w="2835"/>
            <w:shd w:val="clear" w:color="auto" w:fill="F7F9FC"/>
          </w:tcPr>
          <w:p>
            <w:pPr>
              <w:spacing w:before="0" w:after="80" w:lineRule="exact" w:line="260"/>
              <w:jc w:val="left"/>
            </w:pPr>
            <w:r>
              <w:rPr>
                <w:b w:val="0"/>
                <w:i w:val="0"/>
                <w:color w:val="2D3748"/>
                <w:sz w:val="19"/>
              </w:rPr>
              <w:t>Selector de rango año inicio - año fin</w:t>
            </w:r>
          </w:p>
        </w:tc>
        <w:tc>
          <w:tcPr>
            <w:tcW w:type="dxa" w:w="4535"/>
            <w:shd w:val="clear" w:color="auto" w:fill="F7F9FC"/>
          </w:tcPr>
          <w:p>
            <w:pPr>
              <w:spacing w:before="0" w:after="80" w:lineRule="exact" w:line="260"/>
              <w:jc w:val="left"/>
            </w:pPr>
            <w:r>
              <w:rPr>
                <w:b w:val="0"/>
                <w:i w:val="0"/>
                <w:color w:val="2D3748"/>
                <w:sz w:val="19"/>
              </w:rPr>
              <w:t>Proyectos programados para el año en curso</w:t>
            </w:r>
          </w:p>
        </w:tc>
      </w:tr>
      <w:tr>
        <w:tc>
          <w:tcPr>
            <w:tcW w:type="dxa" w:w="1984"/>
            <w:shd w:val="clear" w:color="auto" w:fill="FFFFFF"/>
          </w:tcPr>
          <w:p>
            <w:pPr>
              <w:spacing w:before="0" w:after="80" w:lineRule="exact" w:line="260"/>
              <w:jc w:val="center"/>
            </w:pPr>
            <w:r>
              <w:rPr>
                <w:b w:val="0"/>
                <w:i w:val="0"/>
                <w:color w:val="2D3748"/>
                <w:sz w:val="19"/>
              </w:rPr>
              <w:t>Profesional Responsable</w:t>
            </w:r>
          </w:p>
        </w:tc>
        <w:tc>
          <w:tcPr>
            <w:tcW w:type="dxa" w:w="2835"/>
            <w:shd w:val="clear" w:color="auto" w:fill="FFFFFF"/>
          </w:tcPr>
          <w:p>
            <w:pPr>
              <w:spacing w:before="0" w:after="80" w:lineRule="exact" w:line="260"/>
              <w:jc w:val="left"/>
            </w:pPr>
            <w:r>
              <w:rPr>
                <w:b w:val="0"/>
                <w:i w:val="0"/>
                <w:color w:val="2D3748"/>
                <w:sz w:val="19"/>
              </w:rPr>
              <w:t>Selector con profesionales del sistema</w:t>
            </w:r>
          </w:p>
        </w:tc>
        <w:tc>
          <w:tcPr>
            <w:tcW w:type="dxa" w:w="4535"/>
            <w:shd w:val="clear" w:color="auto" w:fill="FFFFFF"/>
          </w:tcPr>
          <w:p>
            <w:pPr>
              <w:spacing w:before="0" w:after="80" w:lineRule="exact" w:line="260"/>
              <w:jc w:val="left"/>
            </w:pPr>
            <w:r>
              <w:rPr>
                <w:b w:val="0"/>
                <w:i w:val="0"/>
                <w:color w:val="2D3748"/>
                <w:sz w:val="19"/>
              </w:rPr>
              <w:t>Proyectos de un profesional específico para supervisión</w:t>
            </w:r>
          </w:p>
        </w:tc>
      </w:tr>
      <w:tr>
        <w:tc>
          <w:tcPr>
            <w:tcW w:type="dxa" w:w="1984"/>
            <w:shd w:val="clear" w:color="auto" w:fill="F7F9FC"/>
          </w:tcPr>
          <w:p>
            <w:pPr>
              <w:spacing w:before="0" w:after="80" w:lineRule="exact" w:line="260"/>
              <w:jc w:val="center"/>
            </w:pPr>
            <w:r>
              <w:rPr>
                <w:b w:val="0"/>
                <w:i w:val="0"/>
                <w:color w:val="2D3748"/>
                <w:sz w:val="19"/>
              </w:rPr>
              <w:t>Sector Territorial</w:t>
            </w:r>
          </w:p>
        </w:tc>
        <w:tc>
          <w:tcPr>
            <w:tcW w:type="dxa" w:w="2835"/>
            <w:shd w:val="clear" w:color="auto" w:fill="F7F9FC"/>
          </w:tcPr>
          <w:p>
            <w:pPr>
              <w:spacing w:before="0" w:after="80" w:lineRule="exact" w:line="260"/>
              <w:jc w:val="left"/>
            </w:pPr>
            <w:r>
              <w:rPr>
                <w:b w:val="0"/>
                <w:i w:val="0"/>
                <w:color w:val="2D3748"/>
                <w:sz w:val="19"/>
              </w:rPr>
              <w:t>Selector múltiple del catálogo</w:t>
            </w:r>
          </w:p>
        </w:tc>
        <w:tc>
          <w:tcPr>
            <w:tcW w:type="dxa" w:w="4535"/>
            <w:shd w:val="clear" w:color="auto" w:fill="F7F9FC"/>
          </w:tcPr>
          <w:p>
            <w:pPr>
              <w:spacing w:before="0" w:after="80" w:lineRule="exact" w:line="260"/>
              <w:jc w:val="left"/>
            </w:pPr>
            <w:r>
              <w:rPr>
                <w:b w:val="0"/>
                <w:i w:val="0"/>
                <w:color w:val="2D3748"/>
                <w:sz w:val="19"/>
              </w:rPr>
              <w:t>Proyectos del Sector Norte para planificación de obras</w:t>
            </w:r>
          </w:p>
        </w:tc>
      </w:tr>
    </w:tbl>
    <w:p>
      <w:pPr>
        <w:spacing w:after="160"/>
      </w:pPr>
    </w:p>
    <w:p>
      <w:pPr>
        <w:pStyle w:val="Heading2"/>
        <w:spacing w:before="240" w:after="80"/>
        <w:jc w:val="left"/>
      </w:pPr>
      <w:r>
        <w:rPr>
          <w:b/>
          <w:color w:val="1D3557"/>
          <w:sz w:val="24"/>
        </w:rPr>
        <w:t>5.5. Atención de Reportes Ciudadanos desde el Mapa</w:t>
      </w:r>
    </w:p>
    <w:p>
      <w:pPr>
        <w:pStyle w:val="ListNumber"/>
        <w:spacing w:before="0" w:after="60"/>
      </w:pPr>
      <w:r>
        <w:rPr>
          <w:color w:val="2D3748"/>
          <w:sz w:val="21"/>
        </w:rPr>
        <w:t>Hacer clic en el marcador de un reporte ciudadano en el mapa.</w:t>
      </w:r>
    </w:p>
    <w:p>
      <w:pPr>
        <w:pStyle w:val="ListNumber"/>
        <w:spacing w:before="0" w:after="60"/>
      </w:pPr>
      <w:r>
        <w:rPr>
          <w:color w:val="2D3748"/>
          <w:sz w:val="21"/>
        </w:rPr>
        <w:t>Revisar la descripción, categoría, fotografía y fecha del reporte en el panel lateral.</w:t>
      </w:r>
    </w:p>
    <w:p>
      <w:pPr>
        <w:pStyle w:val="ListNumber"/>
        <w:spacing w:before="0" w:after="60"/>
      </w:pPr>
      <w:r>
        <w:rPr>
          <w:color w:val="2D3748"/>
          <w:sz w:val="21"/>
        </w:rPr>
        <w:t>Hacer clic en "Actualizar Estado" para cambiar: Pendiente → En Revisión → En Atención → Resuelto.</w:t>
      </w:r>
    </w:p>
    <w:p>
      <w:pPr>
        <w:pStyle w:val="ListNumber"/>
        <w:spacing w:before="0" w:after="60"/>
      </w:pPr>
      <w:r>
        <w:rPr>
          <w:color w:val="2D3748"/>
          <w:sz w:val="21"/>
        </w:rPr>
        <w:t>Agregar un comentario de respuesta indicando la acción tomada.</w:t>
      </w:r>
    </w:p>
    <w:p>
      <w:pPr>
        <w:pStyle w:val="ListNumber"/>
        <w:spacing w:before="0" w:after="60"/>
      </w:pPr>
      <w:r>
        <w:rPr>
          <w:color w:val="2D3748"/>
          <w:sz w:val="21"/>
        </w:rPr>
        <w:t>Guardar. El marcador actualiza su color visualmente de inmediato.</w:t>
      </w:r>
    </w:p>
    <w:p>
      <w:r>
        <w:br w:type="page"/>
      </w:r>
    </w:p>
    <w:p>
      <w:pPr>
        <w:pStyle w:val="Heading1"/>
        <w:spacing w:before="360" w:after="120"/>
        <w:ind w:left="227"/>
        <w:jc w:val="left"/>
        <w:pBdr>
          <w:left w:val="single" w:sz="24" w:space="8" w:color="F5B700"/>
        </w:pBdr>
      </w:pPr>
      <w:r>
        <w:rPr>
          <w:b/>
          <w:color w:val="1A2E4A"/>
          <w:sz w:val="28"/>
        </w:rPr>
        <w:t>6. Guía de Migración del Portal</w:t>
      </w:r>
    </w:p>
    <w:p>
      <w:pPr>
        <w:spacing w:before="0" w:after="80"/>
        <w:ind w:left="0"/>
      </w:pPr>
      <w:r>
        <w:rPr>
          <w:b w:val="0"/>
          <w:i w:val="0"/>
          <w:color w:val="2D3748"/>
          <w:sz w:val="21"/>
        </w:rPr>
        <w:t>Esta guía describe los procedimientos completos para respaldo, restauración y migración de datos de la plataforma Algarrobo BASE2. El sistema almacena datos en dos componentes independientes que deben respaldarse por separado: (1) el volumen de archivos Docker (/data) con documentos, reportes y fotos, y (2) la base de datos PostgreSQL con todos los datos estructurados. Operaciones reservadas para Admin General (nivel 10).</w:t>
      </w:r>
    </w:p>
    <w:tbl>
      <w:tblPr>
        <w:tblW w:type="auto" w:w="0"/>
        <w:jc w:val="left"/>
        <w:tblLook w:firstColumn="1" w:firstRow="1" w:lastColumn="0" w:lastRow="0" w:noHBand="0" w:noVBand="1" w:val="04A0"/>
      </w:tblPr>
      <w:tblGrid>
        <w:gridCol w:w="9122"/>
      </w:tblGrid>
      <w:tr>
        <w:tc>
          <w:tcPr>
            <w:tcW w:type="dxa" w:w="9122"/>
            <w:shd w:val="clear" w:color="auto" w:fill="FFF5F5"/>
            <w:tcBorders>
              <w:top w:val="single" w:sz="12" w:space="0" w:color="C53030"/>
              <w:left w:val="single" w:sz="12" w:space="0" w:color="C53030"/>
              <w:bottom w:val="single" w:sz="12" w:space="0" w:color="C53030"/>
              <w:right w:val="single" w:sz="12" w:space="0" w:color="C53030"/>
            </w:tcBorders>
          </w:tcPr>
          <w:p>
            <w:pPr>
              <w:spacing w:before="40" w:after="40" w:lineRule="exact" w:line="260"/>
            </w:pPr>
            <w:r>
              <w:rPr>
                <w:b/>
                <w:color w:val="C53030"/>
                <w:sz w:val="20"/>
              </w:rPr>
              <w:t xml:space="preserve">Advertencia Crítica: </w:t>
            </w:r>
            <w:r>
              <w:rPr>
                <w:color w:val="2D3748"/>
                <w:sz w:val="20"/>
              </w:rPr>
              <w:t>Nunca realice una migración sin respaldar AMBOS componentes: el volumen de archivos Y la base de datos. Un respaldo parcial resultará en un sistema inconsistente al restaurar. Toda operación queda registrada en el Control de Actividad con usuario, fecha y IP.</w:t>
            </w:r>
          </w:p>
        </w:tc>
      </w:tr>
    </w:tbl>
    <w:p>
      <w:pPr>
        <w:spacing w:after="120"/>
      </w:pPr>
    </w:p>
    <w:p>
      <w:pPr>
        <w:pStyle w:val="Heading2"/>
        <w:spacing w:before="240" w:after="80"/>
        <w:jc w:val="left"/>
      </w:pPr>
      <w:r>
        <w:rPr>
          <w:b/>
          <w:color w:val="1D3557"/>
          <w:sz w:val="24"/>
        </w:rPr>
        <w:t>6.1. Contenido del Volumen de Archivos (/data)</w:t>
      </w:r>
    </w:p>
    <w:tbl>
      <w:tblPr>
        <w:tblStyle w:val="TableGrid"/>
        <w:tblW w:type="auto" w:w="0"/>
        <w:jc w:val="left"/>
        <w:tblLook w:firstColumn="1" w:firstRow="1" w:lastColumn="0" w:lastRow="0" w:noHBand="0" w:noVBand="1" w:val="04A0"/>
      </w:tblPr>
      <w:tblGrid>
        <w:gridCol w:w="3041"/>
        <w:gridCol w:w="3041"/>
        <w:gridCol w:w="3041"/>
      </w:tblGrid>
      <w:tr>
        <w:tc>
          <w:tcPr>
            <w:tcW w:type="dxa" w:w="2268"/>
            <w:shd w:val="clear" w:color="auto" w:fill="1A2E4A"/>
          </w:tcPr>
          <w:p>
            <w:pPr>
              <w:spacing w:before="0" w:after="80" w:lineRule="exact" w:line="260"/>
              <w:jc w:val="center"/>
            </w:pPr>
            <w:r>
              <w:rPr>
                <w:b/>
                <w:i w:val="0"/>
                <w:color w:val="FFFFFF"/>
                <w:sz w:val="19"/>
              </w:rPr>
              <w:t>Directorio</w:t>
            </w:r>
          </w:p>
        </w:tc>
        <w:tc>
          <w:tcPr>
            <w:tcW w:type="dxa" w:w="3969"/>
            <w:shd w:val="clear" w:color="auto" w:fill="1A2E4A"/>
          </w:tcPr>
          <w:p>
            <w:pPr>
              <w:spacing w:before="0" w:after="80" w:lineRule="exact" w:line="260"/>
              <w:jc w:val="center"/>
            </w:pPr>
            <w:r>
              <w:rPr>
                <w:b/>
                <w:i w:val="0"/>
                <w:color w:val="FFFFFF"/>
                <w:sz w:val="19"/>
              </w:rPr>
              <w:t>Contenido</w:t>
            </w:r>
          </w:p>
        </w:tc>
        <w:tc>
          <w:tcPr>
            <w:tcW w:type="dxa" w:w="3118"/>
            <w:shd w:val="clear" w:color="auto" w:fill="1A2E4A"/>
          </w:tcPr>
          <w:p>
            <w:pPr>
              <w:spacing w:before="0" w:after="80" w:lineRule="exact" w:line="260"/>
              <w:jc w:val="center"/>
            </w:pPr>
            <w:r>
              <w:rPr>
                <w:b/>
                <w:i w:val="0"/>
                <w:color w:val="FFFFFF"/>
                <w:sz w:val="19"/>
              </w:rPr>
              <w:t>Tipo de Archivos</w:t>
            </w:r>
          </w:p>
        </w:tc>
      </w:tr>
      <w:tr>
        <w:tc>
          <w:tcPr>
            <w:tcW w:type="dxa" w:w="2268"/>
            <w:shd w:val="clear" w:color="auto" w:fill="F7F9FC"/>
          </w:tcPr>
          <w:p>
            <w:pPr>
              <w:spacing w:before="0" w:after="80" w:lineRule="exact" w:line="260"/>
              <w:jc w:val="center"/>
            </w:pPr>
            <w:r>
              <w:rPr>
                <w:b w:val="0"/>
                <w:i w:val="0"/>
                <w:color w:val="2D3748"/>
                <w:sz w:val="19"/>
              </w:rPr>
              <w:t>/data/docs/</w:t>
            </w:r>
          </w:p>
        </w:tc>
        <w:tc>
          <w:tcPr>
            <w:tcW w:type="dxa" w:w="3969"/>
            <w:shd w:val="clear" w:color="auto" w:fill="F7F9FC"/>
          </w:tcPr>
          <w:p>
            <w:pPr>
              <w:spacing w:before="0" w:after="80" w:lineRule="exact" w:line="260"/>
              <w:jc w:val="left"/>
            </w:pPr>
            <w:r>
              <w:rPr>
                <w:b w:val="0"/>
                <w:i w:val="0"/>
                <w:color w:val="2D3748"/>
                <w:sz w:val="19"/>
              </w:rPr>
              <w:t>Documentos adjuntos a proyectos y pasos de licitación</w:t>
            </w:r>
          </w:p>
        </w:tc>
        <w:tc>
          <w:tcPr>
            <w:tcW w:type="dxa" w:w="3118"/>
            <w:shd w:val="clear" w:color="auto" w:fill="F7F9FC"/>
          </w:tcPr>
          <w:p>
            <w:pPr>
              <w:spacing w:before="0" w:after="80" w:lineRule="exact" w:line="260"/>
              <w:jc w:val="left"/>
            </w:pPr>
            <w:r>
              <w:rPr>
                <w:b w:val="0"/>
                <w:i w:val="0"/>
                <w:color w:val="2D3748"/>
                <w:sz w:val="19"/>
              </w:rPr>
              <w:t>PDF, DOCX, XLSX, JPG, PNG</w:t>
            </w:r>
          </w:p>
        </w:tc>
      </w:tr>
      <w:tr>
        <w:tc>
          <w:tcPr>
            <w:tcW w:type="dxa" w:w="2268"/>
            <w:shd w:val="clear" w:color="auto" w:fill="FFFFFF"/>
          </w:tcPr>
          <w:p>
            <w:pPr>
              <w:spacing w:before="0" w:after="80" w:lineRule="exact" w:line="260"/>
              <w:jc w:val="center"/>
            </w:pPr>
            <w:r>
              <w:rPr>
                <w:b w:val="0"/>
                <w:i w:val="0"/>
                <w:color w:val="2D3748"/>
                <w:sz w:val="19"/>
              </w:rPr>
              <w:t>/data/auditoria_reportes/</w:t>
            </w:r>
          </w:p>
        </w:tc>
        <w:tc>
          <w:tcPr>
            <w:tcW w:type="dxa" w:w="3969"/>
            <w:shd w:val="clear" w:color="auto" w:fill="FFFFFF"/>
          </w:tcPr>
          <w:p>
            <w:pPr>
              <w:spacing w:before="0" w:after="80" w:lineRule="exact" w:line="260"/>
              <w:jc w:val="left"/>
            </w:pPr>
            <w:r>
              <w:rPr>
                <w:b w:val="0"/>
                <w:i w:val="0"/>
                <w:color w:val="2D3748"/>
                <w:sz w:val="19"/>
              </w:rPr>
              <w:t>Reportes PDF del motor de auditoría integral</w:t>
            </w:r>
          </w:p>
        </w:tc>
        <w:tc>
          <w:tcPr>
            <w:tcW w:type="dxa" w:w="3118"/>
            <w:shd w:val="clear" w:color="auto" w:fill="FFFFFF"/>
          </w:tcPr>
          <w:p>
            <w:pPr>
              <w:spacing w:before="0" w:after="80" w:lineRule="exact" w:line="260"/>
              <w:jc w:val="left"/>
            </w:pPr>
            <w:r>
              <w:rPr>
                <w:b w:val="0"/>
                <w:i w:val="0"/>
                <w:color w:val="2D3748"/>
                <w:sz w:val="19"/>
              </w:rPr>
              <w:t>PDF: auditoria_{id}_{fecha}.pdf</w:t>
            </w:r>
          </w:p>
        </w:tc>
      </w:tr>
      <w:tr>
        <w:tc>
          <w:tcPr>
            <w:tcW w:type="dxa" w:w="2268"/>
            <w:shd w:val="clear" w:color="auto" w:fill="F7F9FC"/>
          </w:tcPr>
          <w:p>
            <w:pPr>
              <w:spacing w:before="0" w:after="80" w:lineRule="exact" w:line="260"/>
              <w:jc w:val="center"/>
            </w:pPr>
            <w:r>
              <w:rPr>
                <w:b w:val="0"/>
                <w:i w:val="0"/>
                <w:color w:val="2D3748"/>
                <w:sz w:val="19"/>
              </w:rPr>
              <w:t>/data/fotos_reportes/</w:t>
            </w:r>
          </w:p>
        </w:tc>
        <w:tc>
          <w:tcPr>
            <w:tcW w:type="dxa" w:w="3969"/>
            <w:shd w:val="clear" w:color="auto" w:fill="F7F9FC"/>
          </w:tcPr>
          <w:p>
            <w:pPr>
              <w:spacing w:before="0" w:after="80" w:lineRule="exact" w:line="260"/>
              <w:jc w:val="left"/>
            </w:pPr>
            <w:r>
              <w:rPr>
                <w:b w:val="0"/>
                <w:i w:val="0"/>
                <w:color w:val="2D3748"/>
                <w:sz w:val="19"/>
              </w:rPr>
              <w:t>Fotografías de reportes ciudadanos con metadata EXIF</w:t>
            </w:r>
          </w:p>
        </w:tc>
        <w:tc>
          <w:tcPr>
            <w:tcW w:type="dxa" w:w="3118"/>
            <w:shd w:val="clear" w:color="auto" w:fill="F7F9FC"/>
          </w:tcPr>
          <w:p>
            <w:pPr>
              <w:spacing w:before="0" w:after="80" w:lineRule="exact" w:line="260"/>
              <w:jc w:val="left"/>
            </w:pPr>
            <w:r>
              <w:rPr>
                <w:b w:val="0"/>
                <w:i w:val="0"/>
                <w:color w:val="2D3748"/>
                <w:sz w:val="19"/>
              </w:rPr>
              <w:t>JPG, PNG con coordenadas GPS</w:t>
            </w:r>
          </w:p>
        </w:tc>
      </w:tr>
    </w:tbl>
    <w:p>
      <w:pPr>
        <w:spacing w:after="160"/>
      </w:pPr>
    </w:p>
    <w:p>
      <w:pPr>
        <w:pStyle w:val="Heading2"/>
        <w:spacing w:before="240" w:after="80"/>
        <w:jc w:val="left"/>
      </w:pPr>
      <w:r>
        <w:rPr>
          <w:b/>
          <w:color w:val="1D3557"/>
          <w:sz w:val="24"/>
        </w:rPr>
        <w:t>6.2. Exportar el Volumen de Archivos (Respaldo)</w:t>
      </w:r>
    </w:p>
    <w:p>
      <w:pPr>
        <w:pStyle w:val="ListNumber"/>
        <w:spacing w:before="0" w:after="60"/>
      </w:pPr>
      <w:r>
        <w:rPr>
          <w:color w:val="2D3748"/>
          <w:sz w:val="21"/>
        </w:rPr>
        <w:t>Ingresar a Panel de Administración → "Gestión de Volumen".</w:t>
      </w:r>
    </w:p>
    <w:p>
      <w:pPr>
        <w:pStyle w:val="ListNumber"/>
        <w:spacing w:before="0" w:after="60"/>
      </w:pPr>
      <w:r>
        <w:rPr>
          <w:color w:val="2D3748"/>
          <w:sz w:val="21"/>
        </w:rPr>
        <w:t>Verificar el espacio utilizado y fecha del último respaldo mostrados en la pantalla.</w:t>
      </w:r>
    </w:p>
    <w:p>
      <w:pPr>
        <w:pStyle w:val="ListNumber"/>
        <w:spacing w:before="0" w:after="60"/>
      </w:pPr>
      <w:r>
        <w:rPr>
          <w:color w:val="2D3748"/>
          <w:sz w:val="21"/>
        </w:rPr>
        <w:t>Hacer clic en "Exportar Datos (ZIP)".</w:t>
      </w:r>
    </w:p>
    <w:p>
      <w:pPr>
        <w:pStyle w:val="ListNumber"/>
        <w:spacing w:before="0" w:after="60"/>
      </w:pPr>
      <w:r>
        <w:rPr>
          <w:color w:val="2D3748"/>
          <w:sz w:val="21"/>
        </w:rPr>
        <w:t>Esperar a que el sistema comprima el volumen (1-15 minutos según tamaño). No cerrar el navegador.</w:t>
      </w:r>
    </w:p>
    <w:p>
      <w:pPr>
        <w:pStyle w:val="ListNumber"/>
        <w:spacing w:before="0" w:after="60"/>
      </w:pPr>
      <w:r>
        <w:rPr>
          <w:color w:val="2D3748"/>
          <w:sz w:val="21"/>
        </w:rPr>
        <w:t>Descargar el archivo: backup_algarrobo_AAAAMMDD_HHMM.zip</w:t>
      </w:r>
    </w:p>
    <w:p>
      <w:pPr>
        <w:pStyle w:val="ListNumber"/>
        <w:spacing w:before="0" w:after="60"/>
      </w:pPr>
      <w:r>
        <w:rPr>
          <w:color w:val="2D3748"/>
          <w:sz w:val="21"/>
        </w:rPr>
        <w:t>Almacenar en ubicación segura fuera del servidor: NAS institucional, nube autorizada o disco externo.</w:t>
      </w:r>
    </w:p>
    <w:p>
      <w:pPr>
        <w:pStyle w:val="ListNumber"/>
        <w:spacing w:before="0" w:after="60"/>
      </w:pPr>
      <w:r>
        <w:rPr>
          <w:color w:val="2D3748"/>
          <w:sz w:val="21"/>
        </w:rPr>
        <w:t>Verificar que el ZIP contiene las tres carpetas: docs/, auditoria_reportes/, fotos_reportes/.</w:t>
      </w:r>
    </w:p>
    <w:tbl>
      <w:tblPr>
        <w:tblW w:type="auto" w:w="0"/>
        <w:jc w:val="left"/>
        <w:tblLook w:firstColumn="1" w:firstRow="1" w:lastColumn="0" w:lastRow="0" w:noHBand="0" w:noVBand="1" w:val="04A0"/>
      </w:tblPr>
      <w:tblGrid>
        <w:gridCol w:w="9122"/>
      </w:tblGrid>
      <w:tr>
        <w:tc>
          <w:tcPr>
            <w:tcW w:type="dxa" w:w="9122"/>
            <w:shd w:val="clear" w:color="auto" w:fill="EBF5F0"/>
            <w:tcBorders>
              <w:top w:val="single" w:sz="12" w:space="0" w:color="276B3D"/>
              <w:left w:val="single" w:sz="12" w:space="0" w:color="276B3D"/>
              <w:bottom w:val="single" w:sz="12" w:space="0" w:color="276B3D"/>
              <w:right w:val="single" w:sz="12" w:space="0" w:color="276B3D"/>
            </w:tcBorders>
          </w:tcPr>
          <w:p>
            <w:pPr>
              <w:spacing w:before="40" w:after="40" w:lineRule="exact" w:line="260"/>
            </w:pPr>
            <w:r>
              <w:rPr>
                <w:b/>
                <w:color w:val="276B3D"/>
                <w:sz w:val="20"/>
              </w:rPr>
              <w:t xml:space="preserve">Política de Respaldo: </w:t>
            </w:r>
            <w:r>
              <w:rPr>
                <w:color w:val="2D3748"/>
                <w:sz w:val="20"/>
              </w:rPr>
              <w:t>Frecuencia recomendada: mínimo semanal (viernes al cierre). Conservar los últimos 4 respaldos semanales y uno mensual permanente. Documentar cada respaldo: fecha, tamaño, ubicación y responsable.</w:t>
            </w:r>
          </w:p>
        </w:tc>
      </w:tr>
    </w:tbl>
    <w:p>
      <w:pPr>
        <w:spacing w:after="120"/>
      </w:pPr>
    </w:p>
    <w:p>
      <w:pPr>
        <w:pStyle w:val="Heading2"/>
        <w:spacing w:before="240" w:after="80"/>
        <w:jc w:val="left"/>
      </w:pPr>
      <w:r>
        <w:rPr>
          <w:b/>
          <w:color w:val="1D3557"/>
          <w:sz w:val="24"/>
        </w:rPr>
        <w:t>6.3. Respaldo de la Base de Datos PostgreSQL</w:t>
      </w:r>
    </w:p>
    <w:p>
      <w:pPr>
        <w:spacing w:before="0" w:after="80"/>
        <w:ind w:left="0"/>
      </w:pPr>
      <w:r>
        <w:rPr>
          <w:b w:val="0"/>
          <w:i w:val="0"/>
          <w:color w:val="2D3748"/>
          <w:sz w:val="21"/>
        </w:rPr>
        <w:t>El respaldo de la BD debe realizarse con pg_dump por la Unidad de Informática o personal técnico con acceso al servidor. No se puede realizar desde el panel web.</w:t>
      </w:r>
    </w:p>
    <w:tbl>
      <w:tblPr>
        <w:tblW w:type="auto" w:w="0"/>
        <w:jc w:val="left"/>
        <w:tblLook w:firstColumn="1" w:firstRow="1" w:lastColumn="0" w:lastRow="0" w:noHBand="0" w:noVBand="1" w:val="04A0"/>
      </w:tblPr>
      <w:tblGrid>
        <w:gridCol w:w="9122"/>
      </w:tblGrid>
      <w:tr>
        <w:tc>
          <w:tcPr>
            <w:tcW w:type="dxa" w:w="9122"/>
            <w:shd w:val="clear" w:color="auto" w:fill="EEF2F7"/>
            <w:tcBorders>
              <w:top w:val="single" w:sz="12" w:space="0" w:color="1A2E4A"/>
              <w:left w:val="single" w:sz="12" w:space="0" w:color="1A2E4A"/>
              <w:bottom w:val="single" w:sz="12" w:space="0" w:color="1A2E4A"/>
              <w:right w:val="single" w:sz="12" w:space="0" w:color="1A2E4A"/>
            </w:tcBorders>
          </w:tcPr>
          <w:p>
            <w:pPr>
              <w:spacing w:before="40" w:after="40" w:lineRule="exact" w:line="260"/>
            </w:pPr>
            <w:r>
              <w:rPr>
                <w:b/>
                <w:color w:val="1A2E4A"/>
                <w:sz w:val="20"/>
              </w:rPr>
              <w:t xml:space="preserve">Comandos pg_dump / pg_restore: </w:t>
            </w:r>
            <w:r>
              <w:rPr>
                <w:color w:val="2D3748"/>
                <w:sz w:val="20"/>
              </w:rPr>
              <w:t>COMANDO DE RESPALDO:</w:t>
              <w:br/>
              <w:t>pg_dump -h [HOST] -p [PUERTO] -U [USUARIO] -d [BD] -F c -b -v -f backup_bd_AAAAMMDD.dump</w:t>
              <w:br/>
              <w:br/>
              <w:t>Donde: -h = host del servidor PostgreSQL, -p = puerto (ej: 55112),</w:t>
              <w:br/>
              <w:t>-U = usuario BD (ej: postgres), -d = nombre BD (ej: neondb),</w:t>
              <w:br/>
              <w:t>-F c = formato custom comprimido, -b = incluir blobs, -f = archivo destino.</w:t>
              <w:br/>
              <w:br/>
              <w:t>COMANDO DE RESTAURACIÓN:</w:t>
              <w:br/>
              <w:t>pg_restore -h [HOST] -p [PUERTO] -U [USUARIO] -d [BD] -v backup_bd_AAAAMMDD.dump</w:t>
              <w:br/>
              <w:br/>
              <w:t>PRECAUCIÓN: pg_restore sobreescribe datos existentes. Verificar que se está restaurando en el servidor y base de datos correctos antes de ejecutar.</w:t>
            </w:r>
          </w:p>
        </w:tc>
      </w:tr>
    </w:tbl>
    <w:p>
      <w:pPr>
        <w:spacing w:after="120"/>
      </w:pPr>
    </w:p>
    <w:p>
      <w:pPr>
        <w:pStyle w:val="Heading2"/>
        <w:spacing w:before="240" w:after="80"/>
        <w:jc w:val="left"/>
      </w:pPr>
      <w:r>
        <w:rPr>
          <w:b/>
          <w:color w:val="1D3557"/>
          <w:sz w:val="24"/>
        </w:rPr>
        <w:t>6.4. Restaurar el Volumen desde el Panel Web</w:t>
      </w:r>
    </w:p>
    <w:tbl>
      <w:tblPr>
        <w:tblW w:type="auto" w:w="0"/>
        <w:jc w:val="left"/>
        <w:tblLook w:firstColumn="1" w:firstRow="1" w:lastColumn="0" w:lastRow="0" w:noHBand="0" w:noVBand="1" w:val="04A0"/>
      </w:tblPr>
      <w:tblGrid>
        <w:gridCol w:w="9122"/>
      </w:tblGrid>
      <w:tr>
        <w:tc>
          <w:tcPr>
            <w:tcW w:type="dxa" w:w="9122"/>
            <w:shd w:val="clear" w:color="auto" w:fill="FFF5F5"/>
            <w:tcBorders>
              <w:top w:val="single" w:sz="12" w:space="0" w:color="C53030"/>
              <w:left w:val="single" w:sz="12" w:space="0" w:color="C53030"/>
              <w:bottom w:val="single" w:sz="12" w:space="0" w:color="C53030"/>
              <w:right w:val="single" w:sz="12" w:space="0" w:color="C53030"/>
            </w:tcBorders>
          </w:tcPr>
          <w:p>
            <w:pPr>
              <w:spacing w:before="40" w:after="40" w:lineRule="exact" w:line="260"/>
            </w:pPr>
            <w:r>
              <w:rPr>
                <w:b/>
                <w:color w:val="C53030"/>
                <w:sz w:val="20"/>
              </w:rPr>
              <w:t xml:space="preserve">Advertencia: </w:t>
            </w:r>
            <w:r>
              <w:rPr>
                <w:color w:val="2D3748"/>
                <w:sz w:val="20"/>
              </w:rPr>
              <w:t>ATENCIÓN: La importación sobreescribe archivos existentes con el mismo nombre. Realizar un respaldo del estado actual ANTES de importar.</w:t>
            </w:r>
          </w:p>
        </w:tc>
      </w:tr>
    </w:tbl>
    <w:p>
      <w:pPr>
        <w:spacing w:after="120"/>
      </w:pPr>
    </w:p>
    <w:p>
      <w:pPr>
        <w:pStyle w:val="ListNumber"/>
        <w:spacing w:before="0" w:after="60"/>
      </w:pPr>
      <w:r>
        <w:rPr>
          <w:color w:val="2D3748"/>
          <w:sz w:val="21"/>
        </w:rPr>
        <w:t>Panel de Administración → "Gestión de Volumen" → "Importar Datos (ZIP)".</w:t>
      </w:r>
    </w:p>
    <w:p>
      <w:pPr>
        <w:pStyle w:val="ListNumber"/>
        <w:spacing w:before="0" w:after="60"/>
      </w:pPr>
      <w:r>
        <w:rPr>
          <w:color w:val="2D3748"/>
          <w:sz w:val="21"/>
        </w:rPr>
        <w:t>Seleccionar el archivo ZIP de respaldo.</w:t>
      </w:r>
    </w:p>
    <w:p>
      <w:pPr>
        <w:pStyle w:val="ListNumber"/>
        <w:spacing w:before="0" w:after="60"/>
      </w:pPr>
      <w:r>
        <w:rPr>
          <w:color w:val="2D3748"/>
          <w:sz w:val="21"/>
        </w:rPr>
        <w:t>El sistema valida el ZIP: sin rutas con "..", sin symlinks, solo carpetas permitidas (docs/, auditoria_reportes/, fotos_reportes/), tamaño ≤ 1 GB.</w:t>
      </w:r>
    </w:p>
    <w:p>
      <w:pPr>
        <w:pStyle w:val="ListNumber"/>
        <w:spacing w:before="0" w:after="60"/>
      </w:pPr>
      <w:r>
        <w:rPr>
          <w:color w:val="2D3748"/>
          <w:sz w:val="21"/>
        </w:rPr>
        <w:t>Confirmar importación. El sistema extrae los archivos al volumen.</w:t>
      </w:r>
    </w:p>
    <w:p>
      <w:pPr>
        <w:pStyle w:val="ListNumber"/>
        <w:spacing w:before="0" w:after="60"/>
      </w:pPr>
      <w:r>
        <w:rPr>
          <w:color w:val="2D3748"/>
          <w:sz w:val="21"/>
        </w:rPr>
        <w:t>Revisar el informe: archivos importados, omitidos y errores.</w:t>
      </w:r>
    </w:p>
    <w:p>
      <w:pPr>
        <w:pStyle w:val="Heading2"/>
        <w:spacing w:before="240" w:after="80"/>
        <w:jc w:val="left"/>
      </w:pPr>
      <w:r>
        <w:rPr>
          <w:b/>
          <w:color w:val="1D3557"/>
          <w:sz w:val="24"/>
        </w:rPr>
        <w:t>6.5. Migración Completa entre Servidores</w:t>
      </w:r>
    </w:p>
    <w:p>
      <w:pPr>
        <w:spacing w:before="0" w:after="80"/>
        <w:ind w:left="0"/>
      </w:pPr>
      <w:r>
        <w:rPr>
          <w:b/>
          <w:i w:val="0"/>
          <w:color w:val="1D3557"/>
          <w:sz w:val="21"/>
        </w:rPr>
        <w:t>FASE 1 — Respaldo del Servidor Origen:</w:t>
      </w:r>
    </w:p>
    <w:p>
      <w:pPr>
        <w:pStyle w:val="ListNumber"/>
        <w:spacing w:before="0" w:after="60"/>
      </w:pPr>
      <w:r>
        <w:rPr>
          <w:color w:val="2D3748"/>
          <w:sz w:val="21"/>
        </w:rPr>
        <w:t>Notificar a usuarios la ventana de mantenimiento (fuera de horario laboral).</w:t>
      </w:r>
    </w:p>
    <w:p>
      <w:pPr>
        <w:pStyle w:val="ListNumber"/>
        <w:spacing w:before="0" w:after="60"/>
      </w:pPr>
      <w:r>
        <w:rPr>
          <w:color w:val="2D3748"/>
          <w:sz w:val="21"/>
        </w:rPr>
        <w:t>Exportar volumen de archivos (sección 6.2) y ejecutar pg_dump de la BD (sección 6.3).</w:t>
      </w:r>
    </w:p>
    <w:p>
      <w:pPr>
        <w:pStyle w:val="ListNumber"/>
        <w:spacing w:before="0" w:after="60"/>
      </w:pPr>
      <w:r>
        <w:rPr>
          <w:color w:val="2D3748"/>
          <w:sz w:val="21"/>
        </w:rPr>
        <w:t>Documentar todas las variables de entorno configuradas en Portainer del servidor origen.</w:t>
      </w:r>
    </w:p>
    <w:p>
      <w:pPr>
        <w:pStyle w:val="ListNumber"/>
        <w:spacing w:before="0" w:after="60"/>
      </w:pPr>
      <w:r>
        <w:rPr>
          <w:color w:val="2D3748"/>
          <w:sz w:val="21"/>
        </w:rPr>
        <w:t>Detener los contenedores del servidor origen para evitar escrituras durante la migración.</w:t>
      </w:r>
    </w:p>
    <w:p>
      <w:pPr>
        <w:spacing w:before="0" w:after="80"/>
        <w:ind w:left="0"/>
      </w:pPr>
      <w:r>
        <w:rPr>
          <w:b/>
          <w:i w:val="0"/>
          <w:color w:val="1D3557"/>
          <w:sz w:val="21"/>
        </w:rPr>
        <w:t>FASE 2 — Preparación del Servidor Destino:</w:t>
      </w:r>
    </w:p>
    <w:p>
      <w:pPr>
        <w:pStyle w:val="ListNumber"/>
        <w:spacing w:before="0" w:after="60"/>
      </w:pPr>
      <w:r>
        <w:rPr>
          <w:color w:val="2D3748"/>
          <w:sz w:val="21"/>
        </w:rPr>
        <w:t>Instalar Docker, Portainer y configurar infraestructura según el Manual de Instalación.</w:t>
      </w:r>
    </w:p>
    <w:p>
      <w:pPr>
        <w:pStyle w:val="ListNumber"/>
        <w:spacing w:before="0" w:after="60"/>
      </w:pPr>
      <w:r>
        <w:rPr>
          <w:color w:val="2D3748"/>
          <w:sz w:val="21"/>
        </w:rPr>
        <w:t>Crear la base de datos PostgreSQL vacía en el servidor destino.</w:t>
      </w:r>
    </w:p>
    <w:p>
      <w:pPr>
        <w:pStyle w:val="ListNumber"/>
        <w:spacing w:before="0" w:after="60"/>
      </w:pPr>
      <w:r>
        <w:rPr>
          <w:color w:val="2D3748"/>
          <w:sz w:val="21"/>
        </w:rPr>
        <w:t>Configurar las variables de entorno en Portainer destino con los mismos valores del origen.</w:t>
      </w:r>
    </w:p>
    <w:p>
      <w:pPr>
        <w:pStyle w:val="ListNumber"/>
        <w:spacing w:before="0" w:after="60"/>
      </w:pPr>
      <w:r>
        <w:rPr>
          <w:color w:val="2D3748"/>
          <w:sz w:val="21"/>
        </w:rPr>
        <w:t>Restaurar la BD con pg_restore y verificar la cantidad de registros en tablas principales.</w:t>
      </w:r>
    </w:p>
    <w:p>
      <w:pPr>
        <w:spacing w:before="0" w:after="80"/>
        <w:ind w:left="0"/>
      </w:pPr>
      <w:r>
        <w:rPr>
          <w:b/>
          <w:i w:val="0"/>
          <w:color w:val="1D3557"/>
          <w:sz w:val="21"/>
        </w:rPr>
        <w:t>FASE 3 — Migración del Volumen:</w:t>
      </w:r>
    </w:p>
    <w:p>
      <w:pPr>
        <w:pStyle w:val="ListNumber"/>
        <w:spacing w:before="0" w:after="60"/>
      </w:pPr>
      <w:r>
        <w:rPr>
          <w:color w:val="2D3748"/>
          <w:sz w:val="21"/>
        </w:rPr>
        <w:t>Desplegar los contenedores en el servidor destino desde Portainer.</w:t>
      </w:r>
    </w:p>
    <w:p>
      <w:pPr>
        <w:pStyle w:val="ListNumber"/>
        <w:spacing w:before="0" w:after="60"/>
      </w:pPr>
      <w:r>
        <w:rPr>
          <w:color w:val="2D3748"/>
          <w:sz w:val="21"/>
        </w:rPr>
        <w:t>Importar el ZIP del volumen desde el panel web del nuevo servidor (sección 6.4).</w:t>
      </w:r>
    </w:p>
    <w:p>
      <w:pPr>
        <w:pStyle w:val="ListNumber"/>
        <w:spacing w:before="0" w:after="60"/>
      </w:pPr>
      <w:r>
        <w:rPr>
          <w:color w:val="2D3748"/>
          <w:sz w:val="21"/>
        </w:rPr>
        <w:t>Verificar que /data/docs/, /data/auditoria_reportes/ y /data/fotos_reportes/ tienen los archivos correctos.</w:t>
      </w:r>
    </w:p>
    <w:p>
      <w:pPr>
        <w:spacing w:before="0" w:after="80"/>
        <w:ind w:left="0"/>
      </w:pPr>
      <w:r>
        <w:rPr>
          <w:b/>
          <w:i w:val="0"/>
          <w:color w:val="1D3557"/>
          <w:sz w:val="21"/>
        </w:rPr>
        <w:t>FASE 4 — Validación:</w:t>
      </w:r>
    </w:p>
    <w:p>
      <w:pPr>
        <w:pStyle w:val="ListNumber"/>
        <w:spacing w:before="0" w:after="60"/>
      </w:pPr>
      <w:r>
        <w:rPr>
          <w:color w:val="2D3748"/>
          <w:sz w:val="21"/>
        </w:rPr>
        <w:t>Consultar /health: verificar status="healthy" y database.status="connected".</w:t>
      </w:r>
    </w:p>
    <w:p>
      <w:pPr>
        <w:pStyle w:val="ListNumber"/>
        <w:spacing w:before="0" w:after="60"/>
      </w:pPr>
      <w:r>
        <w:rPr>
          <w:color w:val="2D3748"/>
          <w:sz w:val="21"/>
        </w:rPr>
        <w:t>Iniciar sesión, revisar módulo SECPLAN, descargar un documento de proyecto existente.</w:t>
      </w:r>
    </w:p>
    <w:p>
      <w:pPr>
        <w:pStyle w:val="ListNumber"/>
        <w:spacing w:before="0" w:after="60"/>
      </w:pPr>
      <w:r>
        <w:rPr>
          <w:color w:val="2D3748"/>
          <w:sz w:val="21"/>
        </w:rPr>
        <w:t>Verificar que los marcadores del Geoportal aparecen correctamente.</w:t>
      </w:r>
    </w:p>
    <w:p>
      <w:pPr>
        <w:pStyle w:val="ListNumber"/>
        <w:spacing w:before="0" w:after="60"/>
      </w:pPr>
      <w:r>
        <w:rPr>
          <w:color w:val="2D3748"/>
          <w:sz w:val="21"/>
        </w:rPr>
        <w:t>Ejecutar una auditoría de prueba y verificar que el PDF se genera.</w:t>
      </w:r>
    </w:p>
    <w:p>
      <w:pPr>
        <w:pStyle w:val="ListNumber"/>
        <w:spacing w:before="0" w:after="60"/>
      </w:pPr>
      <w:r>
        <w:rPr>
          <w:color w:val="2D3748"/>
          <w:sz w:val="21"/>
        </w:rPr>
        <w:t>Actualizar el DNS del dominio institucional al nuevo servidor y notificar a los usuarios.</w:t>
      </w:r>
    </w:p>
    <w:p>
      <w:r>
        <w:br w:type="page"/>
      </w:r>
    </w:p>
    <w:p>
      <w:pPr>
        <w:pStyle w:val="Heading1"/>
        <w:spacing w:before="360" w:after="120"/>
        <w:ind w:left="227"/>
        <w:jc w:val="left"/>
        <w:pBdr>
          <w:left w:val="single" w:sz="24" w:space="8" w:color="F5B700"/>
        </w:pBdr>
      </w:pPr>
      <w:r>
        <w:rPr>
          <w:b/>
          <w:color w:val="1A2E4A"/>
          <w:sz w:val="28"/>
        </w:rPr>
        <w:t>7. Resolución de Análisis — Unidad de Informática</w:t>
      </w:r>
    </w:p>
    <w:p>
      <w:pPr>
        <w:spacing w:before="0" w:after="80"/>
        <w:ind w:left="0"/>
      </w:pPr>
      <w:r>
        <w:rPr>
          <w:b w:val="0"/>
          <w:i w:val="0"/>
          <w:color w:val="2D3748"/>
          <w:sz w:val="21"/>
        </w:rPr>
        <w:t>Este capítulo documenta los criterios técnicos, lineamientos de uso y resoluciones institucionales adoptadas por la Unidad de Informática de la I. Municipalidad de Algarrobo respecto a la plataforma Geoportal Municipal Algarrobo BASE2, producto del análisis de validación técnica y auditoría de seguridad realizado durante el primer semestre de 2026.</w:t>
      </w:r>
    </w:p>
    <w:p>
      <w:pPr>
        <w:pStyle w:val="Heading2"/>
        <w:spacing w:before="240" w:after="80"/>
        <w:jc w:val="left"/>
      </w:pPr>
      <w:r>
        <w:rPr>
          <w:b/>
          <w:color w:val="1D3557"/>
          <w:sz w:val="24"/>
        </w:rPr>
        <w:t>7.1. Estado Operacional del Sistema</w:t>
      </w:r>
    </w:p>
    <w:tbl>
      <w:tblPr>
        <w:tblStyle w:val="TableGrid"/>
        <w:tblW w:type="auto" w:w="0"/>
        <w:jc w:val="left"/>
        <w:tblLook w:firstColumn="1" w:firstRow="1" w:lastColumn="0" w:lastRow="0" w:noHBand="0" w:noVBand="1" w:val="04A0"/>
      </w:tblPr>
      <w:tblGrid>
        <w:gridCol w:w="2280"/>
        <w:gridCol w:w="2280"/>
        <w:gridCol w:w="2280"/>
        <w:gridCol w:w="2280"/>
      </w:tblGrid>
      <w:tr>
        <w:tc>
          <w:tcPr>
            <w:tcW w:type="dxa" w:w="2381"/>
            <w:shd w:val="clear" w:color="auto" w:fill="1A2E4A"/>
          </w:tcPr>
          <w:p>
            <w:pPr>
              <w:spacing w:before="0" w:after="80" w:lineRule="exact" w:line="260"/>
              <w:jc w:val="center"/>
            </w:pPr>
            <w:r>
              <w:rPr>
                <w:b/>
                <w:i w:val="0"/>
                <w:color w:val="FFFFFF"/>
                <w:sz w:val="19"/>
              </w:rPr>
              <w:t>Módulo / Componente</w:t>
            </w:r>
          </w:p>
        </w:tc>
        <w:tc>
          <w:tcPr>
            <w:tcW w:type="dxa" w:w="1304"/>
            <w:shd w:val="clear" w:color="auto" w:fill="1A2E4A"/>
          </w:tcPr>
          <w:p>
            <w:pPr>
              <w:spacing w:before="0" w:after="80" w:lineRule="exact" w:line="260"/>
              <w:jc w:val="center"/>
            </w:pPr>
            <w:r>
              <w:rPr>
                <w:b/>
                <w:i w:val="0"/>
                <w:color w:val="FFFFFF"/>
                <w:sz w:val="19"/>
              </w:rPr>
              <w:t>Estado</w:t>
            </w:r>
          </w:p>
        </w:tc>
        <w:tc>
          <w:tcPr>
            <w:tcW w:type="dxa" w:w="1247"/>
            <w:shd w:val="clear" w:color="auto" w:fill="1A2E4A"/>
          </w:tcPr>
          <w:p>
            <w:pPr>
              <w:spacing w:before="0" w:after="80" w:lineRule="exact" w:line="260"/>
              <w:jc w:val="center"/>
            </w:pPr>
            <w:r>
              <w:rPr>
                <w:b/>
                <w:i w:val="0"/>
                <w:color w:val="FFFFFF"/>
                <w:sz w:val="19"/>
              </w:rPr>
              <w:t>Resultado</w:t>
            </w:r>
          </w:p>
        </w:tc>
        <w:tc>
          <w:tcPr>
            <w:tcW w:type="dxa" w:w="4422"/>
            <w:shd w:val="clear" w:color="auto" w:fill="1A2E4A"/>
          </w:tcPr>
          <w:p>
            <w:pPr>
              <w:spacing w:before="0" w:after="80" w:lineRule="exact" w:line="260"/>
              <w:jc w:val="center"/>
            </w:pPr>
            <w:r>
              <w:rPr>
                <w:b/>
                <w:i w:val="0"/>
                <w:color w:val="FFFFFF"/>
                <w:sz w:val="19"/>
              </w:rPr>
              <w:t>Observaciones</w:t>
            </w:r>
          </w:p>
        </w:tc>
      </w:tr>
      <w:tr>
        <w:tc>
          <w:tcPr>
            <w:tcW w:type="dxa" w:w="2381"/>
            <w:shd w:val="clear" w:color="auto" w:fill="F7F9FC"/>
          </w:tcPr>
          <w:p>
            <w:pPr>
              <w:spacing w:before="0" w:after="80" w:lineRule="exact" w:line="260"/>
              <w:jc w:val="center"/>
            </w:pPr>
            <w:r>
              <w:rPr>
                <w:b w:val="0"/>
                <w:i w:val="0"/>
                <w:color w:val="2D3748"/>
                <w:sz w:val="19"/>
              </w:rPr>
              <w:t>Backend Flask API (9 blueprints)</w:t>
            </w:r>
          </w:p>
        </w:tc>
        <w:tc>
          <w:tcPr>
            <w:tcW w:type="dxa" w:w="1304"/>
            <w:shd w:val="clear" w:color="auto" w:fill="F7F9FC"/>
          </w:tcPr>
          <w:p>
            <w:pPr>
              <w:spacing w:before="0" w:after="80" w:lineRule="exact" w:line="260"/>
              <w:jc w:val="left"/>
            </w:pPr>
            <w:r>
              <w:rPr>
                <w:b w:val="0"/>
                <w:i w:val="0"/>
                <w:color w:val="2D3748"/>
                <w:sz w:val="19"/>
              </w:rPr>
              <w:t>Operativo</w:t>
            </w:r>
          </w:p>
        </w:tc>
        <w:tc>
          <w:tcPr>
            <w:tcW w:type="dxa" w:w="1247"/>
            <w:shd w:val="clear" w:color="auto" w:fill="F7F9FC"/>
          </w:tcPr>
          <w:p>
            <w:pPr>
              <w:spacing w:before="0" w:after="80" w:lineRule="exact" w:line="260"/>
              <w:jc w:val="left"/>
            </w:pPr>
            <w:r>
              <w:rPr>
                <w:b w:val="0"/>
                <w:i w:val="0"/>
                <w:color w:val="2D3748"/>
                <w:sz w:val="19"/>
              </w:rPr>
              <w:t>Validado</w:t>
            </w:r>
          </w:p>
        </w:tc>
        <w:tc>
          <w:tcPr>
            <w:tcW w:type="dxa" w:w="4422"/>
            <w:shd w:val="clear" w:color="auto" w:fill="F7F9FC"/>
          </w:tcPr>
          <w:p>
            <w:pPr>
              <w:spacing w:before="0" w:after="80" w:lineRule="exact" w:line="260"/>
              <w:jc w:val="left"/>
            </w:pPr>
            <w:r>
              <w:rPr>
                <w:b w:val="0"/>
                <w:i w:val="0"/>
                <w:color w:val="2D3748"/>
                <w:sz w:val="19"/>
              </w:rPr>
              <w:t>Tiempo de respuesta promedio &lt; 200ms en condiciones normales.</w:t>
            </w:r>
          </w:p>
        </w:tc>
      </w:tr>
      <w:tr>
        <w:tc>
          <w:tcPr>
            <w:tcW w:type="dxa" w:w="2381"/>
            <w:shd w:val="clear" w:color="auto" w:fill="FFFFFF"/>
          </w:tcPr>
          <w:p>
            <w:pPr>
              <w:spacing w:before="0" w:after="80" w:lineRule="exact" w:line="260"/>
              <w:jc w:val="center"/>
            </w:pPr>
            <w:r>
              <w:rPr>
                <w:b w:val="0"/>
                <w:i w:val="0"/>
                <w:color w:val="2D3748"/>
                <w:sz w:val="19"/>
              </w:rPr>
              <w:t>Módulo Proyectos (SECPLAN)</w:t>
            </w:r>
          </w:p>
        </w:tc>
        <w:tc>
          <w:tcPr>
            <w:tcW w:type="dxa" w:w="1304"/>
            <w:shd w:val="clear" w:color="auto" w:fill="FFFFFF"/>
          </w:tcPr>
          <w:p>
            <w:pPr>
              <w:spacing w:before="0" w:after="80" w:lineRule="exact" w:line="260"/>
              <w:jc w:val="left"/>
            </w:pPr>
            <w:r>
              <w:rPr>
                <w:b w:val="0"/>
                <w:i w:val="0"/>
                <w:color w:val="2D3748"/>
                <w:sz w:val="19"/>
              </w:rPr>
              <w:t>Operativo</w:t>
            </w:r>
          </w:p>
        </w:tc>
        <w:tc>
          <w:tcPr>
            <w:tcW w:type="dxa" w:w="1247"/>
            <w:shd w:val="clear" w:color="auto" w:fill="FFFFFF"/>
          </w:tcPr>
          <w:p>
            <w:pPr>
              <w:spacing w:before="0" w:after="80" w:lineRule="exact" w:line="260"/>
              <w:jc w:val="left"/>
            </w:pPr>
            <w:r>
              <w:rPr>
                <w:b w:val="0"/>
                <w:i w:val="0"/>
                <w:color w:val="2D3748"/>
                <w:sz w:val="19"/>
              </w:rPr>
              <w:t>Validado</w:t>
            </w:r>
          </w:p>
        </w:tc>
        <w:tc>
          <w:tcPr>
            <w:tcW w:type="dxa" w:w="4422"/>
            <w:shd w:val="clear" w:color="auto" w:fill="FFFFFF"/>
          </w:tcPr>
          <w:p>
            <w:pPr>
              <w:spacing w:before="0" w:after="80" w:lineRule="exact" w:line="260"/>
              <w:jc w:val="left"/>
            </w:pPr>
            <w:r>
              <w:rPr>
                <w:b w:val="0"/>
                <w:i w:val="0"/>
                <w:color w:val="2D3748"/>
                <w:sz w:val="19"/>
              </w:rPr>
              <w:t>CRUD completo, documentos, hitos, observaciones, geomapas y chat IA verificados.</w:t>
            </w:r>
          </w:p>
        </w:tc>
      </w:tr>
      <w:tr>
        <w:tc>
          <w:tcPr>
            <w:tcW w:type="dxa" w:w="2381"/>
            <w:shd w:val="clear" w:color="auto" w:fill="F7F9FC"/>
          </w:tcPr>
          <w:p>
            <w:pPr>
              <w:spacing w:before="0" w:after="80" w:lineRule="exact" w:line="260"/>
              <w:jc w:val="center"/>
            </w:pPr>
            <w:r>
              <w:rPr>
                <w:b w:val="0"/>
                <w:i w:val="0"/>
                <w:color w:val="2D3748"/>
                <w:sz w:val="19"/>
              </w:rPr>
              <w:t>Módulo Licitaciones</w:t>
            </w:r>
          </w:p>
        </w:tc>
        <w:tc>
          <w:tcPr>
            <w:tcW w:type="dxa" w:w="1304"/>
            <w:shd w:val="clear" w:color="auto" w:fill="F7F9FC"/>
          </w:tcPr>
          <w:p>
            <w:pPr>
              <w:spacing w:before="0" w:after="80" w:lineRule="exact" w:line="260"/>
              <w:jc w:val="left"/>
            </w:pPr>
            <w:r>
              <w:rPr>
                <w:b w:val="0"/>
                <w:i w:val="0"/>
                <w:color w:val="2D3748"/>
                <w:sz w:val="19"/>
              </w:rPr>
              <w:t>Operativo</w:t>
            </w:r>
          </w:p>
        </w:tc>
        <w:tc>
          <w:tcPr>
            <w:tcW w:type="dxa" w:w="1247"/>
            <w:shd w:val="clear" w:color="auto" w:fill="F7F9FC"/>
          </w:tcPr>
          <w:p>
            <w:pPr>
              <w:spacing w:before="0" w:after="80" w:lineRule="exact" w:line="260"/>
              <w:jc w:val="left"/>
            </w:pPr>
            <w:r>
              <w:rPr>
                <w:b w:val="0"/>
                <w:i w:val="0"/>
                <w:color w:val="2D3748"/>
                <w:sz w:val="19"/>
              </w:rPr>
              <w:t>Validado</w:t>
            </w:r>
          </w:p>
        </w:tc>
        <w:tc>
          <w:tcPr>
            <w:tcW w:type="dxa" w:w="4422"/>
            <w:shd w:val="clear" w:color="auto" w:fill="F7F9FC"/>
          </w:tcPr>
          <w:p>
            <w:pPr>
              <w:spacing w:before="0" w:after="80" w:lineRule="exact" w:line="260"/>
              <w:jc w:val="left"/>
            </w:pPr>
            <w:r>
              <w:rPr>
                <w:b w:val="0"/>
                <w:i w:val="0"/>
                <w:color w:val="2D3748"/>
                <w:sz w:val="19"/>
              </w:rPr>
              <w:t>Workflow 32 pasos, fechas y documentos adjuntos verificados.</w:t>
            </w:r>
          </w:p>
        </w:tc>
      </w:tr>
      <w:tr>
        <w:tc>
          <w:tcPr>
            <w:tcW w:type="dxa" w:w="2381"/>
            <w:shd w:val="clear" w:color="auto" w:fill="FFFFFF"/>
          </w:tcPr>
          <w:p>
            <w:pPr>
              <w:spacing w:before="0" w:after="80" w:lineRule="exact" w:line="260"/>
              <w:jc w:val="center"/>
            </w:pPr>
            <w:r>
              <w:rPr>
                <w:b w:val="0"/>
                <w:i w:val="0"/>
                <w:color w:val="2D3748"/>
                <w:sz w:val="19"/>
              </w:rPr>
              <w:t>Auditoría Integral</w:t>
            </w:r>
          </w:p>
        </w:tc>
        <w:tc>
          <w:tcPr>
            <w:tcW w:type="dxa" w:w="1304"/>
            <w:shd w:val="clear" w:color="auto" w:fill="FFFFFF"/>
          </w:tcPr>
          <w:p>
            <w:pPr>
              <w:spacing w:before="0" w:after="80" w:lineRule="exact" w:line="260"/>
              <w:jc w:val="left"/>
            </w:pPr>
            <w:r>
              <w:rPr>
                <w:b w:val="0"/>
                <w:i w:val="0"/>
                <w:color w:val="2D3748"/>
                <w:sz w:val="19"/>
              </w:rPr>
              <w:t>Operativo</w:t>
            </w:r>
          </w:p>
        </w:tc>
        <w:tc>
          <w:tcPr>
            <w:tcW w:type="dxa" w:w="1247"/>
            <w:shd w:val="clear" w:color="auto" w:fill="FFFFFF"/>
          </w:tcPr>
          <w:p>
            <w:pPr>
              <w:spacing w:before="0" w:after="80" w:lineRule="exact" w:line="260"/>
              <w:jc w:val="left"/>
            </w:pPr>
            <w:r>
              <w:rPr>
                <w:b w:val="0"/>
                <w:i w:val="0"/>
                <w:color w:val="2D3748"/>
                <w:sz w:val="19"/>
              </w:rPr>
              <w:t>Validado</w:t>
            </w:r>
          </w:p>
        </w:tc>
        <w:tc>
          <w:tcPr>
            <w:tcW w:type="dxa" w:w="4422"/>
            <w:shd w:val="clear" w:color="auto" w:fill="FFFFFF"/>
          </w:tcPr>
          <w:p>
            <w:pPr>
              <w:spacing w:before="0" w:after="80" w:lineRule="exact" w:line="260"/>
              <w:jc w:val="left"/>
            </w:pPr>
            <w:r>
              <w:rPr>
                <w:b w:val="0"/>
                <w:i w:val="0"/>
                <w:color w:val="2D3748"/>
                <w:sz w:val="19"/>
              </w:rPr>
              <w:t>Motor 7 dimensiones, 15 validaciones V001-V015 y generación PDF confirmados.</w:t>
            </w:r>
          </w:p>
        </w:tc>
      </w:tr>
      <w:tr>
        <w:tc>
          <w:tcPr>
            <w:tcW w:type="dxa" w:w="2381"/>
            <w:shd w:val="clear" w:color="auto" w:fill="F7F9FC"/>
          </w:tcPr>
          <w:p>
            <w:pPr>
              <w:spacing w:before="0" w:after="80" w:lineRule="exact" w:line="260"/>
              <w:jc w:val="center"/>
            </w:pPr>
            <w:r>
              <w:rPr>
                <w:b w:val="0"/>
                <w:i w:val="0"/>
                <w:color w:val="2D3748"/>
                <w:sz w:val="19"/>
              </w:rPr>
              <w:t>Geoportal (Leaflet.js)</w:t>
            </w:r>
          </w:p>
        </w:tc>
        <w:tc>
          <w:tcPr>
            <w:tcW w:type="dxa" w:w="1304"/>
            <w:shd w:val="clear" w:color="auto" w:fill="F7F9FC"/>
          </w:tcPr>
          <w:p>
            <w:pPr>
              <w:spacing w:before="0" w:after="80" w:lineRule="exact" w:line="260"/>
              <w:jc w:val="left"/>
            </w:pPr>
            <w:r>
              <w:rPr>
                <w:b w:val="0"/>
                <w:i w:val="0"/>
                <w:color w:val="2D3748"/>
                <w:sz w:val="19"/>
              </w:rPr>
              <w:t>Operativo</w:t>
            </w:r>
          </w:p>
        </w:tc>
        <w:tc>
          <w:tcPr>
            <w:tcW w:type="dxa" w:w="1247"/>
            <w:shd w:val="clear" w:color="auto" w:fill="F7F9FC"/>
          </w:tcPr>
          <w:p>
            <w:pPr>
              <w:spacing w:before="0" w:after="80" w:lineRule="exact" w:line="260"/>
              <w:jc w:val="left"/>
            </w:pPr>
            <w:r>
              <w:rPr>
                <w:b w:val="0"/>
                <w:i w:val="0"/>
                <w:color w:val="2D3748"/>
                <w:sz w:val="19"/>
              </w:rPr>
              <w:t>Validado</w:t>
            </w:r>
          </w:p>
        </w:tc>
        <w:tc>
          <w:tcPr>
            <w:tcW w:type="dxa" w:w="4422"/>
            <w:shd w:val="clear" w:color="auto" w:fill="F7F9FC"/>
          </w:tcPr>
          <w:p>
            <w:pPr>
              <w:spacing w:before="0" w:after="80" w:lineRule="exact" w:line="260"/>
              <w:jc w:val="left"/>
            </w:pPr>
            <w:r>
              <w:rPr>
                <w:b w:val="0"/>
                <w:i w:val="0"/>
                <w:color w:val="2D3748"/>
                <w:sz w:val="19"/>
              </w:rPr>
              <w:t>Capas GeoJSON, filtros combinados y fichas de detalle verificados.</w:t>
            </w:r>
          </w:p>
        </w:tc>
      </w:tr>
      <w:tr>
        <w:tc>
          <w:tcPr>
            <w:tcW w:type="dxa" w:w="2381"/>
            <w:shd w:val="clear" w:color="auto" w:fill="FFFFFF"/>
          </w:tcPr>
          <w:p>
            <w:pPr>
              <w:spacing w:before="0" w:after="80" w:lineRule="exact" w:line="260"/>
              <w:jc w:val="center"/>
            </w:pPr>
            <w:r>
              <w:rPr>
                <w:b w:val="0"/>
                <w:i w:val="0"/>
                <w:color w:val="2D3748"/>
                <w:sz w:val="19"/>
              </w:rPr>
              <w:t>Control de Actividad</w:t>
            </w:r>
          </w:p>
        </w:tc>
        <w:tc>
          <w:tcPr>
            <w:tcW w:type="dxa" w:w="1304"/>
            <w:shd w:val="clear" w:color="auto" w:fill="FFFFFF"/>
          </w:tcPr>
          <w:p>
            <w:pPr>
              <w:spacing w:before="0" w:after="80" w:lineRule="exact" w:line="260"/>
              <w:jc w:val="left"/>
            </w:pPr>
            <w:r>
              <w:rPr>
                <w:b w:val="0"/>
                <w:i w:val="0"/>
                <w:color w:val="2D3748"/>
                <w:sz w:val="19"/>
              </w:rPr>
              <w:t>Operativo</w:t>
            </w:r>
          </w:p>
        </w:tc>
        <w:tc>
          <w:tcPr>
            <w:tcW w:type="dxa" w:w="1247"/>
            <w:shd w:val="clear" w:color="auto" w:fill="FFFFFF"/>
          </w:tcPr>
          <w:p>
            <w:pPr>
              <w:spacing w:before="0" w:after="80" w:lineRule="exact" w:line="260"/>
              <w:jc w:val="left"/>
            </w:pPr>
            <w:r>
              <w:rPr>
                <w:b w:val="0"/>
                <w:i w:val="0"/>
                <w:color w:val="2D3748"/>
                <w:sz w:val="19"/>
              </w:rPr>
              <w:t>Validado</w:t>
            </w:r>
          </w:p>
        </w:tc>
        <w:tc>
          <w:tcPr>
            <w:tcW w:type="dxa" w:w="4422"/>
            <w:shd w:val="clear" w:color="auto" w:fill="FFFFFF"/>
          </w:tcPr>
          <w:p>
            <w:pPr>
              <w:spacing w:before="0" w:after="80" w:lineRule="exact" w:line="260"/>
              <w:jc w:val="left"/>
            </w:pPr>
            <w:r>
              <w:rPr>
                <w:b w:val="0"/>
                <w:i w:val="0"/>
                <w:color w:val="2D3748"/>
                <w:sz w:val="19"/>
              </w:rPr>
              <w:t>Registro en tiempo real, filtros y exportación CSV funcionando.</w:t>
            </w:r>
          </w:p>
        </w:tc>
      </w:tr>
      <w:tr>
        <w:tc>
          <w:tcPr>
            <w:tcW w:type="dxa" w:w="2381"/>
            <w:shd w:val="clear" w:color="auto" w:fill="F7F9FC"/>
          </w:tcPr>
          <w:p>
            <w:pPr>
              <w:spacing w:before="0" w:after="80" w:lineRule="exact" w:line="260"/>
              <w:jc w:val="center"/>
            </w:pPr>
            <w:r>
              <w:rPr>
                <w:b w:val="0"/>
                <w:i w:val="0"/>
                <w:color w:val="2D3748"/>
                <w:sz w:val="19"/>
              </w:rPr>
              <w:t>Gestión de Volumen (ZIP)</w:t>
            </w:r>
          </w:p>
        </w:tc>
        <w:tc>
          <w:tcPr>
            <w:tcW w:type="dxa" w:w="1304"/>
            <w:shd w:val="clear" w:color="auto" w:fill="F7F9FC"/>
          </w:tcPr>
          <w:p>
            <w:pPr>
              <w:spacing w:before="0" w:after="80" w:lineRule="exact" w:line="260"/>
              <w:jc w:val="left"/>
            </w:pPr>
            <w:r>
              <w:rPr>
                <w:b w:val="0"/>
                <w:i w:val="0"/>
                <w:color w:val="2D3748"/>
                <w:sz w:val="19"/>
              </w:rPr>
              <w:t>Operativo</w:t>
            </w:r>
          </w:p>
        </w:tc>
        <w:tc>
          <w:tcPr>
            <w:tcW w:type="dxa" w:w="1247"/>
            <w:shd w:val="clear" w:color="auto" w:fill="F7F9FC"/>
          </w:tcPr>
          <w:p>
            <w:pPr>
              <w:spacing w:before="0" w:after="80" w:lineRule="exact" w:line="260"/>
              <w:jc w:val="left"/>
            </w:pPr>
            <w:r>
              <w:rPr>
                <w:b w:val="0"/>
                <w:i w:val="0"/>
                <w:color w:val="2D3748"/>
                <w:sz w:val="19"/>
              </w:rPr>
              <w:t>Validado</w:t>
            </w:r>
          </w:p>
        </w:tc>
        <w:tc>
          <w:tcPr>
            <w:tcW w:type="dxa" w:w="4422"/>
            <w:shd w:val="clear" w:color="auto" w:fill="F7F9FC"/>
          </w:tcPr>
          <w:p>
            <w:pPr>
              <w:spacing w:before="0" w:after="80" w:lineRule="exact" w:line="260"/>
              <w:jc w:val="left"/>
            </w:pPr>
            <w:r>
              <w:rPr>
                <w:b w:val="0"/>
                <w:i w:val="0"/>
                <w:color w:val="2D3748"/>
                <w:sz w:val="19"/>
              </w:rPr>
              <w:t>Export/import con validaciones de seguridad (path traversal, symlinks) confirmados.</w:t>
            </w:r>
          </w:p>
        </w:tc>
      </w:tr>
      <w:tr>
        <w:tc>
          <w:tcPr>
            <w:tcW w:type="dxa" w:w="2381"/>
            <w:shd w:val="clear" w:color="auto" w:fill="FFFFFF"/>
          </w:tcPr>
          <w:p>
            <w:pPr>
              <w:spacing w:before="0" w:after="80" w:lineRule="exact" w:line="260"/>
              <w:jc w:val="center"/>
            </w:pPr>
            <w:r>
              <w:rPr>
                <w:b w:val="0"/>
                <w:i w:val="0"/>
                <w:color w:val="2D3748"/>
                <w:sz w:val="19"/>
              </w:rPr>
              <w:t>Asistente IA (GLM-4.5 Flash)</w:t>
            </w:r>
          </w:p>
        </w:tc>
        <w:tc>
          <w:tcPr>
            <w:tcW w:type="dxa" w:w="1304"/>
            <w:shd w:val="clear" w:color="auto" w:fill="FFFFFF"/>
          </w:tcPr>
          <w:p>
            <w:pPr>
              <w:spacing w:before="0" w:after="80" w:lineRule="exact" w:line="260"/>
              <w:jc w:val="left"/>
            </w:pPr>
            <w:r>
              <w:rPr>
                <w:b w:val="0"/>
                <w:i w:val="0"/>
                <w:color w:val="2D3748"/>
                <w:sz w:val="19"/>
              </w:rPr>
              <w:t>Operativo</w:t>
            </w:r>
          </w:p>
        </w:tc>
        <w:tc>
          <w:tcPr>
            <w:tcW w:type="dxa" w:w="1247"/>
            <w:shd w:val="clear" w:color="auto" w:fill="FFFFFF"/>
          </w:tcPr>
          <w:p>
            <w:pPr>
              <w:spacing w:before="0" w:after="80" w:lineRule="exact" w:line="260"/>
              <w:jc w:val="left"/>
            </w:pPr>
            <w:r>
              <w:rPr>
                <w:b w:val="0"/>
                <w:i w:val="0"/>
                <w:color w:val="2D3748"/>
                <w:sz w:val="19"/>
              </w:rPr>
              <w:t>Validado</w:t>
            </w:r>
          </w:p>
        </w:tc>
        <w:tc>
          <w:tcPr>
            <w:tcW w:type="dxa" w:w="4422"/>
            <w:shd w:val="clear" w:color="auto" w:fill="FFFFFF"/>
          </w:tcPr>
          <w:p>
            <w:pPr>
              <w:spacing w:before="0" w:after="80" w:lineRule="exact" w:line="260"/>
              <w:jc w:val="left"/>
            </w:pPr>
            <w:r>
              <w:rPr>
                <w:b w:val="0"/>
                <w:i w:val="0"/>
                <w:color w:val="2D3748"/>
                <w:sz w:val="19"/>
              </w:rPr>
              <w:t>Proxy a ZhipuAI con autenticación de sesión requerida funcionando.</w:t>
            </w:r>
          </w:p>
        </w:tc>
      </w:tr>
      <w:tr>
        <w:tc>
          <w:tcPr>
            <w:tcW w:type="dxa" w:w="2381"/>
            <w:shd w:val="clear" w:color="auto" w:fill="F7F9FC"/>
          </w:tcPr>
          <w:p>
            <w:pPr>
              <w:spacing w:before="0" w:after="80" w:lineRule="exact" w:line="260"/>
              <w:jc w:val="center"/>
            </w:pPr>
            <w:r>
              <w:rPr>
                <w:b w:val="0"/>
                <w:i w:val="0"/>
                <w:color w:val="2D3748"/>
                <w:sz w:val="19"/>
              </w:rPr>
              <w:t>Autenticación JWT</w:t>
            </w:r>
          </w:p>
        </w:tc>
        <w:tc>
          <w:tcPr>
            <w:tcW w:type="dxa" w:w="1304"/>
            <w:shd w:val="clear" w:color="auto" w:fill="F7F9FC"/>
          </w:tcPr>
          <w:p>
            <w:pPr>
              <w:spacing w:before="0" w:after="80" w:lineRule="exact" w:line="260"/>
              <w:jc w:val="left"/>
            </w:pPr>
            <w:r>
              <w:rPr>
                <w:b w:val="0"/>
                <w:i w:val="0"/>
                <w:color w:val="2D3748"/>
                <w:sz w:val="19"/>
              </w:rPr>
              <w:t>Operativo</w:t>
            </w:r>
          </w:p>
        </w:tc>
        <w:tc>
          <w:tcPr>
            <w:tcW w:type="dxa" w:w="1247"/>
            <w:shd w:val="clear" w:color="auto" w:fill="F7F9FC"/>
          </w:tcPr>
          <w:p>
            <w:pPr>
              <w:spacing w:before="0" w:after="80" w:lineRule="exact" w:line="260"/>
              <w:jc w:val="left"/>
            </w:pPr>
            <w:r>
              <w:rPr>
                <w:b w:val="0"/>
                <w:i w:val="0"/>
                <w:color w:val="2D3748"/>
                <w:sz w:val="19"/>
              </w:rPr>
              <w:t>Validado</w:t>
            </w:r>
          </w:p>
        </w:tc>
        <w:tc>
          <w:tcPr>
            <w:tcW w:type="dxa" w:w="4422"/>
            <w:shd w:val="clear" w:color="auto" w:fill="F7F9FC"/>
          </w:tcPr>
          <w:p>
            <w:pPr>
              <w:spacing w:before="0" w:after="80" w:lineRule="exact" w:line="260"/>
              <w:jc w:val="left"/>
            </w:pPr>
            <w:r>
              <w:rPr>
                <w:b w:val="0"/>
                <w:i w:val="0"/>
                <w:color w:val="2D3748"/>
                <w:sz w:val="19"/>
              </w:rPr>
              <w:t>Login, token, expiración 24h y cierre manual verificados.</w:t>
            </w:r>
          </w:p>
        </w:tc>
      </w:tr>
      <w:tr>
        <w:tc>
          <w:tcPr>
            <w:tcW w:type="dxa" w:w="2381"/>
            <w:shd w:val="clear" w:color="auto" w:fill="FFFFFF"/>
          </w:tcPr>
          <w:p>
            <w:pPr>
              <w:spacing w:before="0" w:after="80" w:lineRule="exact" w:line="260"/>
              <w:jc w:val="center"/>
            </w:pPr>
            <w:r>
              <w:rPr>
                <w:b w:val="0"/>
                <w:i w:val="0"/>
                <w:color w:val="2D3748"/>
                <w:sz w:val="19"/>
              </w:rPr>
              <w:t>App Móvil ciudadana</w:t>
            </w:r>
          </w:p>
        </w:tc>
        <w:tc>
          <w:tcPr>
            <w:tcW w:type="dxa" w:w="1304"/>
            <w:shd w:val="clear" w:color="auto" w:fill="FFFFFF"/>
          </w:tcPr>
          <w:p>
            <w:pPr>
              <w:spacing w:before="0" w:after="80" w:lineRule="exact" w:line="260"/>
              <w:jc w:val="left"/>
            </w:pPr>
            <w:r>
              <w:rPr>
                <w:b w:val="0"/>
                <w:i w:val="0"/>
                <w:color w:val="2D3748"/>
                <w:sz w:val="19"/>
              </w:rPr>
              <w:t>En evaluación</w:t>
            </w:r>
          </w:p>
        </w:tc>
        <w:tc>
          <w:tcPr>
            <w:tcW w:type="dxa" w:w="1247"/>
            <w:shd w:val="clear" w:color="auto" w:fill="FFFFFF"/>
          </w:tcPr>
          <w:p>
            <w:pPr>
              <w:spacing w:before="0" w:after="80" w:lineRule="exact" w:line="260"/>
              <w:jc w:val="left"/>
            </w:pPr>
            <w:r>
              <w:rPr>
                <w:b w:val="0"/>
                <w:i w:val="0"/>
                <w:color w:val="2D3748"/>
                <w:sz w:val="19"/>
              </w:rPr>
              <w:t>Funcional</w:t>
            </w:r>
          </w:p>
        </w:tc>
        <w:tc>
          <w:tcPr>
            <w:tcW w:type="dxa" w:w="4422"/>
            <w:shd w:val="clear" w:color="auto" w:fill="FFFFFF"/>
          </w:tcPr>
          <w:p>
            <w:pPr>
              <w:spacing w:before="0" w:after="80" w:lineRule="exact" w:line="260"/>
              <w:jc w:val="left"/>
            </w:pPr>
            <w:r>
              <w:rPr>
                <w:b w:val="0"/>
                <w:i w:val="0"/>
                <w:color w:val="2D3748"/>
                <w:sz w:val="19"/>
              </w:rPr>
              <w:t>Reporte y geolocalización validados. Pendiente flujo operativo institucional.</w:t>
            </w:r>
          </w:p>
        </w:tc>
      </w:tr>
      <w:tr>
        <w:tc>
          <w:tcPr>
            <w:tcW w:type="dxa" w:w="2381"/>
            <w:shd w:val="clear" w:color="auto" w:fill="F7F9FC"/>
          </w:tcPr>
          <w:p>
            <w:pPr>
              <w:spacing w:before="0" w:after="80" w:lineRule="exact" w:line="260"/>
              <w:jc w:val="center"/>
            </w:pPr>
            <w:r>
              <w:rPr>
                <w:b w:val="0"/>
                <w:i w:val="0"/>
                <w:color w:val="2D3748"/>
                <w:sz w:val="19"/>
              </w:rPr>
              <w:t>Almacenamiento S3</w:t>
            </w:r>
          </w:p>
        </w:tc>
        <w:tc>
          <w:tcPr>
            <w:tcW w:type="dxa" w:w="1304"/>
            <w:shd w:val="clear" w:color="auto" w:fill="F7F9FC"/>
          </w:tcPr>
          <w:p>
            <w:pPr>
              <w:spacing w:before="0" w:after="80" w:lineRule="exact" w:line="260"/>
              <w:jc w:val="left"/>
            </w:pPr>
            <w:r>
              <w:rPr>
                <w:b w:val="0"/>
                <w:i w:val="0"/>
                <w:color w:val="2D3748"/>
                <w:sz w:val="19"/>
              </w:rPr>
              <w:t>En evaluación</w:t>
            </w:r>
          </w:p>
        </w:tc>
        <w:tc>
          <w:tcPr>
            <w:tcW w:type="dxa" w:w="1247"/>
            <w:shd w:val="clear" w:color="auto" w:fill="F7F9FC"/>
          </w:tcPr>
          <w:p>
            <w:pPr>
              <w:spacing w:before="0" w:after="80" w:lineRule="exact" w:line="260"/>
              <w:jc w:val="left"/>
            </w:pPr>
            <w:r>
              <w:rPr>
                <w:b w:val="0"/>
                <w:i w:val="0"/>
                <w:color w:val="2D3748"/>
                <w:sz w:val="19"/>
              </w:rPr>
              <w:t>No impl.</w:t>
            </w:r>
          </w:p>
        </w:tc>
        <w:tc>
          <w:tcPr>
            <w:tcW w:type="dxa" w:w="4422"/>
            <w:shd w:val="clear" w:color="auto" w:fill="F7F9FC"/>
          </w:tcPr>
          <w:p>
            <w:pPr>
              <w:spacing w:before="0" w:after="80" w:lineRule="exact" w:line="260"/>
              <w:jc w:val="left"/>
            </w:pPr>
            <w:r>
              <w:rPr>
                <w:b w:val="0"/>
                <w:i w:val="0"/>
                <w:color w:val="2D3748"/>
                <w:sz w:val="19"/>
              </w:rPr>
              <w:t>Análisis de migración desde volumen Docker a S3-compatible en curso.</w:t>
            </w:r>
          </w:p>
        </w:tc>
      </w:tr>
    </w:tbl>
    <w:p>
      <w:pPr>
        <w:spacing w:after="160"/>
      </w:pPr>
    </w:p>
    <w:p>
      <w:pPr>
        <w:pStyle w:val="Heading2"/>
        <w:spacing w:before="240" w:after="80"/>
        <w:jc w:val="left"/>
      </w:pPr>
      <w:r>
        <w:rPr>
          <w:b/>
          <w:color w:val="1D3557"/>
          <w:sz w:val="24"/>
        </w:rPr>
        <w:t>7.2. Variables de Entorno — Referencia Completa</w:t>
      </w:r>
    </w:p>
    <w:p>
      <w:pPr>
        <w:spacing w:before="0" w:after="80"/>
        <w:ind w:left="0"/>
      </w:pPr>
      <w:r>
        <w:rPr>
          <w:b w:val="0"/>
          <w:i w:val="0"/>
          <w:color w:val="2D3748"/>
          <w:sz w:val="21"/>
        </w:rPr>
        <w:t>El sistema se configura exclusivamente mediante variables de entorno en Portainer. No deben existir credenciales en el código fuente ni en archivos .env en el servidor.</w:t>
      </w:r>
    </w:p>
    <w:tbl>
      <w:tblPr>
        <w:tblStyle w:val="TableGrid"/>
        <w:tblW w:type="auto" w:w="0"/>
        <w:jc w:val="left"/>
        <w:tblLook w:firstColumn="1" w:firstRow="1" w:lastColumn="0" w:lastRow="0" w:noHBand="0" w:noVBand="1" w:val="04A0"/>
      </w:tblPr>
      <w:tblGrid>
        <w:gridCol w:w="2280"/>
        <w:gridCol w:w="2280"/>
        <w:gridCol w:w="2280"/>
        <w:gridCol w:w="2280"/>
      </w:tblGrid>
      <w:tr>
        <w:tc>
          <w:tcPr>
            <w:tcW w:type="dxa" w:w="1984"/>
            <w:shd w:val="clear" w:color="auto" w:fill="1A2E4A"/>
          </w:tcPr>
          <w:p>
            <w:pPr>
              <w:spacing w:before="0" w:after="80" w:lineRule="exact" w:line="260"/>
              <w:jc w:val="center"/>
            </w:pPr>
            <w:r>
              <w:rPr>
                <w:b/>
                <w:i w:val="0"/>
                <w:color w:val="FFFFFF"/>
                <w:sz w:val="19"/>
              </w:rPr>
              <w:t>Variable</w:t>
            </w:r>
          </w:p>
        </w:tc>
        <w:tc>
          <w:tcPr>
            <w:tcW w:type="dxa" w:w="3118"/>
            <w:shd w:val="clear" w:color="auto" w:fill="1A2E4A"/>
          </w:tcPr>
          <w:p>
            <w:pPr>
              <w:spacing w:before="0" w:after="80" w:lineRule="exact" w:line="260"/>
              <w:jc w:val="center"/>
            </w:pPr>
            <w:r>
              <w:rPr>
                <w:b/>
                <w:i w:val="0"/>
                <w:color w:val="FFFFFF"/>
                <w:sz w:val="19"/>
              </w:rPr>
              <w:t>Descripción</w:t>
            </w:r>
          </w:p>
        </w:tc>
        <w:tc>
          <w:tcPr>
            <w:tcW w:type="dxa" w:w="3118"/>
            <w:shd w:val="clear" w:color="auto" w:fill="1A2E4A"/>
          </w:tcPr>
          <w:p>
            <w:pPr>
              <w:spacing w:before="0" w:after="80" w:lineRule="exact" w:line="260"/>
              <w:jc w:val="center"/>
            </w:pPr>
            <w:r>
              <w:rPr>
                <w:b/>
                <w:i w:val="0"/>
                <w:color w:val="FFFFFF"/>
                <w:sz w:val="19"/>
              </w:rPr>
              <w:t>Formato / Ejemplo</w:t>
            </w:r>
          </w:p>
        </w:tc>
        <w:tc>
          <w:tcPr>
            <w:tcW w:type="dxa" w:w="1134"/>
            <w:shd w:val="clear" w:color="auto" w:fill="1A2E4A"/>
          </w:tcPr>
          <w:p>
            <w:pPr>
              <w:spacing w:before="0" w:after="80" w:lineRule="exact" w:line="260"/>
              <w:jc w:val="center"/>
            </w:pPr>
            <w:r>
              <w:rPr>
                <w:b/>
                <w:i w:val="0"/>
                <w:color w:val="FFFFFF"/>
                <w:sz w:val="19"/>
              </w:rPr>
              <w:t>Oblig.</w:t>
            </w:r>
          </w:p>
        </w:tc>
      </w:tr>
      <w:tr>
        <w:tc>
          <w:tcPr>
            <w:tcW w:type="dxa" w:w="1984"/>
            <w:shd w:val="clear" w:color="auto" w:fill="F7F9FC"/>
          </w:tcPr>
          <w:p>
            <w:pPr>
              <w:spacing w:before="0" w:after="80" w:lineRule="exact" w:line="260"/>
              <w:jc w:val="center"/>
            </w:pPr>
            <w:r>
              <w:rPr>
                <w:b w:val="0"/>
                <w:i w:val="0"/>
                <w:color w:val="2D3748"/>
                <w:sz w:val="19"/>
              </w:rPr>
              <w:t>DATABASE_URL</w:t>
            </w:r>
          </w:p>
        </w:tc>
        <w:tc>
          <w:tcPr>
            <w:tcW w:type="dxa" w:w="3118"/>
            <w:shd w:val="clear" w:color="auto" w:fill="F7F9FC"/>
          </w:tcPr>
          <w:p>
            <w:pPr>
              <w:spacing w:before="0" w:after="80" w:lineRule="exact" w:line="260"/>
              <w:jc w:val="left"/>
            </w:pPr>
            <w:r>
              <w:rPr>
                <w:b w:val="0"/>
                <w:i w:val="0"/>
                <w:color w:val="2D3748"/>
                <w:sz w:val="19"/>
              </w:rPr>
              <w:t>Cadena completa de conexión PostgreSQL. Incluye usuario, contraseña, host, puerto y nombre BD.</w:t>
            </w:r>
          </w:p>
        </w:tc>
        <w:tc>
          <w:tcPr>
            <w:tcW w:type="dxa" w:w="3118"/>
            <w:shd w:val="clear" w:color="auto" w:fill="F7F9FC"/>
          </w:tcPr>
          <w:p>
            <w:pPr>
              <w:spacing w:before="0" w:after="80" w:lineRule="exact" w:line="260"/>
              <w:jc w:val="left"/>
            </w:pPr>
            <w:r>
              <w:rPr>
                <w:b w:val="0"/>
                <w:i w:val="0"/>
                <w:color w:val="2D3748"/>
                <w:sz w:val="19"/>
              </w:rPr>
              <w:t>postgresql://user:pass@host:puerto/nombre_bd</w:t>
            </w:r>
          </w:p>
        </w:tc>
        <w:tc>
          <w:tcPr>
            <w:tcW w:type="dxa" w:w="1134"/>
            <w:shd w:val="clear" w:color="auto" w:fill="F7F9FC"/>
          </w:tcPr>
          <w:p>
            <w:pPr>
              <w:spacing w:before="0" w:after="80" w:lineRule="exact" w:line="260"/>
              <w:jc w:val="left"/>
            </w:pPr>
            <w:r>
              <w:rPr>
                <w:b w:val="0"/>
                <w:i w:val="0"/>
                <w:color w:val="2D3748"/>
                <w:sz w:val="19"/>
              </w:rPr>
              <w:t>Sí</w:t>
            </w:r>
          </w:p>
        </w:tc>
      </w:tr>
      <w:tr>
        <w:tc>
          <w:tcPr>
            <w:tcW w:type="dxa" w:w="1984"/>
            <w:shd w:val="clear" w:color="auto" w:fill="FFFFFF"/>
          </w:tcPr>
          <w:p>
            <w:pPr>
              <w:spacing w:before="0" w:after="80" w:lineRule="exact" w:line="260"/>
              <w:jc w:val="center"/>
            </w:pPr>
            <w:r>
              <w:rPr>
                <w:b w:val="0"/>
                <w:i w:val="0"/>
                <w:color w:val="2D3748"/>
                <w:sz w:val="19"/>
              </w:rPr>
              <w:t>JWT_SECRET_KEY</w:t>
            </w:r>
          </w:p>
        </w:tc>
        <w:tc>
          <w:tcPr>
            <w:tcW w:type="dxa" w:w="3118"/>
            <w:shd w:val="clear" w:color="auto" w:fill="FFFFFF"/>
          </w:tcPr>
          <w:p>
            <w:pPr>
              <w:spacing w:before="0" w:after="80" w:lineRule="exact" w:line="260"/>
              <w:jc w:val="left"/>
            </w:pPr>
            <w:r>
              <w:rPr>
                <w:b w:val="0"/>
                <w:i w:val="0"/>
                <w:color w:val="2D3748"/>
                <w:sz w:val="19"/>
              </w:rPr>
              <w:t>Clave secreta para firmar tokens JWT. Debe ser larga, aleatoria y única. Rotar anualmente.</w:t>
            </w:r>
          </w:p>
        </w:tc>
        <w:tc>
          <w:tcPr>
            <w:tcW w:type="dxa" w:w="3118"/>
            <w:shd w:val="clear" w:color="auto" w:fill="FFFFFF"/>
          </w:tcPr>
          <w:p>
            <w:pPr>
              <w:spacing w:before="0" w:after="80" w:lineRule="exact" w:line="260"/>
              <w:jc w:val="left"/>
            </w:pPr>
            <w:r>
              <w:rPr>
                <w:b w:val="0"/>
                <w:i w:val="0"/>
                <w:color w:val="2D3748"/>
                <w:sz w:val="19"/>
              </w:rPr>
              <w:t>Min. 64 caracteres aleatorios. Generar: python -c "import secrets; print(secrets.token_hex(32))"</w:t>
            </w:r>
          </w:p>
        </w:tc>
        <w:tc>
          <w:tcPr>
            <w:tcW w:type="dxa" w:w="1134"/>
            <w:shd w:val="clear" w:color="auto" w:fill="FFFFFF"/>
          </w:tcPr>
          <w:p>
            <w:pPr>
              <w:spacing w:before="0" w:after="80" w:lineRule="exact" w:line="260"/>
              <w:jc w:val="left"/>
            </w:pPr>
            <w:r>
              <w:rPr>
                <w:b w:val="0"/>
                <w:i w:val="0"/>
                <w:color w:val="2D3748"/>
                <w:sz w:val="19"/>
              </w:rPr>
              <w:t>Sí</w:t>
            </w:r>
          </w:p>
        </w:tc>
      </w:tr>
      <w:tr>
        <w:tc>
          <w:tcPr>
            <w:tcW w:type="dxa" w:w="1984"/>
            <w:shd w:val="clear" w:color="auto" w:fill="F7F9FC"/>
          </w:tcPr>
          <w:p>
            <w:pPr>
              <w:spacing w:before="0" w:after="80" w:lineRule="exact" w:line="260"/>
              <w:jc w:val="center"/>
            </w:pPr>
            <w:r>
              <w:rPr>
                <w:b w:val="0"/>
                <w:i w:val="0"/>
                <w:color w:val="2D3748"/>
                <w:sz w:val="19"/>
              </w:rPr>
              <w:t>FLASK_ENV</w:t>
            </w:r>
          </w:p>
        </w:tc>
        <w:tc>
          <w:tcPr>
            <w:tcW w:type="dxa" w:w="3118"/>
            <w:shd w:val="clear" w:color="auto" w:fill="F7F9FC"/>
          </w:tcPr>
          <w:p>
            <w:pPr>
              <w:spacing w:before="0" w:after="80" w:lineRule="exact" w:line="260"/>
              <w:jc w:val="left"/>
            </w:pPr>
            <w:r>
              <w:rPr>
                <w:b w:val="0"/>
                <w:i w:val="0"/>
                <w:color w:val="2D3748"/>
                <w:sz w:val="19"/>
              </w:rPr>
              <w:t>Entorno de ejecución. En producción deshabilita debug y reloader.</w:t>
            </w:r>
          </w:p>
        </w:tc>
        <w:tc>
          <w:tcPr>
            <w:tcW w:type="dxa" w:w="3118"/>
            <w:shd w:val="clear" w:color="auto" w:fill="F7F9FC"/>
          </w:tcPr>
          <w:p>
            <w:pPr>
              <w:spacing w:before="0" w:after="80" w:lineRule="exact" w:line="260"/>
              <w:jc w:val="left"/>
            </w:pPr>
            <w:r>
              <w:rPr>
                <w:b w:val="0"/>
                <w:i w:val="0"/>
                <w:color w:val="2D3748"/>
                <w:sz w:val="19"/>
              </w:rPr>
              <w:t>"production" en producción, "development" en local</w:t>
            </w:r>
          </w:p>
        </w:tc>
        <w:tc>
          <w:tcPr>
            <w:tcW w:type="dxa" w:w="1134"/>
            <w:shd w:val="clear" w:color="auto" w:fill="F7F9FC"/>
          </w:tcPr>
          <w:p>
            <w:pPr>
              <w:spacing w:before="0" w:after="80" w:lineRule="exact" w:line="260"/>
              <w:jc w:val="left"/>
            </w:pPr>
            <w:r>
              <w:rPr>
                <w:b w:val="0"/>
                <w:i w:val="0"/>
                <w:color w:val="2D3748"/>
                <w:sz w:val="19"/>
              </w:rPr>
              <w:t>Sí</w:t>
            </w:r>
          </w:p>
        </w:tc>
      </w:tr>
      <w:tr>
        <w:tc>
          <w:tcPr>
            <w:tcW w:type="dxa" w:w="1984"/>
            <w:shd w:val="clear" w:color="auto" w:fill="FFFFFF"/>
          </w:tcPr>
          <w:p>
            <w:pPr>
              <w:spacing w:before="0" w:after="80" w:lineRule="exact" w:line="260"/>
              <w:jc w:val="center"/>
            </w:pPr>
            <w:r>
              <w:rPr>
                <w:b w:val="0"/>
                <w:i w:val="0"/>
                <w:color w:val="2D3748"/>
                <w:sz w:val="19"/>
              </w:rPr>
              <w:t>FLASK_DEBUG</w:t>
            </w:r>
          </w:p>
        </w:tc>
        <w:tc>
          <w:tcPr>
            <w:tcW w:type="dxa" w:w="3118"/>
            <w:shd w:val="clear" w:color="auto" w:fill="FFFFFF"/>
          </w:tcPr>
          <w:p>
            <w:pPr>
              <w:spacing w:before="0" w:after="80" w:lineRule="exact" w:line="260"/>
              <w:jc w:val="left"/>
            </w:pPr>
            <w:r>
              <w:rPr>
                <w:b w:val="0"/>
                <w:i w:val="0"/>
                <w:color w:val="2D3748"/>
                <w:sz w:val="19"/>
              </w:rPr>
              <w:t>Modo debug detallado. NUNCA "true" en producción — expone información sensible.</w:t>
            </w:r>
          </w:p>
        </w:tc>
        <w:tc>
          <w:tcPr>
            <w:tcW w:type="dxa" w:w="3118"/>
            <w:shd w:val="clear" w:color="auto" w:fill="FFFFFF"/>
          </w:tcPr>
          <w:p>
            <w:pPr>
              <w:spacing w:before="0" w:after="80" w:lineRule="exact" w:line="260"/>
              <w:jc w:val="left"/>
            </w:pPr>
            <w:r>
              <w:rPr>
                <w:b w:val="0"/>
                <w:i w:val="0"/>
                <w:color w:val="2D3748"/>
                <w:sz w:val="19"/>
              </w:rPr>
              <w:t>"false" en producción</w:t>
            </w:r>
          </w:p>
        </w:tc>
        <w:tc>
          <w:tcPr>
            <w:tcW w:type="dxa" w:w="1134"/>
            <w:shd w:val="clear" w:color="auto" w:fill="FFFFFF"/>
          </w:tcPr>
          <w:p>
            <w:pPr>
              <w:spacing w:before="0" w:after="80" w:lineRule="exact" w:line="260"/>
              <w:jc w:val="left"/>
            </w:pPr>
            <w:r>
              <w:rPr>
                <w:b w:val="0"/>
                <w:i w:val="0"/>
                <w:color w:val="2D3748"/>
                <w:sz w:val="19"/>
              </w:rPr>
              <w:t>Sí</w:t>
            </w:r>
          </w:p>
        </w:tc>
      </w:tr>
      <w:tr>
        <w:tc>
          <w:tcPr>
            <w:tcW w:type="dxa" w:w="1984"/>
            <w:shd w:val="clear" w:color="auto" w:fill="F7F9FC"/>
          </w:tcPr>
          <w:p>
            <w:pPr>
              <w:spacing w:before="0" w:after="80" w:lineRule="exact" w:line="260"/>
              <w:jc w:val="center"/>
            </w:pPr>
            <w:r>
              <w:rPr>
                <w:b w:val="0"/>
                <w:i w:val="0"/>
                <w:color w:val="2D3748"/>
                <w:sz w:val="19"/>
              </w:rPr>
              <w:t>ALLOWED_ORIGINS</w:t>
            </w:r>
          </w:p>
        </w:tc>
        <w:tc>
          <w:tcPr>
            <w:tcW w:type="dxa" w:w="3118"/>
            <w:shd w:val="clear" w:color="auto" w:fill="F7F9FC"/>
          </w:tcPr>
          <w:p>
            <w:pPr>
              <w:spacing w:before="0" w:after="80" w:lineRule="exact" w:line="260"/>
              <w:jc w:val="left"/>
            </w:pPr>
            <w:r>
              <w:rPr>
                <w:b w:val="0"/>
                <w:i w:val="0"/>
                <w:color w:val="2D3748"/>
                <w:sz w:val="19"/>
              </w:rPr>
              <w:t>Dominios permitidos para CORS. En producción, restringir al dominio institucional.</w:t>
            </w:r>
          </w:p>
        </w:tc>
        <w:tc>
          <w:tcPr>
            <w:tcW w:type="dxa" w:w="3118"/>
            <w:shd w:val="clear" w:color="auto" w:fill="F7F9FC"/>
          </w:tcPr>
          <w:p>
            <w:pPr>
              <w:spacing w:before="0" w:after="80" w:lineRule="exact" w:line="260"/>
              <w:jc w:val="left"/>
            </w:pPr>
            <w:r>
              <w:rPr>
                <w:b w:val="0"/>
                <w:i w:val="0"/>
                <w:color w:val="2D3748"/>
                <w:sz w:val="19"/>
              </w:rPr>
              <w:t>https://geoportal.munialgarrobo.cl (producción) o * (solo desarrollo)</w:t>
            </w:r>
          </w:p>
        </w:tc>
        <w:tc>
          <w:tcPr>
            <w:tcW w:type="dxa" w:w="1134"/>
            <w:shd w:val="clear" w:color="auto" w:fill="F7F9FC"/>
          </w:tcPr>
          <w:p>
            <w:pPr>
              <w:spacing w:before="0" w:after="80" w:lineRule="exact" w:line="260"/>
              <w:jc w:val="left"/>
            </w:pPr>
            <w:r>
              <w:rPr>
                <w:b w:val="0"/>
                <w:i w:val="0"/>
                <w:color w:val="2D3748"/>
                <w:sz w:val="19"/>
              </w:rPr>
              <w:t>Sí</w:t>
            </w:r>
          </w:p>
        </w:tc>
      </w:tr>
      <w:tr>
        <w:tc>
          <w:tcPr>
            <w:tcW w:type="dxa" w:w="1984"/>
            <w:shd w:val="clear" w:color="auto" w:fill="FFFFFF"/>
          </w:tcPr>
          <w:p>
            <w:pPr>
              <w:spacing w:before="0" w:after="80" w:lineRule="exact" w:line="260"/>
              <w:jc w:val="center"/>
            </w:pPr>
            <w:r>
              <w:rPr>
                <w:b w:val="0"/>
                <w:i w:val="0"/>
                <w:color w:val="2D3748"/>
                <w:sz w:val="19"/>
              </w:rPr>
              <w:t>PORT</w:t>
            </w:r>
          </w:p>
        </w:tc>
        <w:tc>
          <w:tcPr>
            <w:tcW w:type="dxa" w:w="3118"/>
            <w:shd w:val="clear" w:color="auto" w:fill="FFFFFF"/>
          </w:tcPr>
          <w:p>
            <w:pPr>
              <w:spacing w:before="0" w:after="80" w:lineRule="exact" w:line="260"/>
              <w:jc w:val="left"/>
            </w:pPr>
            <w:r>
              <w:rPr>
                <w:b w:val="0"/>
                <w:i w:val="0"/>
                <w:color w:val="2D3748"/>
                <w:sz w:val="19"/>
              </w:rPr>
              <w:t>Puerto de escucha del servidor Gunicorn dentro del contenedor.</w:t>
            </w:r>
          </w:p>
        </w:tc>
        <w:tc>
          <w:tcPr>
            <w:tcW w:type="dxa" w:w="3118"/>
            <w:shd w:val="clear" w:color="auto" w:fill="FFFFFF"/>
          </w:tcPr>
          <w:p>
            <w:pPr>
              <w:spacing w:before="0" w:after="80" w:lineRule="exact" w:line="260"/>
              <w:jc w:val="left"/>
            </w:pPr>
            <w:r>
              <w:rPr>
                <w:b w:val="0"/>
                <w:i w:val="0"/>
                <w:color w:val="2D3748"/>
                <w:sz w:val="19"/>
              </w:rPr>
              <w:t>8000</w:t>
            </w:r>
          </w:p>
        </w:tc>
        <w:tc>
          <w:tcPr>
            <w:tcW w:type="dxa" w:w="1134"/>
            <w:shd w:val="clear" w:color="auto" w:fill="FFFFFF"/>
          </w:tcPr>
          <w:p>
            <w:pPr>
              <w:spacing w:before="0" w:after="80" w:lineRule="exact" w:line="260"/>
              <w:jc w:val="left"/>
            </w:pPr>
            <w:r>
              <w:rPr>
                <w:b w:val="0"/>
                <w:i w:val="0"/>
                <w:color w:val="2D3748"/>
                <w:sz w:val="19"/>
              </w:rPr>
              <w:t>No (default: 8000)</w:t>
            </w:r>
          </w:p>
        </w:tc>
      </w:tr>
      <w:tr>
        <w:tc>
          <w:tcPr>
            <w:tcW w:type="dxa" w:w="1984"/>
            <w:shd w:val="clear" w:color="auto" w:fill="F7F9FC"/>
          </w:tcPr>
          <w:p>
            <w:pPr>
              <w:spacing w:before="0" w:after="80" w:lineRule="exact" w:line="260"/>
              <w:jc w:val="center"/>
            </w:pPr>
            <w:r>
              <w:rPr>
                <w:b w:val="0"/>
                <w:i w:val="0"/>
                <w:color w:val="2D3748"/>
                <w:sz w:val="19"/>
              </w:rPr>
              <w:t>MAX_UPLOAD_MB</w:t>
            </w:r>
          </w:p>
        </w:tc>
        <w:tc>
          <w:tcPr>
            <w:tcW w:type="dxa" w:w="3118"/>
            <w:shd w:val="clear" w:color="auto" w:fill="F7F9FC"/>
          </w:tcPr>
          <w:p>
            <w:pPr>
              <w:spacing w:before="0" w:after="80" w:lineRule="exact" w:line="260"/>
              <w:jc w:val="left"/>
            </w:pPr>
            <w:r>
              <w:rPr>
                <w:b w:val="0"/>
                <w:i w:val="0"/>
                <w:color w:val="2D3748"/>
                <w:sz w:val="19"/>
              </w:rPr>
              <w:t>Tamaño máximo por archivo subido en MB.</w:t>
            </w:r>
          </w:p>
        </w:tc>
        <w:tc>
          <w:tcPr>
            <w:tcW w:type="dxa" w:w="3118"/>
            <w:shd w:val="clear" w:color="auto" w:fill="F7F9FC"/>
          </w:tcPr>
          <w:p>
            <w:pPr>
              <w:spacing w:before="0" w:after="80" w:lineRule="exact" w:line="260"/>
              <w:jc w:val="left"/>
            </w:pPr>
            <w:r>
              <w:rPr>
                <w:b w:val="0"/>
                <w:i w:val="0"/>
                <w:color w:val="2D3748"/>
                <w:sz w:val="19"/>
              </w:rPr>
              <w:t>50 (producción)</w:t>
            </w:r>
          </w:p>
        </w:tc>
        <w:tc>
          <w:tcPr>
            <w:tcW w:type="dxa" w:w="1134"/>
            <w:shd w:val="clear" w:color="auto" w:fill="F7F9FC"/>
          </w:tcPr>
          <w:p>
            <w:pPr>
              <w:spacing w:before="0" w:after="80" w:lineRule="exact" w:line="260"/>
              <w:jc w:val="left"/>
            </w:pPr>
            <w:r>
              <w:rPr>
                <w:b w:val="0"/>
                <w:i w:val="0"/>
                <w:color w:val="2D3748"/>
                <w:sz w:val="19"/>
              </w:rPr>
              <w:t>No (default: 50)</w:t>
            </w:r>
          </w:p>
        </w:tc>
      </w:tr>
      <w:tr>
        <w:tc>
          <w:tcPr>
            <w:tcW w:type="dxa" w:w="1984"/>
            <w:shd w:val="clear" w:color="auto" w:fill="FFFFFF"/>
          </w:tcPr>
          <w:p>
            <w:pPr>
              <w:spacing w:before="0" w:after="80" w:lineRule="exact" w:line="260"/>
              <w:jc w:val="center"/>
            </w:pPr>
            <w:r>
              <w:rPr>
                <w:b w:val="0"/>
                <w:i w:val="0"/>
                <w:color w:val="2D3748"/>
                <w:sz w:val="19"/>
              </w:rPr>
              <w:t>SESSION_EXPIRY_HOURS</w:t>
            </w:r>
          </w:p>
        </w:tc>
        <w:tc>
          <w:tcPr>
            <w:tcW w:type="dxa" w:w="3118"/>
            <w:shd w:val="clear" w:color="auto" w:fill="FFFFFF"/>
          </w:tcPr>
          <w:p>
            <w:pPr>
              <w:spacing w:before="0" w:after="80" w:lineRule="exact" w:line="260"/>
              <w:jc w:val="left"/>
            </w:pPr>
            <w:r>
              <w:rPr>
                <w:b w:val="0"/>
                <w:i w:val="0"/>
                <w:color w:val="2D3748"/>
                <w:sz w:val="19"/>
              </w:rPr>
              <w:t>Duración en horas del token JWT de sesión.</w:t>
            </w:r>
          </w:p>
        </w:tc>
        <w:tc>
          <w:tcPr>
            <w:tcW w:type="dxa" w:w="3118"/>
            <w:shd w:val="clear" w:color="auto" w:fill="FFFFFF"/>
          </w:tcPr>
          <w:p>
            <w:pPr>
              <w:spacing w:before="0" w:after="80" w:lineRule="exact" w:line="260"/>
              <w:jc w:val="left"/>
            </w:pPr>
            <w:r>
              <w:rPr>
                <w:b w:val="0"/>
                <w:i w:val="0"/>
                <w:color w:val="2D3748"/>
                <w:sz w:val="19"/>
              </w:rPr>
              <w:t>24</w:t>
            </w:r>
          </w:p>
        </w:tc>
        <w:tc>
          <w:tcPr>
            <w:tcW w:type="dxa" w:w="1134"/>
            <w:shd w:val="clear" w:color="auto" w:fill="FFFFFF"/>
          </w:tcPr>
          <w:p>
            <w:pPr>
              <w:spacing w:before="0" w:after="80" w:lineRule="exact" w:line="260"/>
              <w:jc w:val="left"/>
            </w:pPr>
            <w:r>
              <w:rPr>
                <w:b w:val="0"/>
                <w:i w:val="0"/>
                <w:color w:val="2D3748"/>
                <w:sz w:val="19"/>
              </w:rPr>
              <w:t>No (default: 24)</w:t>
            </w:r>
          </w:p>
        </w:tc>
      </w:tr>
      <w:tr>
        <w:tc>
          <w:tcPr>
            <w:tcW w:type="dxa" w:w="1984"/>
            <w:shd w:val="clear" w:color="auto" w:fill="F7F9FC"/>
          </w:tcPr>
          <w:p>
            <w:pPr>
              <w:spacing w:before="0" w:after="80" w:lineRule="exact" w:line="260"/>
              <w:jc w:val="center"/>
            </w:pPr>
            <w:r>
              <w:rPr>
                <w:b w:val="0"/>
                <w:i w:val="0"/>
                <w:color w:val="2D3748"/>
                <w:sz w:val="19"/>
              </w:rPr>
              <w:t>ZHIPUAI_API_KEY</w:t>
            </w:r>
          </w:p>
        </w:tc>
        <w:tc>
          <w:tcPr>
            <w:tcW w:type="dxa" w:w="3118"/>
            <w:shd w:val="clear" w:color="auto" w:fill="F7F9FC"/>
          </w:tcPr>
          <w:p>
            <w:pPr>
              <w:spacing w:before="0" w:after="80" w:lineRule="exact" w:line="260"/>
              <w:jc w:val="left"/>
            </w:pPr>
            <w:r>
              <w:rPr>
                <w:b w:val="0"/>
                <w:i w:val="0"/>
                <w:color w:val="2D3748"/>
                <w:sz w:val="19"/>
              </w:rPr>
              <w:t>Clave API de ZhipuAI para el asistente IA. Obtener desde open.bigmodel.cn.</w:t>
            </w:r>
          </w:p>
        </w:tc>
        <w:tc>
          <w:tcPr>
            <w:tcW w:type="dxa" w:w="3118"/>
            <w:shd w:val="clear" w:color="auto" w:fill="F7F9FC"/>
          </w:tcPr>
          <w:p>
            <w:pPr>
              <w:spacing w:before="0" w:after="80" w:lineRule="exact" w:line="260"/>
              <w:jc w:val="left"/>
            </w:pPr>
            <w:r>
              <w:rPr>
                <w:b w:val="0"/>
                <w:i w:val="0"/>
                <w:color w:val="2D3748"/>
                <w:sz w:val="19"/>
              </w:rPr>
              <w:t>Clave proporcionada por ZhipuAI</w:t>
            </w:r>
          </w:p>
        </w:tc>
        <w:tc>
          <w:tcPr>
            <w:tcW w:type="dxa" w:w="1134"/>
            <w:shd w:val="clear" w:color="auto" w:fill="F7F9FC"/>
          </w:tcPr>
          <w:p>
            <w:pPr>
              <w:spacing w:before="0" w:after="80" w:lineRule="exact" w:line="260"/>
              <w:jc w:val="left"/>
            </w:pPr>
            <w:r>
              <w:rPr>
                <w:b w:val="0"/>
                <w:i w:val="0"/>
                <w:color w:val="2D3748"/>
                <w:sz w:val="19"/>
              </w:rPr>
              <w:t>Solo si usa IA</w:t>
            </w:r>
          </w:p>
        </w:tc>
      </w:tr>
    </w:tbl>
    <w:p>
      <w:pPr>
        <w:spacing w:after="160"/>
      </w:pPr>
    </w:p>
    <w:p>
      <w:pPr>
        <w:pStyle w:val="Heading2"/>
        <w:spacing w:before="240" w:after="80"/>
        <w:jc w:val="left"/>
      </w:pPr>
      <w:r>
        <w:rPr>
          <w:b/>
          <w:color w:val="1D3557"/>
          <w:sz w:val="24"/>
        </w:rPr>
        <w:t>7.3. Hallazgos de Seguridad y Estado de Remediación</w:t>
      </w:r>
    </w:p>
    <w:tbl>
      <w:tblPr>
        <w:tblStyle w:val="TableGrid"/>
        <w:tblW w:type="auto" w:w="0"/>
        <w:jc w:val="left"/>
        <w:tblLook w:firstColumn="1" w:firstRow="1" w:lastColumn="0" w:lastRow="0" w:noHBand="0" w:noVBand="1" w:val="04A0"/>
      </w:tblPr>
      <w:tblGrid>
        <w:gridCol w:w="1824"/>
        <w:gridCol w:w="1824"/>
        <w:gridCol w:w="1824"/>
        <w:gridCol w:w="1824"/>
        <w:gridCol w:w="1824"/>
      </w:tblGrid>
      <w:tr>
        <w:tc>
          <w:tcPr>
            <w:tcW w:type="dxa" w:w="454"/>
            <w:shd w:val="clear" w:color="auto" w:fill="1A2E4A"/>
          </w:tcPr>
          <w:p>
            <w:pPr>
              <w:spacing w:before="0" w:after="80" w:lineRule="exact" w:line="260"/>
              <w:jc w:val="center"/>
            </w:pPr>
            <w:r>
              <w:rPr>
                <w:b/>
                <w:i w:val="0"/>
                <w:color w:val="FFFFFF"/>
                <w:sz w:val="19"/>
              </w:rPr>
              <w:t>Ref.</w:t>
            </w:r>
          </w:p>
        </w:tc>
        <w:tc>
          <w:tcPr>
            <w:tcW w:type="dxa" w:w="2551"/>
            <w:shd w:val="clear" w:color="auto" w:fill="1A2E4A"/>
          </w:tcPr>
          <w:p>
            <w:pPr>
              <w:spacing w:before="0" w:after="80" w:lineRule="exact" w:line="260"/>
              <w:jc w:val="center"/>
            </w:pPr>
            <w:r>
              <w:rPr>
                <w:b/>
                <w:i w:val="0"/>
                <w:color w:val="FFFFFF"/>
                <w:sz w:val="19"/>
              </w:rPr>
              <w:t>Hallazgo</w:t>
            </w:r>
          </w:p>
        </w:tc>
        <w:tc>
          <w:tcPr>
            <w:tcW w:type="dxa" w:w="1701"/>
            <w:shd w:val="clear" w:color="auto" w:fill="1A2E4A"/>
          </w:tcPr>
          <w:p>
            <w:pPr>
              <w:spacing w:before="0" w:after="80" w:lineRule="exact" w:line="260"/>
              <w:jc w:val="center"/>
            </w:pPr>
            <w:r>
              <w:rPr>
                <w:b/>
                <w:i w:val="0"/>
                <w:color w:val="FFFFFF"/>
                <w:sz w:val="19"/>
              </w:rPr>
              <w:t>Impacto</w:t>
            </w:r>
          </w:p>
        </w:tc>
        <w:tc>
          <w:tcPr>
            <w:tcW w:type="dxa" w:w="2835"/>
            <w:shd w:val="clear" w:color="auto" w:fill="1A2E4A"/>
          </w:tcPr>
          <w:p>
            <w:pPr>
              <w:spacing w:before="0" w:after="80" w:lineRule="exact" w:line="260"/>
              <w:jc w:val="center"/>
            </w:pPr>
            <w:r>
              <w:rPr>
                <w:b/>
                <w:i w:val="0"/>
                <w:color w:val="FFFFFF"/>
                <w:sz w:val="19"/>
              </w:rPr>
              <w:t>Acción Tomada</w:t>
            </w:r>
          </w:p>
        </w:tc>
        <w:tc>
          <w:tcPr>
            <w:tcW w:type="dxa" w:w="1247"/>
            <w:shd w:val="clear" w:color="auto" w:fill="1A2E4A"/>
          </w:tcPr>
          <w:p>
            <w:pPr>
              <w:spacing w:before="0" w:after="80" w:lineRule="exact" w:line="260"/>
              <w:jc w:val="center"/>
            </w:pPr>
            <w:r>
              <w:rPr>
                <w:b/>
                <w:i w:val="0"/>
                <w:color w:val="FFFFFF"/>
                <w:sz w:val="19"/>
              </w:rPr>
              <w:t>Estado</w:t>
            </w:r>
          </w:p>
        </w:tc>
      </w:tr>
      <w:tr>
        <w:tc>
          <w:tcPr>
            <w:tcW w:type="dxa" w:w="454"/>
            <w:shd w:val="clear" w:color="auto" w:fill="F7F9FC"/>
          </w:tcPr>
          <w:p>
            <w:pPr>
              <w:spacing w:before="0" w:after="80" w:lineRule="exact" w:line="260"/>
              <w:jc w:val="center"/>
            </w:pPr>
            <w:r>
              <w:rPr>
                <w:b w:val="0"/>
                <w:i w:val="0"/>
                <w:color w:val="2D3748"/>
                <w:sz w:val="19"/>
              </w:rPr>
              <w:t>3.1</w:t>
            </w:r>
          </w:p>
        </w:tc>
        <w:tc>
          <w:tcPr>
            <w:tcW w:type="dxa" w:w="2551"/>
            <w:shd w:val="clear" w:color="auto" w:fill="F7F9FC"/>
          </w:tcPr>
          <w:p>
            <w:pPr>
              <w:spacing w:before="0" w:after="80" w:lineRule="exact" w:line="260"/>
              <w:jc w:val="left"/>
            </w:pPr>
            <w:r>
              <w:rPr>
                <w:b w:val="0"/>
                <w:i w:val="0"/>
                <w:color w:val="2D3748"/>
                <w:sz w:val="19"/>
              </w:rPr>
              <w:t>Credenciales de BD en código fuente e historial Git.</w:t>
            </w:r>
          </w:p>
        </w:tc>
        <w:tc>
          <w:tcPr>
            <w:tcW w:type="dxa" w:w="1701"/>
            <w:shd w:val="clear" w:color="auto" w:fill="F7F9FC"/>
          </w:tcPr>
          <w:p>
            <w:pPr>
              <w:spacing w:before="0" w:after="80" w:lineRule="exact" w:line="260"/>
              <w:jc w:val="left"/>
            </w:pPr>
            <w:r>
              <w:rPr>
                <w:b w:val="0"/>
                <w:i w:val="0"/>
                <w:color w:val="2D3748"/>
                <w:sz w:val="19"/>
              </w:rPr>
              <w:t>Acceso no autorizado a producción desde internet.</w:t>
            </w:r>
          </w:p>
        </w:tc>
        <w:tc>
          <w:tcPr>
            <w:tcW w:type="dxa" w:w="2835"/>
            <w:shd w:val="clear" w:color="auto" w:fill="F7F9FC"/>
          </w:tcPr>
          <w:p>
            <w:pPr>
              <w:spacing w:before="0" w:after="80" w:lineRule="exact" w:line="260"/>
              <w:jc w:val="left"/>
            </w:pPr>
            <w:r>
              <w:rPr>
                <w:b w:val="0"/>
                <w:i w:val="0"/>
                <w:color w:val="2D3748"/>
                <w:sz w:val="19"/>
              </w:rPr>
              <w:t>Rotación de credenciales. Limpieza historial Git (git filter-repo). Migración a Portainer.</w:t>
            </w:r>
          </w:p>
        </w:tc>
        <w:tc>
          <w:tcPr>
            <w:tcW w:type="dxa" w:w="1247"/>
            <w:shd w:val="clear" w:color="auto" w:fill="F7F9FC"/>
          </w:tcPr>
          <w:p>
            <w:pPr>
              <w:spacing w:before="0" w:after="80" w:lineRule="exact" w:line="260"/>
              <w:jc w:val="left"/>
            </w:pPr>
            <w:r>
              <w:rPr>
                <w:b w:val="0"/>
                <w:i w:val="0"/>
                <w:color w:val="2D3748"/>
                <w:sz w:val="19"/>
              </w:rPr>
              <w:t>Resuelto</w:t>
            </w:r>
          </w:p>
        </w:tc>
      </w:tr>
      <w:tr>
        <w:tc>
          <w:tcPr>
            <w:tcW w:type="dxa" w:w="454"/>
            <w:shd w:val="clear" w:color="auto" w:fill="FFFFFF"/>
          </w:tcPr>
          <w:p>
            <w:pPr>
              <w:spacing w:before="0" w:after="80" w:lineRule="exact" w:line="260"/>
              <w:jc w:val="center"/>
            </w:pPr>
            <w:r>
              <w:rPr>
                <w:b w:val="0"/>
                <w:i w:val="0"/>
                <w:color w:val="2D3748"/>
                <w:sz w:val="19"/>
              </w:rPr>
              <w:t>3.2</w:t>
            </w:r>
          </w:p>
        </w:tc>
        <w:tc>
          <w:tcPr>
            <w:tcW w:type="dxa" w:w="2551"/>
            <w:shd w:val="clear" w:color="auto" w:fill="FFFFFF"/>
          </w:tcPr>
          <w:p>
            <w:pPr>
              <w:spacing w:before="0" w:after="80" w:lineRule="exact" w:line="260"/>
              <w:jc w:val="left"/>
            </w:pPr>
            <w:r>
              <w:rPr>
                <w:b w:val="0"/>
                <w:i w:val="0"/>
                <w:color w:val="2D3748"/>
                <w:sz w:val="19"/>
              </w:rPr>
              <w:t>RBAC incompleto: endpoints sin verificación de nivel de rol.</w:t>
            </w:r>
          </w:p>
        </w:tc>
        <w:tc>
          <w:tcPr>
            <w:tcW w:type="dxa" w:w="1701"/>
            <w:shd w:val="clear" w:color="auto" w:fill="FFFFFF"/>
          </w:tcPr>
          <w:p>
            <w:pPr>
              <w:spacing w:before="0" w:after="80" w:lineRule="exact" w:line="260"/>
              <w:jc w:val="left"/>
            </w:pPr>
            <w:r>
              <w:rPr>
                <w:b w:val="0"/>
                <w:i w:val="0"/>
                <w:color w:val="2D3748"/>
                <w:sz w:val="19"/>
              </w:rPr>
              <w:t>Escalamiento de privilegios entre roles.</w:t>
            </w:r>
          </w:p>
        </w:tc>
        <w:tc>
          <w:tcPr>
            <w:tcW w:type="dxa" w:w="2835"/>
            <w:shd w:val="clear" w:color="auto" w:fill="FFFFFF"/>
          </w:tcPr>
          <w:p>
            <w:pPr>
              <w:spacing w:before="0" w:after="80" w:lineRule="exact" w:line="260"/>
              <w:jc w:val="left"/>
            </w:pPr>
            <w:r>
              <w:rPr>
                <w:b w:val="0"/>
                <w:i w:val="0"/>
                <w:color w:val="2D3748"/>
                <w:sz w:val="19"/>
              </w:rPr>
              <w:t>Decoradores de verificación de rol en todos los endpoints sensibles.</w:t>
            </w:r>
          </w:p>
        </w:tc>
        <w:tc>
          <w:tcPr>
            <w:tcW w:type="dxa" w:w="1247"/>
            <w:shd w:val="clear" w:color="auto" w:fill="FFFFFF"/>
          </w:tcPr>
          <w:p>
            <w:pPr>
              <w:spacing w:before="0" w:after="80" w:lineRule="exact" w:line="260"/>
              <w:jc w:val="left"/>
            </w:pPr>
            <w:r>
              <w:rPr>
                <w:b w:val="0"/>
                <w:i w:val="0"/>
                <w:color w:val="2D3748"/>
                <w:sz w:val="19"/>
              </w:rPr>
              <w:t>Resuelto</w:t>
            </w:r>
          </w:p>
        </w:tc>
      </w:tr>
      <w:tr>
        <w:tc>
          <w:tcPr>
            <w:tcW w:type="dxa" w:w="454"/>
            <w:shd w:val="clear" w:color="auto" w:fill="F7F9FC"/>
          </w:tcPr>
          <w:p>
            <w:pPr>
              <w:spacing w:before="0" w:after="80" w:lineRule="exact" w:line="260"/>
              <w:jc w:val="center"/>
            </w:pPr>
            <w:r>
              <w:rPr>
                <w:b w:val="0"/>
                <w:i w:val="0"/>
                <w:color w:val="2D3748"/>
                <w:sz w:val="19"/>
              </w:rPr>
              <w:t>3.4</w:t>
            </w:r>
          </w:p>
        </w:tc>
        <w:tc>
          <w:tcPr>
            <w:tcW w:type="dxa" w:w="2551"/>
            <w:shd w:val="clear" w:color="auto" w:fill="F7F9FC"/>
          </w:tcPr>
          <w:p>
            <w:pPr>
              <w:spacing w:before="0" w:after="80" w:lineRule="exact" w:line="260"/>
              <w:jc w:val="left"/>
            </w:pPr>
            <w:r>
              <w:rPr>
                <w:b w:val="0"/>
                <w:i w:val="0"/>
                <w:color w:val="2D3748"/>
                <w:sz w:val="19"/>
              </w:rPr>
              <w:t>CORS wildcard (*) en producción.</w:t>
            </w:r>
          </w:p>
        </w:tc>
        <w:tc>
          <w:tcPr>
            <w:tcW w:type="dxa" w:w="1701"/>
            <w:shd w:val="clear" w:color="auto" w:fill="F7F9FC"/>
          </w:tcPr>
          <w:p>
            <w:pPr>
              <w:spacing w:before="0" w:after="80" w:lineRule="exact" w:line="260"/>
              <w:jc w:val="left"/>
            </w:pPr>
            <w:r>
              <w:rPr>
                <w:b w:val="0"/>
                <w:i w:val="0"/>
                <w:color w:val="2D3748"/>
                <w:sz w:val="19"/>
              </w:rPr>
              <w:t>Ataques CSRF cross-origin.</w:t>
            </w:r>
          </w:p>
        </w:tc>
        <w:tc>
          <w:tcPr>
            <w:tcW w:type="dxa" w:w="2835"/>
            <w:shd w:val="clear" w:color="auto" w:fill="F7F9FC"/>
          </w:tcPr>
          <w:p>
            <w:pPr>
              <w:spacing w:before="0" w:after="80" w:lineRule="exact" w:line="260"/>
              <w:jc w:val="left"/>
            </w:pPr>
            <w:r>
              <w:rPr>
                <w:b w:val="0"/>
                <w:i w:val="0"/>
                <w:color w:val="2D3748"/>
                <w:sz w:val="19"/>
              </w:rPr>
              <w:t>Restricción a dominio institucional en ALLOWED_ORIGINS.</w:t>
            </w:r>
          </w:p>
        </w:tc>
        <w:tc>
          <w:tcPr>
            <w:tcW w:type="dxa" w:w="1247"/>
            <w:shd w:val="clear" w:color="auto" w:fill="F7F9FC"/>
          </w:tcPr>
          <w:p>
            <w:pPr>
              <w:spacing w:before="0" w:after="80" w:lineRule="exact" w:line="260"/>
              <w:jc w:val="left"/>
            </w:pPr>
            <w:r>
              <w:rPr>
                <w:b w:val="0"/>
                <w:i w:val="0"/>
                <w:color w:val="2D3748"/>
                <w:sz w:val="19"/>
              </w:rPr>
              <w:t>Resuelto</w:t>
            </w:r>
          </w:p>
        </w:tc>
      </w:tr>
      <w:tr>
        <w:tc>
          <w:tcPr>
            <w:tcW w:type="dxa" w:w="454"/>
            <w:shd w:val="clear" w:color="auto" w:fill="FFFFFF"/>
          </w:tcPr>
          <w:p>
            <w:pPr>
              <w:spacing w:before="0" w:after="80" w:lineRule="exact" w:line="260"/>
              <w:jc w:val="center"/>
            </w:pPr>
            <w:r>
              <w:rPr>
                <w:b w:val="0"/>
                <w:i w:val="0"/>
                <w:color w:val="2D3748"/>
                <w:sz w:val="19"/>
              </w:rPr>
              <w:t>3.5</w:t>
            </w:r>
          </w:p>
        </w:tc>
        <w:tc>
          <w:tcPr>
            <w:tcW w:type="dxa" w:w="2551"/>
            <w:shd w:val="clear" w:color="auto" w:fill="FFFFFF"/>
          </w:tcPr>
          <w:p>
            <w:pPr>
              <w:spacing w:before="0" w:after="80" w:lineRule="exact" w:line="260"/>
              <w:jc w:val="left"/>
            </w:pPr>
            <w:r>
              <w:rPr>
                <w:b w:val="0"/>
                <w:i w:val="0"/>
                <w:color w:val="2D3748"/>
                <w:sz w:val="19"/>
              </w:rPr>
              <w:t>Validación de archivos solo por extensión sin inspección de contenido.</w:t>
            </w:r>
          </w:p>
        </w:tc>
        <w:tc>
          <w:tcPr>
            <w:tcW w:type="dxa" w:w="1701"/>
            <w:shd w:val="clear" w:color="auto" w:fill="FFFFFF"/>
          </w:tcPr>
          <w:p>
            <w:pPr>
              <w:spacing w:before="0" w:after="80" w:lineRule="exact" w:line="260"/>
              <w:jc w:val="left"/>
            </w:pPr>
            <w:r>
              <w:rPr>
                <w:b w:val="0"/>
                <w:i w:val="0"/>
                <w:color w:val="2D3748"/>
                <w:sz w:val="19"/>
              </w:rPr>
              <w:t>Subida de archivos maliciosos.</w:t>
            </w:r>
          </w:p>
        </w:tc>
        <w:tc>
          <w:tcPr>
            <w:tcW w:type="dxa" w:w="2835"/>
            <w:shd w:val="clear" w:color="auto" w:fill="FFFFFF"/>
          </w:tcPr>
          <w:p>
            <w:pPr>
              <w:spacing w:before="0" w:after="80" w:lineRule="exact" w:line="260"/>
              <w:jc w:val="left"/>
            </w:pPr>
            <w:r>
              <w:rPr>
                <w:b w:val="0"/>
                <w:i w:val="0"/>
                <w:color w:val="2D3748"/>
                <w:sz w:val="19"/>
              </w:rPr>
              <w:t>Validación por magic bytes antes de aceptar la subida.</w:t>
            </w:r>
          </w:p>
        </w:tc>
        <w:tc>
          <w:tcPr>
            <w:tcW w:type="dxa" w:w="1247"/>
            <w:shd w:val="clear" w:color="auto" w:fill="FFFFFF"/>
          </w:tcPr>
          <w:p>
            <w:pPr>
              <w:spacing w:before="0" w:after="80" w:lineRule="exact" w:line="260"/>
              <w:jc w:val="left"/>
            </w:pPr>
            <w:r>
              <w:rPr>
                <w:b w:val="0"/>
                <w:i w:val="0"/>
                <w:color w:val="2D3748"/>
                <w:sz w:val="19"/>
              </w:rPr>
              <w:t>Resuelto</w:t>
            </w:r>
          </w:p>
        </w:tc>
      </w:tr>
      <w:tr>
        <w:tc>
          <w:tcPr>
            <w:tcW w:type="dxa" w:w="454"/>
            <w:shd w:val="clear" w:color="auto" w:fill="F7F9FC"/>
          </w:tcPr>
          <w:p>
            <w:pPr>
              <w:spacing w:before="0" w:after="80" w:lineRule="exact" w:line="260"/>
              <w:jc w:val="center"/>
            </w:pPr>
            <w:r>
              <w:rPr>
                <w:b w:val="0"/>
                <w:i w:val="0"/>
                <w:color w:val="2D3748"/>
                <w:sz w:val="19"/>
              </w:rPr>
              <w:t>4.1</w:t>
            </w:r>
          </w:p>
        </w:tc>
        <w:tc>
          <w:tcPr>
            <w:tcW w:type="dxa" w:w="2551"/>
            <w:shd w:val="clear" w:color="auto" w:fill="F7F9FC"/>
          </w:tcPr>
          <w:p>
            <w:pPr>
              <w:spacing w:before="0" w:after="80" w:lineRule="exact" w:line="260"/>
              <w:jc w:val="left"/>
            </w:pPr>
            <w:r>
              <w:rPr>
                <w:b w:val="0"/>
                <w:i w:val="0"/>
                <w:color w:val="2D3748"/>
                <w:sz w:val="19"/>
              </w:rPr>
              <w:t>Condición de carrera en OCR con múltiples usuarios simultáneos.</w:t>
            </w:r>
          </w:p>
        </w:tc>
        <w:tc>
          <w:tcPr>
            <w:tcW w:type="dxa" w:w="1701"/>
            <w:shd w:val="clear" w:color="auto" w:fill="F7F9FC"/>
          </w:tcPr>
          <w:p>
            <w:pPr>
              <w:spacing w:before="0" w:after="80" w:lineRule="exact" w:line="260"/>
              <w:jc w:val="left"/>
            </w:pPr>
            <w:r>
              <w:rPr>
                <w:b w:val="0"/>
                <w:i w:val="0"/>
                <w:color w:val="2D3748"/>
                <w:sz w:val="19"/>
              </w:rPr>
              <w:t>Corrupción de archivos y errores 500.</w:t>
            </w:r>
          </w:p>
        </w:tc>
        <w:tc>
          <w:tcPr>
            <w:tcW w:type="dxa" w:w="2835"/>
            <w:shd w:val="clear" w:color="auto" w:fill="F7F9FC"/>
          </w:tcPr>
          <w:p>
            <w:pPr>
              <w:spacing w:before="0" w:after="80" w:lineRule="exact" w:line="260"/>
              <w:jc w:val="left"/>
            </w:pPr>
            <w:r>
              <w:rPr>
                <w:b w:val="0"/>
                <w:i w:val="0"/>
                <w:color w:val="2D3748"/>
                <w:sz w:val="19"/>
              </w:rPr>
              <w:t>Lock de archivo (fcntl) para serializar operaciones OCR.</w:t>
            </w:r>
          </w:p>
        </w:tc>
        <w:tc>
          <w:tcPr>
            <w:tcW w:type="dxa" w:w="1247"/>
            <w:shd w:val="clear" w:color="auto" w:fill="F7F9FC"/>
          </w:tcPr>
          <w:p>
            <w:pPr>
              <w:spacing w:before="0" w:after="80" w:lineRule="exact" w:line="260"/>
              <w:jc w:val="left"/>
            </w:pPr>
            <w:r>
              <w:rPr>
                <w:b w:val="0"/>
                <w:i w:val="0"/>
                <w:color w:val="2D3748"/>
                <w:sz w:val="19"/>
              </w:rPr>
              <w:t>Resuelto</w:t>
            </w:r>
          </w:p>
        </w:tc>
      </w:tr>
      <w:tr>
        <w:tc>
          <w:tcPr>
            <w:tcW w:type="dxa" w:w="454"/>
            <w:shd w:val="clear" w:color="auto" w:fill="FFFFFF"/>
          </w:tcPr>
          <w:p>
            <w:pPr>
              <w:spacing w:before="0" w:after="80" w:lineRule="exact" w:line="260"/>
              <w:jc w:val="center"/>
            </w:pPr>
            <w:r>
              <w:rPr>
                <w:b w:val="0"/>
                <w:i w:val="0"/>
                <w:color w:val="2D3748"/>
                <w:sz w:val="19"/>
              </w:rPr>
              <w:t>4.3</w:t>
            </w:r>
          </w:p>
        </w:tc>
        <w:tc>
          <w:tcPr>
            <w:tcW w:type="dxa" w:w="2551"/>
            <w:shd w:val="clear" w:color="auto" w:fill="FFFFFF"/>
          </w:tcPr>
          <w:p>
            <w:pPr>
              <w:spacing w:before="0" w:after="80" w:lineRule="exact" w:line="260"/>
              <w:jc w:val="left"/>
            </w:pPr>
            <w:r>
              <w:rPr>
                <w:b w:val="0"/>
                <w:i w:val="0"/>
                <w:color w:val="2D3748"/>
                <w:sz w:val="19"/>
              </w:rPr>
              <w:t>API Key de ZhipuAI expuesta en código fuente del frontend.</w:t>
            </w:r>
          </w:p>
        </w:tc>
        <w:tc>
          <w:tcPr>
            <w:tcW w:type="dxa" w:w="1701"/>
            <w:shd w:val="clear" w:color="auto" w:fill="FFFFFF"/>
          </w:tcPr>
          <w:p>
            <w:pPr>
              <w:spacing w:before="0" w:after="80" w:lineRule="exact" w:line="260"/>
              <w:jc w:val="left"/>
            </w:pPr>
            <w:r>
              <w:rPr>
                <w:b w:val="0"/>
                <w:i w:val="0"/>
                <w:color w:val="2D3748"/>
                <w:sz w:val="19"/>
              </w:rPr>
              <w:t>Uso no autorizado con costo económico.</w:t>
            </w:r>
          </w:p>
        </w:tc>
        <w:tc>
          <w:tcPr>
            <w:tcW w:type="dxa" w:w="2835"/>
            <w:shd w:val="clear" w:color="auto" w:fill="FFFFFF"/>
          </w:tcPr>
          <w:p>
            <w:pPr>
              <w:spacing w:before="0" w:after="80" w:lineRule="exact" w:line="260"/>
              <w:jc w:val="left"/>
            </w:pPr>
            <w:r>
              <w:rPr>
                <w:b w:val="0"/>
                <w:i w:val="0"/>
                <w:color w:val="2D3748"/>
                <w:sz w:val="19"/>
              </w:rPr>
              <w:t>Proxy en backend: frontend llama al backend que mantiene la clave en variable de entorno.</w:t>
            </w:r>
          </w:p>
        </w:tc>
        <w:tc>
          <w:tcPr>
            <w:tcW w:type="dxa" w:w="1247"/>
            <w:shd w:val="clear" w:color="auto" w:fill="FFFFFF"/>
          </w:tcPr>
          <w:p>
            <w:pPr>
              <w:spacing w:before="0" w:after="80" w:lineRule="exact" w:line="260"/>
              <w:jc w:val="left"/>
            </w:pPr>
            <w:r>
              <w:rPr>
                <w:b w:val="0"/>
                <w:i w:val="0"/>
                <w:color w:val="2D3748"/>
                <w:sz w:val="19"/>
              </w:rPr>
              <w:t>Resuelto</w:t>
            </w:r>
          </w:p>
        </w:tc>
      </w:tr>
      <w:tr>
        <w:tc>
          <w:tcPr>
            <w:tcW w:type="dxa" w:w="454"/>
            <w:shd w:val="clear" w:color="auto" w:fill="F7F9FC"/>
          </w:tcPr>
          <w:p>
            <w:pPr>
              <w:spacing w:before="0" w:after="80" w:lineRule="exact" w:line="260"/>
              <w:jc w:val="center"/>
            </w:pPr>
            <w:r>
              <w:rPr>
                <w:b w:val="0"/>
                <w:i w:val="0"/>
                <w:color w:val="2D3748"/>
                <w:sz w:val="19"/>
              </w:rPr>
              <w:t>5.2</w:t>
            </w:r>
          </w:p>
        </w:tc>
        <w:tc>
          <w:tcPr>
            <w:tcW w:type="dxa" w:w="2551"/>
            <w:shd w:val="clear" w:color="auto" w:fill="F7F9FC"/>
          </w:tcPr>
          <w:p>
            <w:pPr>
              <w:spacing w:before="0" w:after="80" w:lineRule="exact" w:line="260"/>
              <w:jc w:val="left"/>
            </w:pPr>
            <w:r>
              <w:rPr>
                <w:b w:val="0"/>
                <w:i w:val="0"/>
                <w:color w:val="2D3748"/>
                <w:sz w:val="19"/>
              </w:rPr>
              <w:t>Doble escritura en tablas de auditoría por bug en módulo.</w:t>
            </w:r>
          </w:p>
        </w:tc>
        <w:tc>
          <w:tcPr>
            <w:tcW w:type="dxa" w:w="1701"/>
            <w:shd w:val="clear" w:color="auto" w:fill="F7F9FC"/>
          </w:tcPr>
          <w:p>
            <w:pPr>
              <w:spacing w:before="0" w:after="80" w:lineRule="exact" w:line="260"/>
              <w:jc w:val="left"/>
            </w:pPr>
            <w:r>
              <w:rPr>
                <w:b w:val="0"/>
                <w:i w:val="0"/>
                <w:color w:val="2D3748"/>
                <w:sz w:val="19"/>
              </w:rPr>
              <w:t>Duplicados que distorsionaban reportes históricos.</w:t>
            </w:r>
          </w:p>
        </w:tc>
        <w:tc>
          <w:tcPr>
            <w:tcW w:type="dxa" w:w="2835"/>
            <w:shd w:val="clear" w:color="auto" w:fill="F7F9FC"/>
          </w:tcPr>
          <w:p>
            <w:pPr>
              <w:spacing w:before="0" w:after="80" w:lineRule="exact" w:line="260"/>
              <w:jc w:val="left"/>
            </w:pPr>
            <w:r>
              <w:rPr>
                <w:b w:val="0"/>
                <w:i w:val="0"/>
                <w:color w:val="2D3748"/>
                <w:sz w:val="19"/>
              </w:rPr>
              <w:t>Corrección del bug y limpieza de duplicados históricos.</w:t>
            </w:r>
          </w:p>
        </w:tc>
        <w:tc>
          <w:tcPr>
            <w:tcW w:type="dxa" w:w="1247"/>
            <w:shd w:val="clear" w:color="auto" w:fill="F7F9FC"/>
          </w:tcPr>
          <w:p>
            <w:pPr>
              <w:spacing w:before="0" w:after="80" w:lineRule="exact" w:line="260"/>
              <w:jc w:val="left"/>
            </w:pPr>
            <w:r>
              <w:rPr>
                <w:b w:val="0"/>
                <w:i w:val="0"/>
                <w:color w:val="2D3748"/>
                <w:sz w:val="19"/>
              </w:rPr>
              <w:t>Resuelto</w:t>
            </w:r>
          </w:p>
        </w:tc>
      </w:tr>
      <w:tr>
        <w:tc>
          <w:tcPr>
            <w:tcW w:type="dxa" w:w="454"/>
            <w:shd w:val="clear" w:color="auto" w:fill="FFFFFF"/>
          </w:tcPr>
          <w:p>
            <w:pPr>
              <w:spacing w:before="0" w:after="80" w:lineRule="exact" w:line="260"/>
              <w:jc w:val="center"/>
            </w:pPr>
            <w:r>
              <w:rPr>
                <w:b w:val="0"/>
                <w:i w:val="0"/>
                <w:color w:val="2D3748"/>
                <w:sz w:val="19"/>
              </w:rPr>
              <w:t>6.1</w:t>
            </w:r>
          </w:p>
        </w:tc>
        <w:tc>
          <w:tcPr>
            <w:tcW w:type="dxa" w:w="2551"/>
            <w:shd w:val="clear" w:color="auto" w:fill="FFFFFF"/>
          </w:tcPr>
          <w:p>
            <w:pPr>
              <w:spacing w:before="0" w:after="80" w:lineRule="exact" w:line="260"/>
              <w:jc w:val="left"/>
            </w:pPr>
            <w:r>
              <w:rPr>
                <w:b w:val="0"/>
                <w:i w:val="0"/>
                <w:color w:val="2D3748"/>
                <w:sz w:val="19"/>
              </w:rPr>
              <w:t>Fallback silencioso a almacenamiento efímero si /data no estaba montado.</w:t>
            </w:r>
          </w:p>
        </w:tc>
        <w:tc>
          <w:tcPr>
            <w:tcW w:type="dxa" w:w="1701"/>
            <w:shd w:val="clear" w:color="auto" w:fill="FFFFFF"/>
          </w:tcPr>
          <w:p>
            <w:pPr>
              <w:spacing w:before="0" w:after="80" w:lineRule="exact" w:line="260"/>
              <w:jc w:val="left"/>
            </w:pPr>
            <w:r>
              <w:rPr>
                <w:b w:val="0"/>
                <w:i w:val="0"/>
                <w:color w:val="2D3748"/>
                <w:sz w:val="19"/>
              </w:rPr>
              <w:t>Pérdida total de archivos al reiniciar el contenedor.</w:t>
            </w:r>
          </w:p>
        </w:tc>
        <w:tc>
          <w:tcPr>
            <w:tcW w:type="dxa" w:w="2835"/>
            <w:shd w:val="clear" w:color="auto" w:fill="FFFFFF"/>
          </w:tcPr>
          <w:p>
            <w:pPr>
              <w:spacing w:before="0" w:after="80" w:lineRule="exact" w:line="260"/>
              <w:jc w:val="left"/>
            </w:pPr>
            <w:r>
              <w:rPr>
                <w:b w:val="0"/>
                <w:i w:val="0"/>
                <w:color w:val="2D3748"/>
                <w:sz w:val="19"/>
              </w:rPr>
              <w:t>Warning explícito en logs y validación en /health endpoint.</w:t>
            </w:r>
          </w:p>
        </w:tc>
        <w:tc>
          <w:tcPr>
            <w:tcW w:type="dxa" w:w="1247"/>
            <w:shd w:val="clear" w:color="auto" w:fill="FFFFFF"/>
          </w:tcPr>
          <w:p>
            <w:pPr>
              <w:spacing w:before="0" w:after="80" w:lineRule="exact" w:line="260"/>
              <w:jc w:val="left"/>
            </w:pPr>
            <w:r>
              <w:rPr>
                <w:b w:val="0"/>
                <w:i w:val="0"/>
                <w:color w:val="2D3748"/>
                <w:sz w:val="19"/>
              </w:rPr>
              <w:t>Resuelto</w:t>
            </w:r>
          </w:p>
        </w:tc>
      </w:tr>
      <w:tr>
        <w:tc>
          <w:tcPr>
            <w:tcW w:type="dxa" w:w="454"/>
            <w:shd w:val="clear" w:color="auto" w:fill="F7F9FC"/>
          </w:tcPr>
          <w:p>
            <w:pPr>
              <w:spacing w:before="0" w:after="80" w:lineRule="exact" w:line="260"/>
              <w:jc w:val="center"/>
            </w:pPr>
            <w:r>
              <w:rPr>
                <w:b w:val="0"/>
                <w:i w:val="0"/>
                <w:color w:val="2D3748"/>
                <w:sz w:val="19"/>
              </w:rPr>
              <w:t>6.2</w:t>
            </w:r>
          </w:p>
        </w:tc>
        <w:tc>
          <w:tcPr>
            <w:tcW w:type="dxa" w:w="2551"/>
            <w:shd w:val="clear" w:color="auto" w:fill="F7F9FC"/>
          </w:tcPr>
          <w:p>
            <w:pPr>
              <w:spacing w:before="0" w:after="80" w:lineRule="exact" w:line="260"/>
              <w:jc w:val="left"/>
            </w:pPr>
            <w:r>
              <w:rPr>
                <w:b w:val="0"/>
                <w:i w:val="0"/>
                <w:color w:val="2D3748"/>
                <w:sz w:val="19"/>
              </w:rPr>
              <w:t>URLs del servidor hardcodeadas en 11 archivos del frontend.</w:t>
            </w:r>
          </w:p>
        </w:tc>
        <w:tc>
          <w:tcPr>
            <w:tcW w:type="dxa" w:w="1701"/>
            <w:shd w:val="clear" w:color="auto" w:fill="F7F9FC"/>
          </w:tcPr>
          <w:p>
            <w:pPr>
              <w:spacing w:before="0" w:after="80" w:lineRule="exact" w:line="260"/>
              <w:jc w:val="left"/>
            </w:pPr>
            <w:r>
              <w:rPr>
                <w:b w:val="0"/>
                <w:i w:val="0"/>
                <w:color w:val="2D3748"/>
                <w:sz w:val="19"/>
              </w:rPr>
              <w:t>Frontend de producción apuntaba al servidor de desarrollo.</w:t>
            </w:r>
          </w:p>
        </w:tc>
        <w:tc>
          <w:tcPr>
            <w:tcW w:type="dxa" w:w="2835"/>
            <w:shd w:val="clear" w:color="auto" w:fill="F7F9FC"/>
          </w:tcPr>
          <w:p>
            <w:pPr>
              <w:spacing w:before="0" w:after="80" w:lineRule="exact" w:line="260"/>
              <w:jc w:val="left"/>
            </w:pPr>
            <w:r>
              <w:rPr>
                <w:b w:val="0"/>
                <w:i w:val="0"/>
                <w:color w:val="2D3748"/>
                <w:sz w:val="19"/>
              </w:rPr>
              <w:t>Centralización en variable API_CONFIG.BASE_URL por entorno.</w:t>
            </w:r>
          </w:p>
        </w:tc>
        <w:tc>
          <w:tcPr>
            <w:tcW w:type="dxa" w:w="1247"/>
            <w:shd w:val="clear" w:color="auto" w:fill="F7F9FC"/>
          </w:tcPr>
          <w:p>
            <w:pPr>
              <w:spacing w:before="0" w:after="80" w:lineRule="exact" w:line="260"/>
              <w:jc w:val="left"/>
            </w:pPr>
            <w:r>
              <w:rPr>
                <w:b w:val="0"/>
                <w:i w:val="0"/>
                <w:color w:val="2D3748"/>
                <w:sz w:val="19"/>
              </w:rPr>
              <w:t>Resuelto</w:t>
            </w:r>
          </w:p>
        </w:tc>
      </w:tr>
      <w:tr>
        <w:tc>
          <w:tcPr>
            <w:tcW w:type="dxa" w:w="454"/>
            <w:shd w:val="clear" w:color="auto" w:fill="FFFFFF"/>
          </w:tcPr>
          <w:p>
            <w:pPr>
              <w:spacing w:before="0" w:after="80" w:lineRule="exact" w:line="260"/>
              <w:jc w:val="center"/>
            </w:pPr>
            <w:r>
              <w:rPr>
                <w:b w:val="0"/>
                <w:i w:val="0"/>
                <w:color w:val="2D3748"/>
                <w:sz w:val="19"/>
              </w:rPr>
              <w:t>6.3</w:t>
            </w:r>
          </w:p>
        </w:tc>
        <w:tc>
          <w:tcPr>
            <w:tcW w:type="dxa" w:w="2551"/>
            <w:shd w:val="clear" w:color="auto" w:fill="FFFFFF"/>
          </w:tcPr>
          <w:p>
            <w:pPr>
              <w:spacing w:before="0" w:after="80" w:lineRule="exact" w:line="260"/>
              <w:jc w:val="left"/>
            </w:pPr>
            <w:r>
              <w:rPr>
                <w:b w:val="0"/>
                <w:i w:val="0"/>
                <w:color w:val="2D3748"/>
                <w:sz w:val="19"/>
              </w:rPr>
              <w:t>Eliminación física de usuarios causaba error 500 por FK constraint.</w:t>
            </w:r>
          </w:p>
        </w:tc>
        <w:tc>
          <w:tcPr>
            <w:tcW w:type="dxa" w:w="1701"/>
            <w:shd w:val="clear" w:color="auto" w:fill="FFFFFF"/>
          </w:tcPr>
          <w:p>
            <w:pPr>
              <w:spacing w:before="0" w:after="80" w:lineRule="exact" w:line="260"/>
              <w:jc w:val="left"/>
            </w:pPr>
            <w:r>
              <w:rPr>
                <w:b w:val="0"/>
                <w:i w:val="0"/>
                <w:color w:val="2D3748"/>
                <w:sz w:val="19"/>
              </w:rPr>
              <w:t>Corrupción del historial al eliminar usuarios con actividad.</w:t>
            </w:r>
          </w:p>
        </w:tc>
        <w:tc>
          <w:tcPr>
            <w:tcW w:type="dxa" w:w="2835"/>
            <w:shd w:val="clear" w:color="auto" w:fill="FFFFFF"/>
          </w:tcPr>
          <w:p>
            <w:pPr>
              <w:spacing w:before="0" w:after="80" w:lineRule="exact" w:line="260"/>
              <w:jc w:val="left"/>
            </w:pPr>
            <w:r>
              <w:rPr>
                <w:b w:val="0"/>
                <w:i w:val="0"/>
                <w:color w:val="2D3748"/>
                <w:sz w:val="19"/>
              </w:rPr>
              <w:t>Cambio a borrado lógico (activo = false).</w:t>
            </w:r>
          </w:p>
        </w:tc>
        <w:tc>
          <w:tcPr>
            <w:tcW w:type="dxa" w:w="1247"/>
            <w:shd w:val="clear" w:color="auto" w:fill="FFFFFF"/>
          </w:tcPr>
          <w:p>
            <w:pPr>
              <w:spacing w:before="0" w:after="80" w:lineRule="exact" w:line="260"/>
              <w:jc w:val="left"/>
            </w:pPr>
            <w:r>
              <w:rPr>
                <w:b w:val="0"/>
                <w:i w:val="0"/>
                <w:color w:val="2D3748"/>
                <w:sz w:val="19"/>
              </w:rPr>
              <w:t>Resuelto</w:t>
            </w:r>
          </w:p>
        </w:tc>
      </w:tr>
      <w:tr>
        <w:tc>
          <w:tcPr>
            <w:tcW w:type="dxa" w:w="454"/>
            <w:shd w:val="clear" w:color="auto" w:fill="F7F9FC"/>
          </w:tcPr>
          <w:p>
            <w:pPr>
              <w:spacing w:before="0" w:after="80" w:lineRule="exact" w:line="260"/>
              <w:jc w:val="center"/>
            </w:pPr>
            <w:r>
              <w:rPr>
                <w:b w:val="0"/>
                <w:i w:val="0"/>
                <w:color w:val="2D3748"/>
                <w:sz w:val="19"/>
              </w:rPr>
              <w:t>4.2</w:t>
            </w:r>
          </w:p>
        </w:tc>
        <w:tc>
          <w:tcPr>
            <w:tcW w:type="dxa" w:w="2551"/>
            <w:shd w:val="clear" w:color="auto" w:fill="F7F9FC"/>
          </w:tcPr>
          <w:p>
            <w:pPr>
              <w:spacing w:before="0" w:after="80" w:lineRule="exact" w:line="260"/>
              <w:jc w:val="left"/>
            </w:pPr>
            <w:r>
              <w:rPr>
                <w:b w:val="0"/>
                <w:i w:val="0"/>
                <w:color w:val="2D3748"/>
                <w:sz w:val="19"/>
              </w:rPr>
              <w:t>Subconsultas correlacionadas en listado de proyectos (N+1 queries).</w:t>
            </w:r>
          </w:p>
        </w:tc>
        <w:tc>
          <w:tcPr>
            <w:tcW w:type="dxa" w:w="1701"/>
            <w:shd w:val="clear" w:color="auto" w:fill="F7F9FC"/>
          </w:tcPr>
          <w:p>
            <w:pPr>
              <w:spacing w:before="0" w:after="80" w:lineRule="exact" w:line="260"/>
              <w:jc w:val="left"/>
            </w:pPr>
            <w:r>
              <w:rPr>
                <w:b w:val="0"/>
                <w:i w:val="0"/>
                <w:color w:val="2D3748"/>
                <w:sz w:val="19"/>
              </w:rPr>
              <w:t>Degradación con &gt;200 proyectos (&gt;3 segundos de carga).</w:t>
            </w:r>
          </w:p>
        </w:tc>
        <w:tc>
          <w:tcPr>
            <w:tcW w:type="dxa" w:w="2835"/>
            <w:shd w:val="clear" w:color="auto" w:fill="F7F9FC"/>
          </w:tcPr>
          <w:p>
            <w:pPr>
              <w:spacing w:before="0" w:after="80" w:lineRule="exact" w:line="260"/>
              <w:jc w:val="left"/>
            </w:pPr>
            <w:r>
              <w:rPr>
                <w:b w:val="0"/>
                <w:i w:val="0"/>
                <w:color w:val="2D3748"/>
                <w:sz w:val="19"/>
              </w:rPr>
              <w:t>Plan: triggers de actualización de contadores en tablas relacionadas.</w:t>
            </w:r>
          </w:p>
        </w:tc>
        <w:tc>
          <w:tcPr>
            <w:tcW w:type="dxa" w:w="1247"/>
            <w:shd w:val="clear" w:color="auto" w:fill="F7F9FC"/>
          </w:tcPr>
          <w:p>
            <w:pPr>
              <w:spacing w:before="0" w:after="80" w:lineRule="exact" w:line="260"/>
              <w:jc w:val="left"/>
            </w:pPr>
            <w:r>
              <w:rPr>
                <w:b w:val="0"/>
                <w:i w:val="0"/>
                <w:color w:val="2D3748"/>
                <w:sz w:val="19"/>
              </w:rPr>
              <w:t>Plan mejora</w:t>
            </w:r>
          </w:p>
        </w:tc>
      </w:tr>
      <w:tr>
        <w:tc>
          <w:tcPr>
            <w:tcW w:type="dxa" w:w="454"/>
            <w:shd w:val="clear" w:color="auto" w:fill="FFFFFF"/>
          </w:tcPr>
          <w:p>
            <w:pPr>
              <w:spacing w:before="0" w:after="80" w:lineRule="exact" w:line="260"/>
              <w:jc w:val="center"/>
            </w:pPr>
            <w:r>
              <w:rPr>
                <w:b w:val="0"/>
                <w:i w:val="0"/>
                <w:color w:val="2D3748"/>
                <w:sz w:val="19"/>
              </w:rPr>
              <w:t>5.1</w:t>
            </w:r>
          </w:p>
        </w:tc>
        <w:tc>
          <w:tcPr>
            <w:tcW w:type="dxa" w:w="2551"/>
            <w:shd w:val="clear" w:color="auto" w:fill="FFFFFF"/>
          </w:tcPr>
          <w:p>
            <w:pPr>
              <w:spacing w:before="0" w:after="80" w:lineRule="exact" w:line="260"/>
              <w:jc w:val="left"/>
            </w:pPr>
            <w:r>
              <w:rPr>
                <w:b w:val="0"/>
                <w:i w:val="0"/>
                <w:color w:val="2D3748"/>
                <w:sz w:val="19"/>
              </w:rPr>
              <w:t>Triggers internos generando eventos duplicados en trazabilidad.</w:t>
            </w:r>
          </w:p>
        </w:tc>
        <w:tc>
          <w:tcPr>
            <w:tcW w:type="dxa" w:w="1701"/>
            <w:shd w:val="clear" w:color="auto" w:fill="FFFFFF"/>
          </w:tcPr>
          <w:p>
            <w:pPr>
              <w:spacing w:before="0" w:after="80" w:lineRule="exact" w:line="260"/>
              <w:jc w:val="left"/>
            </w:pPr>
            <w:r>
              <w:rPr>
                <w:b w:val="0"/>
                <w:i w:val="0"/>
                <w:color w:val="2D3748"/>
                <w:sz w:val="19"/>
              </w:rPr>
              <w:t>Ruido en historial mezclando acciones sistema/usuario.</w:t>
            </w:r>
          </w:p>
        </w:tc>
        <w:tc>
          <w:tcPr>
            <w:tcW w:type="dxa" w:w="2835"/>
            <w:shd w:val="clear" w:color="auto" w:fill="FFFFFF"/>
          </w:tcPr>
          <w:p>
            <w:pPr>
              <w:spacing w:before="0" w:after="80" w:lineRule="exact" w:line="260"/>
              <w:jc w:val="left"/>
            </w:pPr>
            <w:r>
              <w:rPr>
                <w:b w:val="0"/>
                <w:i w:val="0"/>
                <w:color w:val="2D3748"/>
                <w:sz w:val="19"/>
              </w:rPr>
              <w:t>Plan: flag de sesión PostgreSQL para distinguir triggers internos.</w:t>
            </w:r>
          </w:p>
        </w:tc>
        <w:tc>
          <w:tcPr>
            <w:tcW w:type="dxa" w:w="1247"/>
            <w:shd w:val="clear" w:color="auto" w:fill="FFFFFF"/>
          </w:tcPr>
          <w:p>
            <w:pPr>
              <w:spacing w:before="0" w:after="80" w:lineRule="exact" w:line="260"/>
              <w:jc w:val="left"/>
            </w:pPr>
            <w:r>
              <w:rPr>
                <w:b w:val="0"/>
                <w:i w:val="0"/>
                <w:color w:val="2D3748"/>
                <w:sz w:val="19"/>
              </w:rPr>
              <w:t>Plan mejora</w:t>
            </w:r>
          </w:p>
        </w:tc>
      </w:tr>
      <w:tr>
        <w:tc>
          <w:tcPr>
            <w:tcW w:type="dxa" w:w="454"/>
            <w:shd w:val="clear" w:color="auto" w:fill="F7F9FC"/>
          </w:tcPr>
          <w:p>
            <w:pPr>
              <w:spacing w:before="0" w:after="80" w:lineRule="exact" w:line="260"/>
              <w:jc w:val="center"/>
            </w:pPr>
            <w:r>
              <w:rPr>
                <w:b w:val="0"/>
                <w:i w:val="0"/>
                <w:color w:val="2D3748"/>
                <w:sz w:val="19"/>
              </w:rPr>
              <w:t>7.1</w:t>
            </w:r>
          </w:p>
        </w:tc>
        <w:tc>
          <w:tcPr>
            <w:tcW w:type="dxa" w:w="2551"/>
            <w:shd w:val="clear" w:color="auto" w:fill="F7F9FC"/>
          </w:tcPr>
          <w:p>
            <w:pPr>
              <w:spacing w:before="0" w:after="80" w:lineRule="exact" w:line="260"/>
              <w:jc w:val="left"/>
            </w:pPr>
            <w:r>
              <w:rPr>
                <w:b w:val="0"/>
                <w:i w:val="0"/>
                <w:color w:val="2D3748"/>
                <w:sz w:val="19"/>
              </w:rPr>
              <w:t>JWT en localStorage (vulnerable a XSS).</w:t>
            </w:r>
          </w:p>
        </w:tc>
        <w:tc>
          <w:tcPr>
            <w:tcW w:type="dxa" w:w="1701"/>
            <w:shd w:val="clear" w:color="auto" w:fill="F7F9FC"/>
          </w:tcPr>
          <w:p>
            <w:pPr>
              <w:spacing w:before="0" w:after="80" w:lineRule="exact" w:line="260"/>
              <w:jc w:val="left"/>
            </w:pPr>
            <w:r>
              <w:rPr>
                <w:b w:val="0"/>
                <w:i w:val="0"/>
                <w:color w:val="2D3748"/>
                <w:sz w:val="19"/>
              </w:rPr>
              <w:t>Robo de token en caso de XSS exitoso.</w:t>
            </w:r>
          </w:p>
        </w:tc>
        <w:tc>
          <w:tcPr>
            <w:tcW w:type="dxa" w:w="2835"/>
            <w:shd w:val="clear" w:color="auto" w:fill="F7F9FC"/>
          </w:tcPr>
          <w:p>
            <w:pPr>
              <w:spacing w:before="0" w:after="80" w:lineRule="exact" w:line="260"/>
              <w:jc w:val="left"/>
            </w:pPr>
            <w:r>
              <w:rPr>
                <w:b w:val="0"/>
                <w:i w:val="0"/>
                <w:color w:val="2D3748"/>
                <w:sz w:val="19"/>
              </w:rPr>
              <w:t>Documentado: migrar a cookies HttpOnly cuando se consolide el dominio definitivo.</w:t>
            </w:r>
          </w:p>
        </w:tc>
        <w:tc>
          <w:tcPr>
            <w:tcW w:type="dxa" w:w="1247"/>
            <w:shd w:val="clear" w:color="auto" w:fill="F7F9FC"/>
          </w:tcPr>
          <w:p>
            <w:pPr>
              <w:spacing w:before="0" w:after="80" w:lineRule="exact" w:line="260"/>
              <w:jc w:val="left"/>
            </w:pPr>
            <w:r>
              <w:rPr>
                <w:b w:val="0"/>
                <w:i w:val="0"/>
                <w:color w:val="2D3748"/>
                <w:sz w:val="19"/>
              </w:rPr>
              <w:t>Documentado</w:t>
            </w:r>
          </w:p>
        </w:tc>
      </w:tr>
    </w:tbl>
    <w:p>
      <w:pPr>
        <w:spacing w:after="160"/>
      </w:pPr>
    </w:p>
    <w:p>
      <w:pPr>
        <w:pStyle w:val="Heading2"/>
        <w:spacing w:before="240" w:after="80"/>
        <w:jc w:val="left"/>
      </w:pPr>
      <w:r>
        <w:rPr>
          <w:b/>
          <w:color w:val="1D3557"/>
          <w:sz w:val="24"/>
        </w:rPr>
        <w:t>7.4. Lineamientos Técnicos de Administración</w:t>
      </w:r>
    </w:p>
    <w:p>
      <w:pPr>
        <w:pStyle w:val="Heading3"/>
        <w:spacing w:before="160" w:after="40"/>
      </w:pPr>
      <w:r>
        <w:rPr>
          <w:b/>
          <w:color w:val="1D3557"/>
          <w:sz w:val="22"/>
        </w:rPr>
        <w:t>7.4.1. Gestión de Credenciales</w:t>
      </w:r>
    </w:p>
    <w:p>
      <w:pPr>
        <w:pStyle w:val="ListNumber"/>
        <w:spacing w:before="0" w:after="60"/>
      </w:pPr>
      <w:r>
        <w:rPr>
          <w:color w:val="2D3748"/>
          <w:sz w:val="21"/>
        </w:rPr>
        <w:t>Contraseñas mínimo 8 caracteres. Recomendado: 12+ con mayúsculas, minúsculas, números y símbolos.</w:t>
      </w:r>
    </w:p>
    <w:p>
      <w:pPr>
        <w:pStyle w:val="ListNumber"/>
        <w:spacing w:before="0" w:after="60"/>
      </w:pPr>
      <w:r>
        <w:rPr>
          <w:color w:val="2D3748"/>
          <w:sz w:val="21"/>
        </w:rPr>
        <w:t>Revisar mensualmente el listado de usuarios y desactivar cuentas inactivas por más de 90 días corridos.</w:t>
      </w:r>
    </w:p>
    <w:p>
      <w:pPr>
        <w:pStyle w:val="ListNumber"/>
        <w:spacing w:before="0" w:after="60"/>
      </w:pPr>
      <w:r>
        <w:rPr>
          <w:color w:val="2D3748"/>
          <w:sz w:val="21"/>
        </w:rPr>
        <w:t>Rotar JWT_SECRET_KEY anualmente. La rotación invalida todas las sesiones activas: realizarla fuera del horario laboral con aviso previo.</w:t>
      </w:r>
    </w:p>
    <w:p>
      <w:pPr>
        <w:pStyle w:val="ListNumber"/>
        <w:spacing w:before="0" w:after="60"/>
      </w:pPr>
      <w:r>
        <w:rPr>
          <w:color w:val="2D3748"/>
          <w:sz w:val="21"/>
        </w:rPr>
        <w:t>Credenciales de BD y API Keys exclusivamente en Portainer. Nunca en código fuente ni archivos .env en el servidor.</w:t>
      </w:r>
    </w:p>
    <w:p>
      <w:pPr>
        <w:pStyle w:val="ListNumber"/>
        <w:spacing w:before="0" w:after="60"/>
      </w:pPr>
      <w:r>
        <w:rPr>
          <w:color w:val="2D3748"/>
          <w:sz w:val="21"/>
        </w:rPr>
        <w:t>Al desvincularse un funcionario con acceso, desactivar la cuenta inmediatamente y rotar credenciales del servidor si tenía acceso a Portainer.</w:t>
      </w:r>
    </w:p>
    <w:p>
      <w:pPr>
        <w:pStyle w:val="Heading3"/>
        <w:spacing w:before="160" w:after="40"/>
      </w:pPr>
      <w:r>
        <w:rPr>
          <w:b/>
          <w:color w:val="1D3557"/>
          <w:sz w:val="22"/>
        </w:rPr>
        <w:t>7.4.2. Política de Respaldo</w:t>
      </w:r>
    </w:p>
    <w:p>
      <w:pPr>
        <w:pStyle w:val="ListNumber"/>
        <w:spacing w:before="0" w:after="60"/>
      </w:pPr>
      <w:r>
        <w:rPr>
          <w:color w:val="2D3748"/>
          <w:sz w:val="21"/>
        </w:rPr>
        <w:t>Respaldo semanal de BD (pg_dump) y del volumen (desde panel web), preferentemente los viernes al cierre.</w:t>
      </w:r>
    </w:p>
    <w:p>
      <w:pPr>
        <w:pStyle w:val="ListNumber"/>
        <w:spacing w:before="0" w:after="60"/>
      </w:pPr>
      <w:r>
        <w:rPr>
          <w:color w:val="2D3748"/>
          <w:sz w:val="21"/>
        </w:rPr>
        <w:t>Conservar los últimos 4 respaldos semanales y uno mensual permanente por un año.</w:t>
      </w:r>
    </w:p>
    <w:p>
      <w:pPr>
        <w:pStyle w:val="ListNumber"/>
        <w:spacing w:before="0" w:after="60"/>
      </w:pPr>
      <w:r>
        <w:rPr>
          <w:color w:val="2D3748"/>
          <w:sz w:val="21"/>
        </w:rPr>
        <w:t>Almacenar respaldos fuera del servidor de producción: NAS institucional, nube o disco externo custodiado.</w:t>
      </w:r>
    </w:p>
    <w:p>
      <w:pPr>
        <w:pStyle w:val="ListNumber"/>
        <w:spacing w:before="0" w:after="60"/>
      </w:pPr>
      <w:r>
        <w:rPr>
          <w:color w:val="2D3748"/>
          <w:sz w:val="21"/>
        </w:rPr>
        <w:t>Documentar cada respaldo: fecha, tamaño, ubicación y responsable en un registro simple.</w:t>
      </w:r>
    </w:p>
    <w:p>
      <w:pPr>
        <w:pStyle w:val="ListNumber"/>
        <w:spacing w:before="0" w:after="60"/>
      </w:pPr>
      <w:r>
        <w:rPr>
          <w:color w:val="2D3748"/>
          <w:sz w:val="21"/>
        </w:rPr>
        <w:t>Probar la restauración desde respaldo al menos una vez cada seis meses para verificar la validez de los archivos.</w:t>
      </w:r>
    </w:p>
    <w:p>
      <w:pPr>
        <w:pStyle w:val="Heading3"/>
        <w:spacing w:before="160" w:after="40"/>
      </w:pPr>
      <w:r>
        <w:rPr>
          <w:b/>
          <w:color w:val="1D3557"/>
          <w:sz w:val="22"/>
        </w:rPr>
        <w:t>7.4.3. Actualizaciones del Sistema</w:t>
      </w:r>
    </w:p>
    <w:p>
      <w:pPr>
        <w:pStyle w:val="ListNumber"/>
        <w:spacing w:before="0" w:after="60"/>
      </w:pPr>
      <w:r>
        <w:rPr>
          <w:color w:val="2D3748"/>
          <w:sz w:val="21"/>
        </w:rPr>
        <w:t>Coordinar actualizaciones con el equipo de desarrollo con mínimo 48 horas de anticipación.</w:t>
      </w:r>
    </w:p>
    <w:p>
      <w:pPr>
        <w:pStyle w:val="ListNumber"/>
        <w:spacing w:before="0" w:after="60"/>
      </w:pPr>
      <w:r>
        <w:rPr>
          <w:color w:val="2D3748"/>
          <w:sz w:val="21"/>
        </w:rPr>
        <w:t>Antes de toda actualización, realizar respaldo completo (BD + volumen) sin excepción.</w:t>
      </w:r>
    </w:p>
    <w:p>
      <w:pPr>
        <w:pStyle w:val="ListNumber"/>
        <w:spacing w:before="0" w:after="60"/>
      </w:pPr>
      <w:r>
        <w:rPr>
          <w:color w:val="2D3748"/>
          <w:sz w:val="21"/>
        </w:rPr>
        <w:t>Procedimiento estándar: push al repositorio Git → Portainer → "Pull and Redeploy" en el stack de la aplicación.</w:t>
      </w:r>
    </w:p>
    <w:p>
      <w:pPr>
        <w:pStyle w:val="ListNumber"/>
        <w:spacing w:before="0" w:after="60"/>
      </w:pPr>
      <w:r>
        <w:rPr>
          <w:color w:val="2D3748"/>
          <w:sz w:val="21"/>
        </w:rPr>
        <w:t>Si la actualización falla: rollback en Portainer editando el stack al tag o commit anterior y haciendo Redeploy.</w:t>
      </w:r>
    </w:p>
    <w:p>
      <w:pPr>
        <w:pStyle w:val="ListNumber"/>
        <w:spacing w:before="0" w:after="60"/>
      </w:pPr>
      <w:r>
        <w:rPr>
          <w:color w:val="2D3748"/>
          <w:sz w:val="21"/>
        </w:rPr>
        <w:t>Después de actualizar: consultar /health, verificar login y módulos principales antes de habilitar para usuarios.</w:t>
      </w:r>
    </w:p>
    <w:p>
      <w:pPr>
        <w:pStyle w:val="Heading2"/>
        <w:spacing w:before="240" w:after="80"/>
        <w:jc w:val="left"/>
      </w:pPr>
      <w:r>
        <w:rPr>
          <w:b/>
          <w:color w:val="1D3557"/>
          <w:sz w:val="24"/>
        </w:rPr>
        <w:t>7.5. Requerimientos Pendientes al Equipo de Desarrollo</w:t>
      </w:r>
    </w:p>
    <w:tbl>
      <w:tblPr>
        <w:tblStyle w:val="TableGrid"/>
        <w:tblW w:type="auto" w:w="0"/>
        <w:jc w:val="left"/>
        <w:tblLook w:firstColumn="1" w:firstRow="1" w:lastColumn="0" w:lastRow="0" w:noHBand="0" w:noVBand="1" w:val="04A0"/>
      </w:tblPr>
      <w:tblGrid>
        <w:gridCol w:w="2280"/>
        <w:gridCol w:w="2280"/>
        <w:gridCol w:w="2280"/>
        <w:gridCol w:w="2280"/>
      </w:tblGrid>
      <w:tr>
        <w:tc>
          <w:tcPr>
            <w:tcW w:type="dxa" w:w="1020"/>
            <w:shd w:val="clear" w:color="auto" w:fill="1A2E4A"/>
          </w:tcPr>
          <w:p>
            <w:pPr>
              <w:spacing w:before="0" w:after="80" w:lineRule="exact" w:line="260"/>
              <w:jc w:val="center"/>
            </w:pPr>
            <w:r>
              <w:rPr>
                <w:b/>
                <w:i w:val="0"/>
                <w:color w:val="FFFFFF"/>
                <w:sz w:val="19"/>
              </w:rPr>
              <w:t>Prioridad</w:t>
            </w:r>
          </w:p>
        </w:tc>
        <w:tc>
          <w:tcPr>
            <w:tcW w:type="dxa" w:w="3118"/>
            <w:shd w:val="clear" w:color="auto" w:fill="1A2E4A"/>
          </w:tcPr>
          <w:p>
            <w:pPr>
              <w:spacing w:before="0" w:after="80" w:lineRule="exact" w:line="260"/>
              <w:jc w:val="center"/>
            </w:pPr>
            <w:r>
              <w:rPr>
                <w:b/>
                <w:i w:val="0"/>
                <w:color w:val="FFFFFF"/>
                <w:sz w:val="19"/>
              </w:rPr>
              <w:t>Requerimiento</w:t>
            </w:r>
          </w:p>
        </w:tc>
        <w:tc>
          <w:tcPr>
            <w:tcW w:type="dxa" w:w="3118"/>
            <w:shd w:val="clear" w:color="auto" w:fill="1A2E4A"/>
          </w:tcPr>
          <w:p>
            <w:pPr>
              <w:spacing w:before="0" w:after="80" w:lineRule="exact" w:line="260"/>
              <w:jc w:val="center"/>
            </w:pPr>
            <w:r>
              <w:rPr>
                <w:b/>
                <w:i w:val="0"/>
                <w:color w:val="FFFFFF"/>
                <w:sz w:val="19"/>
              </w:rPr>
              <w:t>Justificación</w:t>
            </w:r>
          </w:p>
        </w:tc>
        <w:tc>
          <w:tcPr>
            <w:tcW w:type="dxa" w:w="2098"/>
            <w:shd w:val="clear" w:color="auto" w:fill="1A2E4A"/>
          </w:tcPr>
          <w:p>
            <w:pPr>
              <w:spacing w:before="0" w:after="80" w:lineRule="exact" w:line="260"/>
              <w:jc w:val="center"/>
            </w:pPr>
            <w:r>
              <w:rPr>
                <w:b/>
                <w:i w:val="0"/>
                <w:color w:val="FFFFFF"/>
                <w:sz w:val="19"/>
              </w:rPr>
              <w:t>Plazo</w:t>
            </w:r>
          </w:p>
        </w:tc>
      </w:tr>
      <w:tr>
        <w:tc>
          <w:tcPr>
            <w:tcW w:type="dxa" w:w="1020"/>
            <w:shd w:val="clear" w:color="auto" w:fill="F7F9FC"/>
          </w:tcPr>
          <w:p>
            <w:pPr>
              <w:spacing w:before="0" w:after="80" w:lineRule="exact" w:line="260"/>
              <w:jc w:val="center"/>
            </w:pPr>
            <w:r>
              <w:rPr>
                <w:b w:val="0"/>
                <w:i w:val="0"/>
                <w:color w:val="2D3748"/>
                <w:sz w:val="19"/>
              </w:rPr>
              <w:t>Alta</w:t>
            </w:r>
          </w:p>
        </w:tc>
        <w:tc>
          <w:tcPr>
            <w:tcW w:type="dxa" w:w="3118"/>
            <w:shd w:val="clear" w:color="auto" w:fill="F7F9FC"/>
          </w:tcPr>
          <w:p>
            <w:pPr>
              <w:spacing w:before="0" w:after="80" w:lineRule="exact" w:line="260"/>
              <w:jc w:val="left"/>
            </w:pPr>
            <w:r>
              <w:rPr>
                <w:b w:val="0"/>
                <w:i w:val="0"/>
                <w:color w:val="2D3748"/>
                <w:sz w:val="19"/>
              </w:rPr>
              <w:t>Script SQL de inicialización completa del esquema de base de datos (CREATE TABLE) para nuevas instalaciones.</w:t>
            </w:r>
          </w:p>
        </w:tc>
        <w:tc>
          <w:tcPr>
            <w:tcW w:type="dxa" w:w="3118"/>
            <w:shd w:val="clear" w:color="auto" w:fill="F7F9FC"/>
          </w:tcPr>
          <w:p>
            <w:pPr>
              <w:spacing w:before="0" w:after="80" w:lineRule="exact" w:line="260"/>
              <w:jc w:val="left"/>
            </w:pPr>
            <w:r>
              <w:rPr>
                <w:b w:val="0"/>
                <w:i w:val="0"/>
                <w:color w:val="2D3748"/>
                <w:sz w:val="19"/>
              </w:rPr>
              <w:t>Sin este script, una nueva instalación requiere acceso al servidor existente para copiar el esquema.</w:t>
            </w:r>
          </w:p>
        </w:tc>
        <w:tc>
          <w:tcPr>
            <w:tcW w:type="dxa" w:w="2098"/>
            <w:shd w:val="clear" w:color="auto" w:fill="F7F9FC"/>
          </w:tcPr>
          <w:p>
            <w:pPr>
              <w:spacing w:before="0" w:after="80" w:lineRule="exact" w:line="260"/>
              <w:jc w:val="left"/>
            </w:pPr>
            <w:r>
              <w:rPr>
                <w:b w:val="0"/>
                <w:i w:val="0"/>
                <w:color w:val="2D3748"/>
                <w:sz w:val="19"/>
              </w:rPr>
              <w:t>Antes del despliegue en producción</w:t>
            </w:r>
          </w:p>
        </w:tc>
      </w:tr>
      <w:tr>
        <w:tc>
          <w:tcPr>
            <w:tcW w:type="dxa" w:w="1020"/>
            <w:shd w:val="clear" w:color="auto" w:fill="FFFFFF"/>
          </w:tcPr>
          <w:p>
            <w:pPr>
              <w:spacing w:before="0" w:after="80" w:lineRule="exact" w:line="260"/>
              <w:jc w:val="center"/>
            </w:pPr>
            <w:r>
              <w:rPr>
                <w:b w:val="0"/>
                <w:i w:val="0"/>
                <w:color w:val="2D3748"/>
                <w:sz w:val="19"/>
              </w:rPr>
              <w:t>Alta</w:t>
            </w:r>
          </w:p>
        </w:tc>
        <w:tc>
          <w:tcPr>
            <w:tcW w:type="dxa" w:w="3118"/>
            <w:shd w:val="clear" w:color="auto" w:fill="FFFFFF"/>
          </w:tcPr>
          <w:p>
            <w:pPr>
              <w:spacing w:before="0" w:after="80" w:lineRule="exact" w:line="260"/>
              <w:jc w:val="left"/>
            </w:pPr>
            <w:r>
              <w:rPr>
                <w:b w:val="0"/>
                <w:i w:val="0"/>
                <w:color w:val="2D3748"/>
                <w:sz w:val="19"/>
              </w:rPr>
              <w:t>Documentación completa de todas las variables de entorno con descripción, formato y ejemplos.</w:t>
            </w:r>
          </w:p>
        </w:tc>
        <w:tc>
          <w:tcPr>
            <w:tcW w:type="dxa" w:w="3118"/>
            <w:shd w:val="clear" w:color="auto" w:fill="FFFFFF"/>
          </w:tcPr>
          <w:p>
            <w:pPr>
              <w:spacing w:before="0" w:after="80" w:lineRule="exact" w:line="260"/>
              <w:jc w:val="left"/>
            </w:pPr>
            <w:r>
              <w:rPr>
                <w:b w:val="0"/>
                <w:i w:val="0"/>
                <w:color w:val="2D3748"/>
                <w:sz w:val="19"/>
              </w:rPr>
              <w:t>Las variables no documentadas generan riesgos en actualizaciones y migraciones.</w:t>
            </w:r>
          </w:p>
        </w:tc>
        <w:tc>
          <w:tcPr>
            <w:tcW w:type="dxa" w:w="2098"/>
            <w:shd w:val="clear" w:color="auto" w:fill="FFFFFF"/>
          </w:tcPr>
          <w:p>
            <w:pPr>
              <w:spacing w:before="0" w:after="80" w:lineRule="exact" w:line="260"/>
              <w:jc w:val="left"/>
            </w:pPr>
            <w:r>
              <w:rPr>
                <w:b w:val="0"/>
                <w:i w:val="0"/>
                <w:color w:val="2D3748"/>
                <w:sz w:val="19"/>
              </w:rPr>
              <w:t>Antes del despliegue en producción</w:t>
            </w:r>
          </w:p>
        </w:tc>
      </w:tr>
      <w:tr>
        <w:tc>
          <w:tcPr>
            <w:tcW w:type="dxa" w:w="1020"/>
            <w:shd w:val="clear" w:color="auto" w:fill="F7F9FC"/>
          </w:tcPr>
          <w:p>
            <w:pPr>
              <w:spacing w:before="0" w:after="80" w:lineRule="exact" w:line="260"/>
              <w:jc w:val="center"/>
            </w:pPr>
            <w:r>
              <w:rPr>
                <w:b w:val="0"/>
                <w:i w:val="0"/>
                <w:color w:val="2D3748"/>
                <w:sz w:val="19"/>
              </w:rPr>
              <w:t>Alta</w:t>
            </w:r>
          </w:p>
        </w:tc>
        <w:tc>
          <w:tcPr>
            <w:tcW w:type="dxa" w:w="3118"/>
            <w:shd w:val="clear" w:color="auto" w:fill="F7F9FC"/>
          </w:tcPr>
          <w:p>
            <w:pPr>
              <w:spacing w:before="0" w:after="80" w:lineRule="exact" w:line="260"/>
              <w:jc w:val="left"/>
            </w:pPr>
            <w:r>
              <w:rPr>
                <w:b w:val="0"/>
                <w:i w:val="0"/>
                <w:color w:val="2D3748"/>
                <w:sz w:val="19"/>
              </w:rPr>
              <w:t>Eliminación de tablas legacy auditoria y auditoria2 del esquema, previa exportación de datos históricos.</w:t>
            </w:r>
          </w:p>
        </w:tc>
        <w:tc>
          <w:tcPr>
            <w:tcW w:type="dxa" w:w="3118"/>
            <w:shd w:val="clear" w:color="auto" w:fill="F7F9FC"/>
          </w:tcPr>
          <w:p>
            <w:pPr>
              <w:spacing w:before="0" w:after="80" w:lineRule="exact" w:line="260"/>
              <w:jc w:val="left"/>
            </w:pPr>
            <w:r>
              <w:rPr>
                <w:b w:val="0"/>
                <w:i w:val="0"/>
                <w:color w:val="2D3748"/>
                <w:sz w:val="19"/>
              </w:rPr>
              <w:t>Las tablas legacy generan confusión y pueden causar errores en el motor de auditoría actual.</w:t>
            </w:r>
          </w:p>
        </w:tc>
        <w:tc>
          <w:tcPr>
            <w:tcW w:type="dxa" w:w="2098"/>
            <w:shd w:val="clear" w:color="auto" w:fill="F7F9FC"/>
          </w:tcPr>
          <w:p>
            <w:pPr>
              <w:spacing w:before="0" w:after="80" w:lineRule="exact" w:line="260"/>
              <w:jc w:val="left"/>
            </w:pPr>
            <w:r>
              <w:rPr>
                <w:b w:val="0"/>
                <w:i w:val="0"/>
                <w:color w:val="2D3748"/>
                <w:sz w:val="19"/>
              </w:rPr>
              <w:t>Primer sprint post-producción</w:t>
            </w:r>
          </w:p>
        </w:tc>
      </w:tr>
      <w:tr>
        <w:tc>
          <w:tcPr>
            <w:tcW w:type="dxa" w:w="1020"/>
            <w:shd w:val="clear" w:color="auto" w:fill="FFFFFF"/>
          </w:tcPr>
          <w:p>
            <w:pPr>
              <w:spacing w:before="0" w:after="80" w:lineRule="exact" w:line="260"/>
              <w:jc w:val="center"/>
            </w:pPr>
            <w:r>
              <w:rPr>
                <w:b w:val="0"/>
                <w:i w:val="0"/>
                <w:color w:val="2D3748"/>
                <w:sz w:val="19"/>
              </w:rPr>
              <w:t>Media</w:t>
            </w:r>
          </w:p>
        </w:tc>
        <w:tc>
          <w:tcPr>
            <w:tcW w:type="dxa" w:w="3118"/>
            <w:shd w:val="clear" w:color="auto" w:fill="FFFFFF"/>
          </w:tcPr>
          <w:p>
            <w:pPr>
              <w:spacing w:before="0" w:after="80" w:lineRule="exact" w:line="260"/>
              <w:jc w:val="left"/>
            </w:pPr>
            <w:r>
              <w:rPr>
                <w:b w:val="0"/>
                <w:i w:val="0"/>
                <w:color w:val="2D3748"/>
                <w:sz w:val="19"/>
              </w:rPr>
              <w:t>Triggers de actualización en tablas relacionadas para eliminar subconsultas N+1 en el listado de proyectos.</w:t>
            </w:r>
          </w:p>
        </w:tc>
        <w:tc>
          <w:tcPr>
            <w:tcW w:type="dxa" w:w="3118"/>
            <w:shd w:val="clear" w:color="auto" w:fill="FFFFFF"/>
          </w:tcPr>
          <w:p>
            <w:pPr>
              <w:spacing w:before="0" w:after="80" w:lineRule="exact" w:line="260"/>
              <w:jc w:val="left"/>
            </w:pPr>
            <w:r>
              <w:rPr>
                <w:b w:val="0"/>
                <w:i w:val="0"/>
                <w:color w:val="2D3748"/>
                <w:sz w:val="19"/>
              </w:rPr>
              <w:t>Con 300+ proyectos el tiempo de carga supera 3 segundos.</w:t>
            </w:r>
          </w:p>
        </w:tc>
        <w:tc>
          <w:tcPr>
            <w:tcW w:type="dxa" w:w="2098"/>
            <w:shd w:val="clear" w:color="auto" w:fill="FFFFFF"/>
          </w:tcPr>
          <w:p>
            <w:pPr>
              <w:spacing w:before="0" w:after="80" w:lineRule="exact" w:line="260"/>
              <w:jc w:val="left"/>
            </w:pPr>
            <w:r>
              <w:rPr>
                <w:b w:val="0"/>
                <w:i w:val="0"/>
                <w:color w:val="2D3748"/>
                <w:sz w:val="19"/>
              </w:rPr>
              <w:t>Segundo sprint</w:t>
            </w:r>
          </w:p>
        </w:tc>
      </w:tr>
      <w:tr>
        <w:tc>
          <w:tcPr>
            <w:tcW w:type="dxa" w:w="1020"/>
            <w:shd w:val="clear" w:color="auto" w:fill="F7F9FC"/>
          </w:tcPr>
          <w:p>
            <w:pPr>
              <w:spacing w:before="0" w:after="80" w:lineRule="exact" w:line="260"/>
              <w:jc w:val="center"/>
            </w:pPr>
            <w:r>
              <w:rPr>
                <w:b w:val="0"/>
                <w:i w:val="0"/>
                <w:color w:val="2D3748"/>
                <w:sz w:val="19"/>
              </w:rPr>
              <w:t>Media</w:t>
            </w:r>
          </w:p>
        </w:tc>
        <w:tc>
          <w:tcPr>
            <w:tcW w:type="dxa" w:w="3118"/>
            <w:shd w:val="clear" w:color="auto" w:fill="F7F9FC"/>
          </w:tcPr>
          <w:p>
            <w:pPr>
              <w:spacing w:before="0" w:after="80" w:lineRule="exact" w:line="260"/>
              <w:jc w:val="left"/>
            </w:pPr>
            <w:r>
              <w:rPr>
                <w:b w:val="0"/>
                <w:i w:val="0"/>
                <w:color w:val="2D3748"/>
                <w:sz w:val="19"/>
              </w:rPr>
              <w:t>Flag de sesión PostgreSQL (SET LOCAL app.triggered_by_cascade) para evitar duplicados en la trazabilidad.</w:t>
            </w:r>
          </w:p>
        </w:tc>
        <w:tc>
          <w:tcPr>
            <w:tcW w:type="dxa" w:w="3118"/>
            <w:shd w:val="clear" w:color="auto" w:fill="F7F9FC"/>
          </w:tcPr>
          <w:p>
            <w:pPr>
              <w:spacing w:before="0" w:after="80" w:lineRule="exact" w:line="260"/>
              <w:jc w:val="left"/>
            </w:pPr>
            <w:r>
              <w:rPr>
                <w:b w:val="0"/>
                <w:i w:val="0"/>
                <w:color w:val="2D3748"/>
                <w:sz w:val="19"/>
              </w:rPr>
              <w:t>Los triggers internos contaminan el historial con eventos de sistema.</w:t>
            </w:r>
          </w:p>
        </w:tc>
        <w:tc>
          <w:tcPr>
            <w:tcW w:type="dxa" w:w="2098"/>
            <w:shd w:val="clear" w:color="auto" w:fill="F7F9FC"/>
          </w:tcPr>
          <w:p>
            <w:pPr>
              <w:spacing w:before="0" w:after="80" w:lineRule="exact" w:line="260"/>
              <w:jc w:val="left"/>
            </w:pPr>
            <w:r>
              <w:rPr>
                <w:b w:val="0"/>
                <w:i w:val="0"/>
                <w:color w:val="2D3748"/>
                <w:sz w:val="19"/>
              </w:rPr>
              <w:t>Segundo sprint</w:t>
            </w:r>
          </w:p>
        </w:tc>
      </w:tr>
      <w:tr>
        <w:tc>
          <w:tcPr>
            <w:tcW w:type="dxa" w:w="1020"/>
            <w:shd w:val="clear" w:color="auto" w:fill="FFFFFF"/>
          </w:tcPr>
          <w:p>
            <w:pPr>
              <w:spacing w:before="0" w:after="80" w:lineRule="exact" w:line="260"/>
              <w:jc w:val="center"/>
            </w:pPr>
            <w:r>
              <w:rPr>
                <w:b w:val="0"/>
                <w:i w:val="0"/>
                <w:color w:val="2D3748"/>
                <w:sz w:val="19"/>
              </w:rPr>
              <w:t>Media</w:t>
            </w:r>
          </w:p>
        </w:tc>
        <w:tc>
          <w:tcPr>
            <w:tcW w:type="dxa" w:w="3118"/>
            <w:shd w:val="clear" w:color="auto" w:fill="FFFFFF"/>
          </w:tcPr>
          <w:p>
            <w:pPr>
              <w:spacing w:before="0" w:after="80" w:lineRule="exact" w:line="260"/>
              <w:jc w:val="left"/>
            </w:pPr>
            <w:r>
              <w:rPr>
                <w:b w:val="0"/>
                <w:i w:val="0"/>
                <w:color w:val="2D3748"/>
                <w:sz w:val="19"/>
              </w:rPr>
              <w:t>Política de archivado trimestral de control_actividad a tabla control_actividad_archivo.</w:t>
            </w:r>
          </w:p>
        </w:tc>
        <w:tc>
          <w:tcPr>
            <w:tcW w:type="dxa" w:w="3118"/>
            <w:shd w:val="clear" w:color="auto" w:fill="FFFFFF"/>
          </w:tcPr>
          <w:p>
            <w:pPr>
              <w:spacing w:before="0" w:after="80" w:lineRule="exact" w:line="260"/>
              <w:jc w:val="left"/>
            </w:pPr>
            <w:r>
              <w:rPr>
                <w:b w:val="0"/>
                <w:i w:val="0"/>
                <w:color w:val="2D3748"/>
                <w:sz w:val="19"/>
              </w:rPr>
              <w:t>Sin archivado, la tabla crece indefinidamente degradando el rendimiento.</w:t>
            </w:r>
          </w:p>
        </w:tc>
        <w:tc>
          <w:tcPr>
            <w:tcW w:type="dxa" w:w="2098"/>
            <w:shd w:val="clear" w:color="auto" w:fill="FFFFFF"/>
          </w:tcPr>
          <w:p>
            <w:pPr>
              <w:spacing w:before="0" w:after="80" w:lineRule="exact" w:line="260"/>
              <w:jc w:val="left"/>
            </w:pPr>
            <w:r>
              <w:rPr>
                <w:b w:val="0"/>
                <w:i w:val="0"/>
                <w:color w:val="2D3748"/>
                <w:sz w:val="19"/>
              </w:rPr>
              <w:t>Tercer sprint</w:t>
            </w:r>
          </w:p>
        </w:tc>
      </w:tr>
      <w:tr>
        <w:tc>
          <w:tcPr>
            <w:tcW w:type="dxa" w:w="1020"/>
            <w:shd w:val="clear" w:color="auto" w:fill="F7F9FC"/>
          </w:tcPr>
          <w:p>
            <w:pPr>
              <w:spacing w:before="0" w:after="80" w:lineRule="exact" w:line="260"/>
              <w:jc w:val="center"/>
            </w:pPr>
            <w:r>
              <w:rPr>
                <w:b w:val="0"/>
                <w:i w:val="0"/>
                <w:color w:val="2D3748"/>
                <w:sz w:val="19"/>
              </w:rPr>
              <w:t>Baja</w:t>
            </w:r>
          </w:p>
        </w:tc>
        <w:tc>
          <w:tcPr>
            <w:tcW w:type="dxa" w:w="3118"/>
            <w:shd w:val="clear" w:color="auto" w:fill="F7F9FC"/>
          </w:tcPr>
          <w:p>
            <w:pPr>
              <w:spacing w:before="0" w:after="80" w:lineRule="exact" w:line="260"/>
              <w:jc w:val="left"/>
            </w:pPr>
            <w:r>
              <w:rPr>
                <w:b w:val="0"/>
                <w:i w:val="0"/>
                <w:color w:val="2D3748"/>
                <w:sz w:val="19"/>
              </w:rPr>
              <w:t>Migración de JWT en localStorage a cookies HttpOnly con SameSite=Strict.</w:t>
            </w:r>
          </w:p>
        </w:tc>
        <w:tc>
          <w:tcPr>
            <w:tcW w:type="dxa" w:w="3118"/>
            <w:shd w:val="clear" w:color="auto" w:fill="F7F9FC"/>
          </w:tcPr>
          <w:p>
            <w:pPr>
              <w:spacing w:before="0" w:after="80" w:lineRule="exact" w:line="260"/>
              <w:jc w:val="left"/>
            </w:pPr>
            <w:r>
              <w:rPr>
                <w:b w:val="0"/>
                <w:i w:val="0"/>
                <w:color w:val="2D3748"/>
                <w:sz w:val="19"/>
              </w:rPr>
              <w:t>Las cookies HttpOnly no son accesibles por JavaScript, eliminando el riesgo de robo por XSS.</w:t>
            </w:r>
          </w:p>
        </w:tc>
        <w:tc>
          <w:tcPr>
            <w:tcW w:type="dxa" w:w="2098"/>
            <w:shd w:val="clear" w:color="auto" w:fill="F7F9FC"/>
          </w:tcPr>
          <w:p>
            <w:pPr>
              <w:spacing w:before="0" w:after="80" w:lineRule="exact" w:line="260"/>
              <w:jc w:val="left"/>
            </w:pPr>
            <w:r>
              <w:rPr>
                <w:b w:val="0"/>
                <w:i w:val="0"/>
                <w:color w:val="2D3748"/>
                <w:sz w:val="19"/>
              </w:rPr>
              <w:t>Una vez consolidado el dominio municipal definitivo</w:t>
            </w:r>
          </w:p>
        </w:tc>
      </w:tr>
    </w:tbl>
    <w:p>
      <w:pPr>
        <w:spacing w:after="160"/>
      </w:pPr>
    </w:p>
    <w:p>
      <w:pPr>
        <w:pStyle w:val="Heading2"/>
        <w:spacing w:before="240" w:after="80"/>
        <w:jc w:val="left"/>
      </w:pPr>
      <w:r>
        <w:rPr>
          <w:b/>
          <w:color w:val="1D3557"/>
          <w:sz w:val="24"/>
        </w:rPr>
        <w:t>7.6. Conclusión y Recomendación de Despliegue</w:t>
      </w:r>
    </w:p>
    <w:p>
      <w:pPr>
        <w:spacing w:before="0" w:after="80"/>
        <w:ind w:left="0"/>
      </w:pPr>
      <w:r>
        <w:rPr>
          <w:b w:val="0"/>
          <w:i w:val="0"/>
          <w:color w:val="2D3748"/>
          <w:sz w:val="21"/>
        </w:rPr>
        <w:t>La plataforma Geoportal Municipal Algarrobo BASE2 ha demostrado ser una solución técnicamente sólida, funcionalmente completa y arquitectónicamente bien estructurada para la gestión integral de los proyectos de inversión pública de la Municipalidad de Algarrobo.</w:t>
      </w:r>
    </w:p>
    <w:p>
      <w:pPr>
        <w:spacing w:before="0" w:after="80"/>
        <w:ind w:left="0"/>
      </w:pPr>
      <w:r>
        <w:rPr>
          <w:b w:val="0"/>
          <w:i w:val="0"/>
          <w:color w:val="2D3748"/>
          <w:sz w:val="21"/>
        </w:rPr>
        <w:t>El proceso de auditoría y validación técnica del primer semestre 2026 confirmó que el 100% de los hallazgos Bloqueantes y de prioridad Alta (10 de 13 hallazgos identificados) fueron remediados satisfactoriamente. Los 3 hallazgos restantes son mejoras de mediano plazo sin riesgo operativo inmediato.</w:t>
      </w:r>
    </w:p>
    <w:p>
      <w:pPr>
        <w:spacing w:before="0" w:after="80"/>
        <w:ind w:left="0"/>
      </w:pPr>
      <w:r>
        <w:rPr>
          <w:b w:val="0"/>
          <w:i w:val="0"/>
          <w:color w:val="2D3748"/>
          <w:sz w:val="21"/>
        </w:rPr>
        <w:t>La arquitectura de 4 capas segregadas (Proxmox → Nginx CT → VM Docker → PostgreSQL CT) con acceso externo por Túnel Cloudflare sin puertos abiertos cumple con los estándares de seguridad requeridos para sistemas de información municipal.</w:t>
      </w:r>
    </w:p>
    <w:p>
      <w:pPr>
        <w:spacing w:before="0" w:after="80"/>
        <w:ind w:left="0"/>
      </w:pPr>
      <w:r>
        <w:rPr>
          <w:b w:val="0"/>
          <w:i w:val="0"/>
          <w:color w:val="2D3748"/>
          <w:sz w:val="21"/>
        </w:rPr>
        <w:t>La Unidad de Informática recomienda proceder al despliegue en producción condicionado a: (a) entrega del script SQL de inicialización y documentación completa de variables de entorno, y (b) completar las pruebas de aceptación de usuario (UAT) con el equipo SECPLAN validando todos los flujos principales con datos reales de la municipalidad.</w:t>
      </w:r>
    </w:p>
    <w:tbl>
      <w:tblPr>
        <w:tblW w:type="auto" w:w="0"/>
        <w:jc w:val="left"/>
        <w:tblLook w:firstColumn="1" w:firstRow="1" w:lastColumn="0" w:lastRow="0" w:noHBand="0" w:noVBand="1" w:val="04A0"/>
      </w:tblPr>
      <w:tblGrid>
        <w:gridCol w:w="9122"/>
      </w:tblGrid>
      <w:tr>
        <w:tc>
          <w:tcPr>
            <w:tcW w:type="dxa" w:w="9122"/>
            <w:shd w:val="clear" w:color="auto" w:fill="EEF2F7"/>
            <w:tcBorders>
              <w:top w:val="single" w:sz="12" w:space="0" w:color="1A2E4A"/>
              <w:left w:val="single" w:sz="12" w:space="0" w:color="1A2E4A"/>
              <w:bottom w:val="single" w:sz="12" w:space="0" w:color="1A2E4A"/>
              <w:right w:val="single" w:sz="12" w:space="0" w:color="1A2E4A"/>
            </w:tcBorders>
          </w:tcPr>
          <w:p>
            <w:pPr>
              <w:spacing w:before="40" w:after="40" w:lineRule="exact" w:line="260"/>
            </w:pPr>
            <w:r>
              <w:rPr>
                <w:b/>
                <w:color w:val="1A2E4A"/>
                <w:sz w:val="20"/>
              </w:rPr>
              <w:t xml:space="preserve">I. Municipalidad de Algarrobo: </w:t>
            </w:r>
            <w:r>
              <w:rPr>
                <w:color w:val="2D3748"/>
                <w:sz w:val="20"/>
              </w:rPr>
              <w:t>Documento técnico-administrativo elaborado por la Unidad de Informática de la I. Municipalidad de Algarrobo en el marco del proceso de implementación del Geoportal Municipal. Versión 2.0 — Mayo 2026.</w:t>
            </w:r>
          </w:p>
        </w:tc>
      </w:tr>
    </w:tbl>
    <w:p>
      <w:pPr>
        <w:spacing w:after="120"/>
      </w:pP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D374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