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4A0CC" w14:textId="70F166D2" w:rsidR="00C51250" w:rsidRPr="000870C6" w:rsidRDefault="00EE0548" w:rsidP="000870C6">
      <w:pPr>
        <w:jc w:val="center"/>
        <w:rPr>
          <w:rFonts w:ascii="Century Gothic" w:hAnsi="Century Gothic"/>
          <w:color w:val="262626" w:themeColor="text1" w:themeTint="D9"/>
          <w:sz w:val="28"/>
          <w:szCs w:val="28"/>
        </w:rPr>
      </w:pPr>
      <w:r>
        <w:rPr>
          <w:rFonts w:ascii="Century Gothic" w:hAnsi="Century Gothic"/>
          <w:color w:val="262626" w:themeColor="text1" w:themeTint="D9"/>
          <w:sz w:val="28"/>
          <w:szCs w:val="28"/>
        </w:rPr>
        <w:t>Análisis</w:t>
      </w:r>
      <w:r w:rsidR="003D795B">
        <w:rPr>
          <w:rFonts w:ascii="Century Gothic" w:hAnsi="Century Gothic"/>
          <w:color w:val="262626" w:themeColor="text1" w:themeTint="D9"/>
          <w:sz w:val="28"/>
          <w:szCs w:val="28"/>
        </w:rPr>
        <w:t xml:space="preserve"> del brote </w:t>
      </w:r>
      <w:r w:rsidR="007940F1">
        <w:rPr>
          <w:rFonts w:ascii="Century Gothic" w:hAnsi="Century Gothic"/>
          <w:color w:val="262626" w:themeColor="text1" w:themeTint="D9"/>
          <w:sz w:val="28"/>
          <w:szCs w:val="28"/>
        </w:rPr>
        <w:t xml:space="preserve">de </w:t>
      </w:r>
      <w:r w:rsidR="00EC1107" w:rsidRPr="00C51250">
        <w:rPr>
          <w:rFonts w:ascii="Century Gothic" w:hAnsi="Century Gothic"/>
          <w:color w:val="262626" w:themeColor="text1" w:themeTint="D9"/>
          <w:sz w:val="28"/>
          <w:szCs w:val="28"/>
        </w:rPr>
        <w:t>Covid19 en Chile</w:t>
      </w:r>
      <w:r w:rsidR="003D795B">
        <w:rPr>
          <w:rFonts w:ascii="Century Gothic" w:hAnsi="Century Gothic"/>
          <w:color w:val="262626" w:themeColor="text1" w:themeTint="D9"/>
          <w:sz w:val="28"/>
          <w:szCs w:val="28"/>
        </w:rPr>
        <w:t xml:space="preserve"> aplicando el Número básico de Reproducción.</w:t>
      </w:r>
    </w:p>
    <w:p w14:paraId="34557852" w14:textId="394BA8BE" w:rsidR="003D795B" w:rsidRPr="003D795B" w:rsidRDefault="003D795B" w:rsidP="000870C6">
      <w:pPr>
        <w:spacing w:after="0" w:line="240" w:lineRule="auto"/>
        <w:jc w:val="right"/>
        <w:rPr>
          <w:rFonts w:ascii="Century Gothic" w:hAnsi="Century Gothic"/>
          <w:color w:val="262626" w:themeColor="text1" w:themeTint="D9"/>
          <w:sz w:val="20"/>
          <w:szCs w:val="20"/>
        </w:rPr>
      </w:pPr>
      <w:r w:rsidRPr="003D795B">
        <w:rPr>
          <w:rFonts w:ascii="Century Gothic" w:hAnsi="Century Gothic"/>
          <w:color w:val="262626" w:themeColor="text1" w:themeTint="D9"/>
          <w:sz w:val="20"/>
          <w:szCs w:val="20"/>
        </w:rPr>
        <w:t>DataIntelligence</w:t>
      </w:r>
    </w:p>
    <w:p w14:paraId="643DA2EA" w14:textId="0F6B346F" w:rsidR="003D795B" w:rsidRDefault="007A3F54" w:rsidP="000870C6">
      <w:pPr>
        <w:spacing w:after="0" w:line="240" w:lineRule="auto"/>
        <w:jc w:val="right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rFonts w:ascii="Century Gothic" w:hAnsi="Century Gothic"/>
          <w:color w:val="262626" w:themeColor="text1" w:themeTint="D9"/>
          <w:sz w:val="20"/>
          <w:szCs w:val="20"/>
        </w:rPr>
        <w:t xml:space="preserve">11 de </w:t>
      </w:r>
      <w:proofErr w:type="gramStart"/>
      <w:r>
        <w:rPr>
          <w:rFonts w:ascii="Century Gothic" w:hAnsi="Century Gothic"/>
          <w:color w:val="262626" w:themeColor="text1" w:themeTint="D9"/>
          <w:sz w:val="20"/>
          <w:szCs w:val="20"/>
        </w:rPr>
        <w:t>Agosto</w:t>
      </w:r>
      <w:proofErr w:type="gramEnd"/>
      <w:r>
        <w:rPr>
          <w:rFonts w:ascii="Century Gothic" w:hAnsi="Century Gothic"/>
          <w:color w:val="262626" w:themeColor="text1" w:themeTint="D9"/>
          <w:sz w:val="20"/>
          <w:szCs w:val="20"/>
        </w:rPr>
        <w:t xml:space="preserve"> </w:t>
      </w:r>
      <w:r w:rsidR="003D795B" w:rsidRPr="003D795B">
        <w:rPr>
          <w:rFonts w:ascii="Century Gothic" w:hAnsi="Century Gothic"/>
          <w:color w:val="262626" w:themeColor="text1" w:themeTint="D9"/>
          <w:sz w:val="20"/>
          <w:szCs w:val="20"/>
        </w:rPr>
        <w:t>del 2020</w:t>
      </w:r>
    </w:p>
    <w:p w14:paraId="1EC747AA" w14:textId="77777777" w:rsidR="000870C6" w:rsidRPr="000870C6" w:rsidRDefault="000870C6" w:rsidP="000870C6">
      <w:pPr>
        <w:spacing w:after="0" w:line="240" w:lineRule="auto"/>
        <w:jc w:val="right"/>
        <w:rPr>
          <w:rFonts w:ascii="Century Gothic" w:hAnsi="Century Gothic"/>
          <w:color w:val="262626" w:themeColor="text1" w:themeTint="D9"/>
          <w:sz w:val="20"/>
          <w:szCs w:val="20"/>
        </w:rPr>
      </w:pPr>
    </w:p>
    <w:p w14:paraId="3418D379" w14:textId="5B42EF4C" w:rsidR="00BA6939" w:rsidRPr="00EE0548" w:rsidRDefault="003D795B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El número básico de reproducción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(R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  <m:r>
          <w:rPr>
            <w:rFonts w:ascii="Cambria Math" w:hAnsi="Cambria Math"/>
            <w:color w:val="262626" w:themeColor="text1" w:themeTint="D9"/>
            <w:sz w:val="24"/>
            <w:szCs w:val="24"/>
          </w:rPr>
          <m:t>)</m:t>
        </m:r>
      </m:oMath>
      <w:r>
        <w:rPr>
          <w:rFonts w:ascii="Century Gothic" w:hAnsi="Century Gothic"/>
          <w:color w:val="262626" w:themeColor="text1" w:themeTint="D9"/>
          <w:sz w:val="24"/>
          <w:szCs w:val="24"/>
        </w:rPr>
        <w:t>,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término que 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proviene de los estudios demográficos, se refiere a</w:t>
      </w:r>
      <w:r w:rsidR="00EE0548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 medida de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B46B2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la </w:t>
      </w:r>
      <w:r w:rsid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propagación de una </w:t>
      </w:r>
      <w:r w:rsidR="006F4DE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enfermedad infecciosa</w:t>
      </w:r>
      <w:r w:rsid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y al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paciente cero. </w:t>
      </w:r>
      <w:r w:rsid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Con él, se busca 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modelar la </w:t>
      </w:r>
      <w:r w:rsidR="00C51250"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posible trayectoria de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un brote.</w:t>
      </w:r>
      <w:r w:rsidR="00B20432" w:rsidRP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B20432"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tiene por objetivo predecir si un</w:t>
      </w:r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a epidemia tenderá a expandirse, estabilizarse o </w:t>
      </w:r>
      <w:r w:rsidR="00B20432"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disminuir en el transcurso del tiempo.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En éste artículo definiremos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44055F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desde una perspecti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va matemática, para contar con l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os antecedentes que nos perm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itan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pasar a su definición práctica y así estar mej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or prepa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rado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s para comprender el significado que éste nú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mero básico de reproducción tiene al ser ap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licado a diferentes comunas de C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hile 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agrupadas 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por zona en el transcurso del tiempo. La pregunta 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a la 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que inte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nta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remos dar respuesta es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: 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¿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estamos en el mo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m</w:t>
      </w:r>
      <w:r w:rsidR="003325F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ento ade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cuado de iniciar</w:t>
      </w:r>
      <w:r w:rsidR="0044055F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un proceso de </w:t>
      </w:r>
      <w:proofErr w:type="spellStart"/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desconfinamiento</w:t>
      </w:r>
      <w:proofErr w:type="spellEnd"/>
      <w:r w:rsidR="00EE0548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?</w:t>
      </w:r>
    </w:p>
    <w:p w14:paraId="002B35B6" w14:textId="0B979D54" w:rsidR="00612967" w:rsidRPr="000870C6" w:rsidRDefault="00612967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  <w:r w:rsidRPr="000870C6"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  <w:t>1 Base matemática.</w:t>
      </w:r>
    </w:p>
    <w:p w14:paraId="25A94357" w14:textId="710605E9" w:rsidR="0052455C" w:rsidRPr="000870C6" w:rsidRDefault="007940F1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se deriva del modelo SIR, </w:t>
      </w:r>
      <w:r w:rsidR="002C599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un sistema de ecuaciones diferenciales 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donde cada letra representa una f</w:t>
      </w:r>
      <w:r w:rsidR="002C599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unción variable en el tiempo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,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correspondiente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al tamaño </w:t>
      </w:r>
      <w:r w:rsidR="002C599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 una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población </w:t>
      </w:r>
      <w:r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susceptible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de </w:t>
      </w:r>
      <w:r w:rsidR="006F4DE6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ser contagiada,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 </w:t>
      </w:r>
      <w:r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infectada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y la recuperada, respectivamente</w:t>
      </w:r>
      <w:r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41DE38E9" w14:textId="229539E9" w:rsidR="00B20432" w:rsidRPr="0052455C" w:rsidRDefault="0052455C" w:rsidP="0052455C">
      <w:pPr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</w:pPr>
      <w:r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El modelo supone </w:t>
      </w: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que la población susceptible se infecta a cierta tasa y se recupera</w:t>
      </w:r>
      <w:r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a otra (tasas de transición). Así:</w:t>
      </w:r>
    </w:p>
    <w:p w14:paraId="663215F2" w14:textId="2BB91DC0" w:rsidR="00EC1107" w:rsidRPr="00C51250" w:rsidRDefault="00A05F82" w:rsidP="0052455C">
      <w:pPr>
        <w:shd w:val="clear" w:color="auto" w:fill="FFFFFF"/>
        <w:spacing w:after="150"/>
        <w:jc w:val="center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</w:pPr>
      <w:r>
        <w:rPr>
          <w:noProof/>
          <w:lang w:val="es-CL" w:eastAsia="es-CL"/>
        </w:rPr>
        <w:drawing>
          <wp:inline distT="0" distB="0" distL="0" distR="0" wp14:anchorId="7181C328" wp14:editId="7DD5C4C9">
            <wp:extent cx="2906973" cy="4463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257" cy="4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5B22" w14:textId="0816EA70" w:rsidR="00EC1107" w:rsidRDefault="0052455C" w:rsidP="00C51250">
      <w:pPr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Donde</w:t>
      </w:r>
      <w:r w:rsidR="00EC1107"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:</w:t>
      </w:r>
    </w:p>
    <w:p w14:paraId="1DB7274C" w14:textId="4495DAF1" w:rsidR="00DA5807" w:rsidRPr="0044055F" w:rsidRDefault="0052455C" w:rsidP="0044055F">
      <w:pPr>
        <w:pStyle w:val="Prrafodelista"/>
        <w:numPr>
          <w:ilvl w:val="0"/>
          <w:numId w:val="2"/>
        </w:numPr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</w:pPr>
      <w:r w:rsidRPr="0052455C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La tasa de transición de los susceptibles a los infectados es </w:t>
      </w:r>
      <w:r w:rsid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e</w:t>
      </w:r>
      <w:r w:rsidR="002C5999" w:rsidRP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l número medio de contactos por unidad de tiempo</w:t>
      </w:r>
      <w:r w:rsidR="00DA5807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  <w:lang w:val="es-CL" w:eastAsia="es-ES"/>
              </w:rPr>
            </m:ctrlPr>
          </m:dPr>
          <m:e>
            <m:r>
              <w:rPr>
                <w:rFonts w:ascii="Cambria Math" w:eastAsia="Cambria Math" w:hAnsi="Cambria Math" w:cs="Cambria Math"/>
                <w:color w:val="262626" w:themeColor="text1" w:themeTint="D9"/>
                <w:sz w:val="24"/>
                <w:szCs w:val="24"/>
                <w:lang w:val="es-CL" w:eastAsia="es-ES"/>
              </w:rPr>
              <m:t>β</m:t>
            </m:r>
            <m:ctrlPr>
              <w:rPr>
                <w:rFonts w:ascii="Cambria Math" w:eastAsia="Cambria Math" w:hAnsi="Cambria Math" w:cs="Cambria Math"/>
                <w:i/>
                <w:color w:val="262626" w:themeColor="text1" w:themeTint="D9"/>
                <w:sz w:val="24"/>
                <w:szCs w:val="24"/>
                <w:lang w:val="es-CL" w:eastAsia="es-ES"/>
              </w:rPr>
            </m:ctrlPr>
          </m:e>
        </m:d>
      </m:oMath>
      <w:r w:rsidR="00DA5807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.</w:t>
      </w:r>
    </w:p>
    <w:p w14:paraId="1FD35729" w14:textId="4ABBF1DD" w:rsidR="00EC1107" w:rsidRPr="000870C6" w:rsidRDefault="002C5999" w:rsidP="00C51250">
      <w:pPr>
        <w:pStyle w:val="Prrafodelista"/>
        <w:numPr>
          <w:ilvl w:val="0"/>
          <w:numId w:val="2"/>
        </w:numPr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</w:pP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La tasa de transición de </w:t>
      </w:r>
      <w:r w:rsidRP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los infectados </w:t>
      </w: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a los recuperados es e</w:t>
      </w:r>
      <w:r w:rsidRP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l número de recuperados por unidad de tiempo dividido por el total de infectados</w:t>
      </w:r>
      <w:r w:rsidR="00DA5807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 </w:t>
      </w:r>
      <m:oMath>
        <m:d>
          <m:dPr>
            <m:ctrlPr>
              <w:rPr>
                <w:rFonts w:ascii="Cambria Math" w:eastAsiaTheme="majorEastAsia" w:hAnsi="Cambria Math" w:cstheme="majorBidi"/>
                <w:color w:val="262626" w:themeColor="text1" w:themeTint="D9"/>
                <w:sz w:val="24"/>
                <w:szCs w:val="24"/>
                <w:lang w:val="es-CL" w:eastAsia="es-ES"/>
              </w:rPr>
            </m:ctrlPr>
          </m:dPr>
          <m:e>
            <m:r>
              <w:rPr>
                <w:rFonts w:ascii="Cambria Math" w:eastAsia="Times New Roman" w:hAnsi="Cambria Math" w:cs="Cambria Math" w:hint="cs"/>
                <w:color w:val="262626" w:themeColor="text1" w:themeTint="D9"/>
                <w:sz w:val="24"/>
                <w:szCs w:val="24"/>
                <w:rtl/>
                <w:cs/>
                <w:lang w:val="es-CL" w:eastAsia="es-ES"/>
              </w:rPr>
              <m:t>γ</m:t>
            </m:r>
            <m:ctrlPr>
              <w:rPr>
                <w:rFonts w:ascii="Cambria Math" w:eastAsia="Times New Roman" w:hAnsi="Cambria Math" w:cs="Times New Roman"/>
                <w:i/>
                <w:color w:val="262626" w:themeColor="text1" w:themeTint="D9"/>
                <w:sz w:val="24"/>
                <w:szCs w:val="24"/>
                <w:lang w:val="es-CL" w:eastAsia="es-ES"/>
              </w:rPr>
            </m:ctrlPr>
          </m:e>
        </m:d>
        <m: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val="es-CL" w:eastAsia="es-ES"/>
          </w:rPr>
          <m:t>.</m:t>
        </m:r>
      </m:oMath>
    </w:p>
    <w:p w14:paraId="4347E8FA" w14:textId="5A9314D4" w:rsidR="0099469C" w:rsidRPr="0099469C" w:rsidRDefault="00F46CD8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 w:eastAsia="es-ES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</w:rPr>
        <w:t>En este contexto, l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</w:rPr>
        <w:t>a expresión:</w:t>
      </w:r>
    </w:p>
    <w:p w14:paraId="3ACAA993" w14:textId="09E41BE1" w:rsidR="0099469C" w:rsidRPr="0099469C" w:rsidRDefault="00223F49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 w:eastAsia="es-ES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262626" w:themeColor="text1" w:themeTint="D9"/>
                  <w:sz w:val="24"/>
                  <w:szCs w:val="24"/>
                  <w:lang w:val="es-CL" w:eastAsia="es-E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262626" w:themeColor="text1" w:themeTint="D9"/>
                  <w:sz w:val="24"/>
                  <w:szCs w:val="24"/>
                  <w:lang w:val="es-CL" w:eastAsia="es-ES"/>
                </w:rPr>
                <m:t>β</m:t>
              </m:r>
            </m:num>
            <m:den>
              <m:r>
                <w:rPr>
                  <w:rFonts w:ascii="Cambria Math" w:eastAsia="Times New Roman" w:hAnsi="Cambria Math" w:cs="Cambria Math" w:hint="cs"/>
                  <w:color w:val="262626" w:themeColor="text1" w:themeTint="D9"/>
                  <w:sz w:val="24"/>
                  <w:szCs w:val="24"/>
                  <w:rtl/>
                  <w:cs/>
                  <w:lang w:val="es-CL" w:eastAsia="es-ES"/>
                </w:rPr>
                <m:t>γ</m:t>
              </m:r>
            </m:den>
          </m:f>
        </m:oMath>
      </m:oMathPara>
    </w:p>
    <w:p w14:paraId="51C12B11" w14:textId="13DED6AA" w:rsidR="00612967" w:rsidRDefault="00517A41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B46B22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</w:rPr>
        <w:t xml:space="preserve">es </w:t>
      </w:r>
      <w:r w:rsidRPr="00B46B22">
        <w:rPr>
          <w:rFonts w:ascii="Century Gothic" w:hAnsi="Century Gothic"/>
          <w:color w:val="262626" w:themeColor="text1" w:themeTint="D9"/>
          <w:sz w:val="24"/>
          <w:szCs w:val="24"/>
        </w:rPr>
        <w:t>el</w:t>
      </w:r>
      <w:r w:rsidR="00F46CD8" w:rsidRPr="00B46B22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F46CD8" w:rsidRPr="00B46B22">
        <w:rPr>
          <w:rFonts w:ascii="Century Gothic" w:hAnsi="Century Gothic"/>
          <w:bCs/>
          <w:color w:val="262626" w:themeColor="text1" w:themeTint="D9"/>
          <w:sz w:val="24"/>
          <w:szCs w:val="24"/>
        </w:rPr>
        <w:t>Número Básico de Reproducción</w:t>
      </w:r>
      <w:r w:rsidRPr="00B46B22">
        <w:rPr>
          <w:rFonts w:ascii="Century Gothic" w:hAnsi="Century Gothic"/>
          <w:color w:val="262626" w:themeColor="text1" w:themeTint="D9"/>
          <w:sz w:val="24"/>
          <w:szCs w:val="24"/>
        </w:rPr>
        <w:t>.</w:t>
      </w:r>
    </w:p>
    <w:p w14:paraId="0071CD8B" w14:textId="6E08A6C3" w:rsidR="0099469C" w:rsidRPr="0099469C" w:rsidRDefault="0099469C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</w:rPr>
        <w:t>Una solución del sistema de ecuaciones diferenciales del modelo SIR es:</w:t>
      </w:r>
    </w:p>
    <w:p w14:paraId="664F625B" w14:textId="4B833E32" w:rsidR="00612967" w:rsidRDefault="00612967" w:rsidP="00612967">
      <w:pPr>
        <w:jc w:val="center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3432DABF" wp14:editId="5B06D4BD">
            <wp:extent cx="1487606" cy="430299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9641" cy="4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EF52" w14:textId="5FB70789" w:rsidR="0099469C" w:rsidRDefault="000870C6" w:rsidP="0099469C">
      <w:pP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</w:rPr>
        <w:t>d</w:t>
      </w:r>
      <w:proofErr w:type="spellStart"/>
      <w:r w:rsid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onde</w:t>
      </w:r>
      <w:proofErr w:type="spellEnd"/>
      <w:r w:rsid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N es el tamaño de la población en estudio.</w:t>
      </w:r>
    </w:p>
    <w:p w14:paraId="0AD6F950" w14:textId="55FC7FEA" w:rsidR="00B46B22" w:rsidRPr="000870C6" w:rsidRDefault="0099469C" w:rsidP="0044055F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Con ésta 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ecuación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podemos determinar el valor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 empíricamente reemplazando su valor </w:t>
      </w:r>
      <w:r w:rsidR="00B46B22">
        <w:rPr>
          <w:rFonts w:ascii="Century Gothic" w:hAnsi="Century Gothic"/>
          <w:color w:val="262626" w:themeColor="text1" w:themeTint="D9"/>
          <w:sz w:val="24"/>
          <w:szCs w:val="24"/>
        </w:rPr>
        <w:t xml:space="preserve">con la expresión antes obtenida 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>y aplicando un análisis de regresión lineal.</w:t>
      </w:r>
    </w:p>
    <w:p w14:paraId="08BC419E" w14:textId="3DE07BE4" w:rsidR="0099469C" w:rsidRPr="0099469C" w:rsidRDefault="00F46CD8" w:rsidP="0044055F">
      <w:pPr>
        <w:pStyle w:val="NormalWeb"/>
        <w:spacing w:before="0" w:beforeAutospacing="0" w:after="150" w:afterAutospacing="0"/>
        <w:jc w:val="both"/>
        <w:rPr>
          <w:rFonts w:ascii="Century Gothic" w:hAnsi="Century Gothic"/>
          <w:color w:val="262626" w:themeColor="text1" w:themeTint="D9"/>
        </w:rPr>
      </w:pPr>
      <w:r w:rsidRPr="00C51250">
        <w:rPr>
          <w:rFonts w:ascii="Century Gothic" w:hAnsi="Century Gothic"/>
          <w:color w:val="262626" w:themeColor="text1" w:themeTint="D9"/>
        </w:rPr>
        <w:t>El número básico de reproducción (</w:t>
      </w:r>
      <w:r w:rsidR="00F702F1" w:rsidRPr="00C51250">
        <w:rPr>
          <w:rFonts w:ascii="Century Gothic" w:hAnsi="Century Gothic"/>
          <w:color w:val="262626" w:themeColor="text1" w:themeTint="D9"/>
        </w:rPr>
        <w:t>con signo inverso</w:t>
      </w:r>
      <w:r w:rsidRPr="00C51250">
        <w:rPr>
          <w:rFonts w:ascii="Century Gothic" w:hAnsi="Century Gothic"/>
          <w:color w:val="262626" w:themeColor="text1" w:themeTint="D9"/>
        </w:rPr>
        <w:t xml:space="preserve">) </w:t>
      </w:r>
      <w:r w:rsidR="00F702F1" w:rsidRPr="00C51250">
        <w:rPr>
          <w:rFonts w:ascii="Century Gothic" w:hAnsi="Century Gothic"/>
          <w:color w:val="262626" w:themeColor="text1" w:themeTint="D9"/>
        </w:rPr>
        <w:t>será</w:t>
      </w:r>
      <w:r w:rsidRPr="00C51250">
        <w:rPr>
          <w:rFonts w:ascii="Century Gothic" w:hAnsi="Century Gothic"/>
          <w:color w:val="262626" w:themeColor="text1" w:themeTint="D9"/>
        </w:rPr>
        <w:t xml:space="preserve"> </w:t>
      </w:r>
      <w:r w:rsidR="00B46B22">
        <w:rPr>
          <w:rFonts w:ascii="Century Gothic" w:hAnsi="Century Gothic"/>
          <w:color w:val="262626" w:themeColor="text1" w:themeTint="D9"/>
        </w:rPr>
        <w:t xml:space="preserve">entonces </w:t>
      </w:r>
      <w:r w:rsidRPr="00C51250">
        <w:rPr>
          <w:rFonts w:ascii="Century Gothic" w:hAnsi="Century Gothic"/>
          <w:color w:val="262626" w:themeColor="text1" w:themeTint="D9"/>
        </w:rPr>
        <w:t>la pendiente</w:t>
      </w:r>
      <w:r w:rsidR="0099469C">
        <w:rPr>
          <w:rFonts w:ascii="Century Gothic" w:hAnsi="Century Gothic"/>
          <w:color w:val="262626" w:themeColor="text1" w:themeTint="D9"/>
        </w:rPr>
        <w:t xml:space="preserve"> de la siguiente la recta de regresión:</w:t>
      </w:r>
    </w:p>
    <w:p w14:paraId="693CA767" w14:textId="404720DA" w:rsidR="00612967" w:rsidRDefault="00612967" w:rsidP="0099469C">
      <w:pPr>
        <w:pStyle w:val="NormalWeb"/>
        <w:spacing w:before="0" w:beforeAutospacing="0" w:after="150" w:afterAutospacing="0"/>
        <w:jc w:val="center"/>
        <w:rPr>
          <w:rFonts w:ascii="Century Gothic" w:hAnsi="Century Gothic"/>
          <w:color w:val="262626" w:themeColor="text1" w:themeTint="D9"/>
        </w:rPr>
      </w:pPr>
      <w:r>
        <w:rPr>
          <w:noProof/>
          <w:lang w:val="es-CL" w:eastAsia="es-CL"/>
        </w:rPr>
        <w:drawing>
          <wp:inline distT="0" distB="0" distL="0" distR="0" wp14:anchorId="667428E7" wp14:editId="7A2DF276">
            <wp:extent cx="1917204" cy="269271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413" cy="2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5EF0" w14:textId="79EE3732" w:rsidR="00612967" w:rsidRPr="000870C6" w:rsidRDefault="00612967" w:rsidP="00612967">
      <w:pPr>
        <w:pStyle w:val="NormalWeb"/>
        <w:spacing w:before="0" w:beforeAutospacing="0" w:after="150" w:afterAutospacing="0"/>
        <w:rPr>
          <w:rFonts w:ascii="Century Gothic" w:hAnsi="Century Gothic"/>
          <w:b/>
          <w:color w:val="262626" w:themeColor="text1" w:themeTint="D9"/>
        </w:rPr>
      </w:pPr>
      <w:r w:rsidRPr="000870C6">
        <w:rPr>
          <w:rFonts w:ascii="Century Gothic" w:hAnsi="Century Gothic"/>
          <w:b/>
          <w:color w:val="262626" w:themeColor="text1" w:themeTint="D9"/>
        </w:rPr>
        <w:t>2 Definición práctica.</w:t>
      </w:r>
    </w:p>
    <w:p w14:paraId="4654DAF6" w14:textId="4AACAACC" w:rsidR="00B46B22" w:rsidRPr="00C51250" w:rsidRDefault="00F702F1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En términos más </w:t>
      </w:r>
      <w:r w:rsidR="0052455C">
        <w:rPr>
          <w:rFonts w:ascii="Century Gothic" w:hAnsi="Century Gothic"/>
          <w:color w:val="262626" w:themeColor="text1" w:themeTint="D9"/>
          <w:sz w:val="24"/>
          <w:szCs w:val="24"/>
        </w:rPr>
        <w:t>coloquiales</w:t>
      </w:r>
      <w:r w:rsidR="004C7E94">
        <w:rPr>
          <w:rFonts w:ascii="Century Gothic" w:hAnsi="Century Gothic"/>
          <w:color w:val="262626" w:themeColor="text1" w:themeTint="D9"/>
          <w:sz w:val="24"/>
          <w:szCs w:val="24"/>
        </w:rPr>
        <w:t>,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F26972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 número básico de reproducción se puede definir como la cantidad de contagios que una persona </w:t>
      </w:r>
      <w:r w:rsidR="00BC5D4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infectada 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provoca en cierto intervalo de tiempo y sirve, por lo tanto, para determinar cuán transmisible una enfermedad infecciosa es.</w:t>
      </w:r>
    </w:p>
    <w:p w14:paraId="3319506B" w14:textId="0B384B23" w:rsidR="002C5999" w:rsidRPr="000870C6" w:rsidRDefault="00BC5D46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Una vez determinado e</w:t>
      </w:r>
      <w:r w:rsidR="00F702F1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F702F1"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 para una situación </w:t>
      </w:r>
      <w:r w:rsidR="00761154">
        <w:rPr>
          <w:rFonts w:ascii="Century Gothic" w:hAnsi="Century Gothic"/>
          <w:color w:val="262626" w:themeColor="text1" w:themeTint="D9"/>
          <w:sz w:val="24"/>
          <w:szCs w:val="24"/>
        </w:rPr>
        <w:t xml:space="preserve">epidemiológica </w:t>
      </w:r>
      <w:r w:rsidR="00F702F1"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específica, 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</w:rPr>
        <w:t>es</w:t>
      </w:r>
      <w:r w:rsidR="00F702F1"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 necesario evaluar en cuál de las siguie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</w:rPr>
        <w:t xml:space="preserve">ntes posibilidades se encuentra, a </w:t>
      </w:r>
      <w:r w:rsidR="00F26972" w:rsidRPr="00C51250">
        <w:rPr>
          <w:rFonts w:ascii="Century Gothic" w:hAnsi="Century Gothic"/>
          <w:color w:val="262626" w:themeColor="text1" w:themeTint="D9"/>
          <w:sz w:val="24"/>
          <w:szCs w:val="24"/>
        </w:rPr>
        <w:t>objeto de</w:t>
      </w:r>
      <w:r w:rsidR="007002A5"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 concluir respecto al estado de</w:t>
      </w:r>
      <w:r w:rsidR="00CB3EA4">
        <w:rPr>
          <w:rFonts w:ascii="Century Gothic" w:hAnsi="Century Gothic"/>
          <w:color w:val="262626" w:themeColor="text1" w:themeTint="D9"/>
          <w:sz w:val="24"/>
          <w:szCs w:val="24"/>
        </w:rPr>
        <w:t xml:space="preserve"> propagación de</w:t>
      </w:r>
      <w:r w:rsidR="007002A5"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 la enfermedad</w:t>
      </w:r>
      <w:r w:rsidR="00F702F1" w:rsidRPr="00C51250">
        <w:rPr>
          <w:rFonts w:ascii="Century Gothic" w:hAnsi="Century Gothic"/>
          <w:color w:val="262626" w:themeColor="text1" w:themeTint="D9"/>
          <w:sz w:val="24"/>
          <w:szCs w:val="24"/>
        </w:rPr>
        <w:t>, a saber:</w:t>
      </w:r>
    </w:p>
    <w:p w14:paraId="4491E417" w14:textId="77777777" w:rsidR="00F702F1" w:rsidRPr="00C51250" w:rsidRDefault="00F702F1" w:rsidP="00C5125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es menor que 1, cada individuo infectado causará menos de una infección nueva. Así, la enfermedad tenderá a disminuir y finalmente desaparecerá.</w:t>
      </w:r>
    </w:p>
    <w:p w14:paraId="2BE82A16" w14:textId="018D5BDD" w:rsidR="00F702F1" w:rsidRPr="00C51250" w:rsidRDefault="00F702F1" w:rsidP="00C5125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es igual a 1, cada infección existente causará exactamente otra nueva.</w:t>
      </w:r>
      <w:r w:rsidRPr="00CB3EA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 enfermedad se mantendrá viva y estable, pero no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habrá evidencia de un inminente nuevo brote o una menor incidencia de ella.</w:t>
      </w:r>
    </w:p>
    <w:p w14:paraId="1D5054C6" w14:textId="157B577A" w:rsidR="00A05F82" w:rsidRPr="000870C6" w:rsidRDefault="00F702F1" w:rsidP="00A05F82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es mayor a 1, cada infección existente causará más de una nueva. La enfermedad se transmitirá </w:t>
      </w:r>
      <w:r w:rsidR="007002A5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más profusamente y podría alcanzar el nivel de epidemia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689D9488" w14:textId="6436E7FD" w:rsidR="00F62DE1" w:rsidRDefault="003D795B" w:rsidP="003D795B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3D795B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Sólo se d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etendrá la propagación de</w:t>
      </w:r>
      <w:r w:rsidRPr="003D795B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una enfermedad infecciosa</w:t>
      </w:r>
      <w:r w:rsidRPr="003D795B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cuando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99469C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sea menor a</w:t>
      </w:r>
      <w:r w:rsidRPr="003D795B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uno.</w:t>
      </w:r>
    </w:p>
    <w:p w14:paraId="7A283612" w14:textId="0375653A" w:rsidR="005D2F22" w:rsidRDefault="002819D5" w:rsidP="005D2F22">
      <w:pPr>
        <w:keepNext/>
        <w:jc w:val="center"/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pict w14:anchorId="6EA9F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35pt;height:111.4pt">
            <v:imagedata r:id="rId11" o:title="r0+explained"/>
          </v:shape>
        </w:pict>
      </w:r>
    </w:p>
    <w:p w14:paraId="4FD8ACA8" w14:textId="60A35E18" w:rsidR="00F62DE1" w:rsidRPr="00EE0548" w:rsidRDefault="00EE0548" w:rsidP="005D2F22">
      <w:pPr>
        <w:pStyle w:val="Descripcin"/>
        <w:jc w:val="center"/>
        <w:rPr>
          <w:rFonts w:ascii="Century Gothic" w:hAnsi="Century Gothic"/>
          <w:color w:val="262626" w:themeColor="text1" w:themeTint="D9"/>
          <w:sz w:val="18"/>
          <w:szCs w:val="18"/>
          <w:lang w:val="en-US"/>
        </w:rPr>
      </w:pPr>
      <w:proofErr w:type="spellStart"/>
      <w:r w:rsidRPr="00EE0548">
        <w:rPr>
          <w:sz w:val="18"/>
          <w:szCs w:val="18"/>
          <w:lang w:val="en-US"/>
        </w:rPr>
        <w:t>Figura</w:t>
      </w:r>
      <w:proofErr w:type="spellEnd"/>
      <w:r w:rsidRPr="00EE0548">
        <w:rPr>
          <w:sz w:val="18"/>
          <w:szCs w:val="18"/>
          <w:lang w:val="en-US"/>
        </w:rPr>
        <w:t xml:space="preserve"> n°</w:t>
      </w:r>
      <w:r w:rsidR="005D2F22" w:rsidRPr="00EE0548">
        <w:rPr>
          <w:sz w:val="18"/>
          <w:szCs w:val="18"/>
          <w:lang w:val="en-US"/>
        </w:rPr>
        <w:t xml:space="preserve"> </w:t>
      </w:r>
      <w:r w:rsidR="005D2F22" w:rsidRPr="00EE0548">
        <w:rPr>
          <w:sz w:val="18"/>
          <w:szCs w:val="18"/>
        </w:rPr>
        <w:fldChar w:fldCharType="begin"/>
      </w:r>
      <w:r w:rsidR="005D2F22" w:rsidRPr="00EE0548">
        <w:rPr>
          <w:sz w:val="18"/>
          <w:szCs w:val="18"/>
          <w:lang w:val="en-US"/>
        </w:rPr>
        <w:instrText xml:space="preserve"> SEQ Ilustración \* ARABIC </w:instrText>
      </w:r>
      <w:r w:rsidR="005D2F22" w:rsidRPr="00EE0548">
        <w:rPr>
          <w:sz w:val="18"/>
          <w:szCs w:val="18"/>
        </w:rPr>
        <w:fldChar w:fldCharType="separate"/>
      </w:r>
      <w:r w:rsidR="005D2F22" w:rsidRPr="00EE0548">
        <w:rPr>
          <w:noProof/>
          <w:sz w:val="18"/>
          <w:szCs w:val="18"/>
          <w:lang w:val="en-US"/>
        </w:rPr>
        <w:t>1</w:t>
      </w:r>
      <w:r w:rsidR="005D2F22" w:rsidRPr="00EE0548">
        <w:rPr>
          <w:sz w:val="18"/>
          <w:szCs w:val="18"/>
        </w:rPr>
        <w:fldChar w:fldCharType="end"/>
      </w:r>
      <w:r w:rsidRPr="00EE0548">
        <w:rPr>
          <w:sz w:val="18"/>
          <w:szCs w:val="18"/>
          <w:lang w:val="en-US"/>
        </w:rPr>
        <w:t>. Fuente</w:t>
      </w:r>
      <w:r>
        <w:rPr>
          <w:sz w:val="18"/>
          <w:szCs w:val="18"/>
          <w:lang w:val="en-US"/>
        </w:rPr>
        <w:t>:</w:t>
      </w:r>
      <w:r w:rsidR="005D2F22" w:rsidRPr="00EE0548">
        <w:rPr>
          <w:sz w:val="18"/>
          <w:szCs w:val="18"/>
          <w:lang w:val="en-US"/>
        </w:rPr>
        <w:t xml:space="preserve"> https://www.methodsman.com/blog/understanding-the-numbers-behind-covid-19</w:t>
      </w:r>
    </w:p>
    <w:p w14:paraId="3960F5BD" w14:textId="77777777" w:rsidR="00F62DE1" w:rsidRPr="00EE0548" w:rsidRDefault="00F62DE1" w:rsidP="003D795B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n-US"/>
        </w:rPr>
      </w:pPr>
    </w:p>
    <w:p w14:paraId="0947100A" w14:textId="4832565A" w:rsidR="00612967" w:rsidRDefault="007002A5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Conocida la base matemática y su defi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nición práctica, a </w:t>
      </w:r>
      <w:proofErr w:type="gramStart"/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continuación</w:t>
      </w:r>
      <w:proofErr w:type="gramEnd"/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se muestran algunos resultados de la aplicación del modelo SIR a las distintas comunas de Chile 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para el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COVID-19, a partir de lo que es posible evaluar cómo ha sido la variación del Nú</w:t>
      </w:r>
      <w:r w:rsidR="007A53A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mero Básico de Reproducción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ellas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a lo largo de un periodo</w:t>
      </w:r>
      <w:r w:rsidR="00BC2C9D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determinado</w:t>
      </w:r>
      <w:r w:rsidR="00BC2C9D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51E3CC00" w14:textId="08524BD8" w:rsidR="007A53AD" w:rsidRDefault="007A53AD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Un estudio estableció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que la transmisibilidad del Covid-19 corresponde a un </w:t>
      </w:r>
      <m:oMath>
        <m:sSub>
          <m:sSubPr>
            <m:ctrlP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 5,71</w:t>
      </w:r>
      <w:r>
        <w:rPr>
          <w:rStyle w:val="Refdenotaalpie"/>
          <w:rFonts w:ascii="Century Gothic" w:hAnsi="Century Gothic"/>
          <w:color w:val="262626" w:themeColor="text1" w:themeTint="D9"/>
          <w:sz w:val="24"/>
          <w:szCs w:val="24"/>
          <w:lang w:val="es-CL"/>
        </w:rPr>
        <w:footnoteReference w:id="1"/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,</w:t>
      </w:r>
      <w:r w:rsidRPr="007A53A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seg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ún el Colegio Médico de Chile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éste 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valor en promedio en el mundo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 </w:t>
      </w:r>
      <w:r w:rsidRP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2,35</w:t>
      </w:r>
      <w:r>
        <w:rPr>
          <w:rStyle w:val="Refdenotaalpie"/>
          <w:rFonts w:ascii="Century Gothic" w:hAnsi="Century Gothic"/>
          <w:color w:val="262626" w:themeColor="text1" w:themeTint="D9"/>
          <w:sz w:val="24"/>
          <w:szCs w:val="24"/>
          <w:lang w:val="es-CL"/>
        </w:rPr>
        <w:footnoteReference w:id="2"/>
      </w:r>
      <w:r w:rsidR="00967FE7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092C0CF0" w14:textId="316EB6A9" w:rsidR="00600B71" w:rsidRPr="00600B71" w:rsidRDefault="00600B71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  <w:r w:rsidRPr="000870C6"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  <w:t>3 Análisis gráficos.</w:t>
      </w:r>
    </w:p>
    <w:p w14:paraId="7224A320" w14:textId="06D5F94D" w:rsidR="007A53AD" w:rsidRPr="007A53AD" w:rsidRDefault="0044055F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La figura n°2</w:t>
      </w:r>
      <w:r w:rsidR="007A53A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muestra que éste valor fue superado durante los primeros días de infección en las comunas de Osorno, Providen</w:t>
      </w:r>
      <w:r w:rsidR="00AF3FC3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cia y Punta Arenas, alcanzando </w:t>
      </w:r>
      <w:r w:rsidR="007A53A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un valor mayor a 3. </w:t>
      </w:r>
    </w:p>
    <w:p w14:paraId="2DDA086F" w14:textId="77777777" w:rsidR="00D83CE0" w:rsidRDefault="00220123" w:rsidP="00D83CE0">
      <w:pPr>
        <w:pStyle w:val="NormalWeb"/>
        <w:keepNext/>
        <w:spacing w:before="0" w:beforeAutospacing="0" w:after="0" w:afterAutospacing="0"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lang w:val="es-CL" w:eastAsia="es-CL"/>
        </w:rPr>
        <w:drawing>
          <wp:inline distT="0" distB="0" distL="0" distR="0" wp14:anchorId="2CBF920B" wp14:editId="4019BFF1">
            <wp:extent cx="4324164" cy="4230094"/>
            <wp:effectExtent l="0" t="0" r="635" b="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9F7B6F05-BC9C-4F66-8B09-29EF2C171B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9F7B6F05-BC9C-4F66-8B09-29EF2C171B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2175" cy="43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7774" w14:textId="2CC6FFAD" w:rsidR="00F62DE1" w:rsidRPr="00600B71" w:rsidRDefault="00D83CE0" w:rsidP="00600B71">
      <w:pPr>
        <w:pStyle w:val="Descripcin"/>
        <w:jc w:val="center"/>
        <w:rPr>
          <w:rFonts w:ascii="Century Gothic" w:hAnsi="Century Gothic"/>
          <w:color w:val="262626" w:themeColor="text1" w:themeTint="D9"/>
          <w:sz w:val="18"/>
          <w:szCs w:val="18"/>
          <w:lang w:val="es-CL"/>
        </w:rPr>
      </w:pPr>
      <w:r w:rsidRPr="00EE0548">
        <w:rPr>
          <w:sz w:val="18"/>
          <w:szCs w:val="18"/>
          <w:lang w:val="es-CL"/>
        </w:rPr>
        <w:t xml:space="preserve">Figura </w:t>
      </w:r>
      <w:r w:rsidR="00AC5EB1" w:rsidRPr="00AC5EB1">
        <w:rPr>
          <w:sz w:val="18"/>
          <w:szCs w:val="18"/>
          <w:lang w:val="es-CL"/>
        </w:rPr>
        <w:t xml:space="preserve">n° </w:t>
      </w:r>
      <w:r w:rsidR="00AC5EB1">
        <w:rPr>
          <w:sz w:val="18"/>
          <w:szCs w:val="18"/>
        </w:rPr>
        <w:t>2</w:t>
      </w:r>
      <w:r w:rsidRPr="00EE0548">
        <w:rPr>
          <w:sz w:val="18"/>
          <w:szCs w:val="18"/>
          <w:lang w:val="es-CL"/>
        </w:rPr>
        <w:t>: Número Básico de Reproducción para las 10 comunas con mayores R0 en 6 momentos de la evolución de la pandemia: 15, 30, 45, 60, 75 y días corridos desde el primer caso. Elaboración propia</w:t>
      </w:r>
      <w:r w:rsidR="00B93FC5" w:rsidRPr="00EE0548">
        <w:rPr>
          <w:sz w:val="18"/>
          <w:szCs w:val="18"/>
          <w:lang w:val="es-CL"/>
        </w:rPr>
        <w:t>, 2020</w:t>
      </w:r>
      <w:r w:rsidRPr="00EE0548">
        <w:rPr>
          <w:sz w:val="18"/>
          <w:szCs w:val="18"/>
          <w:lang w:val="es-CL"/>
        </w:rPr>
        <w:t>.</w:t>
      </w:r>
    </w:p>
    <w:p w14:paraId="280F4BA0" w14:textId="77777777" w:rsidR="0044055F" w:rsidRDefault="0044055F" w:rsidP="000870C6">
      <w:pPr>
        <w:pStyle w:val="NormalWeb"/>
        <w:spacing w:before="0" w:beforeAutospacing="0" w:after="0" w:afterAutospacing="0"/>
        <w:jc w:val="both"/>
        <w:rPr>
          <w:rFonts w:ascii="Century Gothic" w:eastAsiaTheme="minorEastAsia" w:hAnsi="Century Gothic"/>
          <w:b/>
          <w:color w:val="262626" w:themeColor="text1" w:themeTint="D9"/>
          <w:lang w:val="es-CL"/>
        </w:rPr>
      </w:pPr>
    </w:p>
    <w:p w14:paraId="5F0997AF" w14:textId="59C9A6C2" w:rsidR="007A3F54" w:rsidRDefault="00D24C2F" w:rsidP="000870C6">
      <w:pPr>
        <w:pStyle w:val="NormalWeb"/>
        <w:spacing w:before="0" w:beforeAutospacing="0" w:after="0" w:afterAutospacing="0"/>
        <w:jc w:val="both"/>
        <w:rPr>
          <w:rFonts w:ascii="Century Gothic" w:eastAsiaTheme="minorEastAsia" w:hAnsi="Century Gothic"/>
          <w:b/>
          <w:color w:val="262626" w:themeColor="text1" w:themeTint="D9"/>
          <w:lang w:val="es-CL"/>
        </w:rPr>
      </w:pPr>
      <w:r>
        <w:rPr>
          <w:rFonts w:ascii="Century Gothic" w:eastAsiaTheme="minorEastAsia" w:hAnsi="Century Gothic"/>
          <w:b/>
          <w:color w:val="262626" w:themeColor="text1" w:themeTint="D9"/>
          <w:lang w:val="es-CL"/>
        </w:rPr>
        <w:lastRenderedPageBreak/>
        <w:t xml:space="preserve">3.1 </w:t>
      </w:r>
      <w:r w:rsidR="007A3F54" w:rsidRPr="00F62DE1">
        <w:rPr>
          <w:rFonts w:ascii="Century Gothic" w:eastAsiaTheme="minorEastAsia" w:hAnsi="Century Gothic"/>
          <w:b/>
          <w:color w:val="262626" w:themeColor="text1" w:themeTint="D9"/>
          <w:lang w:val="es-CL"/>
        </w:rPr>
        <w:t>Evolución del R0 en el tiempo por zonas en Chile.</w:t>
      </w:r>
    </w:p>
    <w:p w14:paraId="0986C755" w14:textId="77777777" w:rsidR="000870C6" w:rsidRPr="000870C6" w:rsidRDefault="000870C6" w:rsidP="000870C6">
      <w:pPr>
        <w:pStyle w:val="NormalWeb"/>
        <w:spacing w:before="0" w:beforeAutospacing="0" w:after="0" w:afterAutospacing="0"/>
        <w:jc w:val="both"/>
        <w:rPr>
          <w:rFonts w:ascii="Century Gothic" w:hAnsi="Century Gothic"/>
          <w:b/>
          <w:color w:val="262626" w:themeColor="text1" w:themeTint="D9"/>
        </w:rPr>
      </w:pPr>
    </w:p>
    <w:p w14:paraId="20ED54CB" w14:textId="2C4B4100" w:rsidR="00F62DE1" w:rsidRDefault="00750E8D" w:rsidP="00F62DE1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Si bien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44055F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no es el único indicador que debe ser considerado al momento de implementar políticas públicas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destinadas</w:t>
      </w:r>
      <w:r w:rsidR="009979A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a detener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 transmisibilidad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 una epidemia</w:t>
      </w:r>
      <w:r w:rsidR="00106F7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una población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(también es crítico evaluar los bolsones de marginalidad 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en los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que se concentra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 pobreza y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el hacinamiento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AC5EB1" w:rsidRP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-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se ha visto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Estados Unidos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que el Covid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-19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ha golpeado a las comunidade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</w:t>
      </w:r>
      <w:r w:rsidR="00F62DE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negra y latina con má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 fuerza que 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al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resto de la sociedad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(v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er</w:t>
      </w:r>
      <w:r w:rsidR="00D5684F" w:rsidRP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figura n</w:t>
      </w:r>
      <w:r w:rsidR="00D5684F" w:rsidRPr="00D5684F">
        <w:rPr>
          <w:rFonts w:ascii="Century Gothic" w:hAnsi="Century Gothic"/>
          <w:sz w:val="24"/>
          <w:szCs w:val="24"/>
          <w:lang w:val="es-CL"/>
        </w:rPr>
        <w:t>°3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)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-</w:t>
      </w:r>
      <w:r w:rsidR="00126A49">
        <w:rPr>
          <w:rStyle w:val="Refdenotaalpie"/>
          <w:rFonts w:ascii="Century Gothic" w:hAnsi="Century Gothic"/>
          <w:color w:val="262626" w:themeColor="text1" w:themeTint="D9"/>
          <w:sz w:val="24"/>
          <w:szCs w:val="24"/>
          <w:lang w:val="es-CL"/>
        </w:rPr>
        <w:footnoteReference w:id="3"/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, la precariedad laboral que obliga a las personas a trabajar en la vía pública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exponiéndose al virus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, o el grado de conciencia dentro de una sociedad de 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la necesidad del respeto a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las medias sanitarias como el distanciamiento social y el uso de mascarillas 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-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China es un ejemplo paradigmático de 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éstas prácticas-</w:t>
      </w:r>
      <w:r w:rsidR="00126A49">
        <w:rPr>
          <w:rStyle w:val="Refdenotaalpie"/>
          <w:rFonts w:ascii="Century Gothic" w:hAnsi="Century Gothic"/>
          <w:color w:val="262626" w:themeColor="text1" w:themeTint="D9"/>
          <w:sz w:val="24"/>
          <w:szCs w:val="24"/>
          <w:lang w:val="es-CL"/>
        </w:rPr>
        <w:footnoteReference w:id="4"/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, su análisis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resulta </w:t>
      </w:r>
      <w:r w:rsidR="00F62DE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c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lave para evaluar el grado de contro</w:t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 al que está sujeto un brote</w:t>
      </w:r>
      <w:r w:rsidR="00AC5EB1">
        <w:rPr>
          <w:rStyle w:val="Refdenotaalpie"/>
          <w:rFonts w:ascii="Century Gothic" w:hAnsi="Century Gothic"/>
          <w:color w:val="262626" w:themeColor="text1" w:themeTint="D9"/>
          <w:sz w:val="24"/>
          <w:szCs w:val="24"/>
          <w:lang w:val="es-CL"/>
        </w:rPr>
        <w:footnoteReference w:id="5"/>
      </w:r>
      <w:r w:rsidR="00AC5EB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. </w:t>
      </w:r>
    </w:p>
    <w:p w14:paraId="670D1E61" w14:textId="77777777" w:rsidR="005D2F22" w:rsidRDefault="002819D5" w:rsidP="005D2F22">
      <w:pPr>
        <w:keepNext/>
        <w:jc w:val="center"/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pict w14:anchorId="041F2907">
          <v:shape id="_x0000_i1026" type="#_x0000_t75" style="width:338.25pt;height:171.15pt">
            <v:imagedata r:id="rId13" o:title="tasaslatneg"/>
          </v:shape>
        </w:pict>
      </w:r>
    </w:p>
    <w:p w14:paraId="2071F3D3" w14:textId="57959181" w:rsidR="00F62DE1" w:rsidRPr="00AC5EB1" w:rsidRDefault="00AC5EB1" w:rsidP="005D2F22">
      <w:pPr>
        <w:pStyle w:val="Descripcin"/>
        <w:jc w:val="center"/>
        <w:rPr>
          <w:rFonts w:ascii="Century Gothic" w:hAnsi="Century Gothic"/>
          <w:color w:val="262626" w:themeColor="text1" w:themeTint="D9"/>
          <w:sz w:val="18"/>
          <w:szCs w:val="18"/>
          <w:lang w:val="en-US"/>
        </w:rPr>
      </w:pPr>
      <w:proofErr w:type="spellStart"/>
      <w:r w:rsidRPr="00AC5EB1">
        <w:rPr>
          <w:sz w:val="18"/>
          <w:szCs w:val="18"/>
          <w:lang w:val="en-US"/>
        </w:rPr>
        <w:t>Figura</w:t>
      </w:r>
      <w:proofErr w:type="spellEnd"/>
      <w:r w:rsidR="005D2F22" w:rsidRPr="00AC5EB1">
        <w:rPr>
          <w:sz w:val="18"/>
          <w:szCs w:val="18"/>
          <w:lang w:val="en-US"/>
        </w:rPr>
        <w:t xml:space="preserve"> </w:t>
      </w:r>
      <w:r w:rsidRPr="00EE0548">
        <w:rPr>
          <w:sz w:val="18"/>
          <w:szCs w:val="18"/>
          <w:lang w:val="en-US"/>
        </w:rPr>
        <w:t>n°</w:t>
      </w:r>
      <w:r w:rsidRPr="00D5684F">
        <w:rPr>
          <w:sz w:val="18"/>
          <w:szCs w:val="18"/>
          <w:lang w:val="en-US"/>
        </w:rPr>
        <w:t>3</w:t>
      </w:r>
      <w:r w:rsidR="00D5684F">
        <w:rPr>
          <w:sz w:val="18"/>
          <w:szCs w:val="18"/>
          <w:lang w:val="en-US"/>
        </w:rPr>
        <w:t>:</w:t>
      </w:r>
      <w:r w:rsidR="005D2F22" w:rsidRPr="00AC5EB1">
        <w:rPr>
          <w:sz w:val="18"/>
          <w:szCs w:val="18"/>
          <w:lang w:val="en-US"/>
        </w:rPr>
        <w:t xml:space="preserve"> https://www.nytimes.com/interactive/2020/07/05/us/coronavirus-latinos-african-americans-cdc-data.html</w:t>
      </w:r>
    </w:p>
    <w:p w14:paraId="323941B1" w14:textId="275E1E9D" w:rsidR="000870C6" w:rsidRDefault="00D5684F" w:rsidP="000870C6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Al</w:t>
      </w:r>
      <w:r w:rsidR="00750E8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comienzo de la pandemia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,</w:t>
      </w:r>
      <w:r w:rsidR="00750E8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Chile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no se implementaron las medidas suficientes </w:t>
      </w:r>
      <w:r w:rsidR="00106F7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que gar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antizas</w:t>
      </w:r>
      <w:r w:rsidR="00106F7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en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que el brote se mantuvie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se bajo control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. Lo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anterior queda demostrado por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el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nivel al que llegó el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44055F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un mes después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 que se decretasen</w:t>
      </w:r>
      <w:r w:rsidR="00126A4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forma masiva las cuarentenas totales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el 15 de Mayo</w:t>
      </w:r>
      <w:r>
        <w:rPr>
          <w:rStyle w:val="Refdenotaalpie"/>
          <w:rFonts w:ascii="Century Gothic" w:hAnsi="Century Gothic"/>
          <w:color w:val="262626" w:themeColor="text1" w:themeTint="D9"/>
          <w:sz w:val="24"/>
          <w:szCs w:val="24"/>
          <w:lang w:val="es-CL"/>
        </w:rPr>
        <w:footnoteReference w:id="6"/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628B8F08" w14:textId="14C6CD36" w:rsidR="000870C6" w:rsidRDefault="0044055F" w:rsidP="000870C6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Si no se hubiese tomado é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sta medida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,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hubiese sido aún mayor, 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pero si se hub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iese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tomado antes, no se habría llegado a los niveles que alcanzó e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 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alrededor de un mes después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. 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Faltó precisión 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en el momento de decidir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toma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r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 la medida del confinamiento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total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. Calama sufrió de particular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lastRenderedPageBreak/>
        <w:t>manera el azote del virus llegando a f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ines Junio a un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 casi 4 (ver figura n</w:t>
      </w:r>
      <w:r w:rsidR="00D5684F" w:rsidRPr="00D5684F">
        <w:rPr>
          <w:rFonts w:ascii="Century Gothic" w:hAnsi="Century Gothic"/>
          <w:sz w:val="24"/>
          <w:szCs w:val="24"/>
          <w:lang w:val="es-CL"/>
        </w:rPr>
        <w:t>°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4), u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no de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los mayores que alcanzó comuna alguna de Chile en el transcurso de la pan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demia,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que p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odemos inferir tiene relación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con el trabajo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ininterrumpido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la mina de Chuquicamata.</w:t>
      </w:r>
      <w:r w:rsidR="000870C6" w:rsidRP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</w:p>
    <w:p w14:paraId="1D81F8DE" w14:textId="205DA23D" w:rsidR="001D3704" w:rsidRDefault="009979A9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Pero s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i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bien tarde, se colige de las grá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ficas que las medidas de cuare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ntena son de la mayor importancia 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y fueron en extremo eficaces 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para controlar la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propagación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 los contagios. Desde el mes de Julio, un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o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después del confinamiento obligatorio, se puede observar en 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casi todas</w:t>
      </w:r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las gráficas un descenso continuo y sostenido el número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0870C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. 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La excepció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 la tiene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algunas comunas de la zona sur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 Chile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(ver figura n</w:t>
      </w:r>
      <w:r w:rsidR="0044055F" w:rsidRPr="00D5684F">
        <w:rPr>
          <w:rFonts w:ascii="Century Gothic" w:hAnsi="Century Gothic"/>
          <w:sz w:val="24"/>
          <w:szCs w:val="24"/>
          <w:lang w:val="es-CL"/>
        </w:rPr>
        <w:t>°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8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).</w:t>
      </w:r>
    </w:p>
    <w:p w14:paraId="0AF91382" w14:textId="53ED39C1" w:rsidR="007A3F54" w:rsidRDefault="00114FBF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Lo anterior nos permite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empíricamente determinar el tiempo que toma </w:t>
      </w:r>
      <w:r w:rsidR="009979A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controlar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la expansión de la transmisibilidad de un virus como el Covid19 </w:t>
      </w:r>
      <w:r w:rsidR="009979A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desde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que se toman medidas de control como la cuare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ntena total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. Los efectos del confinamiento tardan </w:t>
      </w:r>
      <w:r w:rsidR="0044055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alrededor de 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un mes en 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expresarse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en la realidad,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tiempo</w:t>
      </w:r>
      <w:r w:rsidR="001D370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dentro del cual se continúa expandiendo.</w:t>
      </w:r>
    </w:p>
    <w:p w14:paraId="02BC1AB6" w14:textId="0D90EC40" w:rsidR="005D2F22" w:rsidRPr="000870C6" w:rsidRDefault="005D2F22" w:rsidP="005D2F22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Llegamos a un dato muy interesante. Dijimos que </w:t>
      </w:r>
      <w:r w:rsidR="00114FBF" w:rsidRPr="007A53AD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seg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ún el Colegio Médico de Chile, </w:t>
      </w:r>
      <w:r w:rsidR="009979A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el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valor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promedio del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681B26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en el mundo es de </w:t>
      </w:r>
      <w:r w:rsidR="00114FBF" w:rsidRPr="0099469C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2,35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, un valor muy cercano en torno a</w:t>
      </w:r>
      <w:r w:rsidR="009979A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l cual se ha estabilizado el nú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mero básico </w:t>
      </w:r>
      <w:r w:rsidR="009979A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 reproducció</w:t>
      </w:r>
      <w:r w:rsidR="00114FBF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 en casi todas las comunas de Chile después de casi tres meses de confinamiento total.</w:t>
      </w:r>
    </w:p>
    <w:p w14:paraId="65C73FE5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053D38C1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400E38F7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7508D9C9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33BA7DDE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622C1687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6E0B4B79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43F952AE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5D6462A0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00EF21CA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40504F40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02444DAF" w14:textId="77777777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12B5BE38" w14:textId="4C4E4E2F" w:rsidR="009D774D" w:rsidRDefault="009D774D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731A38D0" w14:textId="77777777" w:rsidR="0044055F" w:rsidRDefault="0044055F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</w:p>
    <w:p w14:paraId="2C627C78" w14:textId="4B9AF4FF" w:rsidR="007A53AD" w:rsidRPr="00D24C2F" w:rsidRDefault="00D24C2F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  <w:lastRenderedPageBreak/>
        <w:t xml:space="preserve">3.2 </w:t>
      </w:r>
      <w:r w:rsidRPr="00D24C2F"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  <w:t>Gráficas</w:t>
      </w:r>
    </w:p>
    <w:p w14:paraId="7A29F756" w14:textId="3A7E1E3C" w:rsidR="007940F1" w:rsidRDefault="002819D5" w:rsidP="007940F1">
      <w:pPr>
        <w:keepNext/>
        <w:jc w:val="center"/>
      </w:pPr>
      <w:r>
        <w:rPr>
          <w:noProof/>
          <w:lang w:val="es-CL" w:eastAsia="es-CL"/>
        </w:rPr>
        <w:pict w14:anchorId="7D8DAF5E">
          <v:shape id="_x0000_i1039" type="#_x0000_t75" style="width:424.55pt;height:353.9pt">
            <v:imagedata r:id="rId14" o:title="R0_1"/>
          </v:shape>
        </w:pict>
      </w:r>
    </w:p>
    <w:p w14:paraId="14D6ED31" w14:textId="0E3399F0" w:rsidR="007940F1" w:rsidRPr="0044055F" w:rsidRDefault="007940F1" w:rsidP="007940F1">
      <w:pPr>
        <w:pStyle w:val="Descripcin"/>
        <w:jc w:val="center"/>
        <w:rPr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="00681B26" w:rsidRPr="00681B26">
        <w:rPr>
          <w:sz w:val="18"/>
          <w:szCs w:val="18"/>
          <w:lang w:val="es-CL"/>
        </w:rPr>
        <w:t>n°</w:t>
      </w:r>
      <w:r w:rsidR="0044055F">
        <w:rPr>
          <w:sz w:val="18"/>
          <w:szCs w:val="18"/>
          <w:lang w:val="es-CL"/>
        </w:rPr>
        <w:t>4</w:t>
      </w:r>
      <w:r w:rsidRPr="0044055F">
        <w:rPr>
          <w:sz w:val="18"/>
          <w:szCs w:val="18"/>
          <w:lang w:val="es-CL"/>
        </w:rPr>
        <w:t xml:space="preserve">: </w:t>
      </w:r>
      <w:r w:rsidR="007A3F54" w:rsidRPr="0044055F">
        <w:rPr>
          <w:sz w:val="18"/>
          <w:szCs w:val="18"/>
          <w:lang w:val="es-CL"/>
        </w:rPr>
        <w:t>Gráfica construida con R, e</w:t>
      </w:r>
      <w:r w:rsidRPr="0044055F">
        <w:rPr>
          <w:sz w:val="18"/>
          <w:szCs w:val="18"/>
          <w:lang w:val="es-CL"/>
        </w:rPr>
        <w:t>laboración propia,</w:t>
      </w:r>
      <w:r w:rsidR="00B93FC5" w:rsidRPr="0044055F">
        <w:rPr>
          <w:sz w:val="18"/>
          <w:szCs w:val="18"/>
          <w:lang w:val="es-CL"/>
        </w:rPr>
        <w:t xml:space="preserve"> 202</w:t>
      </w:r>
      <w:r w:rsidRPr="0044055F">
        <w:rPr>
          <w:sz w:val="18"/>
          <w:szCs w:val="18"/>
          <w:lang w:val="es-CL"/>
        </w:rPr>
        <w:t>0.</w:t>
      </w:r>
    </w:p>
    <w:p w14:paraId="67E61617" w14:textId="59D9D2BD" w:rsidR="00AF3FC3" w:rsidRPr="00AF3FC3" w:rsidRDefault="00AF3FC3" w:rsidP="00AF3FC3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</w:p>
    <w:p w14:paraId="6E8BBAEA" w14:textId="19E319CC" w:rsidR="002616CB" w:rsidRDefault="002819D5" w:rsidP="002616CB">
      <w:pPr>
        <w:keepNext/>
        <w:jc w:val="center"/>
      </w:pPr>
      <w:r>
        <w:rPr>
          <w:noProof/>
          <w:lang w:val="es-CL" w:eastAsia="es-CL"/>
        </w:rPr>
        <w:lastRenderedPageBreak/>
        <w:pict w14:anchorId="4FB50E45">
          <v:shape id="_x0000_i1040" type="#_x0000_t75" style="width:424.55pt;height:353.9pt">
            <v:imagedata r:id="rId15" o:title="R0_2"/>
          </v:shape>
        </w:pict>
      </w:r>
    </w:p>
    <w:p w14:paraId="3CEA4676" w14:textId="68C3B83E" w:rsidR="00100F91" w:rsidRPr="0044055F" w:rsidRDefault="00681B26" w:rsidP="002616CB">
      <w:pPr>
        <w:pStyle w:val="Descripcin"/>
        <w:jc w:val="center"/>
        <w:rPr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Pr="00681B26">
        <w:rPr>
          <w:sz w:val="18"/>
          <w:szCs w:val="18"/>
          <w:lang w:val="es-CL"/>
        </w:rPr>
        <w:t>n°</w:t>
      </w:r>
      <w:r>
        <w:rPr>
          <w:sz w:val="18"/>
          <w:szCs w:val="18"/>
          <w:lang w:val="es-CL"/>
        </w:rPr>
        <w:t>5</w:t>
      </w:r>
      <w:r w:rsidRPr="0044055F">
        <w:rPr>
          <w:sz w:val="18"/>
          <w:szCs w:val="18"/>
          <w:lang w:val="es-CL"/>
        </w:rPr>
        <w:t xml:space="preserve">: Gráfica construida con R, </w:t>
      </w:r>
      <w:r w:rsidR="00B93FC5" w:rsidRPr="0044055F">
        <w:rPr>
          <w:sz w:val="18"/>
          <w:szCs w:val="18"/>
          <w:lang w:val="es-CL"/>
        </w:rPr>
        <w:t>Elaboración propia, 202</w:t>
      </w:r>
      <w:r w:rsidR="002616CB" w:rsidRPr="0044055F">
        <w:rPr>
          <w:sz w:val="18"/>
          <w:szCs w:val="18"/>
          <w:lang w:val="es-CL"/>
        </w:rPr>
        <w:t>0.</w:t>
      </w:r>
    </w:p>
    <w:p w14:paraId="4F95644E" w14:textId="15DF8DFC" w:rsidR="00AF3FC3" w:rsidRPr="0099469C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A12A5AC" w14:textId="2D939E4B" w:rsidR="002616CB" w:rsidRDefault="002819D5" w:rsidP="002616CB">
      <w:pPr>
        <w:keepNext/>
        <w:jc w:val="center"/>
      </w:pPr>
      <w:r>
        <w:rPr>
          <w:noProof/>
          <w:lang w:val="es-CL" w:eastAsia="es-CL"/>
        </w:rPr>
        <w:lastRenderedPageBreak/>
        <w:pict w14:anchorId="16F42742">
          <v:shape id="_x0000_i1041" type="#_x0000_t75" style="width:424.55pt;height:353.9pt">
            <v:imagedata r:id="rId16" o:title="R0_3"/>
          </v:shape>
        </w:pict>
      </w:r>
    </w:p>
    <w:p w14:paraId="68991E22" w14:textId="1D98AB2C" w:rsidR="00F33969" w:rsidRPr="0044055F" w:rsidRDefault="00681B26" w:rsidP="000870C6">
      <w:pPr>
        <w:pStyle w:val="Descripcin"/>
        <w:jc w:val="center"/>
        <w:rPr>
          <w:rFonts w:ascii="Century Gothic" w:hAnsi="Century Gothic"/>
          <w:noProof/>
          <w:color w:val="262626" w:themeColor="text1" w:themeTint="D9"/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Pr="00681B26">
        <w:rPr>
          <w:sz w:val="18"/>
          <w:szCs w:val="18"/>
          <w:lang w:val="es-CL"/>
        </w:rPr>
        <w:t>n°</w:t>
      </w:r>
      <w:r>
        <w:rPr>
          <w:sz w:val="18"/>
          <w:szCs w:val="18"/>
          <w:lang w:val="es-CL"/>
        </w:rPr>
        <w:t>6</w:t>
      </w:r>
      <w:r w:rsidRPr="0044055F">
        <w:rPr>
          <w:sz w:val="18"/>
          <w:szCs w:val="18"/>
          <w:lang w:val="es-CL"/>
        </w:rPr>
        <w:t xml:space="preserve">: Gráfica construida con R, </w:t>
      </w:r>
      <w:r w:rsidR="00B93FC5" w:rsidRPr="0044055F">
        <w:rPr>
          <w:sz w:val="18"/>
          <w:szCs w:val="18"/>
          <w:lang w:val="es-CL"/>
        </w:rPr>
        <w:t>Elaboración propia, 202</w:t>
      </w:r>
      <w:r w:rsidR="002616CB" w:rsidRPr="0044055F">
        <w:rPr>
          <w:sz w:val="18"/>
          <w:szCs w:val="18"/>
          <w:lang w:val="es-CL"/>
        </w:rPr>
        <w:t>0.</w:t>
      </w:r>
    </w:p>
    <w:p w14:paraId="29339C64" w14:textId="3C56AD2D" w:rsidR="00C06AAC" w:rsidRPr="0099469C" w:rsidRDefault="00C06AAC" w:rsidP="00C06AAC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CAE22D3" w14:textId="3F48A71E" w:rsidR="002616CB" w:rsidRDefault="002819D5" w:rsidP="002616CB">
      <w:pPr>
        <w:keepNext/>
        <w:jc w:val="center"/>
      </w:pPr>
      <w:r>
        <w:rPr>
          <w:noProof/>
          <w:lang w:val="es-CL" w:eastAsia="es-CL"/>
        </w:rPr>
        <w:lastRenderedPageBreak/>
        <w:pict w14:anchorId="3724581C">
          <v:shape id="_x0000_i1042" type="#_x0000_t75" style="width:424.55pt;height:353.9pt">
            <v:imagedata r:id="rId17" o:title="R0_4"/>
          </v:shape>
        </w:pict>
      </w:r>
    </w:p>
    <w:p w14:paraId="4F3C96B2" w14:textId="029FBFFE" w:rsidR="00100F91" w:rsidRPr="0044055F" w:rsidRDefault="00681B26" w:rsidP="002616CB">
      <w:pPr>
        <w:pStyle w:val="Descripcin"/>
        <w:jc w:val="center"/>
        <w:rPr>
          <w:rFonts w:ascii="Century Gothic" w:hAnsi="Century Gothic"/>
          <w:noProof/>
          <w:color w:val="262626" w:themeColor="text1" w:themeTint="D9"/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Pr="00681B26">
        <w:rPr>
          <w:sz w:val="18"/>
          <w:szCs w:val="18"/>
          <w:lang w:val="es-CL"/>
        </w:rPr>
        <w:t>n°</w:t>
      </w:r>
      <w:r>
        <w:rPr>
          <w:sz w:val="18"/>
          <w:szCs w:val="18"/>
          <w:lang w:val="es-CL"/>
        </w:rPr>
        <w:t>7</w:t>
      </w:r>
      <w:r w:rsidRPr="0044055F">
        <w:rPr>
          <w:sz w:val="18"/>
          <w:szCs w:val="18"/>
          <w:lang w:val="es-CL"/>
        </w:rPr>
        <w:t xml:space="preserve">: Gráfica construida con R, </w:t>
      </w:r>
      <w:r w:rsidR="002616CB" w:rsidRPr="0044055F">
        <w:rPr>
          <w:sz w:val="18"/>
          <w:szCs w:val="18"/>
          <w:lang w:val="es-CL"/>
        </w:rPr>
        <w:t>Elaboración propia, 20</w:t>
      </w:r>
      <w:r w:rsidR="00B93FC5" w:rsidRPr="0044055F">
        <w:rPr>
          <w:sz w:val="18"/>
          <w:szCs w:val="18"/>
          <w:lang w:val="es-CL"/>
        </w:rPr>
        <w:t>2</w:t>
      </w:r>
      <w:r w:rsidR="002616CB" w:rsidRPr="0044055F">
        <w:rPr>
          <w:sz w:val="18"/>
          <w:szCs w:val="18"/>
          <w:lang w:val="es-CL"/>
        </w:rPr>
        <w:t>0.</w:t>
      </w:r>
    </w:p>
    <w:p w14:paraId="1946BBD9" w14:textId="7C9412A7" w:rsidR="00C06AAC" w:rsidRPr="00C06AAC" w:rsidRDefault="00C06AAC" w:rsidP="00C06AAC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</w:rPr>
      </w:pPr>
    </w:p>
    <w:p w14:paraId="79DBD072" w14:textId="18A82EC1" w:rsidR="002616CB" w:rsidRDefault="002819D5" w:rsidP="002616CB">
      <w:pPr>
        <w:keepNext/>
        <w:jc w:val="center"/>
      </w:pPr>
      <w:r>
        <w:rPr>
          <w:noProof/>
          <w:lang w:val="es-CL" w:eastAsia="es-CL"/>
        </w:rPr>
        <w:lastRenderedPageBreak/>
        <w:pict w14:anchorId="2AF28B65">
          <v:shape id="_x0000_i1043" type="#_x0000_t75" style="width:424.55pt;height:353.9pt">
            <v:imagedata r:id="rId18" o:title="R0_5"/>
          </v:shape>
        </w:pict>
      </w:r>
    </w:p>
    <w:p w14:paraId="035EBB45" w14:textId="1CB71D6F" w:rsidR="00C06AAC" w:rsidRPr="0044055F" w:rsidRDefault="00681B26" w:rsidP="005D2F22">
      <w:pPr>
        <w:pStyle w:val="Descripcin"/>
        <w:jc w:val="center"/>
        <w:rPr>
          <w:rFonts w:ascii="Century Gothic" w:hAnsi="Century Gothic"/>
          <w:noProof/>
          <w:color w:val="262626" w:themeColor="text1" w:themeTint="D9"/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Pr="00681B26">
        <w:rPr>
          <w:sz w:val="18"/>
          <w:szCs w:val="18"/>
          <w:lang w:val="es-CL"/>
        </w:rPr>
        <w:t>n°</w:t>
      </w:r>
      <w:r>
        <w:rPr>
          <w:sz w:val="18"/>
          <w:szCs w:val="18"/>
          <w:lang w:val="es-CL"/>
        </w:rPr>
        <w:t>8</w:t>
      </w:r>
      <w:r w:rsidRPr="0044055F">
        <w:rPr>
          <w:sz w:val="18"/>
          <w:szCs w:val="18"/>
          <w:lang w:val="es-CL"/>
        </w:rPr>
        <w:t xml:space="preserve">: Gráfica construida con R, </w:t>
      </w:r>
      <w:r w:rsidR="00B93FC5" w:rsidRPr="0044055F">
        <w:rPr>
          <w:sz w:val="18"/>
          <w:szCs w:val="18"/>
          <w:lang w:val="es-CL"/>
        </w:rPr>
        <w:t>Elaboración propia, 202</w:t>
      </w:r>
      <w:r w:rsidR="002616CB" w:rsidRPr="0044055F">
        <w:rPr>
          <w:sz w:val="18"/>
          <w:szCs w:val="18"/>
          <w:lang w:val="es-CL"/>
        </w:rPr>
        <w:t>0.</w:t>
      </w:r>
    </w:p>
    <w:p w14:paraId="768C95DF" w14:textId="3E2F0866" w:rsidR="00C06AAC" w:rsidRPr="008F48BC" w:rsidRDefault="00C06AAC" w:rsidP="000870C6">
      <w:pP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447DB17" w14:textId="681F82F6" w:rsidR="002616CB" w:rsidRDefault="002819D5" w:rsidP="002616CB">
      <w:pPr>
        <w:keepNext/>
        <w:jc w:val="center"/>
      </w:pPr>
      <w:bookmarkStart w:id="0" w:name="_GoBack"/>
      <w:bookmarkEnd w:id="0"/>
      <w:r>
        <w:rPr>
          <w:noProof/>
          <w:lang w:val="es-CL" w:eastAsia="es-CL"/>
        </w:rPr>
        <w:lastRenderedPageBreak/>
        <w:pict w14:anchorId="623E2077">
          <v:shape id="_x0000_i1044" type="#_x0000_t75" style="width:424.55pt;height:353.9pt">
            <v:imagedata r:id="rId19" o:title="R0_6"/>
          </v:shape>
        </w:pict>
      </w:r>
    </w:p>
    <w:p w14:paraId="1FA8258B" w14:textId="3412B00D" w:rsidR="00100F91" w:rsidRPr="0044055F" w:rsidRDefault="00681B26" w:rsidP="002616CB">
      <w:pPr>
        <w:pStyle w:val="Descripcin"/>
        <w:jc w:val="center"/>
        <w:rPr>
          <w:rFonts w:ascii="Century Gothic" w:hAnsi="Century Gothic"/>
          <w:color w:val="262626" w:themeColor="text1" w:themeTint="D9"/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Pr="00681B26">
        <w:rPr>
          <w:sz w:val="18"/>
          <w:szCs w:val="18"/>
          <w:lang w:val="es-CL"/>
        </w:rPr>
        <w:t>n°</w:t>
      </w:r>
      <w:r>
        <w:rPr>
          <w:sz w:val="18"/>
          <w:szCs w:val="18"/>
          <w:lang w:val="es-CL"/>
        </w:rPr>
        <w:t>9</w:t>
      </w:r>
      <w:r w:rsidRPr="0044055F">
        <w:rPr>
          <w:sz w:val="18"/>
          <w:szCs w:val="18"/>
          <w:lang w:val="es-CL"/>
        </w:rPr>
        <w:t xml:space="preserve">: Gráfica construida con R, </w:t>
      </w:r>
      <w:r w:rsidR="00B93FC5" w:rsidRPr="0044055F">
        <w:rPr>
          <w:sz w:val="18"/>
          <w:szCs w:val="18"/>
          <w:lang w:val="es-CL"/>
        </w:rPr>
        <w:t>Elaboración propia, 202</w:t>
      </w:r>
      <w:r w:rsidR="002616CB" w:rsidRPr="0044055F">
        <w:rPr>
          <w:sz w:val="18"/>
          <w:szCs w:val="18"/>
          <w:lang w:val="es-CL"/>
        </w:rPr>
        <w:t>0.</w:t>
      </w:r>
    </w:p>
    <w:p w14:paraId="689FAEA1" w14:textId="27F67AEC" w:rsidR="00D83CE0" w:rsidRDefault="00D83CE0" w:rsidP="003D795B">
      <w:pPr>
        <w:jc w:val="center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467B0A32" w14:textId="4B48448E" w:rsidR="008F48BC" w:rsidRDefault="008F48BC" w:rsidP="005D2F22">
      <w:pP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61189679" w14:textId="77777777" w:rsidR="00D83CE0" w:rsidRDefault="00DC3076" w:rsidP="00D83CE0">
      <w:pPr>
        <w:keepNext/>
        <w:jc w:val="both"/>
      </w:pPr>
      <w:r w:rsidRPr="00C51250">
        <w:rPr>
          <w:rFonts w:ascii="Century Gothic" w:hAnsi="Century Gothic"/>
          <w:noProof/>
          <w:color w:val="262626" w:themeColor="text1" w:themeTint="D9"/>
          <w:sz w:val="24"/>
          <w:szCs w:val="24"/>
          <w:lang w:val="es-CL" w:eastAsia="es-CL"/>
        </w:rPr>
        <w:lastRenderedPageBreak/>
        <w:drawing>
          <wp:inline distT="0" distB="0" distL="0" distR="0" wp14:anchorId="3B76A78D" wp14:editId="6083AAD5">
            <wp:extent cx="5523392" cy="3261815"/>
            <wp:effectExtent l="0" t="0" r="1270" b="0"/>
            <wp:docPr id="10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2E474BB7-00EA-4C62-A8D8-F2DBA1A93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2E474BB7-00EA-4C62-A8D8-F2DBA1A938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6006" cy="32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6A4" w14:textId="6461EFD8" w:rsidR="003F7A08" w:rsidRPr="0044055F" w:rsidRDefault="00D83CE0" w:rsidP="00AF3FC3">
      <w:pPr>
        <w:pStyle w:val="Descripcin"/>
        <w:jc w:val="center"/>
        <w:rPr>
          <w:rFonts w:ascii="Century Gothic" w:hAnsi="Century Gothic"/>
          <w:color w:val="262626" w:themeColor="text1" w:themeTint="D9"/>
          <w:sz w:val="18"/>
          <w:szCs w:val="18"/>
          <w:lang w:val="es-CL"/>
        </w:rPr>
      </w:pPr>
      <w:r w:rsidRPr="0044055F">
        <w:rPr>
          <w:sz w:val="18"/>
          <w:szCs w:val="18"/>
          <w:lang w:val="es-CL"/>
        </w:rPr>
        <w:t xml:space="preserve">Figura </w:t>
      </w:r>
      <w:r w:rsidR="00681B26" w:rsidRPr="00681B26">
        <w:rPr>
          <w:sz w:val="18"/>
          <w:szCs w:val="18"/>
          <w:lang w:val="es-CL"/>
        </w:rPr>
        <w:t>n°</w:t>
      </w:r>
      <w:r w:rsidR="0044055F">
        <w:rPr>
          <w:sz w:val="18"/>
          <w:szCs w:val="18"/>
          <w:lang w:val="es-CL"/>
        </w:rPr>
        <w:t>10</w:t>
      </w:r>
      <w:r w:rsidR="002616CB" w:rsidRPr="0044055F">
        <w:rPr>
          <w:sz w:val="18"/>
          <w:szCs w:val="18"/>
          <w:lang w:val="es-CL"/>
        </w:rPr>
        <w:t>:</w:t>
      </w:r>
      <w:r w:rsidRPr="0044055F">
        <w:rPr>
          <w:sz w:val="18"/>
          <w:szCs w:val="18"/>
          <w:lang w:val="es-CL"/>
        </w:rPr>
        <w:t xml:space="preserve"> Elaboración propia</w:t>
      </w:r>
      <w:r w:rsidR="00B93FC5" w:rsidRPr="0044055F">
        <w:rPr>
          <w:sz w:val="18"/>
          <w:szCs w:val="18"/>
          <w:lang w:val="es-CL"/>
        </w:rPr>
        <w:t>, 2020</w:t>
      </w:r>
      <w:r w:rsidRPr="0044055F">
        <w:rPr>
          <w:sz w:val="18"/>
          <w:szCs w:val="18"/>
          <w:lang w:val="es-CL"/>
        </w:rPr>
        <w:t>.</w:t>
      </w:r>
    </w:p>
    <w:p w14:paraId="4FD43CA5" w14:textId="5EB958E4" w:rsidR="003F7A08" w:rsidRDefault="003F7A08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6F8203FD" w14:textId="399277BB" w:rsidR="00114FBF" w:rsidRPr="00D24C2F" w:rsidRDefault="00D24C2F" w:rsidP="00C51250">
      <w:pPr>
        <w:jc w:val="both"/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  <w:t xml:space="preserve">4 </w:t>
      </w:r>
      <w:r w:rsidR="00114FBF" w:rsidRPr="00D24C2F">
        <w:rPr>
          <w:rFonts w:ascii="Century Gothic" w:hAnsi="Century Gothic"/>
          <w:b/>
          <w:color w:val="262626" w:themeColor="text1" w:themeTint="D9"/>
          <w:sz w:val="24"/>
          <w:szCs w:val="24"/>
          <w:lang w:val="es-CL"/>
        </w:rPr>
        <w:t>Conclusiones</w:t>
      </w:r>
    </w:p>
    <w:p w14:paraId="3FE650EF" w14:textId="5C96D5D2" w:rsidR="00AF3FC3" w:rsidRDefault="00D83CE0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Observamos que el Número Básico de Reproducción al día de hoy no alcanza los valores deseables menores a uno que permitirían asegur</w:t>
      </w:r>
      <w:r w:rsidR="00F3396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ar que la pandemia en Chile esté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controlada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6B267AF4" w14:textId="445C0E21" w:rsidR="00D83CE0" w:rsidRDefault="00AF3FC3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Siendo el nivel de tra</w:t>
      </w:r>
      <w:r w:rsidR="00F3396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nsmisibilidad cuantificado en el</w:t>
      </w:r>
      <w:r>
        <w:rPr>
          <w:rFonts w:ascii="Century Gothic" w:hAnsi="Century Gothic"/>
          <w:color w:val="262626" w:themeColor="text1" w:themeTint="D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 un indicador clave que permitiría determinar el momento adecuado para comenzar el des</w:t>
      </w:r>
      <w:r w:rsidR="00F33969">
        <w:rPr>
          <w:rFonts w:ascii="Century Gothic" w:hAnsi="Century Gothic"/>
          <w:color w:val="262626" w:themeColor="text1" w:themeTint="D9"/>
          <w:sz w:val="24"/>
          <w:szCs w:val="24"/>
        </w:rPr>
        <w:t>confinamiento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, sobretodo en Santiago que concentra la mayor población del país, no 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 xml:space="preserve">parece ser </w:t>
      </w:r>
      <w:r w:rsidR="008F48BC">
        <w:rPr>
          <w:rFonts w:ascii="Century Gothic" w:hAnsi="Century Gothic"/>
          <w:color w:val="262626" w:themeColor="text1" w:themeTint="D9"/>
          <w:sz w:val="24"/>
          <w:szCs w:val="24"/>
        </w:rPr>
        <w:t xml:space="preserve">éste el momento indicado para 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 xml:space="preserve">iniciar el </w:t>
      </w:r>
      <w:proofErr w:type="spellStart"/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>desconfinamiento</w:t>
      </w:r>
      <w:proofErr w:type="spellEnd"/>
      <w:r w:rsidR="008F48BC">
        <w:rPr>
          <w:rFonts w:ascii="Century Gothic" w:hAnsi="Century Gothic"/>
          <w:color w:val="262626" w:themeColor="text1" w:themeTint="D9"/>
          <w:sz w:val="24"/>
          <w:szCs w:val="24"/>
        </w:rPr>
        <w:t>.</w:t>
      </w:r>
      <w:r w:rsidR="005D2F22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>Lo recomendable es que co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>mience cuando los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 xml:space="preserve"> valores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681B26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 xml:space="preserve"> sean mucho 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 xml:space="preserve">más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>próximos a 1, lo que indicaría que la situación está a punto de estar bajo control. Hasta el día de hoy, todas las comunas revisadas presentan un valor</w:t>
      </w:r>
      <w:r w:rsidR="00681B26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681B26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>mayor o igual a 2. El brote parece estar fuera de control en Puerto Montt. Hay algunas comunas que requieren de una intervención especial.</w:t>
      </w:r>
    </w:p>
    <w:p w14:paraId="07940AC2" w14:textId="46677223" w:rsidR="00D83CE0" w:rsidRPr="00681B26" w:rsidRDefault="00681B26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Tomar la decisión de </w:t>
      </w:r>
      <w:proofErr w:type="spellStart"/>
      <w:r>
        <w:rPr>
          <w:rFonts w:ascii="Century Gothic" w:hAnsi="Century Gothic"/>
          <w:color w:val="262626" w:themeColor="text1" w:themeTint="D9"/>
          <w:sz w:val="24"/>
          <w:szCs w:val="24"/>
        </w:rPr>
        <w:t>desconfinar</w:t>
      </w:r>
      <w:proofErr w:type="spellEnd"/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 es una de las más </w:t>
      </w:r>
      <w:r w:rsidR="00436C09">
        <w:rPr>
          <w:rFonts w:ascii="Century Gothic" w:hAnsi="Century Gothic"/>
          <w:color w:val="262626" w:themeColor="text1" w:themeTint="D9"/>
          <w:sz w:val="24"/>
          <w:szCs w:val="24"/>
        </w:rPr>
        <w:t>difíci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</w:rPr>
        <w:t>l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>es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</w:rPr>
        <w:t xml:space="preserve"> para 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>cualquier democracia debido al</w:t>
      </w:r>
      <w:r w:rsidR="00D5684F">
        <w:rPr>
          <w:rFonts w:ascii="Century Gothic" w:hAnsi="Century Gothic"/>
          <w:color w:val="262626" w:themeColor="text1" w:themeTint="D9"/>
          <w:sz w:val="24"/>
          <w:szCs w:val="24"/>
        </w:rPr>
        <w:t xml:space="preserve"> inestable equilibrio entre economía y 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cuarentena, por lo que herramientas estadísticas como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 resultan imprescindibles para aliviar esta carga y tomar las mejores posibles. Es en éste sentido en el que esperamos haber aportado.</w:t>
      </w:r>
    </w:p>
    <w:sectPr w:rsidR="00D83CE0" w:rsidRPr="00681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4C68F" w16cex:dateUtc="2020-07-12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AC94ED" w16cid:durableId="22B4C68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2C723" w14:textId="77777777" w:rsidR="00223F49" w:rsidRDefault="00223F49" w:rsidP="00BC2C9D">
      <w:r>
        <w:separator/>
      </w:r>
    </w:p>
  </w:endnote>
  <w:endnote w:type="continuationSeparator" w:id="0">
    <w:p w14:paraId="44ADCE0B" w14:textId="77777777" w:rsidR="00223F49" w:rsidRDefault="00223F49" w:rsidP="00BC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9633A" w14:textId="77777777" w:rsidR="00223F49" w:rsidRDefault="00223F49" w:rsidP="00BC2C9D">
      <w:r>
        <w:separator/>
      </w:r>
    </w:p>
  </w:footnote>
  <w:footnote w:type="continuationSeparator" w:id="0">
    <w:p w14:paraId="4987C5CE" w14:textId="77777777" w:rsidR="00223F49" w:rsidRDefault="00223F49" w:rsidP="00BC2C9D">
      <w:r>
        <w:continuationSeparator/>
      </w:r>
    </w:p>
  </w:footnote>
  <w:footnote w:id="1">
    <w:p w14:paraId="07DDA43E" w14:textId="77777777" w:rsidR="007A53AD" w:rsidRPr="00EE0548" w:rsidRDefault="007A53AD" w:rsidP="00EE0548">
      <w:pPr>
        <w:pStyle w:val="Textonotapie"/>
        <w:spacing w:after="0"/>
        <w:jc w:val="both"/>
        <w:rPr>
          <w:rFonts w:ascii="Century Gothic" w:hAnsi="Century Gothic"/>
          <w:sz w:val="16"/>
          <w:szCs w:val="16"/>
        </w:rPr>
      </w:pPr>
      <w:r w:rsidRPr="00EE0548">
        <w:rPr>
          <w:rStyle w:val="Refdenotaalpie"/>
          <w:rFonts w:ascii="Century Gothic" w:hAnsi="Century Gothic"/>
          <w:sz w:val="16"/>
          <w:szCs w:val="16"/>
        </w:rPr>
        <w:footnoteRef/>
      </w:r>
      <w:r w:rsidRPr="00EE0548">
        <w:rPr>
          <w:rFonts w:ascii="Century Gothic" w:hAnsi="Century Gothic"/>
          <w:sz w:val="16"/>
          <w:szCs w:val="16"/>
        </w:rPr>
        <w:t xml:space="preserve"> </w:t>
      </w:r>
      <w:proofErr w:type="spellStart"/>
      <w:r w:rsidRPr="00EE0548">
        <w:rPr>
          <w:rFonts w:ascii="Century Gothic" w:hAnsi="Century Gothic"/>
          <w:sz w:val="16"/>
          <w:szCs w:val="16"/>
        </w:rPr>
        <w:t>Sanche</w:t>
      </w:r>
      <w:proofErr w:type="spellEnd"/>
      <w:r w:rsidRPr="00EE0548">
        <w:rPr>
          <w:rFonts w:ascii="Century Gothic" w:hAnsi="Century Gothic"/>
          <w:sz w:val="16"/>
          <w:szCs w:val="16"/>
        </w:rPr>
        <w:t xml:space="preserve">, S., Lin, Y., Xu, C., Romero-Severson, E., </w:t>
      </w:r>
      <w:proofErr w:type="spellStart"/>
      <w:r w:rsidRPr="00EE0548">
        <w:rPr>
          <w:rFonts w:ascii="Century Gothic" w:hAnsi="Century Gothic"/>
          <w:sz w:val="16"/>
          <w:szCs w:val="16"/>
        </w:rPr>
        <w:t>Hengartner</w:t>
      </w:r>
      <w:proofErr w:type="spellEnd"/>
      <w:r w:rsidRPr="00EE0548">
        <w:rPr>
          <w:rFonts w:ascii="Century Gothic" w:hAnsi="Century Gothic"/>
          <w:sz w:val="16"/>
          <w:szCs w:val="16"/>
        </w:rPr>
        <w:t xml:space="preserve">, N., &amp; </w:t>
      </w:r>
      <w:proofErr w:type="spellStart"/>
      <w:r w:rsidRPr="00EE0548">
        <w:rPr>
          <w:rFonts w:ascii="Century Gothic" w:hAnsi="Century Gothic"/>
          <w:sz w:val="16"/>
          <w:szCs w:val="16"/>
        </w:rPr>
        <w:t>Ke</w:t>
      </w:r>
      <w:proofErr w:type="spellEnd"/>
      <w:r w:rsidRPr="00EE0548">
        <w:rPr>
          <w:rFonts w:ascii="Century Gothic" w:hAnsi="Century Gothic"/>
          <w:sz w:val="16"/>
          <w:szCs w:val="16"/>
        </w:rPr>
        <w:t>, R. (2020). High Contagiousness and Rapid Spread of Severe Acute Respiratory Syndrome Coronavirus 2. Emerging Infectious Diseases, 26(7), 1470-1477. https://dx.doi.org/10.3201/eid2607.200282.https://wwwnc.cdc.gov/eid/article/26/7/20-0282_article</w:t>
      </w:r>
    </w:p>
  </w:footnote>
  <w:footnote w:id="2">
    <w:p w14:paraId="5CF29119" w14:textId="77777777" w:rsidR="007A53AD" w:rsidRPr="007A53AD" w:rsidRDefault="007A53AD" w:rsidP="00EE0548">
      <w:pPr>
        <w:pStyle w:val="Textonotapie"/>
        <w:spacing w:after="0"/>
      </w:pPr>
      <w:r w:rsidRPr="00EE0548">
        <w:rPr>
          <w:rStyle w:val="Refdenotaalpie"/>
          <w:rFonts w:ascii="Century Gothic" w:hAnsi="Century Gothic"/>
          <w:sz w:val="16"/>
          <w:szCs w:val="16"/>
        </w:rPr>
        <w:footnoteRef/>
      </w:r>
      <w:r w:rsidRPr="00EE0548">
        <w:rPr>
          <w:rFonts w:ascii="Century Gothic" w:hAnsi="Century Gothic"/>
          <w:sz w:val="16"/>
          <w:szCs w:val="16"/>
        </w:rPr>
        <w:t xml:space="preserve"> http://www.colegiomedico.cl/wp-content/uploads/2020/03/COVID-19.pdf</w:t>
      </w:r>
    </w:p>
  </w:footnote>
  <w:footnote w:id="3">
    <w:p w14:paraId="7F30D369" w14:textId="448D94F6" w:rsidR="00126A49" w:rsidRPr="00D5684F" w:rsidRDefault="00126A49" w:rsidP="00AC5EB1">
      <w:pPr>
        <w:pStyle w:val="Textonotapie"/>
        <w:spacing w:after="0"/>
        <w:rPr>
          <w:rFonts w:ascii="Century Gothic" w:hAnsi="Century Gothic"/>
          <w:sz w:val="16"/>
          <w:szCs w:val="16"/>
        </w:rPr>
      </w:pPr>
      <w:r w:rsidRPr="00D5684F">
        <w:rPr>
          <w:rStyle w:val="Refdenotaalpie"/>
          <w:rFonts w:ascii="Century Gothic" w:hAnsi="Century Gothic"/>
          <w:sz w:val="16"/>
          <w:szCs w:val="16"/>
        </w:rPr>
        <w:footnoteRef/>
      </w:r>
      <w:r w:rsidRPr="00D5684F">
        <w:rPr>
          <w:rFonts w:ascii="Century Gothic" w:hAnsi="Century Gothic"/>
          <w:sz w:val="16"/>
          <w:szCs w:val="16"/>
        </w:rPr>
        <w:t xml:space="preserve"> https://www.nytimes.com/interactive/2020/07/05/us/coronavirus-latinos-african-americans-cdc-data.html</w:t>
      </w:r>
    </w:p>
  </w:footnote>
  <w:footnote w:id="4">
    <w:p w14:paraId="5C1C4FF5" w14:textId="726180AC" w:rsidR="00126A49" w:rsidRPr="00D5684F" w:rsidRDefault="00126A49" w:rsidP="00AC5EB1">
      <w:pPr>
        <w:pStyle w:val="Textonotapie"/>
        <w:spacing w:after="0"/>
        <w:rPr>
          <w:rFonts w:ascii="Century Gothic" w:hAnsi="Century Gothic"/>
          <w:sz w:val="16"/>
          <w:szCs w:val="16"/>
        </w:rPr>
      </w:pPr>
      <w:r w:rsidRPr="00D5684F">
        <w:rPr>
          <w:rStyle w:val="Refdenotaalpie"/>
          <w:rFonts w:ascii="Century Gothic" w:hAnsi="Century Gothic"/>
          <w:sz w:val="16"/>
          <w:szCs w:val="16"/>
        </w:rPr>
        <w:footnoteRef/>
      </w:r>
      <w:r w:rsidRPr="00D5684F">
        <w:rPr>
          <w:rFonts w:ascii="Century Gothic" w:hAnsi="Century Gothic"/>
          <w:sz w:val="16"/>
          <w:szCs w:val="16"/>
        </w:rPr>
        <w:t xml:space="preserve"> https://www.sixthtone.com/news/1005177/a-brief-history-of-face-masks-in-china</w:t>
      </w:r>
    </w:p>
  </w:footnote>
  <w:footnote w:id="5">
    <w:p w14:paraId="6051B6F5" w14:textId="1CB0C314" w:rsidR="00AC5EB1" w:rsidRPr="00D5684F" w:rsidRDefault="00AC5EB1" w:rsidP="00AC5EB1">
      <w:pPr>
        <w:pStyle w:val="Textonotapie"/>
        <w:spacing w:after="0"/>
        <w:rPr>
          <w:rFonts w:ascii="Century Gothic" w:hAnsi="Century Gothic"/>
          <w:sz w:val="16"/>
          <w:szCs w:val="16"/>
          <w:lang w:val="es-CL"/>
        </w:rPr>
      </w:pPr>
      <w:r w:rsidRPr="00D5684F">
        <w:rPr>
          <w:rStyle w:val="Refdenotaalpie"/>
          <w:rFonts w:ascii="Century Gothic" w:hAnsi="Century Gothic"/>
          <w:sz w:val="16"/>
          <w:szCs w:val="16"/>
        </w:rPr>
        <w:footnoteRef/>
      </w:r>
      <w:r w:rsidRPr="00D5684F">
        <w:rPr>
          <w:rFonts w:ascii="Century Gothic" w:hAnsi="Century Gothic"/>
          <w:sz w:val="16"/>
          <w:szCs w:val="16"/>
          <w:lang w:val="es-CL"/>
        </w:rPr>
        <w:t xml:space="preserve"> </w:t>
      </w:r>
      <w:r w:rsidRPr="00D5684F">
        <w:rPr>
          <w:rFonts w:ascii="Century Gothic" w:hAnsi="Century Gothic"/>
          <w:color w:val="262626" w:themeColor="text1" w:themeTint="D9"/>
          <w:sz w:val="16"/>
          <w:szCs w:val="16"/>
          <w:lang w:val="es-CL"/>
        </w:rPr>
        <w:t>Éste análisis será complementado en futuras entregas con proyecciones sobre series de tiempo.</w:t>
      </w:r>
    </w:p>
  </w:footnote>
  <w:footnote w:id="6">
    <w:p w14:paraId="2400F2E6" w14:textId="6F1F9224" w:rsidR="00D5684F" w:rsidRPr="00D5684F" w:rsidRDefault="00D5684F">
      <w:pPr>
        <w:pStyle w:val="Textonotapie"/>
        <w:rPr>
          <w:lang w:val="es-CL"/>
        </w:rPr>
      </w:pPr>
      <w:r w:rsidRPr="00D5684F">
        <w:rPr>
          <w:rStyle w:val="Refdenotaalpie"/>
          <w:rFonts w:ascii="Century Gothic" w:hAnsi="Century Gothic"/>
          <w:sz w:val="16"/>
          <w:szCs w:val="16"/>
        </w:rPr>
        <w:footnoteRef/>
      </w:r>
      <w:r w:rsidRPr="00D5684F">
        <w:rPr>
          <w:rFonts w:ascii="Century Gothic" w:hAnsi="Century Gothic"/>
          <w:sz w:val="16"/>
          <w:szCs w:val="16"/>
          <w:lang w:val="es-CL"/>
        </w:rPr>
        <w:t xml:space="preserve"> https://www.minsal.cl/ministerio-de-salud-decreta-cuarentena-total-para-la-ciudad-de-santiago-y-seis-comunas-aledanas/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4642"/>
    <w:multiLevelType w:val="hybridMultilevel"/>
    <w:tmpl w:val="30D4A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FBF"/>
    <w:multiLevelType w:val="hybridMultilevel"/>
    <w:tmpl w:val="1C44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5C21"/>
    <w:multiLevelType w:val="hybridMultilevel"/>
    <w:tmpl w:val="DA4E65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07"/>
    <w:rsid w:val="000870C6"/>
    <w:rsid w:val="000E5811"/>
    <w:rsid w:val="00100F91"/>
    <w:rsid w:val="00106F74"/>
    <w:rsid w:val="00114FBF"/>
    <w:rsid w:val="00126A49"/>
    <w:rsid w:val="001650C4"/>
    <w:rsid w:val="001D3704"/>
    <w:rsid w:val="00220123"/>
    <w:rsid w:val="00223F49"/>
    <w:rsid w:val="002616CB"/>
    <w:rsid w:val="002819D5"/>
    <w:rsid w:val="002C5999"/>
    <w:rsid w:val="002E562E"/>
    <w:rsid w:val="003325F8"/>
    <w:rsid w:val="0034189A"/>
    <w:rsid w:val="003D795B"/>
    <w:rsid w:val="003F7A08"/>
    <w:rsid w:val="00436C09"/>
    <w:rsid w:val="0044055F"/>
    <w:rsid w:val="004C7E94"/>
    <w:rsid w:val="004F16D3"/>
    <w:rsid w:val="00517A41"/>
    <w:rsid w:val="0052455C"/>
    <w:rsid w:val="00553042"/>
    <w:rsid w:val="005C42BA"/>
    <w:rsid w:val="005D2F22"/>
    <w:rsid w:val="00600B71"/>
    <w:rsid w:val="00612967"/>
    <w:rsid w:val="00681B26"/>
    <w:rsid w:val="006F4DE6"/>
    <w:rsid w:val="007002A5"/>
    <w:rsid w:val="0072371E"/>
    <w:rsid w:val="00750E8D"/>
    <w:rsid w:val="00761154"/>
    <w:rsid w:val="007940F1"/>
    <w:rsid w:val="007A3F54"/>
    <w:rsid w:val="007A53AD"/>
    <w:rsid w:val="0088305E"/>
    <w:rsid w:val="008A35AA"/>
    <w:rsid w:val="008F12C0"/>
    <w:rsid w:val="008F48BC"/>
    <w:rsid w:val="00967FE7"/>
    <w:rsid w:val="0099469C"/>
    <w:rsid w:val="009979A9"/>
    <w:rsid w:val="009D774D"/>
    <w:rsid w:val="00A05F82"/>
    <w:rsid w:val="00AB43D1"/>
    <w:rsid w:val="00AC5EB1"/>
    <w:rsid w:val="00AF3FC3"/>
    <w:rsid w:val="00B20432"/>
    <w:rsid w:val="00B46B22"/>
    <w:rsid w:val="00B93FC5"/>
    <w:rsid w:val="00BA6939"/>
    <w:rsid w:val="00BC2C9D"/>
    <w:rsid w:val="00BC5D46"/>
    <w:rsid w:val="00C06AAC"/>
    <w:rsid w:val="00C51250"/>
    <w:rsid w:val="00CB3EA4"/>
    <w:rsid w:val="00D24C2F"/>
    <w:rsid w:val="00D5684F"/>
    <w:rsid w:val="00D83CE0"/>
    <w:rsid w:val="00DA5807"/>
    <w:rsid w:val="00DC3076"/>
    <w:rsid w:val="00EC1107"/>
    <w:rsid w:val="00EE0548"/>
    <w:rsid w:val="00EF6269"/>
    <w:rsid w:val="00F054F1"/>
    <w:rsid w:val="00F26972"/>
    <w:rsid w:val="00F33969"/>
    <w:rsid w:val="00F46CD8"/>
    <w:rsid w:val="00F62DE1"/>
    <w:rsid w:val="00F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9FC8"/>
  <w15:chartTrackingRefBased/>
  <w15:docId w15:val="{811DABC3-FEDC-4A6C-89EA-2BC320F1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B26"/>
  </w:style>
  <w:style w:type="paragraph" w:styleId="Ttulo1">
    <w:name w:val="heading 1"/>
    <w:basedOn w:val="Normal"/>
    <w:next w:val="Normal"/>
    <w:link w:val="Ttulo1Car"/>
    <w:uiPriority w:val="9"/>
    <w:qFormat/>
    <w:rsid w:val="00F62DE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2D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2D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2D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2D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2D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2D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2D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2D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11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i">
    <w:name w:val="mi"/>
    <w:basedOn w:val="Fuentedeprrafopredeter"/>
    <w:rsid w:val="00EC1107"/>
  </w:style>
  <w:style w:type="character" w:customStyle="1" w:styleId="mo">
    <w:name w:val="mo"/>
    <w:basedOn w:val="Fuentedeprrafopredeter"/>
    <w:rsid w:val="00EC1107"/>
  </w:style>
  <w:style w:type="character" w:customStyle="1" w:styleId="mjxassistivemathml">
    <w:name w:val="mjx_assistive_mathml"/>
    <w:basedOn w:val="Fuentedeprrafopredeter"/>
    <w:rsid w:val="00EC1107"/>
  </w:style>
  <w:style w:type="character" w:customStyle="1" w:styleId="mn">
    <w:name w:val="mn"/>
    <w:basedOn w:val="Fuentedeprrafopredeter"/>
    <w:rsid w:val="00EC1107"/>
  </w:style>
  <w:style w:type="character" w:customStyle="1" w:styleId="mtext">
    <w:name w:val="mtext"/>
    <w:basedOn w:val="Fuentedeprrafopredeter"/>
    <w:rsid w:val="00EC1107"/>
  </w:style>
  <w:style w:type="paragraph" w:styleId="Prrafodelista">
    <w:name w:val="List Paragraph"/>
    <w:basedOn w:val="Normal"/>
    <w:uiPriority w:val="34"/>
    <w:qFormat/>
    <w:rsid w:val="00F702F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C2C9D"/>
    <w:rPr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2C9D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BC2C9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C2C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C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C9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C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C9D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F62DE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3CE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3CE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3CE0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DA5807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62DE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2DE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2DE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2DE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2D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2DE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2DE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2DE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2DE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F62D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2DE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D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F62DE1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F62DE1"/>
    <w:rPr>
      <w:b/>
      <w:bCs/>
    </w:rPr>
  </w:style>
  <w:style w:type="character" w:styleId="nfasis">
    <w:name w:val="Emphasis"/>
    <w:basedOn w:val="Fuentedeprrafopredeter"/>
    <w:uiPriority w:val="20"/>
    <w:qFormat/>
    <w:rsid w:val="00F62DE1"/>
    <w:rPr>
      <w:i/>
      <w:iCs/>
    </w:rPr>
  </w:style>
  <w:style w:type="paragraph" w:styleId="Sinespaciado">
    <w:name w:val="No Spacing"/>
    <w:uiPriority w:val="1"/>
    <w:qFormat/>
    <w:rsid w:val="00F62DE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62DE1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62DE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2DE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2DE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2DE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62DE1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F62DE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62DE1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62DE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62D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1808B-3ECC-41D0-8E6D-C359CD18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4007</TotalTime>
  <Pages>12</Pages>
  <Words>1376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Emanuelli</dc:creator>
  <cp:keywords/>
  <dc:description/>
  <cp:lastModifiedBy>usuario</cp:lastModifiedBy>
  <cp:revision>51</cp:revision>
  <dcterms:created xsi:type="dcterms:W3CDTF">2020-07-12T02:28:00Z</dcterms:created>
  <dcterms:modified xsi:type="dcterms:W3CDTF">2020-08-18T02:28:00Z</dcterms:modified>
</cp:coreProperties>
</file>