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E64F5" w14:textId="2E56F5B5" w:rsidR="009A5ED2" w:rsidRPr="00A32E0C" w:rsidRDefault="00540DD9" w:rsidP="00540DD9">
      <w:pPr>
        <w:jc w:val="center"/>
        <w:rPr>
          <w:sz w:val="28"/>
          <w:szCs w:val="28"/>
          <w:u w:val="single"/>
          <w:lang w:val="es-ES"/>
        </w:rPr>
      </w:pPr>
      <w:r w:rsidRPr="00A32E0C">
        <w:rPr>
          <w:sz w:val="28"/>
          <w:szCs w:val="28"/>
          <w:u w:val="single"/>
          <w:lang w:val="es-ES"/>
        </w:rPr>
        <w:t xml:space="preserve">Línea de Atención, área de </w:t>
      </w:r>
      <w:r w:rsidR="00682B38">
        <w:rPr>
          <w:sz w:val="28"/>
          <w:szCs w:val="28"/>
          <w:u w:val="single"/>
          <w:lang w:val="es-ES"/>
        </w:rPr>
        <w:t>Justicia Juvenil</w:t>
      </w:r>
    </w:p>
    <w:p w14:paraId="0F566FEA" w14:textId="14B85E4F" w:rsidR="00A32E0C" w:rsidRDefault="00A32E0C" w:rsidP="00A32E0C">
      <w:pPr>
        <w:spacing w:after="0"/>
        <w:rPr>
          <w:rFonts w:cstheme="minorHAnsi"/>
          <w:b/>
          <w:bCs/>
          <w:sz w:val="20"/>
          <w:szCs w:val="20"/>
          <w:u w:val="single"/>
          <w:lang w:val="es-ES"/>
        </w:rPr>
      </w:pPr>
    </w:p>
    <w:p w14:paraId="0006B80A" w14:textId="2509F1C8" w:rsidR="00682B38" w:rsidRDefault="00682B38" w:rsidP="00A32E0C">
      <w:pPr>
        <w:spacing w:after="0"/>
        <w:rPr>
          <w:rFonts w:cstheme="minorHAnsi"/>
          <w:b/>
          <w:bCs/>
          <w:u w:val="single"/>
          <w:lang w:val="es-ES"/>
        </w:rPr>
      </w:pPr>
      <w:r w:rsidRPr="00682B38">
        <w:rPr>
          <w:rFonts w:cstheme="minorHAnsi"/>
          <w:b/>
          <w:bCs/>
          <w:u w:val="single"/>
          <w:lang w:val="es-ES"/>
        </w:rPr>
        <w:t>Línea de medidas cautelares</w:t>
      </w:r>
      <w:r>
        <w:rPr>
          <w:rFonts w:cstheme="minorHAnsi"/>
          <w:b/>
          <w:bCs/>
          <w:u w:val="single"/>
          <w:lang w:val="es-ES"/>
        </w:rPr>
        <w:t>:</w:t>
      </w:r>
    </w:p>
    <w:p w14:paraId="098D5263" w14:textId="0D9E5372" w:rsidR="00682B38" w:rsidRDefault="00682B38" w:rsidP="00A32E0C">
      <w:pPr>
        <w:spacing w:after="0"/>
        <w:rPr>
          <w:rFonts w:cstheme="minorHAnsi"/>
          <w:b/>
          <w:bCs/>
          <w:u w:val="single"/>
          <w:lang w:val="es-ES"/>
        </w:rPr>
      </w:pPr>
    </w:p>
    <w:p w14:paraId="0DF3E7BA" w14:textId="4CE8A4C0" w:rsidR="00682B38" w:rsidRDefault="00682B38" w:rsidP="00682B38">
      <w:pPr>
        <w:spacing w:after="0"/>
        <w:rPr>
          <w:rFonts w:cstheme="minorHAnsi"/>
          <w:lang w:val="es-ES"/>
        </w:rPr>
      </w:pPr>
      <w:r w:rsidRPr="00682B38">
        <w:rPr>
          <w:rFonts w:cstheme="minorHAnsi"/>
          <w:lang w:val="es-ES"/>
        </w:rPr>
        <w:t>Las medidas cautelares, en el contexto del proceso penal, pueden ser definidas como aquellas resoluciones</w:t>
      </w:r>
      <w:r>
        <w:rPr>
          <w:rFonts w:cstheme="minorHAnsi"/>
          <w:lang w:val="es-ES"/>
        </w:rPr>
        <w:t xml:space="preserve"> </w:t>
      </w:r>
      <w:r w:rsidRPr="00682B38">
        <w:rPr>
          <w:rFonts w:cstheme="minorHAnsi"/>
          <w:lang w:val="es-ES"/>
        </w:rPr>
        <w:t>judiciales adoptadas contra el presunto responsable de una acción delictuosa, en donde se limita</w:t>
      </w:r>
      <w:r>
        <w:rPr>
          <w:rFonts w:cstheme="minorHAnsi"/>
          <w:lang w:val="es-ES"/>
        </w:rPr>
        <w:t xml:space="preserve"> </w:t>
      </w:r>
      <w:r w:rsidRPr="00682B38">
        <w:rPr>
          <w:rFonts w:cstheme="minorHAnsi"/>
          <w:lang w:val="es-ES"/>
        </w:rPr>
        <w:t>provisionalmente la libertad personal, con el objeto de asegurar los fines del procedimiento. Es importante</w:t>
      </w:r>
      <w:r>
        <w:rPr>
          <w:rFonts w:cstheme="minorHAnsi"/>
          <w:lang w:val="es-ES"/>
        </w:rPr>
        <w:t xml:space="preserve"> </w:t>
      </w:r>
      <w:r w:rsidRPr="00682B38">
        <w:rPr>
          <w:rFonts w:cstheme="minorHAnsi"/>
          <w:lang w:val="es-ES"/>
        </w:rPr>
        <w:t>señalar que dentro de las medidas cautelares están aquellas que se cumplen en medio libre (Medidas</w:t>
      </w:r>
      <w:r>
        <w:rPr>
          <w:rFonts w:cstheme="minorHAnsi"/>
          <w:lang w:val="es-ES"/>
        </w:rPr>
        <w:t xml:space="preserve"> </w:t>
      </w:r>
      <w:r w:rsidRPr="00682B38">
        <w:rPr>
          <w:rFonts w:cstheme="minorHAnsi"/>
          <w:lang w:val="es-ES"/>
        </w:rPr>
        <w:t>Cautelares Ambulatorias</w:t>
      </w:r>
      <w:r>
        <w:rPr>
          <w:rFonts w:cstheme="minorHAnsi"/>
          <w:lang w:val="es-ES"/>
        </w:rPr>
        <w:t xml:space="preserve"> - MCA</w:t>
      </w:r>
      <w:r w:rsidRPr="00682B38">
        <w:rPr>
          <w:rFonts w:cstheme="minorHAnsi"/>
          <w:lang w:val="es-ES"/>
        </w:rPr>
        <w:t>) y las que son privativas de libertad (Centro de Internación Provisoria</w:t>
      </w:r>
      <w:r>
        <w:rPr>
          <w:rFonts w:cstheme="minorHAnsi"/>
          <w:lang w:val="es-ES"/>
        </w:rPr>
        <w:t xml:space="preserve"> - CIP</w:t>
      </w:r>
      <w:r w:rsidRPr="00682B38">
        <w:rPr>
          <w:rFonts w:cstheme="minorHAnsi"/>
          <w:lang w:val="es-ES"/>
        </w:rPr>
        <w:t>).</w:t>
      </w:r>
    </w:p>
    <w:p w14:paraId="14053A09" w14:textId="27902E68" w:rsidR="00682B38" w:rsidRDefault="00682B38" w:rsidP="00682B38">
      <w:pPr>
        <w:spacing w:after="0"/>
        <w:rPr>
          <w:rFonts w:cstheme="minorHAnsi"/>
          <w:lang w:val="es-ES"/>
        </w:rPr>
      </w:pPr>
    </w:p>
    <w:p w14:paraId="61511C07" w14:textId="7FAD26FC" w:rsidR="00682B38" w:rsidRDefault="00682B38" w:rsidP="00682B38">
      <w:pPr>
        <w:spacing w:after="0"/>
        <w:rPr>
          <w:rFonts w:cstheme="minorHAnsi"/>
          <w:lang w:val="es-ES"/>
        </w:rPr>
      </w:pPr>
    </w:p>
    <w:p w14:paraId="30BD87B6" w14:textId="720C15D3" w:rsidR="00682B38" w:rsidRDefault="00682B38" w:rsidP="00682B38">
      <w:pPr>
        <w:spacing w:after="0"/>
        <w:rPr>
          <w:rFonts w:cstheme="minorHAnsi"/>
          <w:lang w:val="es-ES"/>
        </w:rPr>
      </w:pPr>
    </w:p>
    <w:p w14:paraId="54AE2F25" w14:textId="65C3F46E" w:rsidR="00682B38" w:rsidRDefault="00682B38" w:rsidP="00682B38">
      <w:pPr>
        <w:spacing w:after="0"/>
        <w:rPr>
          <w:rFonts w:cstheme="minorHAnsi"/>
          <w:lang w:val="es-ES"/>
        </w:rPr>
      </w:pPr>
      <w:r w:rsidRPr="00682B38">
        <w:rPr>
          <w:rFonts w:cstheme="minorHAnsi"/>
          <w:b/>
          <w:bCs/>
          <w:u w:val="single"/>
          <w:lang w:val="es-ES"/>
        </w:rPr>
        <w:t>Línea de salidas alternativas</w:t>
      </w:r>
      <w:r>
        <w:rPr>
          <w:rFonts w:cstheme="minorHAnsi"/>
          <w:lang w:val="es-ES"/>
        </w:rPr>
        <w:t>:</w:t>
      </w:r>
    </w:p>
    <w:p w14:paraId="29851740" w14:textId="71D9AC51" w:rsidR="00682B38" w:rsidRDefault="00682B38" w:rsidP="00682B38">
      <w:pPr>
        <w:spacing w:after="0"/>
        <w:rPr>
          <w:rFonts w:cstheme="minorHAnsi"/>
          <w:lang w:val="es-ES"/>
        </w:rPr>
      </w:pPr>
    </w:p>
    <w:p w14:paraId="2FBDB656" w14:textId="78288113" w:rsidR="00682B38" w:rsidRPr="00682B38" w:rsidRDefault="00682B38" w:rsidP="00682B38">
      <w:pPr>
        <w:spacing w:after="0"/>
        <w:rPr>
          <w:rFonts w:cstheme="minorHAnsi"/>
          <w:lang w:val="es-ES"/>
        </w:rPr>
      </w:pPr>
      <w:r w:rsidRPr="00682B38">
        <w:rPr>
          <w:rFonts w:cstheme="minorHAnsi"/>
          <w:lang w:val="es-ES"/>
        </w:rPr>
        <w:t>El programa de Salidas Alternativas no forma parte del catálogo de medidas y sanciones consagrados en la</w:t>
      </w:r>
      <w:r>
        <w:rPr>
          <w:rFonts w:cstheme="minorHAnsi"/>
          <w:lang w:val="es-ES"/>
        </w:rPr>
        <w:t xml:space="preserve"> </w:t>
      </w:r>
      <w:r w:rsidRPr="00682B38">
        <w:rPr>
          <w:rFonts w:cstheme="minorHAnsi"/>
          <w:lang w:val="es-ES"/>
        </w:rPr>
        <w:t>Ley N</w:t>
      </w:r>
      <w:proofErr w:type="spellStart"/>
      <w:r w:rsidRPr="00682B38">
        <w:rPr>
          <w:rFonts w:cstheme="minorHAnsi"/>
          <w:lang w:val="es-ES"/>
        </w:rPr>
        <w:t>°</w:t>
      </w:r>
      <w:proofErr w:type="spellEnd"/>
      <w:r w:rsidRPr="00682B38">
        <w:rPr>
          <w:rFonts w:cstheme="minorHAnsi"/>
          <w:lang w:val="es-ES"/>
        </w:rPr>
        <w:t xml:space="preserve"> 20.084 de Responsabilidad Penal Adolescente, pero se constituye en un dispositivo que busca facilitar</w:t>
      </w:r>
      <w:r>
        <w:rPr>
          <w:rFonts w:cstheme="minorHAnsi"/>
          <w:lang w:val="es-ES"/>
        </w:rPr>
        <w:t xml:space="preserve"> </w:t>
      </w:r>
      <w:r w:rsidRPr="00682B38">
        <w:rPr>
          <w:rFonts w:cstheme="minorHAnsi"/>
          <w:lang w:val="es-ES"/>
        </w:rPr>
        <w:t>el cumplimiento de las condiciones decretadas para la suspensión condicional del procedimiento penal.</w:t>
      </w:r>
    </w:p>
    <w:p w14:paraId="3C417176" w14:textId="32081197" w:rsidR="00682B38" w:rsidRPr="00682B38" w:rsidRDefault="00682B38" w:rsidP="00682B38">
      <w:pPr>
        <w:spacing w:after="0"/>
        <w:rPr>
          <w:rFonts w:cstheme="minorHAnsi"/>
          <w:lang w:val="es-ES"/>
        </w:rPr>
      </w:pPr>
      <w:r w:rsidRPr="00682B38">
        <w:rPr>
          <w:rFonts w:cstheme="minorHAnsi"/>
          <w:lang w:val="es-ES"/>
        </w:rPr>
        <w:t>Esta suspensión se lleva a cabo a partir de un acuerdo entre el fiscal y la persona imputada, y que es</w:t>
      </w:r>
      <w:r>
        <w:rPr>
          <w:rFonts w:cstheme="minorHAnsi"/>
          <w:lang w:val="es-ES"/>
        </w:rPr>
        <w:t xml:space="preserve"> </w:t>
      </w:r>
      <w:r w:rsidRPr="00682B38">
        <w:rPr>
          <w:rFonts w:cstheme="minorHAnsi"/>
          <w:lang w:val="es-ES"/>
        </w:rPr>
        <w:t>decretadas por un juez competente, el cual fija un plazo durante el cual se llevaran a cabo las condiciones</w:t>
      </w:r>
      <w:r>
        <w:rPr>
          <w:rFonts w:cstheme="minorHAnsi"/>
          <w:lang w:val="es-ES"/>
        </w:rPr>
        <w:t xml:space="preserve"> </w:t>
      </w:r>
      <w:r w:rsidRPr="00682B38">
        <w:rPr>
          <w:rFonts w:cstheme="minorHAnsi"/>
          <w:lang w:val="es-ES"/>
        </w:rPr>
        <w:t>para la aplicación de la salida alternativa. El cumplimiento de las condiciones decretadas en el plazo dado</w:t>
      </w:r>
      <w:r>
        <w:rPr>
          <w:rFonts w:cstheme="minorHAnsi"/>
          <w:lang w:val="es-ES"/>
        </w:rPr>
        <w:t xml:space="preserve"> </w:t>
      </w:r>
      <w:r w:rsidRPr="00682B38">
        <w:rPr>
          <w:rFonts w:cstheme="minorHAnsi"/>
          <w:lang w:val="es-ES"/>
        </w:rPr>
        <w:t>implica el término de la acción penal mediante el sobreseimiento definitivo del caso.</w:t>
      </w:r>
    </w:p>
    <w:p w14:paraId="46B496DD" w14:textId="7B389EE4" w:rsidR="00682B38" w:rsidRDefault="00682B38" w:rsidP="00682B38">
      <w:pPr>
        <w:spacing w:after="0"/>
        <w:rPr>
          <w:rFonts w:cstheme="minorHAnsi"/>
          <w:lang w:val="es-ES"/>
        </w:rPr>
      </w:pPr>
      <w:r w:rsidRPr="00682B38">
        <w:rPr>
          <w:rFonts w:cstheme="minorHAnsi"/>
          <w:lang w:val="es-ES"/>
        </w:rPr>
        <w:t>Este procedimiento es aplicable en la medida que: a) la pena que pudiera imponerse por el delito por el cual</w:t>
      </w:r>
      <w:r>
        <w:rPr>
          <w:rFonts w:cstheme="minorHAnsi"/>
          <w:lang w:val="es-ES"/>
        </w:rPr>
        <w:t xml:space="preserve"> </w:t>
      </w:r>
      <w:r w:rsidRPr="00682B38">
        <w:rPr>
          <w:rFonts w:cstheme="minorHAnsi"/>
          <w:lang w:val="es-ES"/>
        </w:rPr>
        <w:t>ingresa el adolescente o joven no exceda los tres años de privación de libertad; y b) que el imputado/a no</w:t>
      </w:r>
      <w:r>
        <w:rPr>
          <w:rFonts w:cstheme="minorHAnsi"/>
          <w:lang w:val="es-ES"/>
        </w:rPr>
        <w:t xml:space="preserve"> </w:t>
      </w:r>
      <w:r w:rsidRPr="00682B38">
        <w:rPr>
          <w:rFonts w:cstheme="minorHAnsi"/>
          <w:lang w:val="es-ES"/>
        </w:rPr>
        <w:t>hubiese sido condenado anteriormente por un crimen o delito simple.</w:t>
      </w:r>
    </w:p>
    <w:p w14:paraId="463486C4" w14:textId="6822E372" w:rsidR="00682B38" w:rsidRDefault="00682B38" w:rsidP="00682B38">
      <w:pPr>
        <w:spacing w:after="0"/>
        <w:rPr>
          <w:rFonts w:cstheme="minorHAnsi"/>
          <w:lang w:val="es-ES"/>
        </w:rPr>
      </w:pPr>
    </w:p>
    <w:p w14:paraId="1D7C68E1" w14:textId="3E69D9D7" w:rsidR="00682B38" w:rsidRDefault="00682B38" w:rsidP="00682B38">
      <w:pPr>
        <w:spacing w:after="0"/>
        <w:rPr>
          <w:rFonts w:cstheme="minorHAnsi"/>
          <w:lang w:val="es-ES"/>
        </w:rPr>
      </w:pPr>
    </w:p>
    <w:p w14:paraId="7DD6EFB5" w14:textId="39B6F475" w:rsidR="00682B38" w:rsidRDefault="00682B38" w:rsidP="00682B38">
      <w:pPr>
        <w:spacing w:after="0"/>
        <w:rPr>
          <w:rFonts w:cstheme="minorHAnsi"/>
          <w:lang w:val="es-ES"/>
        </w:rPr>
      </w:pPr>
    </w:p>
    <w:p w14:paraId="3ACCF02A" w14:textId="632655EB" w:rsidR="00682B38" w:rsidRDefault="00682B38" w:rsidP="00682B38">
      <w:pPr>
        <w:spacing w:after="0"/>
        <w:rPr>
          <w:rFonts w:cstheme="minorHAnsi"/>
          <w:lang w:val="es-ES"/>
        </w:rPr>
      </w:pPr>
    </w:p>
    <w:p w14:paraId="50BB1055" w14:textId="336E5F4D" w:rsidR="00682B38" w:rsidRDefault="00682B38" w:rsidP="00682B38">
      <w:pPr>
        <w:spacing w:after="0"/>
        <w:rPr>
          <w:rFonts w:cstheme="minorHAnsi"/>
          <w:lang w:val="es-ES"/>
        </w:rPr>
      </w:pPr>
    </w:p>
    <w:p w14:paraId="2C4ADF52" w14:textId="4F66182B" w:rsidR="00682B38" w:rsidRDefault="00682B38" w:rsidP="00682B38">
      <w:pPr>
        <w:spacing w:after="0"/>
        <w:rPr>
          <w:rFonts w:cstheme="minorHAnsi"/>
          <w:lang w:val="es-ES"/>
        </w:rPr>
      </w:pPr>
    </w:p>
    <w:p w14:paraId="1AB9F91F" w14:textId="6B96E962" w:rsidR="00682B38" w:rsidRDefault="00682B38" w:rsidP="00682B38">
      <w:pPr>
        <w:spacing w:after="0"/>
        <w:rPr>
          <w:rFonts w:cstheme="minorHAnsi"/>
          <w:lang w:val="es-ES"/>
        </w:rPr>
      </w:pPr>
    </w:p>
    <w:p w14:paraId="17844D9D" w14:textId="49A240FF" w:rsidR="00682B38" w:rsidRDefault="00682B38" w:rsidP="00682B38">
      <w:pPr>
        <w:spacing w:after="0"/>
        <w:rPr>
          <w:rFonts w:cstheme="minorHAnsi"/>
          <w:lang w:val="es-ES"/>
        </w:rPr>
      </w:pPr>
    </w:p>
    <w:p w14:paraId="70A462FB" w14:textId="6D762A0C" w:rsidR="00682B38" w:rsidRDefault="00682B38" w:rsidP="00682B38">
      <w:pPr>
        <w:spacing w:after="0"/>
        <w:rPr>
          <w:rFonts w:cstheme="minorHAnsi"/>
          <w:lang w:val="es-ES"/>
        </w:rPr>
      </w:pPr>
    </w:p>
    <w:p w14:paraId="6937F9BB" w14:textId="23746004" w:rsidR="00682B38" w:rsidRDefault="00682B38" w:rsidP="00682B38">
      <w:pPr>
        <w:spacing w:after="0"/>
        <w:rPr>
          <w:rFonts w:cstheme="minorHAnsi"/>
          <w:lang w:val="es-ES"/>
        </w:rPr>
      </w:pPr>
    </w:p>
    <w:p w14:paraId="42942E34" w14:textId="49BD55EF" w:rsidR="00682B38" w:rsidRDefault="00682B38" w:rsidP="00682B38">
      <w:pPr>
        <w:spacing w:after="0"/>
        <w:rPr>
          <w:rFonts w:cstheme="minorHAnsi"/>
          <w:lang w:val="es-ES"/>
        </w:rPr>
      </w:pPr>
    </w:p>
    <w:p w14:paraId="7F9691E1" w14:textId="4E675FB2" w:rsidR="00682B38" w:rsidRDefault="00682B38" w:rsidP="00682B38">
      <w:pPr>
        <w:spacing w:after="0"/>
        <w:rPr>
          <w:rFonts w:cstheme="minorHAnsi"/>
          <w:lang w:val="es-ES"/>
        </w:rPr>
      </w:pPr>
    </w:p>
    <w:p w14:paraId="6ECF0C59" w14:textId="1819A6A0" w:rsidR="00682B38" w:rsidRDefault="00682B38" w:rsidP="00682B38">
      <w:pPr>
        <w:spacing w:after="0"/>
        <w:rPr>
          <w:rFonts w:cstheme="minorHAnsi"/>
          <w:lang w:val="es-ES"/>
        </w:rPr>
      </w:pPr>
    </w:p>
    <w:p w14:paraId="2B19F801" w14:textId="1E4C1AD4" w:rsidR="00682B38" w:rsidRDefault="00682B38" w:rsidP="00682B38">
      <w:pPr>
        <w:spacing w:after="0"/>
        <w:rPr>
          <w:rFonts w:cstheme="minorHAnsi"/>
          <w:lang w:val="es-ES"/>
        </w:rPr>
      </w:pPr>
    </w:p>
    <w:p w14:paraId="68ADF009" w14:textId="73DE6BDF" w:rsidR="00682B38" w:rsidRDefault="00682B38" w:rsidP="00682B38">
      <w:pPr>
        <w:spacing w:after="0"/>
        <w:rPr>
          <w:rFonts w:cstheme="minorHAnsi"/>
          <w:lang w:val="es-ES"/>
        </w:rPr>
      </w:pPr>
    </w:p>
    <w:p w14:paraId="36DD4BB7" w14:textId="62AE6F24" w:rsidR="00682B38" w:rsidRDefault="00682B38" w:rsidP="00682B38">
      <w:pPr>
        <w:spacing w:after="0"/>
        <w:rPr>
          <w:rFonts w:cstheme="minorHAnsi"/>
          <w:lang w:val="es-ES"/>
        </w:rPr>
      </w:pPr>
    </w:p>
    <w:p w14:paraId="06172A30" w14:textId="77777777" w:rsidR="00682B38" w:rsidRDefault="00682B38" w:rsidP="00682B38">
      <w:pPr>
        <w:spacing w:after="0"/>
        <w:rPr>
          <w:rFonts w:cstheme="minorHAnsi"/>
          <w:lang w:val="es-ES"/>
        </w:rPr>
      </w:pPr>
    </w:p>
    <w:p w14:paraId="771E4D14" w14:textId="41BA1F6C" w:rsidR="00682B38" w:rsidRDefault="00682B38" w:rsidP="00682B38">
      <w:pPr>
        <w:spacing w:after="0"/>
        <w:rPr>
          <w:rFonts w:cstheme="minorHAnsi"/>
          <w:lang w:val="es-ES"/>
        </w:rPr>
      </w:pPr>
      <w:r w:rsidRPr="00682B38">
        <w:rPr>
          <w:rFonts w:cstheme="minorHAnsi"/>
          <w:b/>
          <w:bCs/>
          <w:u w:val="single"/>
          <w:lang w:val="es-ES"/>
        </w:rPr>
        <w:lastRenderedPageBreak/>
        <w:t>Línea Sanciones</w:t>
      </w:r>
      <w:r>
        <w:rPr>
          <w:rFonts w:cstheme="minorHAnsi"/>
          <w:lang w:val="es-ES"/>
        </w:rPr>
        <w:t>:</w:t>
      </w:r>
    </w:p>
    <w:p w14:paraId="1C543D9D" w14:textId="66CC7F88" w:rsidR="00682B38" w:rsidRDefault="00682B38" w:rsidP="00682B38">
      <w:pPr>
        <w:spacing w:after="0"/>
        <w:rPr>
          <w:rFonts w:cstheme="minorHAnsi"/>
          <w:lang w:val="es-ES"/>
        </w:rPr>
      </w:pPr>
    </w:p>
    <w:p w14:paraId="17D693D9" w14:textId="67D749B6" w:rsid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Las sanciones tienen por finalidad hacer efectiva la responsabilidad de los jóvenes frente a los hechos</w:t>
      </w:r>
      <w:r>
        <w:rPr>
          <w:rFonts w:cstheme="minorHAnsi"/>
        </w:rPr>
        <w:t xml:space="preserve"> </w:t>
      </w:r>
      <w:r w:rsidRPr="00682B38">
        <w:rPr>
          <w:rFonts w:cstheme="minorHAnsi"/>
        </w:rPr>
        <w:t>delictivos que cometan, pero tal sanción forma parte de una intervención socioeducativa más amplia y</w:t>
      </w:r>
      <w:r>
        <w:rPr>
          <w:rFonts w:cstheme="minorHAnsi"/>
        </w:rPr>
        <w:t xml:space="preserve"> </w:t>
      </w:r>
      <w:r w:rsidRPr="00682B38">
        <w:rPr>
          <w:rFonts w:cstheme="minorHAnsi"/>
        </w:rPr>
        <w:t>orientada a la plena integración social del adolescente. En sustitución de las penas contempladas en el</w:t>
      </w:r>
      <w:r>
        <w:rPr>
          <w:rFonts w:cstheme="minorHAnsi"/>
        </w:rPr>
        <w:t xml:space="preserve"> </w:t>
      </w:r>
      <w:r w:rsidRPr="00682B38">
        <w:rPr>
          <w:rFonts w:cstheme="minorHAnsi"/>
        </w:rPr>
        <w:t xml:space="preserve">Código Penal y en las leyes complementarias, los adolescentes y jóvenes condenados según la Ley </w:t>
      </w:r>
      <w:proofErr w:type="spellStart"/>
      <w:r w:rsidRPr="00682B38">
        <w:rPr>
          <w:rFonts w:cstheme="minorHAnsi"/>
        </w:rPr>
        <w:t>N°</w:t>
      </w:r>
      <w:proofErr w:type="spellEnd"/>
      <w:r w:rsidRPr="00682B38">
        <w:rPr>
          <w:rFonts w:cstheme="minorHAnsi"/>
        </w:rPr>
        <w:t xml:space="preserve"> 20.084</w:t>
      </w:r>
      <w:r>
        <w:rPr>
          <w:rFonts w:cstheme="minorHAnsi"/>
        </w:rPr>
        <w:t xml:space="preserve"> </w:t>
      </w:r>
      <w:r w:rsidRPr="00682B38">
        <w:rPr>
          <w:rFonts w:cstheme="minorHAnsi"/>
        </w:rPr>
        <w:t>de Responsabilidad Penal Adolescente se les podrá aplicar las siguientes sanciones penales:</w:t>
      </w:r>
    </w:p>
    <w:p w14:paraId="4933C39A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F2B078" w14:textId="7A741F84" w:rsidR="00682B38" w:rsidRPr="00682B38" w:rsidRDefault="00682B38" w:rsidP="00682B3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  <w:b/>
          <w:bCs/>
        </w:rPr>
        <w:t>Sanciones privativas de libertad</w:t>
      </w:r>
      <w:r w:rsidRPr="00682B38">
        <w:rPr>
          <w:rFonts w:cstheme="minorHAnsi"/>
        </w:rPr>
        <w:t>: Estas sanciones consisten en la privación de libertad del</w:t>
      </w:r>
    </w:p>
    <w:p w14:paraId="0268ADC2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adolescente en un establecimiento administrada por el Servicio Nacional de Menores. Existen dos</w:t>
      </w:r>
    </w:p>
    <w:p w14:paraId="04DEADDE" w14:textId="688118AC" w:rsid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sanciones privativas de libertad:</w:t>
      </w:r>
    </w:p>
    <w:p w14:paraId="3B9C5F5E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C0CE94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 xml:space="preserve">o </w:t>
      </w:r>
      <w:r w:rsidRPr="00682B38">
        <w:rPr>
          <w:rFonts w:cstheme="minorHAnsi"/>
          <w:b/>
          <w:bCs/>
        </w:rPr>
        <w:t>Internación en régimen cerrado con programa de reinserción social</w:t>
      </w:r>
      <w:r w:rsidRPr="00682B38">
        <w:rPr>
          <w:rFonts w:cstheme="minorHAnsi"/>
        </w:rPr>
        <w:t>: En esta sanción los</w:t>
      </w:r>
    </w:p>
    <w:p w14:paraId="18C1E5B1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adolescentes y jóvenes permanecen en el interior de un centro cerrado durante todo el</w:t>
      </w:r>
    </w:p>
    <w:p w14:paraId="61956B13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día.</w:t>
      </w:r>
    </w:p>
    <w:p w14:paraId="3C39A573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 xml:space="preserve">o </w:t>
      </w:r>
      <w:r w:rsidRPr="00682B38">
        <w:rPr>
          <w:rFonts w:cstheme="minorHAnsi"/>
          <w:b/>
          <w:bCs/>
        </w:rPr>
        <w:t>Internación en régimen semicerrado con programa de reinserción social</w:t>
      </w:r>
      <w:r w:rsidRPr="00682B38">
        <w:rPr>
          <w:rFonts w:cstheme="minorHAnsi"/>
        </w:rPr>
        <w:t>: En este tipo de</w:t>
      </w:r>
    </w:p>
    <w:p w14:paraId="0A8CF5B0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sanción los adolescentes y jóvenes deben realizar actividades de reinserción fuera del</w:t>
      </w:r>
    </w:p>
    <w:p w14:paraId="5CBA0A4C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recinto, al menos 8 horas al día.</w:t>
      </w:r>
    </w:p>
    <w:p w14:paraId="6829E9A3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 xml:space="preserve"> </w:t>
      </w:r>
      <w:r w:rsidRPr="00682B38">
        <w:rPr>
          <w:rFonts w:cstheme="minorHAnsi"/>
          <w:b/>
          <w:bCs/>
        </w:rPr>
        <w:t>Sanciones no privativas de libertad (medio libre)</w:t>
      </w:r>
      <w:r w:rsidRPr="00682B38">
        <w:rPr>
          <w:rFonts w:cstheme="minorHAnsi"/>
        </w:rPr>
        <w:t>:</w:t>
      </w:r>
    </w:p>
    <w:p w14:paraId="2AF4FEDD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 xml:space="preserve">o </w:t>
      </w:r>
      <w:r w:rsidRPr="00682B38">
        <w:rPr>
          <w:rFonts w:cstheme="minorHAnsi"/>
          <w:b/>
          <w:bCs/>
        </w:rPr>
        <w:t>Libertad Asistida</w:t>
      </w:r>
      <w:r w:rsidRPr="00682B38">
        <w:rPr>
          <w:rFonts w:cstheme="minorHAnsi"/>
        </w:rPr>
        <w:t>: Consiste en la sujeción de un adolescente o joven al control de un</w:t>
      </w:r>
    </w:p>
    <w:p w14:paraId="13E2264D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delegado, conforme a un plan de tratamiento individual que favorezca su integración</w:t>
      </w:r>
    </w:p>
    <w:p w14:paraId="65E40C6C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social.</w:t>
      </w:r>
    </w:p>
    <w:p w14:paraId="78BD6AC4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 xml:space="preserve">o </w:t>
      </w:r>
      <w:r w:rsidRPr="00682B38">
        <w:rPr>
          <w:rFonts w:cstheme="minorHAnsi"/>
          <w:b/>
          <w:bCs/>
        </w:rPr>
        <w:t>Libertad Asistida Especial</w:t>
      </w:r>
      <w:r w:rsidRPr="00682B38">
        <w:rPr>
          <w:rFonts w:cstheme="minorHAnsi"/>
        </w:rPr>
        <w:t>: A diferencia de la sanción libertad asistida, esta sanción</w:t>
      </w:r>
    </w:p>
    <w:p w14:paraId="15B5D1C0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considera un programa más intensivo de actividades socioeducativas y de reinserción</w:t>
      </w:r>
    </w:p>
    <w:p w14:paraId="7B3C5FA1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social en el ámbito comunitario.</w:t>
      </w:r>
    </w:p>
    <w:p w14:paraId="562D9C1F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 xml:space="preserve">o </w:t>
      </w:r>
      <w:r w:rsidRPr="00682B38">
        <w:rPr>
          <w:rFonts w:cstheme="minorHAnsi"/>
          <w:b/>
          <w:bCs/>
        </w:rPr>
        <w:t>Prestación de servicio en beneficio de la comunidad</w:t>
      </w:r>
      <w:r w:rsidRPr="00682B38">
        <w:rPr>
          <w:rFonts w:cstheme="minorHAnsi"/>
        </w:rPr>
        <w:t>: Consiste en la realización de</w:t>
      </w:r>
    </w:p>
    <w:p w14:paraId="2ECB3C30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actividades no remuneradas a favor de la colectividad o en beneficio de personas en</w:t>
      </w:r>
    </w:p>
    <w:p w14:paraId="45D0B8A1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situación de precariedad.</w:t>
      </w:r>
    </w:p>
    <w:p w14:paraId="7347E55B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 xml:space="preserve">o </w:t>
      </w:r>
      <w:r w:rsidRPr="00682B38">
        <w:rPr>
          <w:rFonts w:cstheme="minorHAnsi"/>
          <w:b/>
          <w:bCs/>
        </w:rPr>
        <w:t>Reparación del daño causado</w:t>
      </w:r>
      <w:r w:rsidRPr="00682B38">
        <w:rPr>
          <w:rFonts w:cstheme="minorHAnsi"/>
        </w:rPr>
        <w:t>: Consiste en la obligación de resarcir a la víctima el perjuicio</w:t>
      </w:r>
    </w:p>
    <w:p w14:paraId="2836D157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causado con la infracción o un servicio no remunerado a su favor.</w:t>
      </w:r>
    </w:p>
    <w:p w14:paraId="5A09C50E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 xml:space="preserve">o </w:t>
      </w:r>
      <w:r w:rsidRPr="00682B38">
        <w:rPr>
          <w:rFonts w:cstheme="minorHAnsi"/>
          <w:b/>
          <w:bCs/>
        </w:rPr>
        <w:t>Multas</w:t>
      </w:r>
      <w:r w:rsidRPr="00682B38">
        <w:rPr>
          <w:rFonts w:cstheme="minorHAnsi"/>
        </w:rPr>
        <w:t>: Consistente en la imposición, por parte de un juez, de una multa a beneficio fiscal.</w:t>
      </w:r>
    </w:p>
    <w:p w14:paraId="43D98ABE" w14:textId="1B802C91" w:rsid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 xml:space="preserve">o </w:t>
      </w:r>
      <w:r w:rsidRPr="00682B38">
        <w:rPr>
          <w:rFonts w:cstheme="minorHAnsi"/>
          <w:b/>
          <w:bCs/>
        </w:rPr>
        <w:t>Amonestación</w:t>
      </w:r>
      <w:r w:rsidRPr="00682B38">
        <w:rPr>
          <w:rFonts w:cstheme="minorHAnsi"/>
        </w:rPr>
        <w:t>: Consiste en la reprensión enérgica al adolescente por parte de un juez.</w:t>
      </w:r>
    </w:p>
    <w:p w14:paraId="1F3A7ED6" w14:textId="22208826" w:rsid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13DA51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AC8101" w14:textId="13930EC4" w:rsidR="00682B38" w:rsidRPr="00682B38" w:rsidRDefault="00682B38" w:rsidP="00682B3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  <w:b/>
          <w:bCs/>
        </w:rPr>
        <w:t>Sanciones o penas accesorias</w:t>
      </w:r>
      <w:r w:rsidRPr="00682B38">
        <w:rPr>
          <w:rFonts w:cstheme="minorHAnsi"/>
        </w:rPr>
        <w:t>:</w:t>
      </w:r>
    </w:p>
    <w:p w14:paraId="73DDBF01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o Prohibición de conducción de vehículos motorizados;</w:t>
      </w:r>
    </w:p>
    <w:p w14:paraId="1CF579AF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o Comiso de los objetos, documentos e instrumentos de los delitos;</w:t>
      </w:r>
    </w:p>
    <w:p w14:paraId="4E4579E5" w14:textId="75AB3E53" w:rsidR="00682B38" w:rsidRDefault="00682B38" w:rsidP="00682B38">
      <w:pPr>
        <w:spacing w:after="0"/>
        <w:rPr>
          <w:rFonts w:cstheme="minorHAnsi"/>
        </w:rPr>
      </w:pPr>
      <w:r w:rsidRPr="00682B38">
        <w:rPr>
          <w:rFonts w:cstheme="minorHAnsi"/>
        </w:rPr>
        <w:t>o Tratamiento forzado de rehabilitación por adicción a las drogas o al alcohol.</w:t>
      </w:r>
    </w:p>
    <w:p w14:paraId="4582DB61" w14:textId="4827015D" w:rsidR="00682B38" w:rsidRDefault="00682B38" w:rsidP="00682B38">
      <w:pPr>
        <w:spacing w:after="0"/>
        <w:rPr>
          <w:rFonts w:cstheme="minorHAnsi"/>
        </w:rPr>
      </w:pPr>
    </w:p>
    <w:p w14:paraId="1B6C208F" w14:textId="1E29C446" w:rsidR="00682B38" w:rsidRDefault="00682B38" w:rsidP="00682B38">
      <w:pPr>
        <w:spacing w:after="0"/>
        <w:rPr>
          <w:rFonts w:cstheme="minorHAnsi"/>
        </w:rPr>
      </w:pPr>
    </w:p>
    <w:p w14:paraId="435B7F5B" w14:textId="28319C4E" w:rsidR="00682B38" w:rsidRDefault="00682B38" w:rsidP="00682B38">
      <w:pPr>
        <w:spacing w:after="0"/>
        <w:rPr>
          <w:rFonts w:cstheme="minorHAnsi"/>
        </w:rPr>
      </w:pPr>
    </w:p>
    <w:p w14:paraId="12461270" w14:textId="253E0BB6" w:rsidR="00682B38" w:rsidRDefault="00682B38" w:rsidP="00682B38">
      <w:pPr>
        <w:spacing w:after="0"/>
        <w:rPr>
          <w:rFonts w:cstheme="minorHAnsi"/>
        </w:rPr>
      </w:pPr>
    </w:p>
    <w:p w14:paraId="5854015C" w14:textId="29C501C3" w:rsidR="00682B38" w:rsidRDefault="00682B38" w:rsidP="00682B38">
      <w:pPr>
        <w:spacing w:after="0"/>
        <w:rPr>
          <w:rFonts w:cstheme="minorHAnsi"/>
        </w:rPr>
      </w:pPr>
    </w:p>
    <w:p w14:paraId="05E1596E" w14:textId="31307E4B" w:rsidR="00682B38" w:rsidRDefault="00682B38" w:rsidP="00682B38">
      <w:pPr>
        <w:spacing w:after="0"/>
        <w:rPr>
          <w:rFonts w:cstheme="minorHAnsi"/>
        </w:rPr>
      </w:pPr>
    </w:p>
    <w:p w14:paraId="2C69D8F7" w14:textId="73B54DC6" w:rsidR="00682B38" w:rsidRDefault="00682B38" w:rsidP="00682B38">
      <w:pPr>
        <w:spacing w:after="0"/>
        <w:rPr>
          <w:rFonts w:cstheme="minorHAnsi"/>
        </w:rPr>
      </w:pPr>
    </w:p>
    <w:p w14:paraId="0D75A12A" w14:textId="74B48206" w:rsidR="00682B38" w:rsidRDefault="00682B38" w:rsidP="00682B38">
      <w:pPr>
        <w:spacing w:after="0"/>
        <w:rPr>
          <w:rFonts w:cstheme="minorHAnsi"/>
        </w:rPr>
      </w:pPr>
    </w:p>
    <w:p w14:paraId="4BED221B" w14:textId="3A65EE2A" w:rsidR="00682B38" w:rsidRDefault="00682B38" w:rsidP="00682B38">
      <w:pPr>
        <w:spacing w:after="0"/>
        <w:rPr>
          <w:rFonts w:cstheme="minorHAnsi"/>
        </w:rPr>
      </w:pPr>
      <w:r w:rsidRPr="00682B38">
        <w:rPr>
          <w:rFonts w:cstheme="minorHAnsi"/>
          <w:b/>
          <w:bCs/>
          <w:u w:val="single"/>
        </w:rPr>
        <w:t>Línea de programas complementarios</w:t>
      </w:r>
      <w:r>
        <w:rPr>
          <w:rFonts w:cstheme="minorHAnsi"/>
        </w:rPr>
        <w:t xml:space="preserve">: </w:t>
      </w:r>
    </w:p>
    <w:p w14:paraId="736EA3DC" w14:textId="7691309F" w:rsidR="00682B38" w:rsidRDefault="00682B38" w:rsidP="00682B38">
      <w:pPr>
        <w:spacing w:after="0"/>
        <w:rPr>
          <w:rFonts w:cstheme="minorHAnsi"/>
        </w:rPr>
      </w:pPr>
    </w:p>
    <w:p w14:paraId="66A282E0" w14:textId="40A87F4B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Los programas complementarios, financiados a través de la Ley N°20.032, son programas especializados en</w:t>
      </w:r>
      <w:r>
        <w:rPr>
          <w:rFonts w:cstheme="minorHAnsi"/>
        </w:rPr>
        <w:t xml:space="preserve"> </w:t>
      </w:r>
      <w:r w:rsidRPr="00682B38">
        <w:rPr>
          <w:rFonts w:cstheme="minorHAnsi"/>
        </w:rPr>
        <w:t>los ámbitos de educación e intermediación laboral. Estos tienen como propósito complementar los planes</w:t>
      </w:r>
      <w:r w:rsidR="007E5E21">
        <w:rPr>
          <w:rFonts w:cstheme="minorHAnsi"/>
        </w:rPr>
        <w:t xml:space="preserve"> </w:t>
      </w:r>
      <w:r w:rsidRPr="00682B38">
        <w:rPr>
          <w:rFonts w:cstheme="minorHAnsi"/>
        </w:rPr>
        <w:t>de intervención de los programas principales.</w:t>
      </w:r>
    </w:p>
    <w:p w14:paraId="0383BE18" w14:textId="77777777" w:rsidR="00682B38" w:rsidRPr="00682B38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>Actualmente la oferta de programas complementarios del área de Justicia Juvenil está compuesta por dos</w:t>
      </w:r>
    </w:p>
    <w:p w14:paraId="7C33AB3A" w14:textId="315C9D04" w:rsidR="007E5E21" w:rsidRDefault="00682B38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82B38">
        <w:rPr>
          <w:rFonts w:cstheme="minorHAnsi"/>
        </w:rPr>
        <w:t xml:space="preserve">programas: 1) </w:t>
      </w:r>
      <w:r w:rsidRPr="00682B38">
        <w:rPr>
          <w:rFonts w:cstheme="minorHAnsi"/>
          <w:b/>
          <w:bCs/>
        </w:rPr>
        <w:t xml:space="preserve">Programa de Intermediación Laboral </w:t>
      </w:r>
      <w:r w:rsidRPr="00682B38">
        <w:rPr>
          <w:rFonts w:cstheme="minorHAnsi"/>
        </w:rPr>
        <w:t>(</w:t>
      </w:r>
      <w:proofErr w:type="spellStart"/>
      <w:r w:rsidRPr="00682B38">
        <w:rPr>
          <w:rFonts w:cstheme="minorHAnsi"/>
        </w:rPr>
        <w:t>PIL</w:t>
      </w:r>
      <w:proofErr w:type="spellEnd"/>
      <w:r w:rsidRPr="00682B38">
        <w:rPr>
          <w:rFonts w:cstheme="minorHAnsi"/>
        </w:rPr>
        <w:t>), el cual consta de dos líneas de atención- Apresto</w:t>
      </w:r>
      <w:r w:rsidR="007E5E21">
        <w:rPr>
          <w:rFonts w:cstheme="minorHAnsi"/>
        </w:rPr>
        <w:t xml:space="preserve"> </w:t>
      </w:r>
      <w:r w:rsidRPr="00682B38">
        <w:rPr>
          <w:rFonts w:cstheme="minorHAnsi"/>
        </w:rPr>
        <w:t>Laboral (ALA) y Apoyo Psicosocial para la Reinserción (</w:t>
      </w:r>
      <w:proofErr w:type="spellStart"/>
      <w:r w:rsidRPr="00682B38">
        <w:rPr>
          <w:rFonts w:cstheme="minorHAnsi"/>
        </w:rPr>
        <w:t>ASR</w:t>
      </w:r>
      <w:proofErr w:type="spellEnd"/>
      <w:r w:rsidRPr="00682B38">
        <w:rPr>
          <w:rFonts w:cstheme="minorHAnsi"/>
        </w:rPr>
        <w:t>) y</w:t>
      </w:r>
    </w:p>
    <w:p w14:paraId="490073AD" w14:textId="77777777" w:rsidR="007E5E21" w:rsidRDefault="007E5E21" w:rsidP="00682B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032DC9" w14:textId="0464FD78" w:rsidR="00682B38" w:rsidRPr="007E5E21" w:rsidRDefault="00682B38" w:rsidP="007E5E2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s-ES"/>
        </w:rPr>
      </w:pPr>
      <w:r w:rsidRPr="00682B38">
        <w:rPr>
          <w:rFonts w:cstheme="minorHAnsi"/>
        </w:rPr>
        <w:t xml:space="preserve"> 2) </w:t>
      </w:r>
      <w:r w:rsidRPr="00682B38">
        <w:rPr>
          <w:rFonts w:cstheme="minorHAnsi"/>
          <w:b/>
          <w:bCs/>
        </w:rPr>
        <w:t xml:space="preserve">Programas de Apoyo Socioeducativo </w:t>
      </w:r>
      <w:r w:rsidRPr="00682B38">
        <w:rPr>
          <w:rFonts w:cstheme="minorHAnsi"/>
        </w:rPr>
        <w:t>para</w:t>
      </w:r>
      <w:r w:rsidR="007E5E21">
        <w:rPr>
          <w:rFonts w:cstheme="minorHAnsi"/>
        </w:rPr>
        <w:t xml:space="preserve"> </w:t>
      </w:r>
      <w:r w:rsidRPr="00682B38">
        <w:rPr>
          <w:rFonts w:cstheme="minorHAnsi"/>
        </w:rPr>
        <w:t>Adolescentes Privados de Libertad y en el medio libre (ASE)</w:t>
      </w:r>
      <w:r w:rsidR="007E5E21">
        <w:rPr>
          <w:rFonts w:cstheme="minorHAnsi"/>
        </w:rPr>
        <w:t xml:space="preserve"> ** (</w:t>
      </w:r>
      <w:r w:rsidR="007E5E21" w:rsidRPr="007E5E21">
        <w:rPr>
          <w:rFonts w:ascii="Calibri" w:hAnsi="Calibri" w:cs="Calibri"/>
          <w:sz w:val="20"/>
          <w:szCs w:val="20"/>
        </w:rPr>
        <w:t>El Programa de Apoyo Socioeducativo para Adolescentes Privados de Libertad y en el medio libre (ASE) corresponde a una nueva</w:t>
      </w:r>
      <w:r w:rsidR="007E5E21" w:rsidRPr="007E5E21">
        <w:rPr>
          <w:rFonts w:ascii="Calibri" w:hAnsi="Calibri" w:cs="Calibri"/>
          <w:sz w:val="20"/>
          <w:szCs w:val="20"/>
        </w:rPr>
        <w:t xml:space="preserve"> </w:t>
      </w:r>
      <w:r w:rsidR="007E5E21" w:rsidRPr="007E5E21">
        <w:rPr>
          <w:rFonts w:ascii="Calibri" w:hAnsi="Calibri" w:cs="Calibri"/>
          <w:sz w:val="20"/>
          <w:szCs w:val="20"/>
        </w:rPr>
        <w:t>modalidad de programa especializado en los ámbitos pedagógicos y psicopedagógicos, que reemplazará progresivamente al PROGRAMA</w:t>
      </w:r>
      <w:r w:rsidR="007E5E21" w:rsidRPr="007E5E21">
        <w:rPr>
          <w:rFonts w:ascii="Calibri" w:hAnsi="Calibri" w:cs="Calibri"/>
          <w:sz w:val="20"/>
          <w:szCs w:val="20"/>
        </w:rPr>
        <w:t xml:space="preserve"> </w:t>
      </w:r>
      <w:r w:rsidR="007E5E21" w:rsidRPr="007E5E21">
        <w:rPr>
          <w:rFonts w:ascii="Calibri" w:hAnsi="Calibri" w:cs="Calibri"/>
          <w:sz w:val="20"/>
          <w:szCs w:val="20"/>
        </w:rPr>
        <w:t>de Apoyo Psicosocial y Reinserción escolar para adolescentes privados de libertad (</w:t>
      </w:r>
      <w:proofErr w:type="spellStart"/>
      <w:r w:rsidR="007E5E21" w:rsidRPr="007E5E21">
        <w:rPr>
          <w:rFonts w:ascii="Calibri" w:hAnsi="Calibri" w:cs="Calibri"/>
          <w:sz w:val="20"/>
          <w:szCs w:val="20"/>
        </w:rPr>
        <w:t>ASR</w:t>
      </w:r>
      <w:proofErr w:type="spellEnd"/>
      <w:r w:rsidR="007E5E21" w:rsidRPr="007E5E21">
        <w:rPr>
          <w:rFonts w:ascii="Calibri" w:hAnsi="Calibri" w:cs="Calibri"/>
          <w:sz w:val="20"/>
          <w:szCs w:val="20"/>
        </w:rPr>
        <w:t xml:space="preserve">). En ese sentido, los programas </w:t>
      </w:r>
      <w:proofErr w:type="spellStart"/>
      <w:r w:rsidR="007E5E21" w:rsidRPr="007E5E21">
        <w:rPr>
          <w:rFonts w:ascii="Calibri" w:hAnsi="Calibri" w:cs="Calibri"/>
          <w:sz w:val="20"/>
          <w:szCs w:val="20"/>
        </w:rPr>
        <w:t>ASR</w:t>
      </w:r>
      <w:proofErr w:type="spellEnd"/>
      <w:r w:rsidR="007E5E21" w:rsidRPr="007E5E21">
        <w:rPr>
          <w:rFonts w:ascii="Calibri" w:hAnsi="Calibri" w:cs="Calibri"/>
          <w:sz w:val="20"/>
          <w:szCs w:val="20"/>
        </w:rPr>
        <w:t>, que se</w:t>
      </w:r>
      <w:r w:rsidR="007E5E21" w:rsidRPr="007E5E21">
        <w:rPr>
          <w:rFonts w:ascii="Calibri" w:hAnsi="Calibri" w:cs="Calibri"/>
          <w:sz w:val="20"/>
          <w:szCs w:val="20"/>
        </w:rPr>
        <w:t xml:space="preserve"> </w:t>
      </w:r>
      <w:r w:rsidR="007E5E21" w:rsidRPr="007E5E21">
        <w:rPr>
          <w:rFonts w:ascii="Calibri" w:hAnsi="Calibri" w:cs="Calibri"/>
          <w:sz w:val="20"/>
          <w:szCs w:val="20"/>
        </w:rPr>
        <w:t>visualizan el presente documento, corresponden a aquellos proyectos que aún siguen vigentes.</w:t>
      </w:r>
      <w:r w:rsidR="007E5E21" w:rsidRPr="007E5E21">
        <w:rPr>
          <w:rFonts w:ascii="Calibri" w:hAnsi="Calibri" w:cs="Calibri"/>
          <w:sz w:val="20"/>
          <w:szCs w:val="20"/>
        </w:rPr>
        <w:t>)</w:t>
      </w:r>
    </w:p>
    <w:sectPr w:rsidR="00682B38" w:rsidRPr="007E5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E2F"/>
    <w:multiLevelType w:val="hybridMultilevel"/>
    <w:tmpl w:val="B4BAD5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59EB"/>
    <w:multiLevelType w:val="hybridMultilevel"/>
    <w:tmpl w:val="9C025D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2F3"/>
    <w:multiLevelType w:val="hybridMultilevel"/>
    <w:tmpl w:val="17543A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92335"/>
    <w:multiLevelType w:val="hybridMultilevel"/>
    <w:tmpl w:val="BB2284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D9"/>
    <w:rsid w:val="00540DD9"/>
    <w:rsid w:val="00682B38"/>
    <w:rsid w:val="007E5E21"/>
    <w:rsid w:val="009A5ED2"/>
    <w:rsid w:val="00A32E0C"/>
    <w:rsid w:val="00F9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EB23"/>
  <w15:chartTrackingRefBased/>
  <w15:docId w15:val="{E5528FC0-CBC5-4AD8-86DF-78A27CB7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VALDES</dc:creator>
  <cp:keywords/>
  <dc:description/>
  <cp:lastModifiedBy>SILVIA VALDES</cp:lastModifiedBy>
  <cp:revision>2</cp:revision>
  <dcterms:created xsi:type="dcterms:W3CDTF">2020-12-24T03:02:00Z</dcterms:created>
  <dcterms:modified xsi:type="dcterms:W3CDTF">2020-12-24T03:02:00Z</dcterms:modified>
</cp:coreProperties>
</file>