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6E20C" w14:textId="12E9FF37" w:rsidR="00C857EA" w:rsidRPr="0060765D" w:rsidRDefault="0023278B" w:rsidP="00AB33B5">
      <w:pPr>
        <w:jc w:val="both"/>
        <w:rPr>
          <w:rFonts w:cstheme="minorHAnsi"/>
          <w:b/>
          <w:bCs/>
          <w:lang w:val="es-ES"/>
        </w:rPr>
      </w:pPr>
      <w:r w:rsidRPr="0060765D">
        <w:rPr>
          <w:rFonts w:cstheme="minorHAnsi"/>
          <w:b/>
          <w:bCs/>
          <w:lang w:val="es-ES"/>
        </w:rPr>
        <w:t>Plurinacionalidad</w:t>
      </w:r>
    </w:p>
    <w:p w14:paraId="46D7F204" w14:textId="131E2A20" w:rsidR="0023278B" w:rsidRPr="0060765D" w:rsidRDefault="0023278B" w:rsidP="00AB33B5">
      <w:pPr>
        <w:jc w:val="both"/>
        <w:rPr>
          <w:rFonts w:cstheme="minorHAnsi"/>
          <w:lang w:val="es-ES"/>
        </w:rPr>
      </w:pPr>
      <w:r w:rsidRPr="0060765D">
        <w:rPr>
          <w:rFonts w:cstheme="minorHAnsi"/>
          <w:lang w:val="es-ES"/>
        </w:rPr>
        <w:t xml:space="preserve">- “Chile es una república democrática cuyo territorio es único e indivisible, su Estado es intercultural y se reconoce limitado por el derecho.”. </w:t>
      </w:r>
    </w:p>
    <w:p w14:paraId="49ACAE96" w14:textId="376FC92C" w:rsidR="0023278B" w:rsidRPr="0060765D" w:rsidRDefault="0023278B" w:rsidP="00AB33B5">
      <w:pPr>
        <w:jc w:val="both"/>
        <w:rPr>
          <w:rFonts w:cstheme="minorHAnsi"/>
          <w:b/>
          <w:bCs/>
          <w:lang w:val="es-ES"/>
        </w:rPr>
      </w:pPr>
      <w:r w:rsidRPr="0060765D">
        <w:rPr>
          <w:rFonts w:cstheme="minorHAnsi"/>
          <w:b/>
          <w:bCs/>
          <w:lang w:val="es-ES"/>
        </w:rPr>
        <w:t>Seguridad</w:t>
      </w:r>
    </w:p>
    <w:p w14:paraId="7016CCDE" w14:textId="2EF09AC7" w:rsidR="00AB33B5" w:rsidRPr="0060765D" w:rsidRDefault="0023278B" w:rsidP="00AB33B5">
      <w:pPr>
        <w:jc w:val="both"/>
        <w:rPr>
          <w:rFonts w:cstheme="minorHAnsi"/>
          <w:lang w:val="es-ES"/>
        </w:rPr>
      </w:pPr>
      <w:r w:rsidRPr="0060765D">
        <w:rPr>
          <w:rFonts w:cstheme="minorHAnsi"/>
          <w:lang w:val="es-ES"/>
        </w:rPr>
        <w:t>-</w:t>
      </w:r>
      <w:r w:rsidR="00AB33B5" w:rsidRPr="0060765D">
        <w:rPr>
          <w:rFonts w:cstheme="minorHAnsi"/>
          <w:lang w:val="es-ES"/>
        </w:rPr>
        <w:t xml:space="preserve"> “La</w:t>
      </w:r>
      <w:r w:rsidR="00AB33B5" w:rsidRPr="0060765D">
        <w:rPr>
          <w:rFonts w:cstheme="minorHAnsi"/>
          <w:lang w:val="es-ES"/>
        </w:rPr>
        <w:t xml:space="preserve">s policías están constituidas </w:t>
      </w:r>
      <w:r w:rsidR="00AB33B5" w:rsidRPr="0060765D">
        <w:rPr>
          <w:rFonts w:cstheme="minorHAnsi"/>
          <w:lang w:val="es-ES"/>
        </w:rPr>
        <w:t xml:space="preserve">única y exclusivamente </w:t>
      </w:r>
      <w:r w:rsidR="00AB33B5" w:rsidRPr="0060765D">
        <w:rPr>
          <w:rFonts w:cstheme="minorHAnsi"/>
          <w:lang w:val="es-ES"/>
        </w:rPr>
        <w:t>por Carabineros y la PDI</w:t>
      </w:r>
      <w:r w:rsidR="00AB33B5" w:rsidRPr="0060765D">
        <w:rPr>
          <w:rFonts w:cstheme="minorHAnsi"/>
          <w:lang w:val="es-ES"/>
        </w:rPr>
        <w:t xml:space="preserve">”. </w:t>
      </w:r>
    </w:p>
    <w:p w14:paraId="7B175E49" w14:textId="5F6E95D0" w:rsidR="0023278B" w:rsidRPr="0060765D" w:rsidRDefault="00AB33B5" w:rsidP="00AB33B5">
      <w:pPr>
        <w:jc w:val="both"/>
        <w:rPr>
          <w:rFonts w:cstheme="minorHAnsi"/>
          <w:lang w:val="es-ES"/>
        </w:rPr>
      </w:pPr>
      <w:r w:rsidRPr="0060765D">
        <w:rPr>
          <w:rFonts w:cstheme="minorHAnsi"/>
          <w:lang w:val="es-ES"/>
        </w:rPr>
        <w:t xml:space="preserve">- </w:t>
      </w:r>
      <w:r w:rsidR="0050326A" w:rsidRPr="0060765D">
        <w:rPr>
          <w:rFonts w:cstheme="minorHAnsi"/>
          <w:lang w:val="es-ES"/>
        </w:rPr>
        <w:t>“</w:t>
      </w:r>
      <w:r w:rsidR="0023278B" w:rsidRPr="0060765D">
        <w:rPr>
          <w:rFonts w:cstheme="minorHAnsi"/>
          <w:lang w:val="es-ES"/>
        </w:rPr>
        <w:t>Habrá una Defensoría de las víctimas, autónoma y con patrimonio propio, con las atribuciones y funciones que establezca la ley. Se encargará de la defensa y asesoría jurídica de personas que hayan sufrido terrorismo, delitos y crímenes.”</w:t>
      </w:r>
    </w:p>
    <w:p w14:paraId="04D57004" w14:textId="66279FF8" w:rsidR="0023278B" w:rsidRPr="0060765D" w:rsidRDefault="0023278B" w:rsidP="00AB33B5">
      <w:pPr>
        <w:jc w:val="both"/>
        <w:rPr>
          <w:rFonts w:cstheme="minorHAnsi"/>
          <w:lang w:val="es-ES"/>
        </w:rPr>
      </w:pPr>
      <w:r w:rsidRPr="0060765D">
        <w:rPr>
          <w:rFonts w:cstheme="minorHAnsi"/>
          <w:lang w:val="es-ES"/>
        </w:rPr>
        <w:t xml:space="preserve">- “El Estado deberá proteger a las víctimas de la delincuencia y del terrorismo, cualquiera sea su causa u origen”. </w:t>
      </w:r>
    </w:p>
    <w:p w14:paraId="555601DE" w14:textId="23C35669" w:rsidR="0023278B" w:rsidRPr="0060765D" w:rsidRDefault="0023278B" w:rsidP="00AB33B5">
      <w:pPr>
        <w:jc w:val="both"/>
        <w:rPr>
          <w:rFonts w:cstheme="minorHAnsi"/>
          <w:lang w:val="es-ES"/>
        </w:rPr>
      </w:pPr>
      <w:r w:rsidRPr="0060765D">
        <w:rPr>
          <w:rFonts w:cstheme="minorHAnsi"/>
          <w:lang w:val="es-ES"/>
        </w:rPr>
        <w:t>- “El terrorismo, en cualquiera de sus formas, es por esencia contrario a los Derechos Humanos y quienes comentan estas conductas, individual o colectivamente, constituyen un peligro para la sociedad. Una ley de quórum calificado en ejercicio determinará las conductas terroristas y su penalidad. Los responsables de estos delitos quedarán inhabilitados por el plazo de quince años para ejercer funciones o cargos públicos, sean o no de elección popular”.</w:t>
      </w:r>
    </w:p>
    <w:p w14:paraId="13B1C3E7" w14:textId="5972885B" w:rsidR="0023278B" w:rsidRPr="0060765D" w:rsidRDefault="0023278B" w:rsidP="00AB33B5">
      <w:pPr>
        <w:jc w:val="both"/>
        <w:rPr>
          <w:rFonts w:cstheme="minorHAnsi"/>
          <w:lang w:val="es-ES"/>
        </w:rPr>
      </w:pPr>
      <w:r w:rsidRPr="0060765D">
        <w:rPr>
          <w:rFonts w:cstheme="minorHAnsi"/>
          <w:lang w:val="es-ES"/>
        </w:rPr>
        <w:t xml:space="preserve">- “No procederán indultos generales, ni amnistías por delitos que la ley califique como conductas terroristas”. </w:t>
      </w:r>
    </w:p>
    <w:p w14:paraId="2B52FEF4" w14:textId="128EEE37" w:rsidR="0023278B" w:rsidRPr="0060765D" w:rsidRDefault="0023278B" w:rsidP="00AB33B5">
      <w:pPr>
        <w:jc w:val="both"/>
        <w:rPr>
          <w:rFonts w:cstheme="minorHAnsi"/>
          <w:lang w:val="es-ES"/>
        </w:rPr>
      </w:pPr>
      <w:r w:rsidRPr="0060765D">
        <w:rPr>
          <w:rFonts w:cstheme="minorHAnsi"/>
          <w:lang w:val="es-ES"/>
        </w:rPr>
        <w:t>- “No podrán ser candidatos a diputada o diputado o representante regional quienes hayan sido condenados por delito que merezca pena aflictiva o por delito que califique como conducta terrorista”.</w:t>
      </w:r>
    </w:p>
    <w:p w14:paraId="68D9F92F" w14:textId="77777777" w:rsidR="00A93FC6" w:rsidRPr="0060765D" w:rsidRDefault="00A93FC6" w:rsidP="00A93FC6">
      <w:pPr>
        <w:jc w:val="both"/>
        <w:rPr>
          <w:rFonts w:cstheme="minorHAnsi"/>
          <w:b/>
          <w:bCs/>
          <w:lang w:val="es-ES"/>
        </w:rPr>
      </w:pPr>
      <w:r w:rsidRPr="0060765D">
        <w:rPr>
          <w:rFonts w:cstheme="minorHAnsi"/>
          <w:b/>
          <w:bCs/>
          <w:lang w:val="es-ES"/>
        </w:rPr>
        <w:t>Justicia</w:t>
      </w:r>
    </w:p>
    <w:p w14:paraId="0D39659B" w14:textId="77777777" w:rsidR="00A93FC6" w:rsidRPr="0060765D" w:rsidRDefault="00A93FC6" w:rsidP="00A93FC6">
      <w:pPr>
        <w:jc w:val="both"/>
        <w:rPr>
          <w:rFonts w:cstheme="minorHAnsi"/>
        </w:rPr>
      </w:pPr>
      <w:r w:rsidRPr="0060765D">
        <w:rPr>
          <w:rFonts w:cstheme="minorHAnsi"/>
        </w:rPr>
        <w:t xml:space="preserve">- “Toda persona tiene el derecho irrenunciable a recurrir ante la jurisdicción ordinaria sin perjuicio de su pertenencia a un pueblo indígena. </w:t>
      </w:r>
    </w:p>
    <w:p w14:paraId="6DFBA381" w14:textId="77777777" w:rsidR="00A93FC6" w:rsidRPr="0060765D" w:rsidRDefault="00A93FC6" w:rsidP="00A93FC6">
      <w:pPr>
        <w:jc w:val="both"/>
        <w:rPr>
          <w:rFonts w:cstheme="minorHAnsi"/>
          <w:lang w:val="es-ES"/>
        </w:rPr>
      </w:pPr>
      <w:r w:rsidRPr="0060765D">
        <w:rPr>
          <w:rFonts w:cstheme="minorHAnsi"/>
        </w:rPr>
        <w:t xml:space="preserve">- “La ley regulará los mecanismos de coordinación y cooperación entre la justicia indígena y la jurisdicción ordinaria”. </w:t>
      </w:r>
    </w:p>
    <w:p w14:paraId="06E9DA1D" w14:textId="681E18DC" w:rsidR="0023278B" w:rsidRPr="0060765D" w:rsidRDefault="0023278B" w:rsidP="00AB33B5">
      <w:pPr>
        <w:jc w:val="both"/>
        <w:rPr>
          <w:rFonts w:cstheme="minorHAnsi"/>
          <w:b/>
          <w:bCs/>
          <w:lang w:val="es-ES"/>
        </w:rPr>
      </w:pPr>
      <w:r w:rsidRPr="0060765D">
        <w:rPr>
          <w:rFonts w:cstheme="minorHAnsi"/>
          <w:b/>
          <w:bCs/>
          <w:lang w:val="es-ES"/>
        </w:rPr>
        <w:t xml:space="preserve">Economía </w:t>
      </w:r>
    </w:p>
    <w:p w14:paraId="7EC44A88" w14:textId="0351EDD6" w:rsidR="0060765D" w:rsidRPr="0060765D" w:rsidRDefault="0060765D" w:rsidP="0060765D">
      <w:pPr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- “E</w:t>
      </w:r>
      <w:r w:rsidRPr="0060765D">
        <w:rPr>
          <w:rFonts w:cstheme="minorHAnsi"/>
          <w:lang w:val="es-ES"/>
        </w:rPr>
        <w:t>l Estado no pued</w:t>
      </w:r>
      <w:r>
        <w:rPr>
          <w:rFonts w:cstheme="minorHAnsi"/>
          <w:lang w:val="es-ES"/>
        </w:rPr>
        <w:t>e</w:t>
      </w:r>
      <w:r w:rsidRPr="0060765D">
        <w:rPr>
          <w:rFonts w:cstheme="minorHAnsi"/>
          <w:lang w:val="es-ES"/>
        </w:rPr>
        <w:t xml:space="preserve"> fijar arbitrariamente precios, a menos que una ley lo permita excepcional y temporalmente</w:t>
      </w:r>
      <w:r>
        <w:rPr>
          <w:rFonts w:cstheme="minorHAnsi"/>
          <w:lang w:val="es-ES"/>
        </w:rPr>
        <w:t>”</w:t>
      </w:r>
      <w:r w:rsidRPr="0060765D">
        <w:rPr>
          <w:rFonts w:cstheme="minorHAnsi"/>
          <w:lang w:val="es-ES"/>
        </w:rPr>
        <w:t xml:space="preserve">. </w:t>
      </w:r>
    </w:p>
    <w:p w14:paraId="041A9817" w14:textId="292DD5F6" w:rsidR="0023278B" w:rsidRPr="0060765D" w:rsidRDefault="0060765D" w:rsidP="0060765D">
      <w:pPr>
        <w:jc w:val="both"/>
        <w:rPr>
          <w:rFonts w:cstheme="minorHAnsi"/>
          <w:lang w:val="es-ES"/>
        </w:rPr>
      </w:pPr>
      <w:r w:rsidRPr="0060765D">
        <w:rPr>
          <w:rFonts w:cstheme="minorHAnsi"/>
          <w:lang w:val="es-ES"/>
        </w:rPr>
        <w:t xml:space="preserve">- </w:t>
      </w:r>
      <w:r>
        <w:rPr>
          <w:rFonts w:cstheme="minorHAnsi"/>
          <w:lang w:val="es-ES"/>
        </w:rPr>
        <w:t xml:space="preserve">“El </w:t>
      </w:r>
      <w:r w:rsidRPr="0060765D">
        <w:rPr>
          <w:rFonts w:cstheme="minorHAnsi"/>
          <w:lang w:val="es-ES"/>
        </w:rPr>
        <w:t xml:space="preserve">Estado </w:t>
      </w:r>
      <w:r>
        <w:rPr>
          <w:rFonts w:cstheme="minorHAnsi"/>
          <w:lang w:val="es-ES"/>
        </w:rPr>
        <w:t xml:space="preserve">debe </w:t>
      </w:r>
      <w:r w:rsidRPr="0060765D">
        <w:rPr>
          <w:rFonts w:cstheme="minorHAnsi"/>
          <w:lang w:val="es-ES"/>
        </w:rPr>
        <w:t>prom</w:t>
      </w:r>
      <w:r>
        <w:rPr>
          <w:rFonts w:cstheme="minorHAnsi"/>
          <w:lang w:val="es-ES"/>
        </w:rPr>
        <w:t>over</w:t>
      </w:r>
      <w:r w:rsidRPr="0060765D">
        <w:rPr>
          <w:rFonts w:cstheme="minorHAnsi"/>
          <w:lang w:val="es-ES"/>
        </w:rPr>
        <w:t xml:space="preserve"> e impuls</w:t>
      </w:r>
      <w:r>
        <w:rPr>
          <w:rFonts w:cstheme="minorHAnsi"/>
          <w:lang w:val="es-ES"/>
        </w:rPr>
        <w:t>ar</w:t>
      </w:r>
      <w:r w:rsidRPr="0060765D">
        <w:rPr>
          <w:rFonts w:cstheme="minorHAnsi"/>
          <w:lang w:val="es-ES"/>
        </w:rPr>
        <w:t xml:space="preserve"> una economía social de mercado, al servicio de todas las personas</w:t>
      </w:r>
      <w:r>
        <w:rPr>
          <w:rFonts w:cstheme="minorHAnsi"/>
          <w:lang w:val="es-ES"/>
        </w:rPr>
        <w:t xml:space="preserve">”. </w:t>
      </w:r>
    </w:p>
    <w:p w14:paraId="17375659" w14:textId="77777777" w:rsidR="0023278B" w:rsidRPr="0060765D" w:rsidRDefault="0023278B" w:rsidP="00AB33B5">
      <w:pPr>
        <w:jc w:val="both"/>
        <w:rPr>
          <w:rFonts w:cstheme="minorHAnsi"/>
          <w:lang w:val="es-ES"/>
        </w:rPr>
      </w:pPr>
    </w:p>
    <w:sectPr w:rsidR="0023278B" w:rsidRPr="006076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52FF3"/>
    <w:multiLevelType w:val="hybridMultilevel"/>
    <w:tmpl w:val="753C1E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384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8B"/>
    <w:rsid w:val="0023278B"/>
    <w:rsid w:val="0050326A"/>
    <w:rsid w:val="0060765D"/>
    <w:rsid w:val="008F7D02"/>
    <w:rsid w:val="00A93FC6"/>
    <w:rsid w:val="00AB33B5"/>
    <w:rsid w:val="00C857EA"/>
    <w:rsid w:val="00ED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9A919"/>
  <w15:chartTrackingRefBased/>
  <w15:docId w15:val="{E24C6F62-9B00-46D3-8F62-3BE4F507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7D02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Rodriguez</dc:creator>
  <cp:keywords/>
  <dc:description/>
  <cp:lastModifiedBy>Pablo Rodriguez</cp:lastModifiedBy>
  <cp:revision>1</cp:revision>
  <dcterms:created xsi:type="dcterms:W3CDTF">2022-08-06T16:49:00Z</dcterms:created>
  <dcterms:modified xsi:type="dcterms:W3CDTF">2022-08-06T17:22:00Z</dcterms:modified>
</cp:coreProperties>
</file>