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A4152" w14:textId="0E3B7941" w:rsidR="003231B9" w:rsidRDefault="00BD1464" w:rsidP="00BD1464">
      <w:pPr>
        <w:jc w:val="center"/>
        <w:rPr>
          <w:lang w:val="es-ES"/>
        </w:rPr>
      </w:pPr>
      <w:r>
        <w:rPr>
          <w:lang w:val="es-ES"/>
        </w:rPr>
        <w:t>Día mundial del Parkinson</w:t>
      </w:r>
    </w:p>
    <w:p w14:paraId="1AA75A2E" w14:textId="213B4698" w:rsidR="00BD1464" w:rsidRDefault="00BD1464" w:rsidP="00BD1464">
      <w:pPr>
        <w:jc w:val="center"/>
        <w:rPr>
          <w:lang w:val="es-ES"/>
        </w:rPr>
      </w:pPr>
    </w:p>
    <w:p w14:paraId="1C81C8AE" w14:textId="629C33C3" w:rsidR="00BD1464" w:rsidRPr="00BD1464" w:rsidRDefault="00BD1464" w:rsidP="00BD1464">
      <w:pPr>
        <w:jc w:val="both"/>
        <w:rPr>
          <w:rFonts w:ascii="Calibri" w:hAnsi="Calibri" w:cs="Calibri"/>
          <w:i/>
          <w:iCs/>
          <w:sz w:val="22"/>
          <w:szCs w:val="22"/>
          <w:lang w:val="es-CL"/>
        </w:rPr>
      </w:pPr>
      <w:r>
        <w:rPr>
          <w:rFonts w:ascii="Calibri" w:hAnsi="Calibri" w:cs="Calibri"/>
          <w:i/>
          <w:iCs/>
          <w:sz w:val="22"/>
          <w:szCs w:val="22"/>
          <w:lang w:val="es-CL"/>
        </w:rPr>
        <w:tab/>
        <w:t>“</w:t>
      </w:r>
      <w:r w:rsidRPr="00BD1464">
        <w:rPr>
          <w:rFonts w:ascii="Calibri" w:hAnsi="Calibri" w:cs="Calibri"/>
          <w:i/>
          <w:iCs/>
          <w:sz w:val="22"/>
          <w:szCs w:val="22"/>
          <w:lang w:val="es-CL"/>
        </w:rPr>
        <w:t xml:space="preserve">Se trata de una enfermedad degenerativa, crónica y progresiva que afecta al sistema nervioso central y, en concreto, a las estructuras del cerebro responsables de la coordinación motriz, el tono muscular y la postura. El Parkinson provoca una degeneración de la llamada “sustancia negra”, que contiene la dopamina, hormona que regula el movimiento. Por ello, los síntomas más frecuentes son temblores, rigidez muscular, bradicinesia y anomalías </w:t>
      </w:r>
      <w:r w:rsidR="000F2343" w:rsidRPr="00BD1464">
        <w:rPr>
          <w:rFonts w:ascii="Calibri" w:hAnsi="Calibri" w:cs="Calibri"/>
          <w:i/>
          <w:iCs/>
          <w:sz w:val="22"/>
          <w:szCs w:val="22"/>
          <w:lang w:val="es-CL"/>
        </w:rPr>
        <w:t>posturales</w:t>
      </w:r>
      <w:r w:rsidR="000F2343">
        <w:rPr>
          <w:rFonts w:ascii="Calibri" w:hAnsi="Calibri" w:cs="Calibri"/>
          <w:i/>
          <w:iCs/>
          <w:sz w:val="22"/>
          <w:szCs w:val="22"/>
          <w:lang w:val="es-CL"/>
        </w:rPr>
        <w:t>”</w:t>
      </w:r>
      <w:r w:rsidR="000F2343" w:rsidRPr="000F2343">
        <w:rPr>
          <w:rFonts w:ascii="Calibri" w:hAnsi="Calibri" w:cs="Calibri"/>
          <w:i/>
          <w:iCs/>
          <w:sz w:val="22"/>
          <w:szCs w:val="22"/>
          <w:vertAlign w:val="superscript"/>
          <w:lang w:val="es-CL"/>
        </w:rPr>
        <w:t xml:space="preserve"> (</w:t>
      </w:r>
      <w:r w:rsidRPr="000F2343">
        <w:rPr>
          <w:rFonts w:ascii="Calibri" w:hAnsi="Calibri" w:cs="Calibri"/>
          <w:i/>
          <w:iCs/>
          <w:sz w:val="22"/>
          <w:szCs w:val="22"/>
          <w:vertAlign w:val="superscript"/>
          <w:lang w:val="es-CL"/>
        </w:rPr>
        <w:t>1)</w:t>
      </w:r>
    </w:p>
    <w:p w14:paraId="4F27F392" w14:textId="2D973B35" w:rsidR="00BD1464" w:rsidRDefault="00BD1464" w:rsidP="00BD1464">
      <w:pPr>
        <w:rPr>
          <w:sz w:val="22"/>
          <w:szCs w:val="22"/>
          <w:lang w:val="es-ES"/>
        </w:rPr>
      </w:pPr>
    </w:p>
    <w:p w14:paraId="7A0FEB50" w14:textId="722113C7" w:rsidR="00BD1464" w:rsidRDefault="00BD1464" w:rsidP="00D3347F"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ab/>
        <w:t>El día 11 de abril se celebra el día mundial de</w:t>
      </w:r>
      <w:r w:rsidR="00D3347F">
        <w:rPr>
          <w:sz w:val="22"/>
          <w:szCs w:val="22"/>
          <w:lang w:val="es-ES"/>
        </w:rPr>
        <w:t xml:space="preserve"> la Enfermedad del</w:t>
      </w:r>
      <w:r>
        <w:rPr>
          <w:sz w:val="22"/>
          <w:szCs w:val="22"/>
          <w:lang w:val="es-ES"/>
        </w:rPr>
        <w:t xml:space="preserve"> Parkinson</w:t>
      </w:r>
      <w:r w:rsidR="00D3347F">
        <w:rPr>
          <w:sz w:val="22"/>
          <w:szCs w:val="22"/>
          <w:lang w:val="es-ES"/>
        </w:rPr>
        <w:t xml:space="preserve"> (EP)</w:t>
      </w:r>
      <w:r>
        <w:rPr>
          <w:sz w:val="22"/>
          <w:szCs w:val="22"/>
          <w:lang w:val="es-ES"/>
        </w:rPr>
        <w:t xml:space="preserve">, enfermedad nombrada por el médico que la descubrió en el año 1817, Dr. James Parkinson. </w:t>
      </w:r>
      <w:r w:rsidRPr="000F2343">
        <w:rPr>
          <w:sz w:val="22"/>
          <w:szCs w:val="22"/>
          <w:vertAlign w:val="superscript"/>
          <w:lang w:val="es-ES"/>
        </w:rPr>
        <w:t>(1)</w:t>
      </w:r>
    </w:p>
    <w:p w14:paraId="0A630DED" w14:textId="1519F6A5" w:rsidR="00BD1464" w:rsidRDefault="00BD1464" w:rsidP="00BD1464">
      <w:pPr>
        <w:rPr>
          <w:sz w:val="22"/>
          <w:szCs w:val="22"/>
          <w:lang w:val="es-ES"/>
        </w:rPr>
      </w:pPr>
    </w:p>
    <w:p w14:paraId="2017DE9A" w14:textId="0AD850AB" w:rsidR="00BD1464" w:rsidRDefault="00BD1464" w:rsidP="00BD1464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ab/>
        <w:t>Acá te contamos 10 datos respecto a esta enfermedad:</w:t>
      </w:r>
    </w:p>
    <w:p w14:paraId="04D9B2CA" w14:textId="77777777" w:rsidR="00BD1464" w:rsidRDefault="00BD1464" w:rsidP="00BD1464">
      <w:pPr>
        <w:rPr>
          <w:sz w:val="22"/>
          <w:szCs w:val="22"/>
          <w:lang w:val="es-ES"/>
        </w:rPr>
      </w:pPr>
    </w:p>
    <w:p w14:paraId="1C99FC51" w14:textId="2FD00917" w:rsidR="008A5AE0" w:rsidRDefault="008A5AE0" w:rsidP="0093467F">
      <w:pPr>
        <w:pStyle w:val="Prrafodelista"/>
        <w:numPr>
          <w:ilvl w:val="0"/>
          <w:numId w:val="1"/>
        </w:num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La Enfermedad de Parkinson es el segundo trastorno neurológico más frecuentemente diagnosticado en mayores de 60 años, luego del Alzheimer. </w:t>
      </w:r>
      <w:r w:rsidRPr="000F2343">
        <w:rPr>
          <w:sz w:val="22"/>
          <w:szCs w:val="22"/>
          <w:vertAlign w:val="superscript"/>
          <w:lang w:val="es-ES"/>
        </w:rPr>
        <w:t>(2)</w:t>
      </w:r>
    </w:p>
    <w:p w14:paraId="5AF97445" w14:textId="12EC3A68" w:rsidR="008A5AE0" w:rsidRDefault="008A5AE0" w:rsidP="0093467F">
      <w:pPr>
        <w:pStyle w:val="Prrafodelista"/>
        <w:numPr>
          <w:ilvl w:val="0"/>
          <w:numId w:val="1"/>
        </w:num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No se conoce la causa de la Enfermedad de Parkinson, sin embargo, la genética y los desencadenantes ambientales parecen influir. </w:t>
      </w:r>
      <w:r w:rsidRPr="000F2343">
        <w:rPr>
          <w:sz w:val="22"/>
          <w:szCs w:val="22"/>
          <w:vertAlign w:val="superscript"/>
          <w:lang w:val="es-ES"/>
        </w:rPr>
        <w:t>(</w:t>
      </w:r>
      <w:r w:rsidR="004645B3" w:rsidRPr="000F2343">
        <w:rPr>
          <w:sz w:val="22"/>
          <w:szCs w:val="22"/>
          <w:vertAlign w:val="superscript"/>
          <w:lang w:val="es-ES"/>
        </w:rPr>
        <w:t>3</w:t>
      </w:r>
      <w:r w:rsidRPr="000F2343">
        <w:rPr>
          <w:sz w:val="22"/>
          <w:szCs w:val="22"/>
          <w:vertAlign w:val="superscript"/>
          <w:lang w:val="es-ES"/>
        </w:rPr>
        <w:t>)</w:t>
      </w:r>
    </w:p>
    <w:p w14:paraId="28644D53" w14:textId="62A10CCA" w:rsidR="00AE1AD0" w:rsidRDefault="00AE1AD0" w:rsidP="0093467F">
      <w:pPr>
        <w:pStyle w:val="Prrafodelista"/>
        <w:numPr>
          <w:ilvl w:val="0"/>
          <w:numId w:val="1"/>
        </w:num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Un estimado de 10 millones de personas en el mundo viven con </w:t>
      </w:r>
      <w:r w:rsidR="004645B3">
        <w:rPr>
          <w:sz w:val="22"/>
          <w:szCs w:val="22"/>
          <w:lang w:val="es-ES"/>
        </w:rPr>
        <w:t>EP</w:t>
      </w:r>
      <w:r>
        <w:rPr>
          <w:sz w:val="22"/>
          <w:szCs w:val="22"/>
          <w:lang w:val="es-ES"/>
        </w:rPr>
        <w:t xml:space="preserve">. </w:t>
      </w:r>
      <w:r w:rsidRPr="000F2343">
        <w:rPr>
          <w:sz w:val="22"/>
          <w:szCs w:val="22"/>
          <w:vertAlign w:val="superscript"/>
          <w:lang w:val="es-ES"/>
        </w:rPr>
        <w:t>(</w:t>
      </w:r>
      <w:r w:rsidR="004645B3" w:rsidRPr="000F2343">
        <w:rPr>
          <w:sz w:val="22"/>
          <w:szCs w:val="22"/>
          <w:vertAlign w:val="superscript"/>
          <w:lang w:val="es-ES"/>
        </w:rPr>
        <w:t>4</w:t>
      </w:r>
      <w:r w:rsidRPr="000F2343">
        <w:rPr>
          <w:sz w:val="22"/>
          <w:szCs w:val="22"/>
          <w:vertAlign w:val="superscript"/>
          <w:lang w:val="es-ES"/>
        </w:rPr>
        <w:t>)</w:t>
      </w:r>
    </w:p>
    <w:p w14:paraId="452C5395" w14:textId="06B9B4AD" w:rsidR="00AE1AD0" w:rsidRPr="00AE1AD0" w:rsidRDefault="00AE1AD0" w:rsidP="0093467F">
      <w:pPr>
        <w:pStyle w:val="Prrafodelista"/>
        <w:numPr>
          <w:ilvl w:val="0"/>
          <w:numId w:val="1"/>
        </w:num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En España, entre 120.000 y 150.000 padecen Enfermedad del Parkinson </w:t>
      </w:r>
      <w:r w:rsidRPr="000F2343">
        <w:rPr>
          <w:sz w:val="22"/>
          <w:szCs w:val="22"/>
          <w:vertAlign w:val="superscript"/>
          <w:lang w:val="es-ES"/>
        </w:rPr>
        <w:t>(2)</w:t>
      </w:r>
      <w:r>
        <w:rPr>
          <w:sz w:val="22"/>
          <w:szCs w:val="22"/>
          <w:lang w:val="es-ES"/>
        </w:rPr>
        <w:t xml:space="preserve">. Mientras que en </w:t>
      </w:r>
      <w:proofErr w:type="gramStart"/>
      <w:r>
        <w:rPr>
          <w:sz w:val="22"/>
          <w:szCs w:val="22"/>
          <w:lang w:val="es-ES"/>
        </w:rPr>
        <w:t>EEUU</w:t>
      </w:r>
      <w:proofErr w:type="gramEnd"/>
      <w:r>
        <w:rPr>
          <w:sz w:val="22"/>
          <w:szCs w:val="22"/>
          <w:lang w:val="es-ES"/>
        </w:rPr>
        <w:t xml:space="preserve"> 1 millón de personas vive con esta enfermedad </w:t>
      </w:r>
      <w:r w:rsidRPr="000F2343">
        <w:rPr>
          <w:sz w:val="22"/>
          <w:szCs w:val="22"/>
          <w:vertAlign w:val="superscript"/>
          <w:lang w:val="es-ES"/>
        </w:rPr>
        <w:t>(</w:t>
      </w:r>
      <w:r w:rsidR="004645B3" w:rsidRPr="000F2343">
        <w:rPr>
          <w:sz w:val="22"/>
          <w:szCs w:val="22"/>
          <w:vertAlign w:val="superscript"/>
          <w:lang w:val="es-ES"/>
        </w:rPr>
        <w:t>4</w:t>
      </w:r>
      <w:r w:rsidRPr="000F2343">
        <w:rPr>
          <w:sz w:val="22"/>
          <w:szCs w:val="22"/>
          <w:vertAlign w:val="superscript"/>
          <w:lang w:val="es-ES"/>
        </w:rPr>
        <w:t>).</w:t>
      </w:r>
    </w:p>
    <w:p w14:paraId="27E10EBF" w14:textId="6348B929" w:rsidR="00BD1464" w:rsidRDefault="00D3347F" w:rsidP="0093467F">
      <w:pPr>
        <w:pStyle w:val="Prrafodelista"/>
        <w:numPr>
          <w:ilvl w:val="0"/>
          <w:numId w:val="1"/>
        </w:num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Cada año se diagnostican </w:t>
      </w:r>
      <w:r w:rsidR="00AE1AD0">
        <w:rPr>
          <w:sz w:val="22"/>
          <w:szCs w:val="22"/>
          <w:lang w:val="es-ES"/>
        </w:rPr>
        <w:t xml:space="preserve">60.000 casos de EP en </w:t>
      </w:r>
      <w:proofErr w:type="gramStart"/>
      <w:r w:rsidR="00AE1AD0">
        <w:rPr>
          <w:sz w:val="22"/>
          <w:szCs w:val="22"/>
          <w:lang w:val="es-ES"/>
        </w:rPr>
        <w:t>EEUU</w:t>
      </w:r>
      <w:proofErr w:type="gramEnd"/>
      <w:r w:rsidR="00AE1AD0">
        <w:rPr>
          <w:sz w:val="22"/>
          <w:szCs w:val="22"/>
          <w:lang w:val="es-ES"/>
        </w:rPr>
        <w:t xml:space="preserve"> </w:t>
      </w:r>
      <w:r w:rsidR="00AE1AD0" w:rsidRPr="000F2343">
        <w:rPr>
          <w:sz w:val="22"/>
          <w:szCs w:val="22"/>
          <w:vertAlign w:val="superscript"/>
          <w:lang w:val="es-ES"/>
        </w:rPr>
        <w:t>(</w:t>
      </w:r>
      <w:r w:rsidR="004645B3" w:rsidRPr="000F2343">
        <w:rPr>
          <w:sz w:val="22"/>
          <w:szCs w:val="22"/>
          <w:vertAlign w:val="superscript"/>
          <w:lang w:val="es-ES"/>
        </w:rPr>
        <w:t>4</w:t>
      </w:r>
      <w:r w:rsidR="00AE1AD0" w:rsidRPr="000F2343">
        <w:rPr>
          <w:sz w:val="22"/>
          <w:szCs w:val="22"/>
          <w:vertAlign w:val="superscript"/>
          <w:lang w:val="es-ES"/>
        </w:rPr>
        <w:t>)</w:t>
      </w:r>
      <w:r w:rsidR="00AE1AD0">
        <w:rPr>
          <w:sz w:val="22"/>
          <w:szCs w:val="22"/>
          <w:lang w:val="es-ES"/>
        </w:rPr>
        <w:t xml:space="preserve"> y </w:t>
      </w:r>
      <w:r>
        <w:rPr>
          <w:sz w:val="22"/>
          <w:szCs w:val="22"/>
          <w:lang w:val="es-ES"/>
        </w:rPr>
        <w:t xml:space="preserve">10.000 casos en España </w:t>
      </w:r>
      <w:r w:rsidRPr="000F2343">
        <w:rPr>
          <w:sz w:val="22"/>
          <w:szCs w:val="22"/>
          <w:vertAlign w:val="superscript"/>
          <w:lang w:val="es-ES"/>
        </w:rPr>
        <w:t>(2)</w:t>
      </w:r>
      <w:r w:rsidR="00AE1AD0">
        <w:rPr>
          <w:sz w:val="22"/>
          <w:szCs w:val="22"/>
          <w:lang w:val="es-ES"/>
        </w:rPr>
        <w:t>.</w:t>
      </w:r>
    </w:p>
    <w:p w14:paraId="77A21346" w14:textId="6E985342" w:rsidR="0093467F" w:rsidRPr="008A5AE0" w:rsidRDefault="00AE1AD0" w:rsidP="00CF4ADF">
      <w:pPr>
        <w:pStyle w:val="Prrafodelista"/>
        <w:numPr>
          <w:ilvl w:val="0"/>
          <w:numId w:val="1"/>
        </w:numPr>
        <w:jc w:val="both"/>
        <w:rPr>
          <w:sz w:val="22"/>
          <w:szCs w:val="22"/>
          <w:lang w:val="es-ES"/>
        </w:rPr>
      </w:pPr>
      <w:r w:rsidRPr="008A5AE0">
        <w:rPr>
          <w:sz w:val="22"/>
          <w:szCs w:val="22"/>
          <w:lang w:val="es-ES"/>
        </w:rPr>
        <w:t xml:space="preserve">La edad promedio para su aparición es a los 60 años. </w:t>
      </w:r>
      <w:r w:rsidR="008A5AE0" w:rsidRPr="008A5AE0">
        <w:rPr>
          <w:sz w:val="22"/>
          <w:szCs w:val="22"/>
          <w:lang w:val="es-ES"/>
        </w:rPr>
        <w:t xml:space="preserve">Sin embargo, </w:t>
      </w:r>
      <w:r w:rsidR="008A5AE0">
        <w:rPr>
          <w:sz w:val="22"/>
          <w:szCs w:val="22"/>
          <w:lang w:val="es-ES"/>
        </w:rPr>
        <w:t>a</w:t>
      </w:r>
      <w:r w:rsidR="0093467F" w:rsidRPr="008A5AE0">
        <w:rPr>
          <w:sz w:val="22"/>
          <w:szCs w:val="22"/>
          <w:lang w:val="es-ES"/>
        </w:rPr>
        <w:t>lrededor de</w:t>
      </w:r>
      <w:r w:rsidR="008A5AE0" w:rsidRPr="008A5AE0">
        <w:rPr>
          <w:sz w:val="22"/>
          <w:szCs w:val="22"/>
          <w:lang w:val="es-ES"/>
        </w:rPr>
        <w:t xml:space="preserve"> un</w:t>
      </w:r>
      <w:r w:rsidR="0093467F" w:rsidRPr="008A5AE0">
        <w:rPr>
          <w:sz w:val="22"/>
          <w:szCs w:val="22"/>
          <w:lang w:val="es-ES"/>
        </w:rPr>
        <w:t xml:space="preserve"> 10% de las personas </w:t>
      </w:r>
      <w:r w:rsidR="008A5AE0" w:rsidRPr="008A5AE0">
        <w:rPr>
          <w:sz w:val="22"/>
          <w:szCs w:val="22"/>
          <w:lang w:val="es-ES"/>
        </w:rPr>
        <w:t xml:space="preserve">son </w:t>
      </w:r>
      <w:r w:rsidR="0093467F" w:rsidRPr="008A5AE0">
        <w:rPr>
          <w:sz w:val="22"/>
          <w:szCs w:val="22"/>
          <w:lang w:val="es-ES"/>
        </w:rPr>
        <w:t xml:space="preserve">diagnosticadas </w:t>
      </w:r>
      <w:r w:rsidR="008A5AE0" w:rsidRPr="008A5AE0">
        <w:rPr>
          <w:sz w:val="22"/>
          <w:szCs w:val="22"/>
          <w:lang w:val="es-ES"/>
        </w:rPr>
        <w:t xml:space="preserve">antes de los 50 años. </w:t>
      </w:r>
      <w:r w:rsidR="008A5AE0" w:rsidRPr="000F2343">
        <w:rPr>
          <w:sz w:val="22"/>
          <w:szCs w:val="22"/>
          <w:vertAlign w:val="superscript"/>
          <w:lang w:val="es-ES"/>
        </w:rPr>
        <w:t>(</w:t>
      </w:r>
      <w:r w:rsidR="004645B3" w:rsidRPr="000F2343">
        <w:rPr>
          <w:sz w:val="22"/>
          <w:szCs w:val="22"/>
          <w:vertAlign w:val="superscript"/>
          <w:lang w:val="es-ES"/>
        </w:rPr>
        <w:t>4</w:t>
      </w:r>
      <w:r w:rsidR="008A5AE0" w:rsidRPr="000F2343">
        <w:rPr>
          <w:sz w:val="22"/>
          <w:szCs w:val="22"/>
          <w:vertAlign w:val="superscript"/>
          <w:lang w:val="es-ES"/>
        </w:rPr>
        <w:t>)</w:t>
      </w:r>
    </w:p>
    <w:p w14:paraId="059D3422" w14:textId="7FDD875D" w:rsidR="00D3347F" w:rsidRDefault="00D3347F" w:rsidP="0093467F">
      <w:pPr>
        <w:pStyle w:val="Prrafodelista"/>
        <w:numPr>
          <w:ilvl w:val="0"/>
          <w:numId w:val="1"/>
        </w:num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La depresión puede ser la primera manifestación de EP. </w:t>
      </w:r>
      <w:r w:rsidRPr="000F2343">
        <w:rPr>
          <w:sz w:val="22"/>
          <w:szCs w:val="22"/>
          <w:vertAlign w:val="superscript"/>
          <w:lang w:val="es-ES"/>
        </w:rPr>
        <w:t>(2)</w:t>
      </w:r>
    </w:p>
    <w:p w14:paraId="1705A95D" w14:textId="6BEB6769" w:rsidR="0093467F" w:rsidRDefault="0093467F" w:rsidP="0093467F">
      <w:pPr>
        <w:pStyle w:val="Prrafodelista"/>
        <w:numPr>
          <w:ilvl w:val="0"/>
          <w:numId w:val="1"/>
        </w:num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Los pacientes tardan entre 1 y 3 años en ser diagnosticados. </w:t>
      </w:r>
      <w:r w:rsidRPr="000F2343">
        <w:rPr>
          <w:sz w:val="22"/>
          <w:szCs w:val="22"/>
          <w:vertAlign w:val="superscript"/>
          <w:lang w:val="es-ES"/>
        </w:rPr>
        <w:t>(2)</w:t>
      </w:r>
    </w:p>
    <w:p w14:paraId="40EB1B95" w14:textId="2FBA1816" w:rsidR="008A5AE0" w:rsidRPr="008A5AE0" w:rsidRDefault="008A5AE0" w:rsidP="008A5AE0">
      <w:pPr>
        <w:pStyle w:val="Prrafodelista"/>
        <w:numPr>
          <w:ilvl w:val="0"/>
          <w:numId w:val="1"/>
        </w:num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Entre el 20% y 25% de personas diagnosticadas con EP requieren un ingreso hospitalario anual. </w:t>
      </w:r>
      <w:r w:rsidRPr="000F2343">
        <w:rPr>
          <w:sz w:val="22"/>
          <w:szCs w:val="22"/>
          <w:vertAlign w:val="superscript"/>
          <w:lang w:val="es-ES"/>
        </w:rPr>
        <w:t>(2)</w:t>
      </w:r>
    </w:p>
    <w:p w14:paraId="36485EDD" w14:textId="193B7BDE" w:rsidR="0093467F" w:rsidRDefault="0093467F" w:rsidP="0093467F">
      <w:pPr>
        <w:pStyle w:val="Prrafodelista"/>
        <w:numPr>
          <w:ilvl w:val="0"/>
          <w:numId w:val="1"/>
        </w:num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Se estima que 6,8 millones de personas mueren cada año debido a trastornos </w:t>
      </w:r>
      <w:proofErr w:type="gramStart"/>
      <w:r>
        <w:rPr>
          <w:sz w:val="22"/>
          <w:szCs w:val="22"/>
          <w:lang w:val="es-ES"/>
        </w:rPr>
        <w:t>neurológicos.</w:t>
      </w:r>
      <w:r w:rsidR="000F2343" w:rsidRPr="000F2343">
        <w:rPr>
          <w:sz w:val="22"/>
          <w:szCs w:val="22"/>
          <w:vertAlign w:val="superscript"/>
          <w:lang w:val="es-ES"/>
        </w:rPr>
        <w:t>(</w:t>
      </w:r>
      <w:proofErr w:type="gramEnd"/>
      <w:r w:rsidR="004645B3" w:rsidRPr="000F2343">
        <w:rPr>
          <w:sz w:val="22"/>
          <w:szCs w:val="22"/>
          <w:vertAlign w:val="superscript"/>
          <w:lang w:val="es-ES"/>
        </w:rPr>
        <w:t>5</w:t>
      </w:r>
      <w:r w:rsidRPr="000F2343">
        <w:rPr>
          <w:sz w:val="22"/>
          <w:szCs w:val="22"/>
          <w:vertAlign w:val="superscript"/>
          <w:lang w:val="es-ES"/>
        </w:rPr>
        <w:t>)</w:t>
      </w:r>
    </w:p>
    <w:p w14:paraId="3A2076E2" w14:textId="0A7D8B14" w:rsidR="00BD1464" w:rsidRDefault="00BD1464" w:rsidP="00BD1464">
      <w:pPr>
        <w:rPr>
          <w:sz w:val="22"/>
          <w:szCs w:val="22"/>
          <w:lang w:val="es-ES"/>
        </w:rPr>
      </w:pPr>
    </w:p>
    <w:p w14:paraId="4BC3EC0C" w14:textId="77777777" w:rsidR="000F2343" w:rsidRDefault="000F2343" w:rsidP="00BD1464">
      <w:pPr>
        <w:rPr>
          <w:sz w:val="22"/>
          <w:szCs w:val="22"/>
          <w:lang w:val="es-ES"/>
        </w:rPr>
      </w:pPr>
    </w:p>
    <w:p w14:paraId="2DC25EE2" w14:textId="1A0BA4F4" w:rsidR="00BD1464" w:rsidRDefault="00BD1464" w:rsidP="00BD1464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Fuentes:</w:t>
      </w:r>
    </w:p>
    <w:p w14:paraId="5425DF68" w14:textId="03E8C20F" w:rsidR="00BD1464" w:rsidRDefault="00BD1464" w:rsidP="00BD1464">
      <w:pPr>
        <w:rPr>
          <w:sz w:val="22"/>
          <w:szCs w:val="22"/>
          <w:lang w:val="es-ES"/>
        </w:rPr>
      </w:pPr>
    </w:p>
    <w:p w14:paraId="778D8BE3" w14:textId="279B6A44" w:rsidR="00BD1464" w:rsidRDefault="00BD1464" w:rsidP="00BD1464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1 </w:t>
      </w:r>
      <w:proofErr w:type="gramStart"/>
      <w:r>
        <w:rPr>
          <w:sz w:val="22"/>
          <w:szCs w:val="22"/>
          <w:lang w:val="es-ES"/>
        </w:rPr>
        <w:t>Observatorio</w:t>
      </w:r>
      <w:proofErr w:type="gramEnd"/>
      <w:r>
        <w:rPr>
          <w:sz w:val="22"/>
          <w:szCs w:val="22"/>
          <w:lang w:val="es-ES"/>
        </w:rPr>
        <w:t xml:space="preserve"> Discapacidad Física. </w:t>
      </w:r>
      <w:hyperlink r:id="rId5" w:history="1">
        <w:r w:rsidRPr="00656742">
          <w:rPr>
            <w:rStyle w:val="Hipervnculo"/>
            <w:sz w:val="22"/>
            <w:szCs w:val="22"/>
            <w:lang w:val="es-ES"/>
          </w:rPr>
          <w:t>https://www.observatoridiscapacitat.org/es/dia-mundial-parkinson</w:t>
        </w:r>
      </w:hyperlink>
      <w:r>
        <w:rPr>
          <w:sz w:val="22"/>
          <w:szCs w:val="22"/>
          <w:lang w:val="es-ES"/>
        </w:rPr>
        <w:t xml:space="preserve"> </w:t>
      </w:r>
    </w:p>
    <w:p w14:paraId="10488ABF" w14:textId="50FE2A3C" w:rsidR="00BD1464" w:rsidRDefault="00BD1464" w:rsidP="00BD1464">
      <w:pPr>
        <w:rPr>
          <w:sz w:val="22"/>
          <w:szCs w:val="22"/>
          <w:lang w:val="es-ES"/>
        </w:rPr>
      </w:pPr>
    </w:p>
    <w:p w14:paraId="41A7112B" w14:textId="09A5E9C1" w:rsidR="00BD1464" w:rsidRDefault="00BD1464" w:rsidP="00BD1464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2 </w:t>
      </w:r>
      <w:proofErr w:type="gramStart"/>
      <w:r>
        <w:rPr>
          <w:sz w:val="22"/>
          <w:szCs w:val="22"/>
          <w:lang w:val="es-ES"/>
        </w:rPr>
        <w:t>Sociedad</w:t>
      </w:r>
      <w:proofErr w:type="gramEnd"/>
      <w:r>
        <w:rPr>
          <w:sz w:val="22"/>
          <w:szCs w:val="22"/>
          <w:lang w:val="es-ES"/>
        </w:rPr>
        <w:t xml:space="preserve"> Española de Neurología (SEN). </w:t>
      </w:r>
      <w:hyperlink r:id="rId6" w:history="1">
        <w:r w:rsidRPr="00656742">
          <w:rPr>
            <w:rStyle w:val="Hipervnculo"/>
            <w:sz w:val="22"/>
            <w:szCs w:val="22"/>
            <w:lang w:val="es-ES"/>
          </w:rPr>
          <w:t>https://www.sen.es/saladeprensa/pdf/Link238.pdf</w:t>
        </w:r>
      </w:hyperlink>
      <w:r>
        <w:rPr>
          <w:sz w:val="22"/>
          <w:szCs w:val="22"/>
          <w:lang w:val="es-ES"/>
        </w:rPr>
        <w:t xml:space="preserve"> </w:t>
      </w:r>
    </w:p>
    <w:p w14:paraId="3D054D22" w14:textId="0F6CD7CA" w:rsidR="004645B3" w:rsidRDefault="004645B3" w:rsidP="00BD1464">
      <w:pPr>
        <w:rPr>
          <w:sz w:val="22"/>
          <w:szCs w:val="22"/>
          <w:lang w:val="es-ES"/>
        </w:rPr>
      </w:pPr>
    </w:p>
    <w:p w14:paraId="5D9F09F7" w14:textId="0A39F70B" w:rsidR="004645B3" w:rsidRDefault="004645B3" w:rsidP="00BD1464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3 </w:t>
      </w:r>
      <w:proofErr w:type="gramStart"/>
      <w:r>
        <w:rPr>
          <w:sz w:val="22"/>
          <w:szCs w:val="22"/>
          <w:lang w:val="es-ES"/>
        </w:rPr>
        <w:t>Mayo</w:t>
      </w:r>
      <w:proofErr w:type="gram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Clinic</w:t>
      </w:r>
      <w:proofErr w:type="spellEnd"/>
      <w:r>
        <w:rPr>
          <w:sz w:val="22"/>
          <w:szCs w:val="22"/>
          <w:lang w:val="es-ES"/>
        </w:rPr>
        <w:t xml:space="preserve">. </w:t>
      </w:r>
      <w:hyperlink r:id="rId7" w:history="1">
        <w:r w:rsidRPr="00656742">
          <w:rPr>
            <w:rStyle w:val="Hipervnculo"/>
            <w:sz w:val="22"/>
            <w:szCs w:val="22"/>
            <w:lang w:val="es-ES"/>
          </w:rPr>
          <w:t>https://www.mayoclinic.org/es-es/diseases-conditions/parkinsons-disease/symptoms-causes/syc-20376055</w:t>
        </w:r>
      </w:hyperlink>
    </w:p>
    <w:p w14:paraId="352192C6" w14:textId="6408752B" w:rsidR="00AE1AD0" w:rsidRDefault="00AE1AD0" w:rsidP="00BD1464">
      <w:pPr>
        <w:rPr>
          <w:sz w:val="22"/>
          <w:szCs w:val="22"/>
          <w:lang w:val="es-ES"/>
        </w:rPr>
      </w:pPr>
    </w:p>
    <w:p w14:paraId="3383D826" w14:textId="3B1A8437" w:rsidR="00AE1AD0" w:rsidRPr="000F2343" w:rsidRDefault="004645B3" w:rsidP="00BD1464">
      <w:pPr>
        <w:rPr>
          <w:sz w:val="22"/>
          <w:szCs w:val="22"/>
          <w:lang w:val="en-US"/>
        </w:rPr>
      </w:pPr>
      <w:r w:rsidRPr="000F2343">
        <w:rPr>
          <w:sz w:val="22"/>
          <w:szCs w:val="22"/>
          <w:lang w:val="en-US"/>
        </w:rPr>
        <w:t>4</w:t>
      </w:r>
      <w:r w:rsidR="00AE1AD0" w:rsidRPr="000F2343">
        <w:rPr>
          <w:sz w:val="22"/>
          <w:szCs w:val="22"/>
          <w:lang w:val="en-US"/>
        </w:rPr>
        <w:t xml:space="preserve"> Parkinson’s Foundation. </w:t>
      </w:r>
      <w:hyperlink r:id="rId8" w:history="1">
        <w:r w:rsidR="00AE1AD0" w:rsidRPr="000F2343">
          <w:rPr>
            <w:rStyle w:val="Hipervnculo"/>
            <w:sz w:val="22"/>
            <w:szCs w:val="22"/>
            <w:lang w:val="en-US"/>
          </w:rPr>
          <w:t>https://www.parkinson.org/sites/default/files/attachments/Acerca-de-la-Enferdmedad-de-Parkinson.pdf</w:t>
        </w:r>
      </w:hyperlink>
      <w:r w:rsidR="00AE1AD0" w:rsidRPr="000F2343">
        <w:rPr>
          <w:sz w:val="22"/>
          <w:szCs w:val="22"/>
          <w:lang w:val="en-US"/>
        </w:rPr>
        <w:t xml:space="preserve"> </w:t>
      </w:r>
    </w:p>
    <w:p w14:paraId="03690A43" w14:textId="6FBB5BEB" w:rsidR="0093467F" w:rsidRPr="000F2343" w:rsidRDefault="0093467F" w:rsidP="00BD1464">
      <w:pPr>
        <w:rPr>
          <w:sz w:val="22"/>
          <w:szCs w:val="22"/>
          <w:lang w:val="en-US"/>
        </w:rPr>
      </w:pPr>
    </w:p>
    <w:p w14:paraId="01C22D54" w14:textId="6FC9E744" w:rsidR="0093467F" w:rsidRDefault="004645B3" w:rsidP="00BD1464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5</w:t>
      </w:r>
      <w:r w:rsidR="0093467F">
        <w:rPr>
          <w:sz w:val="22"/>
          <w:szCs w:val="22"/>
          <w:lang w:val="es-ES"/>
        </w:rPr>
        <w:t xml:space="preserve"> </w:t>
      </w:r>
      <w:proofErr w:type="gramStart"/>
      <w:r w:rsidR="0093467F">
        <w:rPr>
          <w:sz w:val="22"/>
          <w:szCs w:val="22"/>
          <w:lang w:val="es-ES"/>
        </w:rPr>
        <w:t>Organización</w:t>
      </w:r>
      <w:proofErr w:type="gramEnd"/>
      <w:r w:rsidR="0093467F">
        <w:rPr>
          <w:sz w:val="22"/>
          <w:szCs w:val="22"/>
          <w:lang w:val="es-ES"/>
        </w:rPr>
        <w:t xml:space="preserve"> Mundial de la Salud (OMS). </w:t>
      </w:r>
      <w:hyperlink r:id="rId9" w:history="1">
        <w:r w:rsidR="0093467F" w:rsidRPr="00656742">
          <w:rPr>
            <w:rStyle w:val="Hipervnculo"/>
            <w:sz w:val="22"/>
            <w:szCs w:val="22"/>
            <w:lang w:val="es-ES"/>
          </w:rPr>
          <w:t>https://www.who.int/mediacentre/news/releases/2007/pr04/es/</w:t>
        </w:r>
      </w:hyperlink>
      <w:r w:rsidR="0093467F">
        <w:rPr>
          <w:sz w:val="22"/>
          <w:szCs w:val="22"/>
          <w:lang w:val="es-ES"/>
        </w:rPr>
        <w:t xml:space="preserve"> </w:t>
      </w:r>
    </w:p>
    <w:p w14:paraId="55F1C113" w14:textId="3688DCA1" w:rsidR="00BD1464" w:rsidRDefault="00BD1464" w:rsidP="00BD1464">
      <w:pPr>
        <w:rPr>
          <w:sz w:val="22"/>
          <w:szCs w:val="22"/>
          <w:lang w:val="es-ES"/>
        </w:rPr>
      </w:pPr>
    </w:p>
    <w:sectPr w:rsidR="00BD1464" w:rsidSect="006A32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F260E"/>
    <w:multiLevelType w:val="hybridMultilevel"/>
    <w:tmpl w:val="54328C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64"/>
    <w:rsid w:val="000F2343"/>
    <w:rsid w:val="004645B3"/>
    <w:rsid w:val="005C5112"/>
    <w:rsid w:val="00653F56"/>
    <w:rsid w:val="006A3254"/>
    <w:rsid w:val="007E6B1F"/>
    <w:rsid w:val="008A5AE0"/>
    <w:rsid w:val="0093467F"/>
    <w:rsid w:val="00AE1AD0"/>
    <w:rsid w:val="00B87042"/>
    <w:rsid w:val="00BD1464"/>
    <w:rsid w:val="00C2081B"/>
    <w:rsid w:val="00D3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8FE8"/>
  <w14:defaultImageDpi w14:val="32767"/>
  <w15:chartTrackingRefBased/>
  <w15:docId w15:val="{3A42B97F-C763-3C43-9818-2568FC07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14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BD146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D1464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8A5A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rkinson.org/sites/default/files/attachments/Acerca-de-la-Enferdmedad-de-Parkinso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yoclinic.org/es-es/diseases-conditions/parkinsons-disease/symptoms-causes/syc-203760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n.es/saladeprensa/pdf/Link238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bservatoridiscapacitat.org/es/dia-mundial-parkins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ho.int/mediacentre/news/releases/2007/pr04/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426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MARIÓ CEBALLOS</dc:creator>
  <cp:keywords/>
  <dc:description/>
  <cp:lastModifiedBy>Astrid Holmgren</cp:lastModifiedBy>
  <cp:revision>2</cp:revision>
  <dcterms:created xsi:type="dcterms:W3CDTF">2021-04-09T22:29:00Z</dcterms:created>
  <dcterms:modified xsi:type="dcterms:W3CDTF">2021-04-09T22:29:00Z</dcterms:modified>
</cp:coreProperties>
</file>