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61A50E" w14:textId="19EEDA9E" w:rsidR="009D15C3" w:rsidRDefault="009D15C3">
      <w:pPr>
        <w:rPr>
          <w:rFonts w:eastAsia="Calibri" w:cstheme="minorHAnsi"/>
          <w:b/>
          <w:caps/>
          <w:sz w:val="28"/>
          <w:szCs w:val="28"/>
          <w:lang w:val="es-ES_tradnl"/>
        </w:rPr>
      </w:pPr>
      <w:bookmarkStart w:id="0" w:name="_Hlk43931042"/>
    </w:p>
    <w:p w14:paraId="2D518E78" w14:textId="7B45B1BE" w:rsidR="009D15C3" w:rsidRDefault="009D15C3">
      <w:pPr>
        <w:rPr>
          <w:rFonts w:eastAsia="Calibri" w:cstheme="minorHAnsi"/>
          <w:b/>
          <w:caps/>
          <w:sz w:val="28"/>
          <w:szCs w:val="28"/>
          <w:lang w:val="es-ES_tradnl"/>
        </w:rPr>
      </w:pPr>
      <w:r w:rsidRPr="00ED2E75">
        <w:rPr>
          <w:rFonts w:ascii="Calibri Light" w:eastAsia="Calibri" w:hAnsi="Calibri Light" w:cs="Calibri Light"/>
          <w:b/>
          <w:i/>
          <w:noProof/>
          <w:sz w:val="22"/>
          <w:szCs w:val="22"/>
          <w:u w:val="single"/>
          <w:lang w:bidi="ar-SA"/>
        </w:rPr>
        <w:drawing>
          <wp:anchor distT="0" distB="0" distL="114300" distR="114300" simplePos="0" relativeHeight="251674624" behindDoc="1" locked="0" layoutInCell="1" allowOverlap="1" wp14:anchorId="0E3455F1" wp14:editId="76BEED41">
            <wp:simplePos x="0" y="0"/>
            <wp:positionH relativeFrom="margin">
              <wp:align>center</wp:align>
            </wp:positionH>
            <wp:positionV relativeFrom="margin">
              <wp:posOffset>391160</wp:posOffset>
            </wp:positionV>
            <wp:extent cx="3699510" cy="3321050"/>
            <wp:effectExtent l="0" t="0" r="0" b="0"/>
            <wp:wrapNone/>
            <wp:docPr id="3" name="Imagen 3" descr="logotipoENREDD+_10041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tipoENREDD+_100419-0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99510" cy="3321050"/>
                    </a:xfrm>
                    <a:prstGeom prst="rect">
                      <a:avLst/>
                    </a:prstGeom>
                    <a:noFill/>
                  </pic:spPr>
                </pic:pic>
              </a:graphicData>
            </a:graphic>
            <wp14:sizeRelH relativeFrom="page">
              <wp14:pctWidth>0</wp14:pctWidth>
            </wp14:sizeRelH>
            <wp14:sizeRelV relativeFrom="page">
              <wp14:pctHeight>0</wp14:pctHeight>
            </wp14:sizeRelV>
          </wp:anchor>
        </w:drawing>
      </w:r>
    </w:p>
    <w:p w14:paraId="60950E07" w14:textId="51480A9E" w:rsidR="009D15C3" w:rsidRDefault="009D15C3">
      <w:pPr>
        <w:rPr>
          <w:rFonts w:eastAsia="Calibri" w:cstheme="minorHAnsi"/>
          <w:b/>
          <w:caps/>
          <w:sz w:val="28"/>
          <w:szCs w:val="28"/>
          <w:lang w:val="es-ES_tradnl"/>
        </w:rPr>
      </w:pPr>
    </w:p>
    <w:p w14:paraId="53CC34B3" w14:textId="5C0EA70B" w:rsidR="009D15C3" w:rsidRDefault="009D15C3">
      <w:pPr>
        <w:rPr>
          <w:rFonts w:eastAsia="Calibri" w:cstheme="minorHAnsi"/>
          <w:b/>
          <w:caps/>
          <w:sz w:val="28"/>
          <w:szCs w:val="28"/>
          <w:lang w:val="es-ES_tradnl"/>
        </w:rPr>
      </w:pPr>
    </w:p>
    <w:p w14:paraId="392B400A" w14:textId="64D7FB58" w:rsidR="009D15C3" w:rsidRDefault="009D15C3">
      <w:pPr>
        <w:rPr>
          <w:rFonts w:eastAsia="Calibri" w:cstheme="minorHAnsi"/>
          <w:b/>
          <w:caps/>
          <w:sz w:val="28"/>
          <w:szCs w:val="28"/>
          <w:lang w:val="es-ES_tradnl"/>
        </w:rPr>
      </w:pPr>
    </w:p>
    <w:p w14:paraId="4343B039" w14:textId="66234EA5" w:rsidR="009D15C3" w:rsidRDefault="009D15C3">
      <w:pPr>
        <w:rPr>
          <w:rFonts w:eastAsia="Calibri" w:cstheme="minorHAnsi"/>
          <w:b/>
          <w:caps/>
          <w:sz w:val="28"/>
          <w:szCs w:val="28"/>
          <w:lang w:val="es-ES_tradnl"/>
        </w:rPr>
      </w:pPr>
    </w:p>
    <w:p w14:paraId="3FCD5C35" w14:textId="0C52E071" w:rsidR="009D15C3" w:rsidRDefault="009D15C3">
      <w:pPr>
        <w:rPr>
          <w:rFonts w:eastAsia="Calibri" w:cstheme="minorHAnsi"/>
          <w:b/>
          <w:caps/>
          <w:sz w:val="28"/>
          <w:szCs w:val="28"/>
          <w:lang w:val="es-ES_tradnl"/>
        </w:rPr>
      </w:pPr>
    </w:p>
    <w:p w14:paraId="5EA79F62" w14:textId="55E32D86" w:rsidR="009D15C3" w:rsidRDefault="009D15C3">
      <w:pPr>
        <w:rPr>
          <w:rFonts w:eastAsia="Calibri" w:cstheme="minorHAnsi"/>
          <w:b/>
          <w:caps/>
          <w:sz w:val="28"/>
          <w:szCs w:val="28"/>
          <w:lang w:val="es-ES_tradnl"/>
        </w:rPr>
      </w:pPr>
    </w:p>
    <w:p w14:paraId="40C91650" w14:textId="6150ED3C" w:rsidR="009D15C3" w:rsidRDefault="009D15C3">
      <w:pPr>
        <w:rPr>
          <w:rFonts w:eastAsia="Calibri" w:cstheme="minorHAnsi"/>
          <w:b/>
          <w:caps/>
          <w:sz w:val="28"/>
          <w:szCs w:val="28"/>
          <w:lang w:val="es-ES_tradnl"/>
        </w:rPr>
      </w:pPr>
    </w:p>
    <w:p w14:paraId="7E666C77" w14:textId="62791722" w:rsidR="00A52B82" w:rsidRDefault="009D15C3" w:rsidP="00AB2B86">
      <w:pPr>
        <w:ind w:left="708" w:hanging="708"/>
        <w:rPr>
          <w:rFonts w:eastAsia="Calibri" w:cstheme="minorHAnsi"/>
          <w:b/>
          <w:caps/>
          <w:sz w:val="28"/>
          <w:szCs w:val="28"/>
          <w:lang w:val="es-ES_tradnl"/>
        </w:rPr>
      </w:pPr>
      <w:r w:rsidRPr="00614C98">
        <w:rPr>
          <w:b/>
          <w:noProof/>
          <w:sz w:val="52"/>
          <w:lang w:bidi="ar-SA"/>
        </w:rPr>
        <mc:AlternateContent>
          <mc:Choice Requires="wps">
            <w:drawing>
              <wp:anchor distT="0" distB="0" distL="182880" distR="182880" simplePos="0" relativeHeight="251672576" behindDoc="0" locked="0" layoutInCell="1" allowOverlap="1" wp14:anchorId="63C983A0" wp14:editId="0DDDB729">
                <wp:simplePos x="0" y="0"/>
                <wp:positionH relativeFrom="margin">
                  <wp:posOffset>394464</wp:posOffset>
                </wp:positionH>
                <wp:positionV relativeFrom="page">
                  <wp:posOffset>5414063</wp:posOffset>
                </wp:positionV>
                <wp:extent cx="4695825" cy="6720840"/>
                <wp:effectExtent l="0" t="0" r="9525" b="1524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695825"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8A8BEC" w14:textId="62F94A52" w:rsidR="00B4383A" w:rsidRPr="009D15C3" w:rsidRDefault="00B4383A" w:rsidP="009D15C3">
                            <w:pPr>
                              <w:pStyle w:val="Sinespaciado"/>
                              <w:spacing w:before="80" w:after="40"/>
                              <w:jc w:val="center"/>
                              <w:rPr>
                                <w:b/>
                                <w:bCs/>
                                <w:caps/>
                                <w:color w:val="215868" w:themeColor="accent5" w:themeShade="80"/>
                                <w:sz w:val="24"/>
                                <w:szCs w:val="28"/>
                                <w:lang w:val="es-CL"/>
                              </w:rPr>
                            </w:pPr>
                            <w:r>
                              <w:rPr>
                                <w:b/>
                                <w:bCs/>
                                <w:caps/>
                                <w:color w:val="215868" w:themeColor="accent5" w:themeShade="80"/>
                                <w:sz w:val="24"/>
                                <w:szCs w:val="28"/>
                                <w:lang w:val="es-CL"/>
                              </w:rPr>
                              <w:t xml:space="preserve">Documento técnico: </w:t>
                            </w:r>
                            <w:r w:rsidRPr="009D15C3">
                              <w:rPr>
                                <w:b/>
                                <w:bCs/>
                                <w:caps/>
                                <w:color w:val="215868" w:themeColor="accent5" w:themeShade="80"/>
                                <w:sz w:val="24"/>
                                <w:szCs w:val="28"/>
                                <w:lang w:val="es-CL"/>
                              </w:rPr>
                              <w:t xml:space="preserve">Nivel de Referencia </w:t>
                            </w:r>
                            <w:r>
                              <w:rPr>
                                <w:b/>
                                <w:bCs/>
                                <w:caps/>
                                <w:color w:val="215868" w:themeColor="accent5" w:themeShade="80"/>
                                <w:sz w:val="24"/>
                                <w:szCs w:val="28"/>
                                <w:lang w:val="es-CL"/>
                              </w:rPr>
                              <w:t xml:space="preserve">subnacional </w:t>
                            </w:r>
                            <w:r w:rsidRPr="009D15C3">
                              <w:rPr>
                                <w:b/>
                                <w:bCs/>
                                <w:caps/>
                                <w:color w:val="215868" w:themeColor="accent5" w:themeShade="80"/>
                                <w:sz w:val="24"/>
                                <w:szCs w:val="28"/>
                                <w:lang w:val="es-CL"/>
                              </w:rPr>
                              <w:t>DE EMISIONES Y ABSORCIONES FORESTALES (NR</w:t>
                            </w:r>
                            <w:r w:rsidR="00FB0606">
                              <w:rPr>
                                <w:b/>
                                <w:bCs/>
                                <w:caps/>
                                <w:color w:val="215868" w:themeColor="accent5" w:themeShade="80"/>
                                <w:sz w:val="24"/>
                                <w:szCs w:val="28"/>
                                <w:lang w:val="es-CL"/>
                              </w:rPr>
                              <w:t>E</w:t>
                            </w:r>
                            <w:r w:rsidRPr="009D15C3">
                              <w:rPr>
                                <w:b/>
                                <w:bCs/>
                                <w:caps/>
                                <w:color w:val="215868" w:themeColor="accent5" w:themeShade="80"/>
                                <w:sz w:val="24"/>
                                <w:szCs w:val="28"/>
                                <w:lang w:val="es-CL"/>
                              </w:rPr>
                              <w:t>F/NRF) PARA REDD+</w:t>
                            </w:r>
                          </w:p>
                          <w:p w14:paraId="6A26DDE9" w14:textId="77777777" w:rsidR="00B4383A" w:rsidRDefault="00B4383A" w:rsidP="009D15C3">
                            <w:pPr>
                              <w:pStyle w:val="Sinespaciado"/>
                              <w:rPr>
                                <w:caps/>
                                <w:color w:val="4BACC6" w:themeColor="accent5"/>
                                <w:sz w:val="18"/>
                                <w:szCs w:val="24"/>
                                <w:lang w:val="es-CL"/>
                              </w:rPr>
                            </w:pPr>
                          </w:p>
                          <w:p w14:paraId="001895E5" w14:textId="77777777" w:rsidR="00B4383A" w:rsidRPr="004608EB" w:rsidRDefault="00B4383A" w:rsidP="009D15C3">
                            <w:pPr>
                              <w:pStyle w:val="Sinespaciado"/>
                              <w:rPr>
                                <w:caps/>
                                <w:color w:val="4BACC6" w:themeColor="accent5"/>
                                <w:sz w:val="18"/>
                                <w:szCs w:val="24"/>
                                <w:lang w:val="es-CL"/>
                              </w:rPr>
                            </w:pPr>
                            <w:r w:rsidRPr="004608EB">
                              <w:rPr>
                                <w:caps/>
                                <w:color w:val="4BACC6" w:themeColor="accent5"/>
                                <w:sz w:val="18"/>
                                <w:szCs w:val="24"/>
                                <w:lang w:val="es-CL"/>
                              </w:rPr>
                              <w:t>Consolidación Estrategia Nacional REDD+ de Guatemala</w:t>
                            </w:r>
                          </w:p>
                          <w:p w14:paraId="4A3B1F13" w14:textId="77777777" w:rsidR="00B4383A" w:rsidRDefault="00B4383A" w:rsidP="009D15C3">
                            <w:pPr>
                              <w:pStyle w:val="Sinespaciado"/>
                              <w:rPr>
                                <w:caps/>
                                <w:color w:val="4BACC6" w:themeColor="accent5"/>
                                <w:sz w:val="18"/>
                                <w:szCs w:val="24"/>
                                <w:lang w:val="es-CL"/>
                              </w:rPr>
                            </w:pPr>
                          </w:p>
                          <w:p w14:paraId="5923EE2C" w14:textId="77777777" w:rsidR="00B4383A" w:rsidRPr="003A2324" w:rsidRDefault="00B4383A" w:rsidP="009D15C3">
                            <w:pPr>
                              <w:pStyle w:val="Sinespaciado"/>
                              <w:rPr>
                                <w:caps/>
                                <w:color w:val="4BACC6" w:themeColor="accent5"/>
                                <w:sz w:val="18"/>
                                <w:szCs w:val="24"/>
                                <w:lang w:val="fr-FR"/>
                              </w:rPr>
                            </w:pPr>
                            <w:r w:rsidRPr="003A2324">
                              <w:rPr>
                                <w:caps/>
                                <w:color w:val="4BACC6" w:themeColor="accent5"/>
                                <w:sz w:val="18"/>
                                <w:szCs w:val="24"/>
                                <w:lang w:val="fr-FR"/>
                              </w:rPr>
                              <w:t>Guatemala</w:t>
                            </w:r>
                          </w:p>
                          <w:p w14:paraId="386B1BEF" w14:textId="77777777" w:rsidR="00B4383A" w:rsidRPr="003A2324" w:rsidRDefault="00B4383A" w:rsidP="009D15C3">
                            <w:pPr>
                              <w:pStyle w:val="Sinespaciado"/>
                              <w:rPr>
                                <w:caps/>
                                <w:color w:val="4BACC6" w:themeColor="accent5"/>
                                <w:sz w:val="18"/>
                                <w:szCs w:val="24"/>
                                <w:lang w:val="fr-FR"/>
                              </w:rPr>
                            </w:pPr>
                          </w:p>
                          <w:p w14:paraId="001B6D87" w14:textId="37A0EF22" w:rsidR="00B4383A" w:rsidRDefault="00B4383A" w:rsidP="009D15C3">
                            <w:pPr>
                              <w:pStyle w:val="Sinespaciado"/>
                              <w:rPr>
                                <w:caps/>
                                <w:color w:val="4BACC6" w:themeColor="accent5"/>
                                <w:sz w:val="18"/>
                                <w:szCs w:val="24"/>
                                <w:lang w:val="es-CL"/>
                              </w:rPr>
                            </w:pPr>
                            <w:r w:rsidRPr="004608EB">
                              <w:rPr>
                                <w:caps/>
                                <w:color w:val="4BACC6" w:themeColor="accent5"/>
                                <w:sz w:val="18"/>
                                <w:szCs w:val="24"/>
                                <w:lang w:val="es-CL"/>
                              </w:rPr>
                              <w:t>Fase II de la Preparación de la Estrategia Nacional para la Reducción de Emisiones por Deforestación Evitada y Degradación de Bosques en Guatemala</w:t>
                            </w:r>
                          </w:p>
                          <w:p w14:paraId="3402BA8D" w14:textId="67BB8CD6" w:rsidR="00B4383A" w:rsidRDefault="00B4383A" w:rsidP="009D15C3">
                            <w:pPr>
                              <w:pStyle w:val="Sinespaciado"/>
                              <w:rPr>
                                <w:caps/>
                                <w:color w:val="4BACC6" w:themeColor="accent5"/>
                                <w:sz w:val="18"/>
                                <w:szCs w:val="24"/>
                                <w:lang w:val="es-CL"/>
                              </w:rPr>
                            </w:pPr>
                          </w:p>
                          <w:p w14:paraId="2116D0E0" w14:textId="6D57707E" w:rsidR="00B4383A" w:rsidRPr="0082790E" w:rsidRDefault="00B4383A" w:rsidP="0082790E">
                            <w:pPr>
                              <w:rPr>
                                <w:i/>
                                <w:iCs/>
                                <w:color w:val="A6A6A6" w:themeColor="background1" w:themeShade="A6"/>
                                <w:sz w:val="16"/>
                                <w:szCs w:val="16"/>
                                <w:lang w:val="es-CL"/>
                              </w:rPr>
                            </w:pPr>
                            <w:r w:rsidRPr="0082790E">
                              <w:rPr>
                                <w:i/>
                                <w:iCs/>
                                <w:color w:val="A6A6A6" w:themeColor="background1" w:themeShade="A6"/>
                                <w:sz w:val="16"/>
                                <w:szCs w:val="16"/>
                                <w:lang w:val="es-CL"/>
                              </w:rPr>
                              <w:t xml:space="preserve">Documento técnico preparado con base </w:t>
                            </w:r>
                            <w:r>
                              <w:rPr>
                                <w:i/>
                                <w:iCs/>
                                <w:color w:val="A6A6A6" w:themeColor="background1" w:themeShade="A6"/>
                                <w:sz w:val="16"/>
                                <w:szCs w:val="16"/>
                                <w:lang w:val="es-CL"/>
                              </w:rPr>
                              <w:t>a lo reportado por Guatemala en el marco de</w:t>
                            </w:r>
                            <w:r w:rsidRPr="0082790E">
                              <w:rPr>
                                <w:i/>
                                <w:iCs/>
                                <w:color w:val="A6A6A6" w:themeColor="background1" w:themeShade="A6"/>
                                <w:sz w:val="16"/>
                                <w:szCs w:val="16"/>
                                <w:lang w:val="es-CL"/>
                              </w:rPr>
                              <w:t xml:space="preserve">l Programa Nacional de Reducción de Emisiones </w:t>
                            </w:r>
                            <w:r>
                              <w:rPr>
                                <w:i/>
                                <w:iCs/>
                                <w:color w:val="A6A6A6" w:themeColor="background1" w:themeShade="A6"/>
                                <w:sz w:val="16"/>
                                <w:szCs w:val="16"/>
                                <w:lang w:val="es-CL"/>
                              </w:rPr>
                              <w:t>de CO</w:t>
                            </w:r>
                            <w:r w:rsidRPr="001D6566">
                              <w:rPr>
                                <w:i/>
                                <w:iCs/>
                                <w:color w:val="A6A6A6" w:themeColor="background1" w:themeShade="A6"/>
                                <w:sz w:val="16"/>
                                <w:szCs w:val="16"/>
                                <w:vertAlign w:val="subscript"/>
                                <w:lang w:val="es-CL"/>
                              </w:rPr>
                              <w:t>2e</w:t>
                            </w:r>
                            <w:r>
                              <w:rPr>
                                <w:i/>
                                <w:iCs/>
                                <w:color w:val="A6A6A6" w:themeColor="background1" w:themeShade="A6"/>
                                <w:sz w:val="16"/>
                                <w:szCs w:val="16"/>
                                <w:lang w:val="es-CL"/>
                              </w:rPr>
                              <w:t xml:space="preserve"> (ERPD) ante e</w:t>
                            </w:r>
                            <w:r w:rsidRPr="0082790E">
                              <w:rPr>
                                <w:i/>
                                <w:iCs/>
                                <w:color w:val="A6A6A6" w:themeColor="background1" w:themeShade="A6"/>
                                <w:sz w:val="16"/>
                                <w:szCs w:val="16"/>
                                <w:lang w:val="es-CL"/>
                              </w:rPr>
                              <w:t>l Fondo Cooperativo para el Carbono de los Bosques (FCPF)</w:t>
                            </w:r>
                          </w:p>
                          <w:p w14:paraId="37459562" w14:textId="77777777" w:rsidR="00B4383A" w:rsidRDefault="00B4383A" w:rsidP="009D15C3">
                            <w:pPr>
                              <w:pStyle w:val="Sinespaciado"/>
                              <w:rPr>
                                <w:caps/>
                                <w:color w:val="4BACC6" w:themeColor="accent5"/>
                                <w:sz w:val="18"/>
                                <w:szCs w:val="24"/>
                                <w:lang w:val="es-CL"/>
                              </w:rPr>
                            </w:pPr>
                          </w:p>
                          <w:p w14:paraId="03809312" w14:textId="77777777" w:rsidR="00B4383A" w:rsidRPr="00E53C1A" w:rsidRDefault="00B4383A" w:rsidP="009D15C3">
                            <w:pPr>
                              <w:pStyle w:val="Sinespaciado"/>
                              <w:rPr>
                                <w:caps/>
                                <w:color w:val="4BACC6" w:themeColor="accent5"/>
                                <w:sz w:val="18"/>
                                <w:szCs w:val="24"/>
                                <w:lang w:val="es-CL"/>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63C983A0" id="_x0000_t202" coordsize="21600,21600" o:spt="202" path="m,l,21600r21600,l21600,xe">
                <v:stroke joinstyle="miter"/>
                <v:path gradientshapeok="t" o:connecttype="rect"/>
              </v:shapetype>
              <v:shape id="Cuadro de texto 131" o:spid="_x0000_s1026" type="#_x0000_t202" style="position:absolute;left:0;text-align:left;margin-left:31.05pt;margin-top:426.3pt;width:369.75pt;height:529.2pt;z-index:251672576;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" filled="f" stroked="f" strokeweight=".5pt">
                <v:textbox style="mso-fit-shape-to-text:t" inset="0,0,0,0">
                  <w:txbxContent>
                    <w:p w14:paraId="7C8A8BEC" w14:textId="62F94A52" w:rsidR="00B4383A" w:rsidRPr="009D15C3" w:rsidRDefault="00B4383A" w:rsidP="009D15C3">
                      <w:pPr>
                        <w:pStyle w:val="Sinespaciado"/>
                        <w:spacing w:before="80" w:after="40"/>
                        <w:jc w:val="center"/>
                        <w:rPr>
                          <w:b/>
                          <w:bCs/>
                          <w:caps/>
                          <w:color w:val="215868" w:themeColor="accent5" w:themeShade="80"/>
                          <w:sz w:val="24"/>
                          <w:szCs w:val="28"/>
                          <w:lang w:val="es-CL"/>
                        </w:rPr>
                      </w:pPr>
                      <w:r>
                        <w:rPr>
                          <w:b/>
                          <w:bCs/>
                          <w:caps/>
                          <w:color w:val="215868" w:themeColor="accent5" w:themeShade="80"/>
                          <w:sz w:val="24"/>
                          <w:szCs w:val="28"/>
                          <w:lang w:val="es-CL"/>
                        </w:rPr>
                        <w:t xml:space="preserve">Documento técnico: </w:t>
                      </w:r>
                      <w:r w:rsidRPr="009D15C3">
                        <w:rPr>
                          <w:b/>
                          <w:bCs/>
                          <w:caps/>
                          <w:color w:val="215868" w:themeColor="accent5" w:themeShade="80"/>
                          <w:sz w:val="24"/>
                          <w:szCs w:val="28"/>
                          <w:lang w:val="es-CL"/>
                        </w:rPr>
                        <w:t xml:space="preserve">Nivel de Referencia </w:t>
                      </w:r>
                      <w:r>
                        <w:rPr>
                          <w:b/>
                          <w:bCs/>
                          <w:caps/>
                          <w:color w:val="215868" w:themeColor="accent5" w:themeShade="80"/>
                          <w:sz w:val="24"/>
                          <w:szCs w:val="28"/>
                          <w:lang w:val="es-CL"/>
                        </w:rPr>
                        <w:t xml:space="preserve">subnacional </w:t>
                      </w:r>
                      <w:r w:rsidRPr="009D15C3">
                        <w:rPr>
                          <w:b/>
                          <w:bCs/>
                          <w:caps/>
                          <w:color w:val="215868" w:themeColor="accent5" w:themeShade="80"/>
                          <w:sz w:val="24"/>
                          <w:szCs w:val="28"/>
                          <w:lang w:val="es-CL"/>
                        </w:rPr>
                        <w:t>DE EMISIONES Y ABSORCIONES FORESTALES (NR</w:t>
                      </w:r>
                      <w:r w:rsidR="00FB0606">
                        <w:rPr>
                          <w:b/>
                          <w:bCs/>
                          <w:caps/>
                          <w:color w:val="215868" w:themeColor="accent5" w:themeShade="80"/>
                          <w:sz w:val="24"/>
                          <w:szCs w:val="28"/>
                          <w:lang w:val="es-CL"/>
                        </w:rPr>
                        <w:t>E</w:t>
                      </w:r>
                      <w:r w:rsidRPr="009D15C3">
                        <w:rPr>
                          <w:b/>
                          <w:bCs/>
                          <w:caps/>
                          <w:color w:val="215868" w:themeColor="accent5" w:themeShade="80"/>
                          <w:sz w:val="24"/>
                          <w:szCs w:val="28"/>
                          <w:lang w:val="es-CL"/>
                        </w:rPr>
                        <w:t>F/NRF) PARA REDD+</w:t>
                      </w:r>
                    </w:p>
                    <w:p w14:paraId="6A26DDE9" w14:textId="77777777" w:rsidR="00B4383A" w:rsidRDefault="00B4383A" w:rsidP="009D15C3">
                      <w:pPr>
                        <w:pStyle w:val="Sinespaciado"/>
                        <w:rPr>
                          <w:caps/>
                          <w:color w:val="4BACC6" w:themeColor="accent5"/>
                          <w:sz w:val="18"/>
                          <w:szCs w:val="24"/>
                          <w:lang w:val="es-CL"/>
                        </w:rPr>
                      </w:pPr>
                    </w:p>
                    <w:p w14:paraId="001895E5" w14:textId="77777777" w:rsidR="00B4383A" w:rsidRPr="004608EB" w:rsidRDefault="00B4383A" w:rsidP="009D15C3">
                      <w:pPr>
                        <w:pStyle w:val="Sinespaciado"/>
                        <w:rPr>
                          <w:caps/>
                          <w:color w:val="4BACC6" w:themeColor="accent5"/>
                          <w:sz w:val="18"/>
                          <w:szCs w:val="24"/>
                          <w:lang w:val="es-CL"/>
                        </w:rPr>
                      </w:pPr>
                      <w:r w:rsidRPr="004608EB">
                        <w:rPr>
                          <w:caps/>
                          <w:color w:val="4BACC6" w:themeColor="accent5"/>
                          <w:sz w:val="18"/>
                          <w:szCs w:val="24"/>
                          <w:lang w:val="es-CL"/>
                        </w:rPr>
                        <w:t>Consolidación Estrategia Nacional REDD+ de Guatemala</w:t>
                      </w:r>
                    </w:p>
                    <w:p w14:paraId="4A3B1F13" w14:textId="77777777" w:rsidR="00B4383A" w:rsidRDefault="00B4383A" w:rsidP="009D15C3">
                      <w:pPr>
                        <w:pStyle w:val="Sinespaciado"/>
                        <w:rPr>
                          <w:caps/>
                          <w:color w:val="4BACC6" w:themeColor="accent5"/>
                          <w:sz w:val="18"/>
                          <w:szCs w:val="24"/>
                          <w:lang w:val="es-CL"/>
                        </w:rPr>
                      </w:pPr>
                    </w:p>
                    <w:p w14:paraId="5923EE2C" w14:textId="77777777" w:rsidR="00B4383A" w:rsidRPr="003A2324" w:rsidRDefault="00B4383A" w:rsidP="009D15C3">
                      <w:pPr>
                        <w:pStyle w:val="Sinespaciado"/>
                        <w:rPr>
                          <w:caps/>
                          <w:color w:val="4BACC6" w:themeColor="accent5"/>
                          <w:sz w:val="18"/>
                          <w:szCs w:val="24"/>
                          <w:lang w:val="fr-FR"/>
                        </w:rPr>
                      </w:pPr>
                      <w:r w:rsidRPr="003A2324">
                        <w:rPr>
                          <w:caps/>
                          <w:color w:val="4BACC6" w:themeColor="accent5"/>
                          <w:sz w:val="18"/>
                          <w:szCs w:val="24"/>
                          <w:lang w:val="fr-FR"/>
                        </w:rPr>
                        <w:t>Guatemala</w:t>
                      </w:r>
                    </w:p>
                    <w:p w14:paraId="386B1BEF" w14:textId="77777777" w:rsidR="00B4383A" w:rsidRPr="003A2324" w:rsidRDefault="00B4383A" w:rsidP="009D15C3">
                      <w:pPr>
                        <w:pStyle w:val="Sinespaciado"/>
                        <w:rPr>
                          <w:caps/>
                          <w:color w:val="4BACC6" w:themeColor="accent5"/>
                          <w:sz w:val="18"/>
                          <w:szCs w:val="24"/>
                          <w:lang w:val="fr-FR"/>
                        </w:rPr>
                      </w:pPr>
                    </w:p>
                    <w:p w14:paraId="001B6D87" w14:textId="37A0EF22" w:rsidR="00B4383A" w:rsidRDefault="00B4383A" w:rsidP="009D15C3">
                      <w:pPr>
                        <w:pStyle w:val="Sinespaciado"/>
                        <w:rPr>
                          <w:caps/>
                          <w:color w:val="4BACC6" w:themeColor="accent5"/>
                          <w:sz w:val="18"/>
                          <w:szCs w:val="24"/>
                          <w:lang w:val="es-CL"/>
                        </w:rPr>
                      </w:pPr>
                      <w:r w:rsidRPr="004608EB">
                        <w:rPr>
                          <w:caps/>
                          <w:color w:val="4BACC6" w:themeColor="accent5"/>
                          <w:sz w:val="18"/>
                          <w:szCs w:val="24"/>
                          <w:lang w:val="es-CL"/>
                        </w:rPr>
                        <w:t>Fase II de la Preparación de la Estrategia Nacional para la Reducción de Emisiones por Deforestación Evitada y Degradación de Bosques en Guatemala</w:t>
                      </w:r>
                    </w:p>
                    <w:p w14:paraId="3402BA8D" w14:textId="67BB8CD6" w:rsidR="00B4383A" w:rsidRDefault="00B4383A" w:rsidP="009D15C3">
                      <w:pPr>
                        <w:pStyle w:val="Sinespaciado"/>
                        <w:rPr>
                          <w:caps/>
                          <w:color w:val="4BACC6" w:themeColor="accent5"/>
                          <w:sz w:val="18"/>
                          <w:szCs w:val="24"/>
                          <w:lang w:val="es-CL"/>
                        </w:rPr>
                      </w:pPr>
                    </w:p>
                    <w:p w14:paraId="2116D0E0" w14:textId="6D57707E" w:rsidR="00B4383A" w:rsidRPr="0082790E" w:rsidRDefault="00B4383A" w:rsidP="0082790E">
                      <w:pPr>
                        <w:rPr>
                          <w:i/>
                          <w:iCs/>
                          <w:color w:val="A6A6A6" w:themeColor="background1" w:themeShade="A6"/>
                          <w:sz w:val="16"/>
                          <w:szCs w:val="16"/>
                          <w:lang w:val="es-CL"/>
                        </w:rPr>
                      </w:pPr>
                      <w:r w:rsidRPr="0082790E">
                        <w:rPr>
                          <w:i/>
                          <w:iCs/>
                          <w:color w:val="A6A6A6" w:themeColor="background1" w:themeShade="A6"/>
                          <w:sz w:val="16"/>
                          <w:szCs w:val="16"/>
                          <w:lang w:val="es-CL"/>
                        </w:rPr>
                        <w:t xml:space="preserve">Documento técnico preparado con base </w:t>
                      </w:r>
                      <w:r>
                        <w:rPr>
                          <w:i/>
                          <w:iCs/>
                          <w:color w:val="A6A6A6" w:themeColor="background1" w:themeShade="A6"/>
                          <w:sz w:val="16"/>
                          <w:szCs w:val="16"/>
                          <w:lang w:val="es-CL"/>
                        </w:rPr>
                        <w:t>a lo reportado por Guatemala en el marco de</w:t>
                      </w:r>
                      <w:r w:rsidRPr="0082790E">
                        <w:rPr>
                          <w:i/>
                          <w:iCs/>
                          <w:color w:val="A6A6A6" w:themeColor="background1" w:themeShade="A6"/>
                          <w:sz w:val="16"/>
                          <w:szCs w:val="16"/>
                          <w:lang w:val="es-CL"/>
                        </w:rPr>
                        <w:t xml:space="preserve">l Programa Nacional de Reducción de Emisiones </w:t>
                      </w:r>
                      <w:r>
                        <w:rPr>
                          <w:i/>
                          <w:iCs/>
                          <w:color w:val="A6A6A6" w:themeColor="background1" w:themeShade="A6"/>
                          <w:sz w:val="16"/>
                          <w:szCs w:val="16"/>
                          <w:lang w:val="es-CL"/>
                        </w:rPr>
                        <w:t>de CO</w:t>
                      </w:r>
                      <w:r w:rsidRPr="001D6566">
                        <w:rPr>
                          <w:i/>
                          <w:iCs/>
                          <w:color w:val="A6A6A6" w:themeColor="background1" w:themeShade="A6"/>
                          <w:sz w:val="16"/>
                          <w:szCs w:val="16"/>
                          <w:vertAlign w:val="subscript"/>
                          <w:lang w:val="es-CL"/>
                        </w:rPr>
                        <w:t>2e</w:t>
                      </w:r>
                      <w:r>
                        <w:rPr>
                          <w:i/>
                          <w:iCs/>
                          <w:color w:val="A6A6A6" w:themeColor="background1" w:themeShade="A6"/>
                          <w:sz w:val="16"/>
                          <w:szCs w:val="16"/>
                          <w:lang w:val="es-CL"/>
                        </w:rPr>
                        <w:t xml:space="preserve"> (ERPD) ante e</w:t>
                      </w:r>
                      <w:r w:rsidRPr="0082790E">
                        <w:rPr>
                          <w:i/>
                          <w:iCs/>
                          <w:color w:val="A6A6A6" w:themeColor="background1" w:themeShade="A6"/>
                          <w:sz w:val="16"/>
                          <w:szCs w:val="16"/>
                          <w:lang w:val="es-CL"/>
                        </w:rPr>
                        <w:t>l Fondo Cooperativo para el Carbono de los Bosques (FCPF)</w:t>
                      </w:r>
                    </w:p>
                    <w:p w14:paraId="37459562" w14:textId="77777777" w:rsidR="00B4383A" w:rsidRDefault="00B4383A" w:rsidP="009D15C3">
                      <w:pPr>
                        <w:pStyle w:val="Sinespaciado"/>
                        <w:rPr>
                          <w:caps/>
                          <w:color w:val="4BACC6" w:themeColor="accent5"/>
                          <w:sz w:val="18"/>
                          <w:szCs w:val="24"/>
                          <w:lang w:val="es-CL"/>
                        </w:rPr>
                      </w:pPr>
                    </w:p>
                    <w:p w14:paraId="03809312" w14:textId="77777777" w:rsidR="00B4383A" w:rsidRPr="00E53C1A" w:rsidRDefault="00B4383A" w:rsidP="009D15C3">
                      <w:pPr>
                        <w:pStyle w:val="Sinespaciado"/>
                        <w:rPr>
                          <w:caps/>
                          <w:color w:val="4BACC6" w:themeColor="accent5"/>
                          <w:sz w:val="18"/>
                          <w:szCs w:val="24"/>
                          <w:lang w:val="es-CL"/>
                        </w:rPr>
                      </w:pPr>
                    </w:p>
                  </w:txbxContent>
                </v:textbox>
                <w10:wrap type="square" anchorx="margin" anchory="page"/>
              </v:shape>
            </w:pict>
          </mc:Fallback>
        </mc:AlternateContent>
      </w:r>
      <w:r w:rsidR="00A52B82">
        <w:rPr>
          <w:rFonts w:eastAsia="Calibri" w:cstheme="minorHAnsi"/>
          <w:b/>
          <w:caps/>
          <w:sz w:val="28"/>
          <w:szCs w:val="28"/>
          <w:lang w:val="es-ES_tradnl"/>
        </w:rPr>
        <w:br w:type="page"/>
      </w:r>
    </w:p>
    <w:bookmarkEnd w:id="0" w:displacedByCustomXml="next"/>
    <w:sdt>
      <w:sdtPr>
        <w:rPr>
          <w:b w:val="0"/>
          <w:smallCaps w:val="0"/>
          <w:spacing w:val="0"/>
          <w:sz w:val="24"/>
          <w:szCs w:val="24"/>
          <w:lang w:val="es-ES"/>
        </w:rPr>
        <w:id w:val="-614606478"/>
        <w:docPartObj>
          <w:docPartGallery w:val="Table of Contents"/>
          <w:docPartUnique/>
        </w:docPartObj>
      </w:sdtPr>
      <w:sdtEndPr>
        <w:rPr>
          <w:bCs/>
        </w:rPr>
      </w:sdtEndPr>
      <w:sdtContent>
        <w:p w14:paraId="2000826B" w14:textId="6C1E9E62" w:rsidR="009D15C3" w:rsidRPr="00E341B3" w:rsidRDefault="009D15C3" w:rsidP="009D15C3">
          <w:pPr>
            <w:pStyle w:val="TtuloTDC"/>
            <w:spacing w:before="0" w:after="0" w:line="360" w:lineRule="auto"/>
          </w:pPr>
          <w:r w:rsidRPr="00E341B3">
            <w:rPr>
              <w:lang w:val="es-ES"/>
            </w:rPr>
            <w:t>Tabla de contenido</w:t>
          </w:r>
        </w:p>
        <w:p w14:paraId="66B1BD2F" w14:textId="02E8BBDE" w:rsidR="007743B7" w:rsidRPr="007743B7" w:rsidRDefault="009D15C3" w:rsidP="007743B7">
          <w:pPr>
            <w:pStyle w:val="TDC1"/>
            <w:spacing w:before="120" w:after="120"/>
            <w:rPr>
              <w:rFonts w:eastAsiaTheme="minorEastAsia"/>
              <w:b w:val="0"/>
              <w:bCs w:val="0"/>
              <w:caps w:val="0"/>
              <w:noProof/>
              <w:sz w:val="24"/>
              <w:szCs w:val="24"/>
              <w:lang w:val="es-CL" w:eastAsia="es-CL" w:bidi="ar-SA"/>
            </w:rPr>
          </w:pPr>
          <w:r w:rsidRPr="009D15C3">
            <w:rPr>
              <w:sz w:val="24"/>
              <w:szCs w:val="24"/>
            </w:rPr>
            <w:fldChar w:fldCharType="begin"/>
          </w:r>
          <w:r w:rsidRPr="009D15C3">
            <w:rPr>
              <w:sz w:val="24"/>
              <w:szCs w:val="24"/>
            </w:rPr>
            <w:instrText xml:space="preserve"> TOC \o "1-3" \h \z \u </w:instrText>
          </w:r>
          <w:r w:rsidRPr="009D15C3">
            <w:rPr>
              <w:sz w:val="24"/>
              <w:szCs w:val="24"/>
            </w:rPr>
            <w:fldChar w:fldCharType="separate"/>
          </w:r>
          <w:hyperlink w:anchor="_Toc43730215" w:history="1">
            <w:r w:rsidR="007743B7" w:rsidRPr="007743B7">
              <w:rPr>
                <w:rStyle w:val="Hipervnculo"/>
                <w:rFonts w:eastAsia="Calibri" w:cstheme="minorHAnsi"/>
                <w:noProof/>
                <w:sz w:val="24"/>
                <w:szCs w:val="24"/>
                <w:lang w:val="es-ES_tradnl"/>
              </w:rPr>
              <w:t>2</w:t>
            </w:r>
            <w:r w:rsidR="007743B7" w:rsidRPr="007743B7">
              <w:rPr>
                <w:rFonts w:eastAsiaTheme="minorEastAsia"/>
                <w:b w:val="0"/>
                <w:bCs w:val="0"/>
                <w:caps w:val="0"/>
                <w:noProof/>
                <w:sz w:val="24"/>
                <w:szCs w:val="24"/>
                <w:lang w:val="es-CL" w:eastAsia="es-CL" w:bidi="ar-SA"/>
              </w:rPr>
              <w:tab/>
            </w:r>
            <w:r w:rsidR="007743B7" w:rsidRPr="007743B7">
              <w:rPr>
                <w:rStyle w:val="Hipervnculo"/>
                <w:rFonts w:eastAsia="Calibri" w:cstheme="minorHAnsi"/>
                <w:noProof/>
                <w:sz w:val="24"/>
                <w:szCs w:val="24"/>
                <w:lang w:val="es-ES_tradnl"/>
              </w:rPr>
              <w:t>Introducción</w:t>
            </w:r>
            <w:r w:rsidR="007743B7" w:rsidRPr="007743B7">
              <w:rPr>
                <w:noProof/>
                <w:webHidden/>
                <w:sz w:val="24"/>
                <w:szCs w:val="24"/>
              </w:rPr>
              <w:tab/>
            </w:r>
            <w:r w:rsidR="007743B7" w:rsidRPr="007743B7">
              <w:rPr>
                <w:noProof/>
                <w:webHidden/>
                <w:sz w:val="24"/>
                <w:szCs w:val="24"/>
              </w:rPr>
              <w:fldChar w:fldCharType="begin"/>
            </w:r>
            <w:r w:rsidR="007743B7" w:rsidRPr="007743B7">
              <w:rPr>
                <w:noProof/>
                <w:webHidden/>
                <w:sz w:val="24"/>
                <w:szCs w:val="24"/>
              </w:rPr>
              <w:instrText xml:space="preserve"> PAGEREF _Toc43730215 \h </w:instrText>
            </w:r>
            <w:r w:rsidR="007743B7" w:rsidRPr="007743B7">
              <w:rPr>
                <w:noProof/>
                <w:webHidden/>
                <w:sz w:val="24"/>
                <w:szCs w:val="24"/>
              </w:rPr>
            </w:r>
            <w:r w:rsidR="007743B7" w:rsidRPr="007743B7">
              <w:rPr>
                <w:noProof/>
                <w:webHidden/>
                <w:sz w:val="24"/>
                <w:szCs w:val="24"/>
              </w:rPr>
              <w:fldChar w:fldCharType="separate"/>
            </w:r>
            <w:r w:rsidR="006F1FD3">
              <w:rPr>
                <w:noProof/>
                <w:webHidden/>
                <w:sz w:val="24"/>
                <w:szCs w:val="24"/>
              </w:rPr>
              <w:t>5</w:t>
            </w:r>
            <w:r w:rsidR="007743B7" w:rsidRPr="007743B7">
              <w:rPr>
                <w:noProof/>
                <w:webHidden/>
                <w:sz w:val="24"/>
                <w:szCs w:val="24"/>
              </w:rPr>
              <w:fldChar w:fldCharType="end"/>
            </w:r>
          </w:hyperlink>
        </w:p>
        <w:p w14:paraId="4BB397A7" w14:textId="09F25DE0" w:rsidR="007743B7" w:rsidRPr="007743B7" w:rsidRDefault="007E2A28" w:rsidP="007743B7">
          <w:pPr>
            <w:pStyle w:val="TDC1"/>
            <w:spacing w:before="120" w:after="120"/>
            <w:rPr>
              <w:rFonts w:eastAsiaTheme="minorEastAsia"/>
              <w:b w:val="0"/>
              <w:bCs w:val="0"/>
              <w:caps w:val="0"/>
              <w:noProof/>
              <w:sz w:val="24"/>
              <w:szCs w:val="24"/>
              <w:lang w:val="es-CL" w:eastAsia="es-CL" w:bidi="ar-SA"/>
            </w:rPr>
          </w:pPr>
          <w:hyperlink w:anchor="_Toc43730216" w:history="1">
            <w:r w:rsidR="007743B7" w:rsidRPr="007743B7">
              <w:rPr>
                <w:rStyle w:val="Hipervnculo"/>
                <w:rFonts w:eastAsia="Calibri" w:cstheme="minorHAnsi"/>
                <w:noProof/>
                <w:sz w:val="24"/>
                <w:szCs w:val="24"/>
                <w:lang w:val="es-ES_tradnl"/>
              </w:rPr>
              <w:t>3</w:t>
            </w:r>
            <w:r w:rsidR="007743B7" w:rsidRPr="007743B7">
              <w:rPr>
                <w:rFonts w:eastAsiaTheme="minorEastAsia"/>
                <w:b w:val="0"/>
                <w:bCs w:val="0"/>
                <w:caps w:val="0"/>
                <w:noProof/>
                <w:sz w:val="24"/>
                <w:szCs w:val="24"/>
                <w:lang w:val="es-CL" w:eastAsia="es-CL" w:bidi="ar-SA"/>
              </w:rPr>
              <w:tab/>
            </w:r>
            <w:r w:rsidR="007743B7" w:rsidRPr="007743B7">
              <w:rPr>
                <w:rStyle w:val="Hipervnculo"/>
                <w:rFonts w:eastAsia="Calibri" w:cstheme="minorHAnsi"/>
                <w:noProof/>
                <w:sz w:val="24"/>
                <w:szCs w:val="24"/>
                <w:lang w:val="es-ES_tradnl"/>
              </w:rPr>
              <w:t>Periodo de referencia</w:t>
            </w:r>
            <w:r w:rsidR="007743B7" w:rsidRPr="007743B7">
              <w:rPr>
                <w:noProof/>
                <w:webHidden/>
                <w:sz w:val="24"/>
                <w:szCs w:val="24"/>
              </w:rPr>
              <w:tab/>
            </w:r>
            <w:r w:rsidR="007743B7" w:rsidRPr="007743B7">
              <w:rPr>
                <w:noProof/>
                <w:webHidden/>
                <w:sz w:val="24"/>
                <w:szCs w:val="24"/>
              </w:rPr>
              <w:fldChar w:fldCharType="begin"/>
            </w:r>
            <w:r w:rsidR="007743B7" w:rsidRPr="007743B7">
              <w:rPr>
                <w:noProof/>
                <w:webHidden/>
                <w:sz w:val="24"/>
                <w:szCs w:val="24"/>
              </w:rPr>
              <w:instrText xml:space="preserve"> PAGEREF _Toc43730216 \h </w:instrText>
            </w:r>
            <w:r w:rsidR="007743B7" w:rsidRPr="007743B7">
              <w:rPr>
                <w:noProof/>
                <w:webHidden/>
                <w:sz w:val="24"/>
                <w:szCs w:val="24"/>
              </w:rPr>
            </w:r>
            <w:r w:rsidR="007743B7" w:rsidRPr="007743B7">
              <w:rPr>
                <w:noProof/>
                <w:webHidden/>
                <w:sz w:val="24"/>
                <w:szCs w:val="24"/>
              </w:rPr>
              <w:fldChar w:fldCharType="separate"/>
            </w:r>
            <w:r w:rsidR="006F1FD3">
              <w:rPr>
                <w:noProof/>
                <w:webHidden/>
                <w:sz w:val="24"/>
                <w:szCs w:val="24"/>
              </w:rPr>
              <w:t>6</w:t>
            </w:r>
            <w:r w:rsidR="007743B7" w:rsidRPr="007743B7">
              <w:rPr>
                <w:noProof/>
                <w:webHidden/>
                <w:sz w:val="24"/>
                <w:szCs w:val="24"/>
              </w:rPr>
              <w:fldChar w:fldCharType="end"/>
            </w:r>
          </w:hyperlink>
        </w:p>
        <w:p w14:paraId="43CDCADE" w14:textId="7B080A5B" w:rsidR="007743B7" w:rsidRPr="007743B7" w:rsidRDefault="007E2A28" w:rsidP="007743B7">
          <w:pPr>
            <w:pStyle w:val="TDC1"/>
            <w:spacing w:before="120" w:after="120"/>
            <w:rPr>
              <w:rFonts w:eastAsiaTheme="minorEastAsia"/>
              <w:b w:val="0"/>
              <w:bCs w:val="0"/>
              <w:caps w:val="0"/>
              <w:noProof/>
              <w:sz w:val="24"/>
              <w:szCs w:val="24"/>
              <w:lang w:val="es-CL" w:eastAsia="es-CL" w:bidi="ar-SA"/>
            </w:rPr>
          </w:pPr>
          <w:hyperlink w:anchor="_Toc43730217" w:history="1">
            <w:r w:rsidR="007743B7" w:rsidRPr="007743B7">
              <w:rPr>
                <w:rStyle w:val="Hipervnculo"/>
                <w:rFonts w:eastAsia="Calibri" w:cstheme="minorHAnsi"/>
                <w:noProof/>
                <w:sz w:val="24"/>
                <w:szCs w:val="24"/>
              </w:rPr>
              <w:t>4</w:t>
            </w:r>
            <w:r w:rsidR="007743B7" w:rsidRPr="007743B7">
              <w:rPr>
                <w:rFonts w:eastAsiaTheme="minorEastAsia"/>
                <w:b w:val="0"/>
                <w:bCs w:val="0"/>
                <w:caps w:val="0"/>
                <w:noProof/>
                <w:sz w:val="24"/>
                <w:szCs w:val="24"/>
                <w:lang w:val="es-CL" w:eastAsia="es-CL" w:bidi="ar-SA"/>
              </w:rPr>
              <w:tab/>
            </w:r>
            <w:r w:rsidR="007743B7" w:rsidRPr="007743B7">
              <w:rPr>
                <w:rStyle w:val="Hipervnculo"/>
                <w:rFonts w:eastAsia="Calibri" w:cstheme="minorHAnsi"/>
                <w:noProof/>
                <w:sz w:val="24"/>
                <w:szCs w:val="24"/>
              </w:rPr>
              <w:t>Definición de bosque utilizada para la construcción del Nivel de Referencia de Emisiones de Guatemala</w:t>
            </w:r>
            <w:r w:rsidR="007743B7" w:rsidRPr="007743B7">
              <w:rPr>
                <w:noProof/>
                <w:webHidden/>
                <w:sz w:val="24"/>
                <w:szCs w:val="24"/>
              </w:rPr>
              <w:tab/>
            </w:r>
            <w:r w:rsidR="007743B7" w:rsidRPr="007743B7">
              <w:rPr>
                <w:noProof/>
                <w:webHidden/>
                <w:sz w:val="24"/>
                <w:szCs w:val="24"/>
              </w:rPr>
              <w:fldChar w:fldCharType="begin"/>
            </w:r>
            <w:r w:rsidR="007743B7" w:rsidRPr="007743B7">
              <w:rPr>
                <w:noProof/>
                <w:webHidden/>
                <w:sz w:val="24"/>
                <w:szCs w:val="24"/>
              </w:rPr>
              <w:instrText xml:space="preserve"> PAGEREF _Toc43730217 \h </w:instrText>
            </w:r>
            <w:r w:rsidR="007743B7" w:rsidRPr="007743B7">
              <w:rPr>
                <w:noProof/>
                <w:webHidden/>
                <w:sz w:val="24"/>
                <w:szCs w:val="24"/>
              </w:rPr>
            </w:r>
            <w:r w:rsidR="007743B7" w:rsidRPr="007743B7">
              <w:rPr>
                <w:noProof/>
                <w:webHidden/>
                <w:sz w:val="24"/>
                <w:szCs w:val="24"/>
              </w:rPr>
              <w:fldChar w:fldCharType="separate"/>
            </w:r>
            <w:r w:rsidR="006F1FD3">
              <w:rPr>
                <w:noProof/>
                <w:webHidden/>
                <w:sz w:val="24"/>
                <w:szCs w:val="24"/>
              </w:rPr>
              <w:t>6</w:t>
            </w:r>
            <w:r w:rsidR="007743B7" w:rsidRPr="007743B7">
              <w:rPr>
                <w:noProof/>
                <w:webHidden/>
                <w:sz w:val="24"/>
                <w:szCs w:val="24"/>
              </w:rPr>
              <w:fldChar w:fldCharType="end"/>
            </w:r>
          </w:hyperlink>
        </w:p>
        <w:p w14:paraId="48EC8163" w14:textId="635DB30D" w:rsidR="007743B7" w:rsidRPr="007743B7" w:rsidRDefault="007E2A28" w:rsidP="007743B7">
          <w:pPr>
            <w:pStyle w:val="TDC2"/>
            <w:tabs>
              <w:tab w:val="left" w:pos="502"/>
              <w:tab w:val="right" w:pos="8828"/>
            </w:tabs>
            <w:spacing w:before="120" w:after="120"/>
            <w:rPr>
              <w:rFonts w:eastAsiaTheme="minorEastAsia"/>
              <w:b w:val="0"/>
              <w:bCs w:val="0"/>
              <w:smallCaps w:val="0"/>
              <w:noProof/>
              <w:sz w:val="24"/>
              <w:szCs w:val="24"/>
              <w:lang w:val="es-CL" w:eastAsia="es-CL" w:bidi="ar-SA"/>
            </w:rPr>
          </w:pPr>
          <w:hyperlink w:anchor="_Toc43730218" w:history="1">
            <w:r w:rsidR="007743B7" w:rsidRPr="007743B7">
              <w:rPr>
                <w:rStyle w:val="Hipervnculo"/>
                <w:noProof/>
                <w:sz w:val="24"/>
                <w:szCs w:val="24"/>
              </w:rPr>
              <w:t>4.1</w:t>
            </w:r>
            <w:r w:rsidR="007743B7" w:rsidRPr="007743B7">
              <w:rPr>
                <w:rFonts w:eastAsiaTheme="minorEastAsia"/>
                <w:b w:val="0"/>
                <w:bCs w:val="0"/>
                <w:smallCaps w:val="0"/>
                <w:noProof/>
                <w:sz w:val="24"/>
                <w:szCs w:val="24"/>
                <w:lang w:val="es-CL" w:eastAsia="es-CL" w:bidi="ar-SA"/>
              </w:rPr>
              <w:tab/>
            </w:r>
            <w:r w:rsidR="007743B7" w:rsidRPr="007743B7">
              <w:rPr>
                <w:rStyle w:val="Hipervnculo"/>
                <w:noProof/>
                <w:sz w:val="24"/>
                <w:szCs w:val="24"/>
              </w:rPr>
              <w:t>Clasificación de tierras forestales y otros usos</w:t>
            </w:r>
            <w:r w:rsidR="007743B7" w:rsidRPr="007743B7">
              <w:rPr>
                <w:noProof/>
                <w:webHidden/>
                <w:sz w:val="24"/>
                <w:szCs w:val="24"/>
              </w:rPr>
              <w:tab/>
            </w:r>
            <w:r w:rsidR="007743B7" w:rsidRPr="007743B7">
              <w:rPr>
                <w:noProof/>
                <w:webHidden/>
                <w:sz w:val="24"/>
                <w:szCs w:val="24"/>
              </w:rPr>
              <w:fldChar w:fldCharType="begin"/>
            </w:r>
            <w:r w:rsidR="007743B7" w:rsidRPr="007743B7">
              <w:rPr>
                <w:noProof/>
                <w:webHidden/>
                <w:sz w:val="24"/>
                <w:szCs w:val="24"/>
              </w:rPr>
              <w:instrText xml:space="preserve"> PAGEREF _Toc43730218 \h </w:instrText>
            </w:r>
            <w:r w:rsidR="007743B7" w:rsidRPr="007743B7">
              <w:rPr>
                <w:noProof/>
                <w:webHidden/>
                <w:sz w:val="24"/>
                <w:szCs w:val="24"/>
              </w:rPr>
            </w:r>
            <w:r w:rsidR="007743B7" w:rsidRPr="007743B7">
              <w:rPr>
                <w:noProof/>
                <w:webHidden/>
                <w:sz w:val="24"/>
                <w:szCs w:val="24"/>
              </w:rPr>
              <w:fldChar w:fldCharType="separate"/>
            </w:r>
            <w:r w:rsidR="006F1FD3">
              <w:rPr>
                <w:noProof/>
                <w:webHidden/>
                <w:sz w:val="24"/>
                <w:szCs w:val="24"/>
              </w:rPr>
              <w:t>7</w:t>
            </w:r>
            <w:r w:rsidR="007743B7" w:rsidRPr="007743B7">
              <w:rPr>
                <w:noProof/>
                <w:webHidden/>
                <w:sz w:val="24"/>
                <w:szCs w:val="24"/>
              </w:rPr>
              <w:fldChar w:fldCharType="end"/>
            </w:r>
          </w:hyperlink>
        </w:p>
        <w:p w14:paraId="342C8B88" w14:textId="6545D626" w:rsidR="007743B7" w:rsidRPr="007743B7" w:rsidRDefault="007E2A28" w:rsidP="007743B7">
          <w:pPr>
            <w:pStyle w:val="TDC1"/>
            <w:spacing w:before="120" w:after="120"/>
            <w:rPr>
              <w:rFonts w:eastAsiaTheme="minorEastAsia"/>
              <w:b w:val="0"/>
              <w:bCs w:val="0"/>
              <w:caps w:val="0"/>
              <w:noProof/>
              <w:sz w:val="24"/>
              <w:szCs w:val="24"/>
              <w:lang w:val="es-CL" w:eastAsia="es-CL" w:bidi="ar-SA"/>
            </w:rPr>
          </w:pPr>
          <w:hyperlink w:anchor="_Toc43730219" w:history="1">
            <w:r w:rsidR="007743B7" w:rsidRPr="007743B7">
              <w:rPr>
                <w:rStyle w:val="Hipervnculo"/>
                <w:noProof/>
                <w:sz w:val="24"/>
                <w:szCs w:val="24"/>
              </w:rPr>
              <w:t>5</w:t>
            </w:r>
            <w:r w:rsidR="007743B7" w:rsidRPr="007743B7">
              <w:rPr>
                <w:rFonts w:eastAsiaTheme="minorEastAsia"/>
                <w:b w:val="0"/>
                <w:bCs w:val="0"/>
                <w:caps w:val="0"/>
                <w:noProof/>
                <w:sz w:val="24"/>
                <w:szCs w:val="24"/>
                <w:lang w:val="es-CL" w:eastAsia="es-CL" w:bidi="ar-SA"/>
              </w:rPr>
              <w:tab/>
            </w:r>
            <w:r w:rsidR="007743B7" w:rsidRPr="007743B7">
              <w:rPr>
                <w:rStyle w:val="Hipervnculo"/>
                <w:noProof/>
                <w:sz w:val="24"/>
                <w:szCs w:val="24"/>
              </w:rPr>
              <w:t>Emisiones históricas medias anuales para el periodo de referencia.</w:t>
            </w:r>
            <w:r w:rsidR="007743B7" w:rsidRPr="007743B7">
              <w:rPr>
                <w:noProof/>
                <w:webHidden/>
                <w:sz w:val="24"/>
                <w:szCs w:val="24"/>
              </w:rPr>
              <w:tab/>
            </w:r>
            <w:r w:rsidR="007743B7" w:rsidRPr="007743B7">
              <w:rPr>
                <w:noProof/>
                <w:webHidden/>
                <w:sz w:val="24"/>
                <w:szCs w:val="24"/>
              </w:rPr>
              <w:fldChar w:fldCharType="begin"/>
            </w:r>
            <w:r w:rsidR="007743B7" w:rsidRPr="007743B7">
              <w:rPr>
                <w:noProof/>
                <w:webHidden/>
                <w:sz w:val="24"/>
                <w:szCs w:val="24"/>
              </w:rPr>
              <w:instrText xml:space="preserve"> PAGEREF _Toc43730219 \h </w:instrText>
            </w:r>
            <w:r w:rsidR="007743B7" w:rsidRPr="007743B7">
              <w:rPr>
                <w:noProof/>
                <w:webHidden/>
                <w:sz w:val="24"/>
                <w:szCs w:val="24"/>
              </w:rPr>
            </w:r>
            <w:r w:rsidR="007743B7" w:rsidRPr="007743B7">
              <w:rPr>
                <w:noProof/>
                <w:webHidden/>
                <w:sz w:val="24"/>
                <w:szCs w:val="24"/>
              </w:rPr>
              <w:fldChar w:fldCharType="separate"/>
            </w:r>
            <w:r w:rsidR="006F1FD3">
              <w:rPr>
                <w:noProof/>
                <w:webHidden/>
                <w:sz w:val="24"/>
                <w:szCs w:val="24"/>
              </w:rPr>
              <w:t>10</w:t>
            </w:r>
            <w:r w:rsidR="007743B7" w:rsidRPr="007743B7">
              <w:rPr>
                <w:noProof/>
                <w:webHidden/>
                <w:sz w:val="24"/>
                <w:szCs w:val="24"/>
              </w:rPr>
              <w:fldChar w:fldCharType="end"/>
            </w:r>
          </w:hyperlink>
        </w:p>
        <w:p w14:paraId="2BF1AEB5" w14:textId="70E0B362" w:rsidR="007743B7" w:rsidRPr="007743B7" w:rsidRDefault="007E2A28" w:rsidP="007743B7">
          <w:pPr>
            <w:pStyle w:val="TDC2"/>
            <w:tabs>
              <w:tab w:val="left" w:pos="502"/>
              <w:tab w:val="right" w:pos="8828"/>
            </w:tabs>
            <w:spacing w:before="120" w:after="120"/>
            <w:rPr>
              <w:rFonts w:eastAsiaTheme="minorEastAsia"/>
              <w:b w:val="0"/>
              <w:bCs w:val="0"/>
              <w:smallCaps w:val="0"/>
              <w:noProof/>
              <w:sz w:val="24"/>
              <w:szCs w:val="24"/>
              <w:lang w:val="es-CL" w:eastAsia="es-CL" w:bidi="ar-SA"/>
            </w:rPr>
          </w:pPr>
          <w:hyperlink w:anchor="_Toc43730220" w:history="1">
            <w:r w:rsidR="007743B7" w:rsidRPr="007743B7">
              <w:rPr>
                <w:rStyle w:val="Hipervnculo"/>
                <w:noProof/>
                <w:sz w:val="24"/>
                <w:szCs w:val="24"/>
              </w:rPr>
              <w:t>5.1</w:t>
            </w:r>
            <w:r w:rsidR="007743B7" w:rsidRPr="007743B7">
              <w:rPr>
                <w:rFonts w:eastAsiaTheme="minorEastAsia"/>
                <w:b w:val="0"/>
                <w:bCs w:val="0"/>
                <w:smallCaps w:val="0"/>
                <w:noProof/>
                <w:sz w:val="24"/>
                <w:szCs w:val="24"/>
                <w:lang w:val="es-CL" w:eastAsia="es-CL" w:bidi="ar-SA"/>
              </w:rPr>
              <w:tab/>
            </w:r>
            <w:r w:rsidR="007743B7" w:rsidRPr="007743B7">
              <w:rPr>
                <w:rStyle w:val="Hipervnculo"/>
                <w:noProof/>
                <w:sz w:val="24"/>
                <w:szCs w:val="24"/>
              </w:rPr>
              <w:t>Descripción del método utilizado para calcular el promedio anual de las emisiones históricas del periodo de referencia.</w:t>
            </w:r>
            <w:r w:rsidR="007743B7" w:rsidRPr="007743B7">
              <w:rPr>
                <w:noProof/>
                <w:webHidden/>
                <w:sz w:val="24"/>
                <w:szCs w:val="24"/>
              </w:rPr>
              <w:tab/>
            </w:r>
            <w:r w:rsidR="007743B7" w:rsidRPr="007743B7">
              <w:rPr>
                <w:noProof/>
                <w:webHidden/>
                <w:sz w:val="24"/>
                <w:szCs w:val="24"/>
              </w:rPr>
              <w:fldChar w:fldCharType="begin"/>
            </w:r>
            <w:r w:rsidR="007743B7" w:rsidRPr="007743B7">
              <w:rPr>
                <w:noProof/>
                <w:webHidden/>
                <w:sz w:val="24"/>
                <w:szCs w:val="24"/>
              </w:rPr>
              <w:instrText xml:space="preserve"> PAGEREF _Toc43730220 \h </w:instrText>
            </w:r>
            <w:r w:rsidR="007743B7" w:rsidRPr="007743B7">
              <w:rPr>
                <w:noProof/>
                <w:webHidden/>
                <w:sz w:val="24"/>
                <w:szCs w:val="24"/>
              </w:rPr>
            </w:r>
            <w:r w:rsidR="007743B7" w:rsidRPr="007743B7">
              <w:rPr>
                <w:noProof/>
                <w:webHidden/>
                <w:sz w:val="24"/>
                <w:szCs w:val="24"/>
              </w:rPr>
              <w:fldChar w:fldCharType="separate"/>
            </w:r>
            <w:r w:rsidR="006F1FD3">
              <w:rPr>
                <w:noProof/>
                <w:webHidden/>
                <w:sz w:val="24"/>
                <w:szCs w:val="24"/>
              </w:rPr>
              <w:t>10</w:t>
            </w:r>
            <w:r w:rsidR="007743B7" w:rsidRPr="007743B7">
              <w:rPr>
                <w:noProof/>
                <w:webHidden/>
                <w:sz w:val="24"/>
                <w:szCs w:val="24"/>
              </w:rPr>
              <w:fldChar w:fldCharType="end"/>
            </w:r>
          </w:hyperlink>
        </w:p>
        <w:p w14:paraId="71C82879" w14:textId="201E61BA" w:rsidR="007743B7" w:rsidRPr="007743B7" w:rsidRDefault="007E2A28" w:rsidP="007743B7">
          <w:pPr>
            <w:pStyle w:val="TDC2"/>
            <w:tabs>
              <w:tab w:val="left" w:pos="502"/>
              <w:tab w:val="right" w:pos="8828"/>
            </w:tabs>
            <w:spacing w:before="120" w:after="120"/>
            <w:rPr>
              <w:rFonts w:eastAsiaTheme="minorEastAsia"/>
              <w:b w:val="0"/>
              <w:bCs w:val="0"/>
              <w:smallCaps w:val="0"/>
              <w:noProof/>
              <w:sz w:val="24"/>
              <w:szCs w:val="24"/>
              <w:lang w:val="es-CL" w:eastAsia="es-CL" w:bidi="ar-SA"/>
            </w:rPr>
          </w:pPr>
          <w:hyperlink w:anchor="_Toc43730221" w:history="1">
            <w:r w:rsidR="007743B7" w:rsidRPr="007743B7">
              <w:rPr>
                <w:rStyle w:val="Hipervnculo"/>
                <w:noProof/>
                <w:sz w:val="24"/>
                <w:szCs w:val="24"/>
              </w:rPr>
              <w:t>5.2</w:t>
            </w:r>
            <w:r w:rsidR="007743B7" w:rsidRPr="007743B7">
              <w:rPr>
                <w:rFonts w:eastAsiaTheme="minorEastAsia"/>
                <w:b w:val="0"/>
                <w:bCs w:val="0"/>
                <w:smallCaps w:val="0"/>
                <w:noProof/>
                <w:sz w:val="24"/>
                <w:szCs w:val="24"/>
                <w:lang w:val="es-CL" w:eastAsia="es-CL" w:bidi="ar-SA"/>
              </w:rPr>
              <w:tab/>
            </w:r>
            <w:r w:rsidR="007743B7" w:rsidRPr="007743B7">
              <w:rPr>
                <w:rStyle w:val="Hipervnculo"/>
                <w:noProof/>
                <w:sz w:val="24"/>
                <w:szCs w:val="24"/>
              </w:rPr>
              <w:t>Datos de actividad y factores de Emisión utilizados para calcular el promedio histórico anual de emisiones para el periodo de referencia</w:t>
            </w:r>
            <w:r w:rsidR="007743B7" w:rsidRPr="007743B7">
              <w:rPr>
                <w:noProof/>
                <w:webHidden/>
                <w:sz w:val="24"/>
                <w:szCs w:val="24"/>
              </w:rPr>
              <w:tab/>
            </w:r>
            <w:r w:rsidR="007743B7" w:rsidRPr="007743B7">
              <w:rPr>
                <w:noProof/>
                <w:webHidden/>
                <w:sz w:val="24"/>
                <w:szCs w:val="24"/>
              </w:rPr>
              <w:fldChar w:fldCharType="begin"/>
            </w:r>
            <w:r w:rsidR="007743B7" w:rsidRPr="007743B7">
              <w:rPr>
                <w:noProof/>
                <w:webHidden/>
                <w:sz w:val="24"/>
                <w:szCs w:val="24"/>
              </w:rPr>
              <w:instrText xml:space="preserve"> PAGEREF _Toc43730221 \h </w:instrText>
            </w:r>
            <w:r w:rsidR="007743B7" w:rsidRPr="007743B7">
              <w:rPr>
                <w:noProof/>
                <w:webHidden/>
                <w:sz w:val="24"/>
                <w:szCs w:val="24"/>
              </w:rPr>
            </w:r>
            <w:r w:rsidR="007743B7" w:rsidRPr="007743B7">
              <w:rPr>
                <w:noProof/>
                <w:webHidden/>
                <w:sz w:val="24"/>
                <w:szCs w:val="24"/>
              </w:rPr>
              <w:fldChar w:fldCharType="separate"/>
            </w:r>
            <w:r w:rsidR="006F1FD3">
              <w:rPr>
                <w:noProof/>
                <w:webHidden/>
                <w:sz w:val="24"/>
                <w:szCs w:val="24"/>
              </w:rPr>
              <w:t>12</w:t>
            </w:r>
            <w:r w:rsidR="007743B7" w:rsidRPr="007743B7">
              <w:rPr>
                <w:noProof/>
                <w:webHidden/>
                <w:sz w:val="24"/>
                <w:szCs w:val="24"/>
              </w:rPr>
              <w:fldChar w:fldCharType="end"/>
            </w:r>
          </w:hyperlink>
        </w:p>
        <w:p w14:paraId="26C5982E" w14:textId="037CA961" w:rsidR="007743B7" w:rsidRPr="007743B7" w:rsidRDefault="007E2A28" w:rsidP="007743B7">
          <w:pPr>
            <w:pStyle w:val="TDC3"/>
            <w:tabs>
              <w:tab w:val="left" w:pos="666"/>
              <w:tab w:val="right" w:pos="8828"/>
            </w:tabs>
            <w:spacing w:before="120" w:after="120"/>
            <w:rPr>
              <w:rFonts w:eastAsiaTheme="minorEastAsia"/>
              <w:smallCaps w:val="0"/>
              <w:noProof/>
              <w:sz w:val="24"/>
              <w:szCs w:val="24"/>
              <w:lang w:val="es-CL" w:eastAsia="es-CL" w:bidi="ar-SA"/>
            </w:rPr>
          </w:pPr>
          <w:hyperlink w:anchor="_Toc43730222" w:history="1">
            <w:r w:rsidR="007743B7" w:rsidRPr="007743B7">
              <w:rPr>
                <w:rStyle w:val="Hipervnculo"/>
                <w:noProof/>
                <w:sz w:val="24"/>
                <w:szCs w:val="24"/>
              </w:rPr>
              <w:t>5.2.1</w:t>
            </w:r>
            <w:r w:rsidR="007743B7" w:rsidRPr="007743B7">
              <w:rPr>
                <w:rFonts w:eastAsiaTheme="minorEastAsia"/>
                <w:smallCaps w:val="0"/>
                <w:noProof/>
                <w:sz w:val="24"/>
                <w:szCs w:val="24"/>
                <w:lang w:val="es-CL" w:eastAsia="es-CL" w:bidi="ar-SA"/>
              </w:rPr>
              <w:tab/>
            </w:r>
            <w:r w:rsidR="007743B7" w:rsidRPr="007743B7">
              <w:rPr>
                <w:rStyle w:val="Hipervnculo"/>
                <w:noProof/>
                <w:sz w:val="24"/>
                <w:szCs w:val="24"/>
              </w:rPr>
              <w:t>Datos de Actividad</w:t>
            </w:r>
            <w:r w:rsidR="007743B7" w:rsidRPr="007743B7">
              <w:rPr>
                <w:noProof/>
                <w:webHidden/>
                <w:sz w:val="24"/>
                <w:szCs w:val="24"/>
              </w:rPr>
              <w:tab/>
            </w:r>
            <w:r w:rsidR="007743B7" w:rsidRPr="007743B7">
              <w:rPr>
                <w:noProof/>
                <w:webHidden/>
                <w:sz w:val="24"/>
                <w:szCs w:val="24"/>
              </w:rPr>
              <w:fldChar w:fldCharType="begin"/>
            </w:r>
            <w:r w:rsidR="007743B7" w:rsidRPr="007743B7">
              <w:rPr>
                <w:noProof/>
                <w:webHidden/>
                <w:sz w:val="24"/>
                <w:szCs w:val="24"/>
              </w:rPr>
              <w:instrText xml:space="preserve"> PAGEREF _Toc43730222 \h </w:instrText>
            </w:r>
            <w:r w:rsidR="007743B7" w:rsidRPr="007743B7">
              <w:rPr>
                <w:noProof/>
                <w:webHidden/>
                <w:sz w:val="24"/>
                <w:szCs w:val="24"/>
              </w:rPr>
            </w:r>
            <w:r w:rsidR="007743B7" w:rsidRPr="007743B7">
              <w:rPr>
                <w:noProof/>
                <w:webHidden/>
                <w:sz w:val="24"/>
                <w:szCs w:val="24"/>
              </w:rPr>
              <w:fldChar w:fldCharType="separate"/>
            </w:r>
            <w:r w:rsidR="006F1FD3">
              <w:rPr>
                <w:noProof/>
                <w:webHidden/>
                <w:sz w:val="24"/>
                <w:szCs w:val="24"/>
              </w:rPr>
              <w:t>12</w:t>
            </w:r>
            <w:r w:rsidR="007743B7" w:rsidRPr="007743B7">
              <w:rPr>
                <w:noProof/>
                <w:webHidden/>
                <w:sz w:val="24"/>
                <w:szCs w:val="24"/>
              </w:rPr>
              <w:fldChar w:fldCharType="end"/>
            </w:r>
          </w:hyperlink>
        </w:p>
        <w:p w14:paraId="056BD7AF" w14:textId="5C4CF322" w:rsidR="007743B7" w:rsidRPr="007743B7" w:rsidRDefault="007E2A28" w:rsidP="007743B7">
          <w:pPr>
            <w:pStyle w:val="TDC3"/>
            <w:tabs>
              <w:tab w:val="left" w:pos="666"/>
              <w:tab w:val="right" w:pos="8828"/>
            </w:tabs>
            <w:spacing w:before="120" w:after="120"/>
            <w:rPr>
              <w:rFonts w:eastAsiaTheme="minorEastAsia"/>
              <w:smallCaps w:val="0"/>
              <w:noProof/>
              <w:sz w:val="24"/>
              <w:szCs w:val="24"/>
              <w:lang w:val="es-CL" w:eastAsia="es-CL" w:bidi="ar-SA"/>
            </w:rPr>
          </w:pPr>
          <w:hyperlink w:anchor="_Toc43730223" w:history="1">
            <w:r w:rsidR="007743B7" w:rsidRPr="007743B7">
              <w:rPr>
                <w:rStyle w:val="Hipervnculo"/>
                <w:noProof/>
                <w:sz w:val="24"/>
                <w:szCs w:val="24"/>
              </w:rPr>
              <w:t>5.2.2</w:t>
            </w:r>
            <w:r w:rsidR="007743B7" w:rsidRPr="007743B7">
              <w:rPr>
                <w:rFonts w:eastAsiaTheme="minorEastAsia"/>
                <w:smallCaps w:val="0"/>
                <w:noProof/>
                <w:sz w:val="24"/>
                <w:szCs w:val="24"/>
                <w:lang w:val="es-CL" w:eastAsia="es-CL" w:bidi="ar-SA"/>
              </w:rPr>
              <w:tab/>
            </w:r>
            <w:r w:rsidR="007743B7" w:rsidRPr="007743B7">
              <w:rPr>
                <w:rStyle w:val="Hipervnculo"/>
                <w:noProof/>
                <w:sz w:val="24"/>
                <w:szCs w:val="24"/>
              </w:rPr>
              <w:t>Muestreo estadístico de puntos de interpretación visual para estimar la cobertura y cambio de uso</w:t>
            </w:r>
            <w:r w:rsidR="007743B7" w:rsidRPr="007743B7">
              <w:rPr>
                <w:noProof/>
                <w:webHidden/>
                <w:sz w:val="24"/>
                <w:szCs w:val="24"/>
              </w:rPr>
              <w:tab/>
            </w:r>
            <w:r w:rsidR="007743B7" w:rsidRPr="007743B7">
              <w:rPr>
                <w:noProof/>
                <w:webHidden/>
                <w:sz w:val="24"/>
                <w:szCs w:val="24"/>
              </w:rPr>
              <w:fldChar w:fldCharType="begin"/>
            </w:r>
            <w:r w:rsidR="007743B7" w:rsidRPr="007743B7">
              <w:rPr>
                <w:noProof/>
                <w:webHidden/>
                <w:sz w:val="24"/>
                <w:szCs w:val="24"/>
              </w:rPr>
              <w:instrText xml:space="preserve"> PAGEREF _Toc43730223 \h </w:instrText>
            </w:r>
            <w:r w:rsidR="007743B7" w:rsidRPr="007743B7">
              <w:rPr>
                <w:noProof/>
                <w:webHidden/>
                <w:sz w:val="24"/>
                <w:szCs w:val="24"/>
              </w:rPr>
            </w:r>
            <w:r w:rsidR="007743B7" w:rsidRPr="007743B7">
              <w:rPr>
                <w:noProof/>
                <w:webHidden/>
                <w:sz w:val="24"/>
                <w:szCs w:val="24"/>
              </w:rPr>
              <w:fldChar w:fldCharType="separate"/>
            </w:r>
            <w:r w:rsidR="006F1FD3">
              <w:rPr>
                <w:noProof/>
                <w:webHidden/>
                <w:sz w:val="24"/>
                <w:szCs w:val="24"/>
              </w:rPr>
              <w:t>13</w:t>
            </w:r>
            <w:r w:rsidR="007743B7" w:rsidRPr="007743B7">
              <w:rPr>
                <w:noProof/>
                <w:webHidden/>
                <w:sz w:val="24"/>
                <w:szCs w:val="24"/>
              </w:rPr>
              <w:fldChar w:fldCharType="end"/>
            </w:r>
          </w:hyperlink>
        </w:p>
        <w:p w14:paraId="153E062E" w14:textId="3139C8BF" w:rsidR="007743B7" w:rsidRPr="007743B7" w:rsidRDefault="007E2A28" w:rsidP="007743B7">
          <w:pPr>
            <w:pStyle w:val="TDC2"/>
            <w:tabs>
              <w:tab w:val="left" w:pos="502"/>
              <w:tab w:val="right" w:pos="8828"/>
            </w:tabs>
            <w:spacing w:before="120" w:after="120"/>
            <w:rPr>
              <w:rFonts w:eastAsiaTheme="minorEastAsia"/>
              <w:b w:val="0"/>
              <w:bCs w:val="0"/>
              <w:smallCaps w:val="0"/>
              <w:noProof/>
              <w:sz w:val="24"/>
              <w:szCs w:val="24"/>
              <w:lang w:val="es-CL" w:eastAsia="es-CL" w:bidi="ar-SA"/>
            </w:rPr>
          </w:pPr>
          <w:hyperlink w:anchor="_Toc43730224" w:history="1">
            <w:r w:rsidR="007743B7" w:rsidRPr="007743B7">
              <w:rPr>
                <w:rStyle w:val="Hipervnculo"/>
                <w:noProof/>
                <w:sz w:val="24"/>
                <w:szCs w:val="24"/>
              </w:rPr>
              <w:t>5.3</w:t>
            </w:r>
            <w:r w:rsidR="007743B7" w:rsidRPr="007743B7">
              <w:rPr>
                <w:rFonts w:eastAsiaTheme="minorEastAsia"/>
                <w:b w:val="0"/>
                <w:bCs w:val="0"/>
                <w:smallCaps w:val="0"/>
                <w:noProof/>
                <w:sz w:val="24"/>
                <w:szCs w:val="24"/>
                <w:lang w:val="es-CL" w:eastAsia="es-CL" w:bidi="ar-SA"/>
              </w:rPr>
              <w:tab/>
            </w:r>
            <w:r w:rsidR="007743B7" w:rsidRPr="007743B7">
              <w:rPr>
                <w:rStyle w:val="Hipervnculo"/>
                <w:noProof/>
                <w:sz w:val="24"/>
                <w:szCs w:val="24"/>
              </w:rPr>
              <w:t>Factores de emisión y factores de absorción</w:t>
            </w:r>
            <w:r w:rsidR="007743B7" w:rsidRPr="007743B7">
              <w:rPr>
                <w:noProof/>
                <w:webHidden/>
                <w:sz w:val="24"/>
                <w:szCs w:val="24"/>
              </w:rPr>
              <w:tab/>
            </w:r>
            <w:r w:rsidR="007743B7" w:rsidRPr="007743B7">
              <w:rPr>
                <w:noProof/>
                <w:webHidden/>
                <w:sz w:val="24"/>
                <w:szCs w:val="24"/>
              </w:rPr>
              <w:fldChar w:fldCharType="begin"/>
            </w:r>
            <w:r w:rsidR="007743B7" w:rsidRPr="007743B7">
              <w:rPr>
                <w:noProof/>
                <w:webHidden/>
                <w:sz w:val="24"/>
                <w:szCs w:val="24"/>
              </w:rPr>
              <w:instrText xml:space="preserve"> PAGEREF _Toc43730224 \h </w:instrText>
            </w:r>
            <w:r w:rsidR="007743B7" w:rsidRPr="007743B7">
              <w:rPr>
                <w:noProof/>
                <w:webHidden/>
                <w:sz w:val="24"/>
                <w:szCs w:val="24"/>
              </w:rPr>
            </w:r>
            <w:r w:rsidR="007743B7" w:rsidRPr="007743B7">
              <w:rPr>
                <w:noProof/>
                <w:webHidden/>
                <w:sz w:val="24"/>
                <w:szCs w:val="24"/>
              </w:rPr>
              <w:fldChar w:fldCharType="separate"/>
            </w:r>
            <w:r w:rsidR="006F1FD3">
              <w:rPr>
                <w:noProof/>
                <w:webHidden/>
                <w:sz w:val="24"/>
                <w:szCs w:val="24"/>
              </w:rPr>
              <w:t>23</w:t>
            </w:r>
            <w:r w:rsidR="007743B7" w:rsidRPr="007743B7">
              <w:rPr>
                <w:noProof/>
                <w:webHidden/>
                <w:sz w:val="24"/>
                <w:szCs w:val="24"/>
              </w:rPr>
              <w:fldChar w:fldCharType="end"/>
            </w:r>
          </w:hyperlink>
        </w:p>
        <w:p w14:paraId="077FCFA2" w14:textId="27CC43A0" w:rsidR="007743B7" w:rsidRPr="007743B7" w:rsidRDefault="007E2A28" w:rsidP="007743B7">
          <w:pPr>
            <w:pStyle w:val="TDC3"/>
            <w:tabs>
              <w:tab w:val="left" w:pos="666"/>
              <w:tab w:val="right" w:pos="8828"/>
            </w:tabs>
            <w:spacing w:before="120" w:after="120"/>
            <w:rPr>
              <w:rFonts w:eastAsiaTheme="minorEastAsia"/>
              <w:smallCaps w:val="0"/>
              <w:noProof/>
              <w:sz w:val="24"/>
              <w:szCs w:val="24"/>
              <w:lang w:val="es-CL" w:eastAsia="es-CL" w:bidi="ar-SA"/>
            </w:rPr>
          </w:pPr>
          <w:hyperlink w:anchor="_Toc43730225" w:history="1">
            <w:r w:rsidR="007743B7" w:rsidRPr="007743B7">
              <w:rPr>
                <w:rStyle w:val="Hipervnculo"/>
                <w:noProof/>
                <w:sz w:val="24"/>
                <w:szCs w:val="24"/>
              </w:rPr>
              <w:t>5.3.1</w:t>
            </w:r>
            <w:r w:rsidR="007743B7" w:rsidRPr="007743B7">
              <w:rPr>
                <w:rFonts w:eastAsiaTheme="minorEastAsia"/>
                <w:smallCaps w:val="0"/>
                <w:noProof/>
                <w:sz w:val="24"/>
                <w:szCs w:val="24"/>
                <w:lang w:val="es-CL" w:eastAsia="es-CL" w:bidi="ar-SA"/>
              </w:rPr>
              <w:tab/>
            </w:r>
            <w:r w:rsidR="007743B7" w:rsidRPr="007743B7">
              <w:rPr>
                <w:rStyle w:val="Hipervnculo"/>
                <w:noProof/>
                <w:sz w:val="24"/>
                <w:szCs w:val="24"/>
              </w:rPr>
              <w:t>Factores de emisión para deforestación.</w:t>
            </w:r>
            <w:r w:rsidR="007743B7" w:rsidRPr="007743B7">
              <w:rPr>
                <w:noProof/>
                <w:webHidden/>
                <w:sz w:val="24"/>
                <w:szCs w:val="24"/>
              </w:rPr>
              <w:tab/>
            </w:r>
            <w:r w:rsidR="007743B7" w:rsidRPr="007743B7">
              <w:rPr>
                <w:noProof/>
                <w:webHidden/>
                <w:sz w:val="24"/>
                <w:szCs w:val="24"/>
              </w:rPr>
              <w:fldChar w:fldCharType="begin"/>
            </w:r>
            <w:r w:rsidR="007743B7" w:rsidRPr="007743B7">
              <w:rPr>
                <w:noProof/>
                <w:webHidden/>
                <w:sz w:val="24"/>
                <w:szCs w:val="24"/>
              </w:rPr>
              <w:instrText xml:space="preserve"> PAGEREF _Toc43730225 \h </w:instrText>
            </w:r>
            <w:r w:rsidR="007743B7" w:rsidRPr="007743B7">
              <w:rPr>
                <w:noProof/>
                <w:webHidden/>
                <w:sz w:val="24"/>
                <w:szCs w:val="24"/>
              </w:rPr>
            </w:r>
            <w:r w:rsidR="007743B7" w:rsidRPr="007743B7">
              <w:rPr>
                <w:noProof/>
                <w:webHidden/>
                <w:sz w:val="24"/>
                <w:szCs w:val="24"/>
              </w:rPr>
              <w:fldChar w:fldCharType="separate"/>
            </w:r>
            <w:r w:rsidR="006F1FD3">
              <w:rPr>
                <w:noProof/>
                <w:webHidden/>
                <w:sz w:val="24"/>
                <w:szCs w:val="24"/>
              </w:rPr>
              <w:t>23</w:t>
            </w:r>
            <w:r w:rsidR="007743B7" w:rsidRPr="007743B7">
              <w:rPr>
                <w:noProof/>
                <w:webHidden/>
                <w:sz w:val="24"/>
                <w:szCs w:val="24"/>
              </w:rPr>
              <w:fldChar w:fldCharType="end"/>
            </w:r>
          </w:hyperlink>
        </w:p>
        <w:p w14:paraId="4D4D20D0" w14:textId="7432CBA6" w:rsidR="007743B7" w:rsidRPr="007743B7" w:rsidRDefault="007E2A28" w:rsidP="007743B7">
          <w:pPr>
            <w:pStyle w:val="TDC3"/>
            <w:tabs>
              <w:tab w:val="left" w:pos="666"/>
              <w:tab w:val="right" w:pos="8828"/>
            </w:tabs>
            <w:spacing w:before="120" w:after="120"/>
            <w:rPr>
              <w:rFonts w:eastAsiaTheme="minorEastAsia"/>
              <w:smallCaps w:val="0"/>
              <w:noProof/>
              <w:sz w:val="24"/>
              <w:szCs w:val="24"/>
              <w:lang w:val="es-CL" w:eastAsia="es-CL" w:bidi="ar-SA"/>
            </w:rPr>
          </w:pPr>
          <w:hyperlink w:anchor="_Toc43730226" w:history="1">
            <w:r w:rsidR="007743B7" w:rsidRPr="007743B7">
              <w:rPr>
                <w:rStyle w:val="Hipervnculo"/>
                <w:noProof/>
                <w:sz w:val="24"/>
                <w:szCs w:val="24"/>
              </w:rPr>
              <w:t>5.3.2</w:t>
            </w:r>
            <w:r w:rsidR="007743B7" w:rsidRPr="007743B7">
              <w:rPr>
                <w:rFonts w:eastAsiaTheme="minorEastAsia"/>
                <w:smallCaps w:val="0"/>
                <w:noProof/>
                <w:sz w:val="24"/>
                <w:szCs w:val="24"/>
                <w:lang w:val="es-CL" w:eastAsia="es-CL" w:bidi="ar-SA"/>
              </w:rPr>
              <w:tab/>
            </w:r>
            <w:r w:rsidR="007743B7" w:rsidRPr="007743B7">
              <w:rPr>
                <w:rStyle w:val="Hipervnculo"/>
                <w:noProof/>
                <w:sz w:val="24"/>
                <w:szCs w:val="24"/>
              </w:rPr>
              <w:t>Contenido de carbono antes de la deforestación y Mapa de estratos de Carbono.</w:t>
            </w:r>
            <w:r w:rsidR="007743B7" w:rsidRPr="007743B7">
              <w:rPr>
                <w:noProof/>
                <w:webHidden/>
                <w:sz w:val="24"/>
                <w:szCs w:val="24"/>
              </w:rPr>
              <w:tab/>
            </w:r>
            <w:r w:rsidR="007743B7" w:rsidRPr="007743B7">
              <w:rPr>
                <w:noProof/>
                <w:webHidden/>
                <w:sz w:val="24"/>
                <w:szCs w:val="24"/>
              </w:rPr>
              <w:fldChar w:fldCharType="begin"/>
            </w:r>
            <w:r w:rsidR="007743B7" w:rsidRPr="007743B7">
              <w:rPr>
                <w:noProof/>
                <w:webHidden/>
                <w:sz w:val="24"/>
                <w:szCs w:val="24"/>
              </w:rPr>
              <w:instrText xml:space="preserve"> PAGEREF _Toc43730226 \h </w:instrText>
            </w:r>
            <w:r w:rsidR="007743B7" w:rsidRPr="007743B7">
              <w:rPr>
                <w:noProof/>
                <w:webHidden/>
                <w:sz w:val="24"/>
                <w:szCs w:val="24"/>
              </w:rPr>
            </w:r>
            <w:r w:rsidR="007743B7" w:rsidRPr="007743B7">
              <w:rPr>
                <w:noProof/>
                <w:webHidden/>
                <w:sz w:val="24"/>
                <w:szCs w:val="24"/>
              </w:rPr>
              <w:fldChar w:fldCharType="separate"/>
            </w:r>
            <w:r w:rsidR="006F1FD3">
              <w:rPr>
                <w:noProof/>
                <w:webHidden/>
                <w:sz w:val="24"/>
                <w:szCs w:val="24"/>
              </w:rPr>
              <w:t>23</w:t>
            </w:r>
            <w:r w:rsidR="007743B7" w:rsidRPr="007743B7">
              <w:rPr>
                <w:noProof/>
                <w:webHidden/>
                <w:sz w:val="24"/>
                <w:szCs w:val="24"/>
              </w:rPr>
              <w:fldChar w:fldCharType="end"/>
            </w:r>
          </w:hyperlink>
        </w:p>
        <w:p w14:paraId="22F0B6C9" w14:textId="445C7895" w:rsidR="007743B7" w:rsidRPr="007743B7" w:rsidRDefault="007E2A28" w:rsidP="007743B7">
          <w:pPr>
            <w:pStyle w:val="TDC3"/>
            <w:tabs>
              <w:tab w:val="left" w:pos="666"/>
              <w:tab w:val="right" w:pos="8828"/>
            </w:tabs>
            <w:spacing w:before="120" w:after="120"/>
            <w:rPr>
              <w:rFonts w:eastAsiaTheme="minorEastAsia"/>
              <w:smallCaps w:val="0"/>
              <w:noProof/>
              <w:sz w:val="24"/>
              <w:szCs w:val="24"/>
              <w:lang w:val="es-CL" w:eastAsia="es-CL" w:bidi="ar-SA"/>
            </w:rPr>
          </w:pPr>
          <w:hyperlink w:anchor="_Toc43730227" w:history="1">
            <w:r w:rsidR="007743B7" w:rsidRPr="007743B7">
              <w:rPr>
                <w:rStyle w:val="Hipervnculo"/>
                <w:noProof/>
                <w:sz w:val="24"/>
                <w:szCs w:val="24"/>
              </w:rPr>
              <w:t>5.3.3</w:t>
            </w:r>
            <w:r w:rsidR="007743B7" w:rsidRPr="007743B7">
              <w:rPr>
                <w:rFonts w:eastAsiaTheme="minorEastAsia"/>
                <w:smallCaps w:val="0"/>
                <w:noProof/>
                <w:sz w:val="24"/>
                <w:szCs w:val="24"/>
                <w:lang w:val="es-CL" w:eastAsia="es-CL" w:bidi="ar-SA"/>
              </w:rPr>
              <w:tab/>
            </w:r>
            <w:r w:rsidR="007743B7" w:rsidRPr="007743B7">
              <w:rPr>
                <w:rStyle w:val="Hipervnculo"/>
                <w:noProof/>
                <w:sz w:val="24"/>
                <w:szCs w:val="24"/>
              </w:rPr>
              <w:t>Contenido de carbono posterior a la deforestación.</w:t>
            </w:r>
            <w:r w:rsidR="007743B7" w:rsidRPr="007743B7">
              <w:rPr>
                <w:noProof/>
                <w:webHidden/>
                <w:sz w:val="24"/>
                <w:szCs w:val="24"/>
              </w:rPr>
              <w:tab/>
            </w:r>
            <w:r w:rsidR="007743B7" w:rsidRPr="007743B7">
              <w:rPr>
                <w:noProof/>
                <w:webHidden/>
                <w:sz w:val="24"/>
                <w:szCs w:val="24"/>
              </w:rPr>
              <w:fldChar w:fldCharType="begin"/>
            </w:r>
            <w:r w:rsidR="007743B7" w:rsidRPr="007743B7">
              <w:rPr>
                <w:noProof/>
                <w:webHidden/>
                <w:sz w:val="24"/>
                <w:szCs w:val="24"/>
              </w:rPr>
              <w:instrText xml:space="preserve"> PAGEREF _Toc43730227 \h </w:instrText>
            </w:r>
            <w:r w:rsidR="007743B7" w:rsidRPr="007743B7">
              <w:rPr>
                <w:noProof/>
                <w:webHidden/>
                <w:sz w:val="24"/>
                <w:szCs w:val="24"/>
              </w:rPr>
            </w:r>
            <w:r w:rsidR="007743B7" w:rsidRPr="007743B7">
              <w:rPr>
                <w:noProof/>
                <w:webHidden/>
                <w:sz w:val="24"/>
                <w:szCs w:val="24"/>
              </w:rPr>
              <w:fldChar w:fldCharType="separate"/>
            </w:r>
            <w:r w:rsidR="006F1FD3">
              <w:rPr>
                <w:noProof/>
                <w:webHidden/>
                <w:sz w:val="24"/>
                <w:szCs w:val="24"/>
              </w:rPr>
              <w:t>28</w:t>
            </w:r>
            <w:r w:rsidR="007743B7" w:rsidRPr="007743B7">
              <w:rPr>
                <w:noProof/>
                <w:webHidden/>
                <w:sz w:val="24"/>
                <w:szCs w:val="24"/>
              </w:rPr>
              <w:fldChar w:fldCharType="end"/>
            </w:r>
          </w:hyperlink>
        </w:p>
        <w:p w14:paraId="07A11417" w14:textId="2846F35D" w:rsidR="007743B7" w:rsidRPr="007743B7" w:rsidRDefault="007E2A28" w:rsidP="007743B7">
          <w:pPr>
            <w:pStyle w:val="TDC3"/>
            <w:tabs>
              <w:tab w:val="left" w:pos="666"/>
              <w:tab w:val="right" w:pos="8828"/>
            </w:tabs>
            <w:spacing w:before="120" w:after="120"/>
            <w:rPr>
              <w:rFonts w:eastAsiaTheme="minorEastAsia"/>
              <w:smallCaps w:val="0"/>
              <w:noProof/>
              <w:sz w:val="24"/>
              <w:szCs w:val="24"/>
              <w:lang w:val="es-CL" w:eastAsia="es-CL" w:bidi="ar-SA"/>
            </w:rPr>
          </w:pPr>
          <w:hyperlink w:anchor="_Toc43730228" w:history="1">
            <w:r w:rsidR="007743B7" w:rsidRPr="007743B7">
              <w:rPr>
                <w:rStyle w:val="Hipervnculo"/>
                <w:noProof/>
                <w:sz w:val="24"/>
                <w:szCs w:val="24"/>
              </w:rPr>
              <w:t>5.3.4</w:t>
            </w:r>
            <w:r w:rsidR="007743B7" w:rsidRPr="007743B7">
              <w:rPr>
                <w:rFonts w:eastAsiaTheme="minorEastAsia"/>
                <w:smallCaps w:val="0"/>
                <w:noProof/>
                <w:sz w:val="24"/>
                <w:szCs w:val="24"/>
                <w:lang w:val="es-CL" w:eastAsia="es-CL" w:bidi="ar-SA"/>
              </w:rPr>
              <w:tab/>
            </w:r>
            <w:r w:rsidR="007743B7" w:rsidRPr="007743B7">
              <w:rPr>
                <w:rStyle w:val="Hipervnculo"/>
                <w:noProof/>
                <w:sz w:val="24"/>
                <w:szCs w:val="24"/>
              </w:rPr>
              <w:t>Factores de emisión para degradación y restauración de áreas degradadas</w:t>
            </w:r>
            <w:r w:rsidR="007743B7" w:rsidRPr="007743B7">
              <w:rPr>
                <w:noProof/>
                <w:webHidden/>
                <w:sz w:val="24"/>
                <w:szCs w:val="24"/>
              </w:rPr>
              <w:tab/>
            </w:r>
            <w:r w:rsidR="007743B7" w:rsidRPr="007743B7">
              <w:rPr>
                <w:noProof/>
                <w:webHidden/>
                <w:sz w:val="24"/>
                <w:szCs w:val="24"/>
              </w:rPr>
              <w:fldChar w:fldCharType="begin"/>
            </w:r>
            <w:r w:rsidR="007743B7" w:rsidRPr="007743B7">
              <w:rPr>
                <w:noProof/>
                <w:webHidden/>
                <w:sz w:val="24"/>
                <w:szCs w:val="24"/>
              </w:rPr>
              <w:instrText xml:space="preserve"> PAGEREF _Toc43730228 \h </w:instrText>
            </w:r>
            <w:r w:rsidR="007743B7" w:rsidRPr="007743B7">
              <w:rPr>
                <w:noProof/>
                <w:webHidden/>
                <w:sz w:val="24"/>
                <w:szCs w:val="24"/>
              </w:rPr>
            </w:r>
            <w:r w:rsidR="007743B7" w:rsidRPr="007743B7">
              <w:rPr>
                <w:noProof/>
                <w:webHidden/>
                <w:sz w:val="24"/>
                <w:szCs w:val="24"/>
              </w:rPr>
              <w:fldChar w:fldCharType="separate"/>
            </w:r>
            <w:r w:rsidR="006F1FD3">
              <w:rPr>
                <w:noProof/>
                <w:webHidden/>
                <w:sz w:val="24"/>
                <w:szCs w:val="24"/>
              </w:rPr>
              <w:t>30</w:t>
            </w:r>
            <w:r w:rsidR="007743B7" w:rsidRPr="007743B7">
              <w:rPr>
                <w:noProof/>
                <w:webHidden/>
                <w:sz w:val="24"/>
                <w:szCs w:val="24"/>
              </w:rPr>
              <w:fldChar w:fldCharType="end"/>
            </w:r>
          </w:hyperlink>
        </w:p>
        <w:p w14:paraId="498C6C61" w14:textId="38C0DF1B" w:rsidR="007743B7" w:rsidRPr="007743B7" w:rsidRDefault="007E2A28" w:rsidP="007743B7">
          <w:pPr>
            <w:pStyle w:val="TDC3"/>
            <w:tabs>
              <w:tab w:val="left" w:pos="666"/>
              <w:tab w:val="right" w:pos="8828"/>
            </w:tabs>
            <w:spacing w:before="120" w:after="120"/>
            <w:rPr>
              <w:rFonts w:eastAsiaTheme="minorEastAsia"/>
              <w:smallCaps w:val="0"/>
              <w:noProof/>
              <w:sz w:val="24"/>
              <w:szCs w:val="24"/>
              <w:lang w:val="es-CL" w:eastAsia="es-CL" w:bidi="ar-SA"/>
            </w:rPr>
          </w:pPr>
          <w:hyperlink w:anchor="_Toc43730229" w:history="1">
            <w:r w:rsidR="007743B7" w:rsidRPr="007743B7">
              <w:rPr>
                <w:rStyle w:val="Hipervnculo"/>
                <w:noProof/>
                <w:sz w:val="24"/>
                <w:szCs w:val="24"/>
              </w:rPr>
              <w:t>5.3.5</w:t>
            </w:r>
            <w:r w:rsidR="007743B7" w:rsidRPr="007743B7">
              <w:rPr>
                <w:rFonts w:eastAsiaTheme="minorEastAsia"/>
                <w:smallCaps w:val="0"/>
                <w:noProof/>
                <w:sz w:val="24"/>
                <w:szCs w:val="24"/>
                <w:lang w:val="es-CL" w:eastAsia="es-CL" w:bidi="ar-SA"/>
              </w:rPr>
              <w:tab/>
            </w:r>
            <w:r w:rsidR="007743B7" w:rsidRPr="007743B7">
              <w:rPr>
                <w:rStyle w:val="Hipervnculo"/>
                <w:noProof/>
                <w:sz w:val="24"/>
                <w:szCs w:val="24"/>
              </w:rPr>
              <w:t>Factores de absorción para incrementos en acervos de carbono</w:t>
            </w:r>
            <w:r w:rsidR="007743B7" w:rsidRPr="007743B7">
              <w:rPr>
                <w:noProof/>
                <w:webHidden/>
                <w:sz w:val="24"/>
                <w:szCs w:val="24"/>
              </w:rPr>
              <w:tab/>
            </w:r>
            <w:r w:rsidR="007743B7" w:rsidRPr="007743B7">
              <w:rPr>
                <w:noProof/>
                <w:webHidden/>
                <w:sz w:val="24"/>
                <w:szCs w:val="24"/>
              </w:rPr>
              <w:fldChar w:fldCharType="begin"/>
            </w:r>
            <w:r w:rsidR="007743B7" w:rsidRPr="007743B7">
              <w:rPr>
                <w:noProof/>
                <w:webHidden/>
                <w:sz w:val="24"/>
                <w:szCs w:val="24"/>
              </w:rPr>
              <w:instrText xml:space="preserve"> PAGEREF _Toc43730229 \h </w:instrText>
            </w:r>
            <w:r w:rsidR="007743B7" w:rsidRPr="007743B7">
              <w:rPr>
                <w:noProof/>
                <w:webHidden/>
                <w:sz w:val="24"/>
                <w:szCs w:val="24"/>
              </w:rPr>
            </w:r>
            <w:r w:rsidR="007743B7" w:rsidRPr="007743B7">
              <w:rPr>
                <w:noProof/>
                <w:webHidden/>
                <w:sz w:val="24"/>
                <w:szCs w:val="24"/>
              </w:rPr>
              <w:fldChar w:fldCharType="separate"/>
            </w:r>
            <w:r w:rsidR="006F1FD3">
              <w:rPr>
                <w:noProof/>
                <w:webHidden/>
                <w:sz w:val="24"/>
                <w:szCs w:val="24"/>
              </w:rPr>
              <w:t>30</w:t>
            </w:r>
            <w:r w:rsidR="007743B7" w:rsidRPr="007743B7">
              <w:rPr>
                <w:noProof/>
                <w:webHidden/>
                <w:sz w:val="24"/>
                <w:szCs w:val="24"/>
              </w:rPr>
              <w:fldChar w:fldCharType="end"/>
            </w:r>
          </w:hyperlink>
        </w:p>
        <w:p w14:paraId="2B269DA8" w14:textId="4368075F" w:rsidR="007743B7" w:rsidRPr="007743B7" w:rsidRDefault="007E2A28" w:rsidP="007743B7">
          <w:pPr>
            <w:pStyle w:val="TDC1"/>
            <w:spacing w:before="120" w:after="120"/>
            <w:rPr>
              <w:rFonts w:eastAsiaTheme="minorEastAsia"/>
              <w:b w:val="0"/>
              <w:bCs w:val="0"/>
              <w:caps w:val="0"/>
              <w:noProof/>
              <w:sz w:val="24"/>
              <w:szCs w:val="24"/>
              <w:lang w:val="es-CL" w:eastAsia="es-CL" w:bidi="ar-SA"/>
            </w:rPr>
          </w:pPr>
          <w:hyperlink w:anchor="_Toc43730230" w:history="1">
            <w:r w:rsidR="007743B7" w:rsidRPr="007743B7">
              <w:rPr>
                <w:rStyle w:val="Hipervnculo"/>
                <w:rFonts w:eastAsia="Calibri" w:cstheme="minorHAnsi"/>
                <w:noProof/>
                <w:sz w:val="24"/>
                <w:szCs w:val="24"/>
              </w:rPr>
              <w:t>6</w:t>
            </w:r>
            <w:r w:rsidR="007743B7" w:rsidRPr="007743B7">
              <w:rPr>
                <w:rFonts w:eastAsiaTheme="minorEastAsia"/>
                <w:b w:val="0"/>
                <w:bCs w:val="0"/>
                <w:caps w:val="0"/>
                <w:noProof/>
                <w:sz w:val="24"/>
                <w:szCs w:val="24"/>
                <w:lang w:val="es-CL" w:eastAsia="es-CL" w:bidi="ar-SA"/>
              </w:rPr>
              <w:tab/>
            </w:r>
            <w:r w:rsidR="007743B7" w:rsidRPr="007743B7">
              <w:rPr>
                <w:rStyle w:val="Hipervnculo"/>
                <w:rFonts w:eastAsia="Calibri" w:cstheme="minorHAnsi"/>
                <w:noProof/>
                <w:sz w:val="24"/>
                <w:szCs w:val="24"/>
              </w:rPr>
              <w:t>Estimación del promedio anual histórico de emisiones en el periodo de referencia (2006 – 2016)</w:t>
            </w:r>
            <w:r w:rsidR="007743B7" w:rsidRPr="007743B7">
              <w:rPr>
                <w:noProof/>
                <w:webHidden/>
                <w:sz w:val="24"/>
                <w:szCs w:val="24"/>
              </w:rPr>
              <w:tab/>
            </w:r>
            <w:r w:rsidR="007743B7" w:rsidRPr="007743B7">
              <w:rPr>
                <w:noProof/>
                <w:webHidden/>
                <w:sz w:val="24"/>
                <w:szCs w:val="24"/>
              </w:rPr>
              <w:fldChar w:fldCharType="begin"/>
            </w:r>
            <w:r w:rsidR="007743B7" w:rsidRPr="007743B7">
              <w:rPr>
                <w:noProof/>
                <w:webHidden/>
                <w:sz w:val="24"/>
                <w:szCs w:val="24"/>
              </w:rPr>
              <w:instrText xml:space="preserve"> PAGEREF _Toc43730230 \h </w:instrText>
            </w:r>
            <w:r w:rsidR="007743B7" w:rsidRPr="007743B7">
              <w:rPr>
                <w:noProof/>
                <w:webHidden/>
                <w:sz w:val="24"/>
                <w:szCs w:val="24"/>
              </w:rPr>
            </w:r>
            <w:r w:rsidR="007743B7" w:rsidRPr="007743B7">
              <w:rPr>
                <w:noProof/>
                <w:webHidden/>
                <w:sz w:val="24"/>
                <w:szCs w:val="24"/>
              </w:rPr>
              <w:fldChar w:fldCharType="separate"/>
            </w:r>
            <w:r w:rsidR="006F1FD3">
              <w:rPr>
                <w:noProof/>
                <w:webHidden/>
                <w:sz w:val="24"/>
                <w:szCs w:val="24"/>
              </w:rPr>
              <w:t>36</w:t>
            </w:r>
            <w:r w:rsidR="007743B7" w:rsidRPr="007743B7">
              <w:rPr>
                <w:noProof/>
                <w:webHidden/>
                <w:sz w:val="24"/>
                <w:szCs w:val="24"/>
              </w:rPr>
              <w:fldChar w:fldCharType="end"/>
            </w:r>
          </w:hyperlink>
        </w:p>
        <w:p w14:paraId="037AF666" w14:textId="6A4A7FAB" w:rsidR="007743B7" w:rsidRPr="007743B7" w:rsidRDefault="007E2A28" w:rsidP="007743B7">
          <w:pPr>
            <w:pStyle w:val="TDC2"/>
            <w:tabs>
              <w:tab w:val="left" w:pos="502"/>
              <w:tab w:val="right" w:pos="8828"/>
            </w:tabs>
            <w:spacing w:before="120" w:after="120"/>
            <w:rPr>
              <w:rFonts w:eastAsiaTheme="minorEastAsia"/>
              <w:b w:val="0"/>
              <w:bCs w:val="0"/>
              <w:smallCaps w:val="0"/>
              <w:noProof/>
              <w:sz w:val="24"/>
              <w:szCs w:val="24"/>
              <w:lang w:val="es-CL" w:eastAsia="es-CL" w:bidi="ar-SA"/>
            </w:rPr>
          </w:pPr>
          <w:hyperlink w:anchor="_Toc43730231" w:history="1">
            <w:r w:rsidR="007743B7" w:rsidRPr="007743B7">
              <w:rPr>
                <w:rStyle w:val="Hipervnculo"/>
                <w:noProof/>
                <w:sz w:val="24"/>
                <w:szCs w:val="24"/>
              </w:rPr>
              <w:t>6.1</w:t>
            </w:r>
            <w:r w:rsidR="007743B7" w:rsidRPr="007743B7">
              <w:rPr>
                <w:rFonts w:eastAsiaTheme="minorEastAsia"/>
                <w:b w:val="0"/>
                <w:bCs w:val="0"/>
                <w:smallCaps w:val="0"/>
                <w:noProof/>
                <w:sz w:val="24"/>
                <w:szCs w:val="24"/>
                <w:lang w:val="es-CL" w:eastAsia="es-CL" w:bidi="ar-SA"/>
              </w:rPr>
              <w:tab/>
            </w:r>
            <w:r w:rsidR="007743B7" w:rsidRPr="007743B7">
              <w:rPr>
                <w:rStyle w:val="Hipervnculo"/>
                <w:noProof/>
                <w:sz w:val="24"/>
                <w:szCs w:val="24"/>
              </w:rPr>
              <w:t>Nivel de referencia subnacional de emisiones forestales por deforestación</w:t>
            </w:r>
            <w:r w:rsidR="007743B7" w:rsidRPr="007743B7">
              <w:rPr>
                <w:noProof/>
                <w:webHidden/>
                <w:sz w:val="24"/>
                <w:szCs w:val="24"/>
              </w:rPr>
              <w:tab/>
            </w:r>
            <w:r w:rsidR="007743B7" w:rsidRPr="007743B7">
              <w:rPr>
                <w:noProof/>
                <w:webHidden/>
                <w:sz w:val="24"/>
                <w:szCs w:val="24"/>
              </w:rPr>
              <w:fldChar w:fldCharType="begin"/>
            </w:r>
            <w:r w:rsidR="007743B7" w:rsidRPr="007743B7">
              <w:rPr>
                <w:noProof/>
                <w:webHidden/>
                <w:sz w:val="24"/>
                <w:szCs w:val="24"/>
              </w:rPr>
              <w:instrText xml:space="preserve"> PAGEREF _Toc43730231 \h </w:instrText>
            </w:r>
            <w:r w:rsidR="007743B7" w:rsidRPr="007743B7">
              <w:rPr>
                <w:noProof/>
                <w:webHidden/>
                <w:sz w:val="24"/>
                <w:szCs w:val="24"/>
              </w:rPr>
            </w:r>
            <w:r w:rsidR="007743B7" w:rsidRPr="007743B7">
              <w:rPr>
                <w:noProof/>
                <w:webHidden/>
                <w:sz w:val="24"/>
                <w:szCs w:val="24"/>
              </w:rPr>
              <w:fldChar w:fldCharType="separate"/>
            </w:r>
            <w:r w:rsidR="006F1FD3">
              <w:rPr>
                <w:noProof/>
                <w:webHidden/>
                <w:sz w:val="24"/>
                <w:szCs w:val="24"/>
              </w:rPr>
              <w:t>36</w:t>
            </w:r>
            <w:r w:rsidR="007743B7" w:rsidRPr="007743B7">
              <w:rPr>
                <w:noProof/>
                <w:webHidden/>
                <w:sz w:val="24"/>
                <w:szCs w:val="24"/>
              </w:rPr>
              <w:fldChar w:fldCharType="end"/>
            </w:r>
          </w:hyperlink>
        </w:p>
        <w:p w14:paraId="1F4B5BA8" w14:textId="684A8286" w:rsidR="007743B7" w:rsidRPr="007743B7" w:rsidRDefault="007E2A28" w:rsidP="007743B7">
          <w:pPr>
            <w:pStyle w:val="TDC2"/>
            <w:tabs>
              <w:tab w:val="left" w:pos="502"/>
              <w:tab w:val="right" w:pos="8828"/>
            </w:tabs>
            <w:spacing w:before="120" w:after="120"/>
            <w:rPr>
              <w:rFonts w:eastAsiaTheme="minorEastAsia"/>
              <w:b w:val="0"/>
              <w:bCs w:val="0"/>
              <w:smallCaps w:val="0"/>
              <w:noProof/>
              <w:sz w:val="24"/>
              <w:szCs w:val="24"/>
              <w:lang w:val="es-CL" w:eastAsia="es-CL" w:bidi="ar-SA"/>
            </w:rPr>
          </w:pPr>
          <w:hyperlink w:anchor="_Toc43730232" w:history="1">
            <w:r w:rsidR="007743B7" w:rsidRPr="007743B7">
              <w:rPr>
                <w:rStyle w:val="Hipervnculo"/>
                <w:noProof/>
                <w:sz w:val="24"/>
                <w:szCs w:val="24"/>
              </w:rPr>
              <w:t>6.2</w:t>
            </w:r>
            <w:r w:rsidR="007743B7" w:rsidRPr="007743B7">
              <w:rPr>
                <w:rFonts w:eastAsiaTheme="minorEastAsia"/>
                <w:b w:val="0"/>
                <w:bCs w:val="0"/>
                <w:smallCaps w:val="0"/>
                <w:noProof/>
                <w:sz w:val="24"/>
                <w:szCs w:val="24"/>
                <w:lang w:val="es-CL" w:eastAsia="es-CL" w:bidi="ar-SA"/>
              </w:rPr>
              <w:tab/>
            </w:r>
            <w:r w:rsidR="007743B7" w:rsidRPr="007743B7">
              <w:rPr>
                <w:rStyle w:val="Hipervnculo"/>
                <w:noProof/>
                <w:sz w:val="24"/>
                <w:szCs w:val="24"/>
              </w:rPr>
              <w:t>Nivel de referencia subnacional por degradación</w:t>
            </w:r>
            <w:r w:rsidR="007743B7" w:rsidRPr="007743B7">
              <w:rPr>
                <w:noProof/>
                <w:webHidden/>
                <w:sz w:val="24"/>
                <w:szCs w:val="24"/>
              </w:rPr>
              <w:tab/>
            </w:r>
            <w:r w:rsidR="007743B7" w:rsidRPr="007743B7">
              <w:rPr>
                <w:noProof/>
                <w:webHidden/>
                <w:sz w:val="24"/>
                <w:szCs w:val="24"/>
              </w:rPr>
              <w:fldChar w:fldCharType="begin"/>
            </w:r>
            <w:r w:rsidR="007743B7" w:rsidRPr="007743B7">
              <w:rPr>
                <w:noProof/>
                <w:webHidden/>
                <w:sz w:val="24"/>
                <w:szCs w:val="24"/>
              </w:rPr>
              <w:instrText xml:space="preserve"> PAGEREF _Toc43730232 \h </w:instrText>
            </w:r>
            <w:r w:rsidR="007743B7" w:rsidRPr="007743B7">
              <w:rPr>
                <w:noProof/>
                <w:webHidden/>
                <w:sz w:val="24"/>
                <w:szCs w:val="24"/>
              </w:rPr>
            </w:r>
            <w:r w:rsidR="007743B7" w:rsidRPr="007743B7">
              <w:rPr>
                <w:noProof/>
                <w:webHidden/>
                <w:sz w:val="24"/>
                <w:szCs w:val="24"/>
              </w:rPr>
              <w:fldChar w:fldCharType="separate"/>
            </w:r>
            <w:r w:rsidR="006F1FD3">
              <w:rPr>
                <w:noProof/>
                <w:webHidden/>
                <w:sz w:val="24"/>
                <w:szCs w:val="24"/>
              </w:rPr>
              <w:t>37</w:t>
            </w:r>
            <w:r w:rsidR="007743B7" w:rsidRPr="007743B7">
              <w:rPr>
                <w:noProof/>
                <w:webHidden/>
                <w:sz w:val="24"/>
                <w:szCs w:val="24"/>
              </w:rPr>
              <w:fldChar w:fldCharType="end"/>
            </w:r>
          </w:hyperlink>
        </w:p>
        <w:p w14:paraId="29080324" w14:textId="3C276504" w:rsidR="007743B7" w:rsidRPr="007743B7" w:rsidRDefault="007E2A28" w:rsidP="007743B7">
          <w:pPr>
            <w:pStyle w:val="TDC2"/>
            <w:tabs>
              <w:tab w:val="left" w:pos="502"/>
              <w:tab w:val="right" w:pos="8828"/>
            </w:tabs>
            <w:spacing w:before="120" w:after="120"/>
            <w:rPr>
              <w:rFonts w:eastAsiaTheme="minorEastAsia"/>
              <w:b w:val="0"/>
              <w:bCs w:val="0"/>
              <w:smallCaps w:val="0"/>
              <w:noProof/>
              <w:sz w:val="24"/>
              <w:szCs w:val="24"/>
              <w:lang w:val="es-CL" w:eastAsia="es-CL" w:bidi="ar-SA"/>
            </w:rPr>
          </w:pPr>
          <w:hyperlink w:anchor="_Toc43730233" w:history="1">
            <w:r w:rsidR="007743B7" w:rsidRPr="007743B7">
              <w:rPr>
                <w:rStyle w:val="Hipervnculo"/>
                <w:noProof/>
                <w:sz w:val="24"/>
                <w:szCs w:val="24"/>
              </w:rPr>
              <w:t>6.3</w:t>
            </w:r>
            <w:r w:rsidR="007743B7" w:rsidRPr="007743B7">
              <w:rPr>
                <w:rFonts w:eastAsiaTheme="minorEastAsia"/>
                <w:b w:val="0"/>
                <w:bCs w:val="0"/>
                <w:smallCaps w:val="0"/>
                <w:noProof/>
                <w:sz w:val="24"/>
                <w:szCs w:val="24"/>
                <w:lang w:val="es-CL" w:eastAsia="es-CL" w:bidi="ar-SA"/>
              </w:rPr>
              <w:tab/>
            </w:r>
            <w:r w:rsidR="007743B7" w:rsidRPr="007743B7">
              <w:rPr>
                <w:rStyle w:val="Hipervnculo"/>
                <w:noProof/>
                <w:sz w:val="24"/>
                <w:szCs w:val="24"/>
              </w:rPr>
              <w:t>Nivel de referencia subnacional de aumentos de existencias</w:t>
            </w:r>
            <w:r w:rsidR="007743B7" w:rsidRPr="007743B7">
              <w:rPr>
                <w:noProof/>
                <w:webHidden/>
                <w:sz w:val="24"/>
                <w:szCs w:val="24"/>
              </w:rPr>
              <w:tab/>
            </w:r>
            <w:r w:rsidR="007743B7" w:rsidRPr="007743B7">
              <w:rPr>
                <w:noProof/>
                <w:webHidden/>
                <w:sz w:val="24"/>
                <w:szCs w:val="24"/>
              </w:rPr>
              <w:fldChar w:fldCharType="begin"/>
            </w:r>
            <w:r w:rsidR="007743B7" w:rsidRPr="007743B7">
              <w:rPr>
                <w:noProof/>
                <w:webHidden/>
                <w:sz w:val="24"/>
                <w:szCs w:val="24"/>
              </w:rPr>
              <w:instrText xml:space="preserve"> PAGEREF _Toc43730233 \h </w:instrText>
            </w:r>
            <w:r w:rsidR="007743B7" w:rsidRPr="007743B7">
              <w:rPr>
                <w:noProof/>
                <w:webHidden/>
                <w:sz w:val="24"/>
                <w:szCs w:val="24"/>
              </w:rPr>
            </w:r>
            <w:r w:rsidR="007743B7" w:rsidRPr="007743B7">
              <w:rPr>
                <w:noProof/>
                <w:webHidden/>
                <w:sz w:val="24"/>
                <w:szCs w:val="24"/>
              </w:rPr>
              <w:fldChar w:fldCharType="separate"/>
            </w:r>
            <w:r w:rsidR="006F1FD3">
              <w:rPr>
                <w:noProof/>
                <w:webHidden/>
                <w:sz w:val="24"/>
                <w:szCs w:val="24"/>
              </w:rPr>
              <w:t>38</w:t>
            </w:r>
            <w:r w:rsidR="007743B7" w:rsidRPr="007743B7">
              <w:rPr>
                <w:noProof/>
                <w:webHidden/>
                <w:sz w:val="24"/>
                <w:szCs w:val="24"/>
              </w:rPr>
              <w:fldChar w:fldCharType="end"/>
            </w:r>
          </w:hyperlink>
        </w:p>
        <w:p w14:paraId="336D3E04" w14:textId="16C622DD" w:rsidR="007743B7" w:rsidRPr="007743B7" w:rsidRDefault="007E2A28" w:rsidP="007743B7">
          <w:pPr>
            <w:pStyle w:val="TDC3"/>
            <w:tabs>
              <w:tab w:val="left" w:pos="666"/>
              <w:tab w:val="right" w:pos="8828"/>
            </w:tabs>
            <w:spacing w:before="120" w:after="120"/>
            <w:rPr>
              <w:rFonts w:eastAsiaTheme="minorEastAsia"/>
              <w:smallCaps w:val="0"/>
              <w:noProof/>
              <w:sz w:val="24"/>
              <w:szCs w:val="24"/>
              <w:lang w:val="es-CL" w:eastAsia="es-CL" w:bidi="ar-SA"/>
            </w:rPr>
          </w:pPr>
          <w:hyperlink w:anchor="_Toc43730234" w:history="1">
            <w:r w:rsidR="007743B7" w:rsidRPr="007743B7">
              <w:rPr>
                <w:rStyle w:val="Hipervnculo"/>
                <w:noProof/>
                <w:sz w:val="24"/>
                <w:szCs w:val="24"/>
              </w:rPr>
              <w:t>6.3.1</w:t>
            </w:r>
            <w:r w:rsidR="007743B7" w:rsidRPr="007743B7">
              <w:rPr>
                <w:rFonts w:eastAsiaTheme="minorEastAsia"/>
                <w:smallCaps w:val="0"/>
                <w:noProof/>
                <w:sz w:val="24"/>
                <w:szCs w:val="24"/>
                <w:lang w:val="es-CL" w:eastAsia="es-CL" w:bidi="ar-SA"/>
              </w:rPr>
              <w:tab/>
            </w:r>
            <w:r w:rsidR="007743B7" w:rsidRPr="007743B7">
              <w:rPr>
                <w:rStyle w:val="Hipervnculo"/>
                <w:noProof/>
                <w:sz w:val="24"/>
                <w:szCs w:val="24"/>
              </w:rPr>
              <w:t>Áreas degradadas que se restauran.</w:t>
            </w:r>
            <w:r w:rsidR="007743B7" w:rsidRPr="007743B7">
              <w:rPr>
                <w:noProof/>
                <w:webHidden/>
                <w:sz w:val="24"/>
                <w:szCs w:val="24"/>
              </w:rPr>
              <w:tab/>
            </w:r>
            <w:r w:rsidR="007743B7" w:rsidRPr="007743B7">
              <w:rPr>
                <w:noProof/>
                <w:webHidden/>
                <w:sz w:val="24"/>
                <w:szCs w:val="24"/>
              </w:rPr>
              <w:fldChar w:fldCharType="begin"/>
            </w:r>
            <w:r w:rsidR="007743B7" w:rsidRPr="007743B7">
              <w:rPr>
                <w:noProof/>
                <w:webHidden/>
                <w:sz w:val="24"/>
                <w:szCs w:val="24"/>
              </w:rPr>
              <w:instrText xml:space="preserve"> PAGEREF _Toc43730234 \h </w:instrText>
            </w:r>
            <w:r w:rsidR="007743B7" w:rsidRPr="007743B7">
              <w:rPr>
                <w:noProof/>
                <w:webHidden/>
                <w:sz w:val="24"/>
                <w:szCs w:val="24"/>
              </w:rPr>
            </w:r>
            <w:r w:rsidR="007743B7" w:rsidRPr="007743B7">
              <w:rPr>
                <w:noProof/>
                <w:webHidden/>
                <w:sz w:val="24"/>
                <w:szCs w:val="24"/>
              </w:rPr>
              <w:fldChar w:fldCharType="separate"/>
            </w:r>
            <w:r w:rsidR="006F1FD3">
              <w:rPr>
                <w:noProof/>
                <w:webHidden/>
                <w:sz w:val="24"/>
                <w:szCs w:val="24"/>
              </w:rPr>
              <w:t>38</w:t>
            </w:r>
            <w:r w:rsidR="007743B7" w:rsidRPr="007743B7">
              <w:rPr>
                <w:noProof/>
                <w:webHidden/>
                <w:sz w:val="24"/>
                <w:szCs w:val="24"/>
              </w:rPr>
              <w:fldChar w:fldCharType="end"/>
            </w:r>
          </w:hyperlink>
        </w:p>
        <w:p w14:paraId="00F0F34D" w14:textId="517F26FB" w:rsidR="007743B7" w:rsidRPr="007743B7" w:rsidRDefault="007E2A28" w:rsidP="007743B7">
          <w:pPr>
            <w:pStyle w:val="TDC3"/>
            <w:tabs>
              <w:tab w:val="left" w:pos="666"/>
              <w:tab w:val="right" w:pos="8828"/>
            </w:tabs>
            <w:spacing w:before="120" w:after="120"/>
            <w:rPr>
              <w:rFonts w:eastAsiaTheme="minorEastAsia"/>
              <w:smallCaps w:val="0"/>
              <w:noProof/>
              <w:sz w:val="24"/>
              <w:szCs w:val="24"/>
              <w:lang w:val="es-CL" w:eastAsia="es-CL" w:bidi="ar-SA"/>
            </w:rPr>
          </w:pPr>
          <w:hyperlink w:anchor="_Toc43730235" w:history="1">
            <w:r w:rsidR="007743B7" w:rsidRPr="007743B7">
              <w:rPr>
                <w:rStyle w:val="Hipervnculo"/>
                <w:noProof/>
                <w:sz w:val="24"/>
                <w:szCs w:val="24"/>
              </w:rPr>
              <w:t>6.3.2</w:t>
            </w:r>
            <w:r w:rsidR="007743B7" w:rsidRPr="007743B7">
              <w:rPr>
                <w:rFonts w:eastAsiaTheme="minorEastAsia"/>
                <w:smallCaps w:val="0"/>
                <w:noProof/>
                <w:sz w:val="24"/>
                <w:szCs w:val="24"/>
                <w:lang w:val="es-CL" w:eastAsia="es-CL" w:bidi="ar-SA"/>
              </w:rPr>
              <w:tab/>
            </w:r>
            <w:r w:rsidR="007743B7" w:rsidRPr="007743B7">
              <w:rPr>
                <w:rStyle w:val="Hipervnculo"/>
                <w:noProof/>
                <w:sz w:val="24"/>
                <w:szCs w:val="24"/>
              </w:rPr>
              <w:t>Plantaciones Forestales</w:t>
            </w:r>
            <w:r w:rsidR="007743B7" w:rsidRPr="007743B7">
              <w:rPr>
                <w:noProof/>
                <w:webHidden/>
                <w:sz w:val="24"/>
                <w:szCs w:val="24"/>
              </w:rPr>
              <w:tab/>
            </w:r>
            <w:r w:rsidR="007743B7" w:rsidRPr="007743B7">
              <w:rPr>
                <w:noProof/>
                <w:webHidden/>
                <w:sz w:val="24"/>
                <w:szCs w:val="24"/>
              </w:rPr>
              <w:fldChar w:fldCharType="begin"/>
            </w:r>
            <w:r w:rsidR="007743B7" w:rsidRPr="007743B7">
              <w:rPr>
                <w:noProof/>
                <w:webHidden/>
                <w:sz w:val="24"/>
                <w:szCs w:val="24"/>
              </w:rPr>
              <w:instrText xml:space="preserve"> PAGEREF _Toc43730235 \h </w:instrText>
            </w:r>
            <w:r w:rsidR="007743B7" w:rsidRPr="007743B7">
              <w:rPr>
                <w:noProof/>
                <w:webHidden/>
                <w:sz w:val="24"/>
                <w:szCs w:val="24"/>
              </w:rPr>
            </w:r>
            <w:r w:rsidR="007743B7" w:rsidRPr="007743B7">
              <w:rPr>
                <w:noProof/>
                <w:webHidden/>
                <w:sz w:val="24"/>
                <w:szCs w:val="24"/>
              </w:rPr>
              <w:fldChar w:fldCharType="separate"/>
            </w:r>
            <w:r w:rsidR="006F1FD3">
              <w:rPr>
                <w:noProof/>
                <w:webHidden/>
                <w:sz w:val="24"/>
                <w:szCs w:val="24"/>
              </w:rPr>
              <w:t>38</w:t>
            </w:r>
            <w:r w:rsidR="007743B7" w:rsidRPr="007743B7">
              <w:rPr>
                <w:noProof/>
                <w:webHidden/>
                <w:sz w:val="24"/>
                <w:szCs w:val="24"/>
              </w:rPr>
              <w:fldChar w:fldCharType="end"/>
            </w:r>
          </w:hyperlink>
        </w:p>
        <w:p w14:paraId="36B28E44" w14:textId="31B3148C" w:rsidR="007743B7" w:rsidRPr="007743B7" w:rsidRDefault="007E2A28" w:rsidP="007743B7">
          <w:pPr>
            <w:pStyle w:val="TDC1"/>
            <w:spacing w:before="120" w:after="120"/>
            <w:rPr>
              <w:rFonts w:eastAsiaTheme="minorEastAsia"/>
              <w:b w:val="0"/>
              <w:bCs w:val="0"/>
              <w:caps w:val="0"/>
              <w:noProof/>
              <w:sz w:val="24"/>
              <w:szCs w:val="24"/>
              <w:lang w:val="es-CL" w:eastAsia="es-CL" w:bidi="ar-SA"/>
            </w:rPr>
          </w:pPr>
          <w:hyperlink w:anchor="_Toc43730236" w:history="1">
            <w:r w:rsidR="007743B7" w:rsidRPr="007743B7">
              <w:rPr>
                <w:rStyle w:val="Hipervnculo"/>
                <w:rFonts w:eastAsia="Calibri" w:cstheme="minorHAnsi"/>
                <w:noProof/>
                <w:sz w:val="24"/>
                <w:szCs w:val="24"/>
              </w:rPr>
              <w:t>7</w:t>
            </w:r>
            <w:r w:rsidR="007743B7" w:rsidRPr="007743B7">
              <w:rPr>
                <w:rFonts w:eastAsiaTheme="minorEastAsia"/>
                <w:b w:val="0"/>
                <w:bCs w:val="0"/>
                <w:caps w:val="0"/>
                <w:noProof/>
                <w:sz w:val="24"/>
                <w:szCs w:val="24"/>
                <w:lang w:val="es-CL" w:eastAsia="es-CL" w:bidi="ar-SA"/>
              </w:rPr>
              <w:tab/>
            </w:r>
            <w:r w:rsidR="007743B7" w:rsidRPr="007743B7">
              <w:rPr>
                <w:rStyle w:val="Hipervnculo"/>
                <w:rFonts w:eastAsia="Calibri" w:cstheme="minorHAnsi"/>
                <w:noProof/>
                <w:sz w:val="24"/>
                <w:szCs w:val="24"/>
              </w:rPr>
              <w:t>Ajustes sobre las emisiones de deforestación y degradación para el periodo de referencia (si aplica)</w:t>
            </w:r>
            <w:r w:rsidR="007743B7" w:rsidRPr="007743B7">
              <w:rPr>
                <w:noProof/>
                <w:webHidden/>
                <w:sz w:val="24"/>
                <w:szCs w:val="24"/>
              </w:rPr>
              <w:tab/>
            </w:r>
            <w:r w:rsidR="007743B7" w:rsidRPr="007743B7">
              <w:rPr>
                <w:noProof/>
                <w:webHidden/>
                <w:sz w:val="24"/>
                <w:szCs w:val="24"/>
              </w:rPr>
              <w:fldChar w:fldCharType="begin"/>
            </w:r>
            <w:r w:rsidR="007743B7" w:rsidRPr="007743B7">
              <w:rPr>
                <w:noProof/>
                <w:webHidden/>
                <w:sz w:val="24"/>
                <w:szCs w:val="24"/>
              </w:rPr>
              <w:instrText xml:space="preserve"> PAGEREF _Toc43730236 \h </w:instrText>
            </w:r>
            <w:r w:rsidR="007743B7" w:rsidRPr="007743B7">
              <w:rPr>
                <w:noProof/>
                <w:webHidden/>
                <w:sz w:val="24"/>
                <w:szCs w:val="24"/>
              </w:rPr>
            </w:r>
            <w:r w:rsidR="007743B7" w:rsidRPr="007743B7">
              <w:rPr>
                <w:noProof/>
                <w:webHidden/>
                <w:sz w:val="24"/>
                <w:szCs w:val="24"/>
              </w:rPr>
              <w:fldChar w:fldCharType="separate"/>
            </w:r>
            <w:r w:rsidR="006F1FD3">
              <w:rPr>
                <w:noProof/>
                <w:webHidden/>
                <w:sz w:val="24"/>
                <w:szCs w:val="24"/>
              </w:rPr>
              <w:t>39</w:t>
            </w:r>
            <w:r w:rsidR="007743B7" w:rsidRPr="007743B7">
              <w:rPr>
                <w:noProof/>
                <w:webHidden/>
                <w:sz w:val="24"/>
                <w:szCs w:val="24"/>
              </w:rPr>
              <w:fldChar w:fldCharType="end"/>
            </w:r>
          </w:hyperlink>
        </w:p>
        <w:p w14:paraId="7B089081" w14:textId="23FD748E" w:rsidR="007743B7" w:rsidRPr="007743B7" w:rsidRDefault="007E2A28" w:rsidP="007743B7">
          <w:pPr>
            <w:pStyle w:val="TDC1"/>
            <w:spacing w:before="120" w:after="120"/>
            <w:rPr>
              <w:rFonts w:eastAsiaTheme="minorEastAsia"/>
              <w:b w:val="0"/>
              <w:bCs w:val="0"/>
              <w:caps w:val="0"/>
              <w:noProof/>
              <w:sz w:val="24"/>
              <w:szCs w:val="24"/>
              <w:lang w:val="es-CL" w:eastAsia="es-CL" w:bidi="ar-SA"/>
            </w:rPr>
          </w:pPr>
          <w:hyperlink w:anchor="_Toc43730237" w:history="1">
            <w:r w:rsidR="007743B7" w:rsidRPr="007743B7">
              <w:rPr>
                <w:rStyle w:val="Hipervnculo"/>
                <w:rFonts w:eastAsia="Calibri" w:cstheme="minorHAnsi"/>
                <w:noProof/>
                <w:sz w:val="24"/>
                <w:szCs w:val="24"/>
              </w:rPr>
              <w:t>8</w:t>
            </w:r>
            <w:r w:rsidR="007743B7" w:rsidRPr="007743B7">
              <w:rPr>
                <w:rFonts w:eastAsiaTheme="minorEastAsia"/>
                <w:b w:val="0"/>
                <w:bCs w:val="0"/>
                <w:caps w:val="0"/>
                <w:noProof/>
                <w:sz w:val="24"/>
                <w:szCs w:val="24"/>
                <w:lang w:val="es-CL" w:eastAsia="es-CL" w:bidi="ar-SA"/>
              </w:rPr>
              <w:tab/>
            </w:r>
            <w:r w:rsidR="007743B7" w:rsidRPr="007743B7">
              <w:rPr>
                <w:rStyle w:val="Hipervnculo"/>
                <w:rFonts w:eastAsia="Calibri" w:cstheme="minorHAnsi"/>
                <w:noProof/>
                <w:sz w:val="24"/>
                <w:szCs w:val="24"/>
              </w:rPr>
              <w:t>Nivel de referencia subnacional estimado</w:t>
            </w:r>
            <w:r w:rsidR="007743B7" w:rsidRPr="007743B7">
              <w:rPr>
                <w:noProof/>
                <w:webHidden/>
                <w:sz w:val="24"/>
                <w:szCs w:val="24"/>
              </w:rPr>
              <w:tab/>
            </w:r>
            <w:r w:rsidR="007743B7" w:rsidRPr="007743B7">
              <w:rPr>
                <w:noProof/>
                <w:webHidden/>
                <w:sz w:val="24"/>
                <w:szCs w:val="24"/>
              </w:rPr>
              <w:fldChar w:fldCharType="begin"/>
            </w:r>
            <w:r w:rsidR="007743B7" w:rsidRPr="007743B7">
              <w:rPr>
                <w:noProof/>
                <w:webHidden/>
                <w:sz w:val="24"/>
                <w:szCs w:val="24"/>
              </w:rPr>
              <w:instrText xml:space="preserve"> PAGEREF _Toc43730237 \h </w:instrText>
            </w:r>
            <w:r w:rsidR="007743B7" w:rsidRPr="007743B7">
              <w:rPr>
                <w:noProof/>
                <w:webHidden/>
                <w:sz w:val="24"/>
                <w:szCs w:val="24"/>
              </w:rPr>
            </w:r>
            <w:r w:rsidR="007743B7" w:rsidRPr="007743B7">
              <w:rPr>
                <w:noProof/>
                <w:webHidden/>
                <w:sz w:val="24"/>
                <w:szCs w:val="24"/>
              </w:rPr>
              <w:fldChar w:fldCharType="separate"/>
            </w:r>
            <w:r w:rsidR="006F1FD3">
              <w:rPr>
                <w:noProof/>
                <w:webHidden/>
                <w:sz w:val="24"/>
                <w:szCs w:val="24"/>
              </w:rPr>
              <w:t>40</w:t>
            </w:r>
            <w:r w:rsidR="007743B7" w:rsidRPr="007743B7">
              <w:rPr>
                <w:noProof/>
                <w:webHidden/>
                <w:sz w:val="24"/>
                <w:szCs w:val="24"/>
              </w:rPr>
              <w:fldChar w:fldCharType="end"/>
            </w:r>
          </w:hyperlink>
        </w:p>
        <w:p w14:paraId="129CAD50" w14:textId="6F924BDE" w:rsidR="007743B7" w:rsidRPr="007743B7" w:rsidRDefault="007E2A28" w:rsidP="007743B7">
          <w:pPr>
            <w:pStyle w:val="TDC1"/>
            <w:spacing w:before="120" w:after="120"/>
            <w:rPr>
              <w:rFonts w:eastAsiaTheme="minorEastAsia"/>
              <w:b w:val="0"/>
              <w:bCs w:val="0"/>
              <w:caps w:val="0"/>
              <w:noProof/>
              <w:sz w:val="24"/>
              <w:szCs w:val="24"/>
              <w:lang w:val="es-CL" w:eastAsia="es-CL" w:bidi="ar-SA"/>
            </w:rPr>
          </w:pPr>
          <w:hyperlink w:anchor="_Toc43730238" w:history="1">
            <w:r w:rsidR="007743B7" w:rsidRPr="007743B7">
              <w:rPr>
                <w:rStyle w:val="Hipervnculo"/>
                <w:rFonts w:eastAsia="Calibri" w:cstheme="minorHAnsi"/>
                <w:noProof/>
                <w:sz w:val="24"/>
                <w:szCs w:val="24"/>
              </w:rPr>
              <w:t>9</w:t>
            </w:r>
            <w:r w:rsidR="007743B7" w:rsidRPr="007743B7">
              <w:rPr>
                <w:rFonts w:eastAsiaTheme="minorEastAsia"/>
                <w:b w:val="0"/>
                <w:bCs w:val="0"/>
                <w:caps w:val="0"/>
                <w:noProof/>
                <w:sz w:val="24"/>
                <w:szCs w:val="24"/>
                <w:lang w:val="es-CL" w:eastAsia="es-CL" w:bidi="ar-SA"/>
              </w:rPr>
              <w:tab/>
            </w:r>
            <w:r w:rsidR="007743B7" w:rsidRPr="007743B7">
              <w:rPr>
                <w:rStyle w:val="Hipervnculo"/>
                <w:rFonts w:eastAsia="Calibri" w:cstheme="minorHAnsi"/>
                <w:noProof/>
                <w:sz w:val="24"/>
                <w:szCs w:val="24"/>
              </w:rPr>
              <w:t>Relación entre el Nivel de Referencia desarrollado y los Inventarios de Gases de Efecto Invernadero del país reportados a la CMNUCC</w:t>
            </w:r>
            <w:r w:rsidR="007743B7" w:rsidRPr="007743B7">
              <w:rPr>
                <w:noProof/>
                <w:webHidden/>
                <w:sz w:val="24"/>
                <w:szCs w:val="24"/>
              </w:rPr>
              <w:tab/>
            </w:r>
            <w:r w:rsidR="007743B7" w:rsidRPr="007743B7">
              <w:rPr>
                <w:noProof/>
                <w:webHidden/>
                <w:sz w:val="24"/>
                <w:szCs w:val="24"/>
              </w:rPr>
              <w:fldChar w:fldCharType="begin"/>
            </w:r>
            <w:r w:rsidR="007743B7" w:rsidRPr="007743B7">
              <w:rPr>
                <w:noProof/>
                <w:webHidden/>
                <w:sz w:val="24"/>
                <w:szCs w:val="24"/>
              </w:rPr>
              <w:instrText xml:space="preserve"> PAGEREF _Toc43730238 \h </w:instrText>
            </w:r>
            <w:r w:rsidR="007743B7" w:rsidRPr="007743B7">
              <w:rPr>
                <w:noProof/>
                <w:webHidden/>
                <w:sz w:val="24"/>
                <w:szCs w:val="24"/>
              </w:rPr>
            </w:r>
            <w:r w:rsidR="007743B7" w:rsidRPr="007743B7">
              <w:rPr>
                <w:noProof/>
                <w:webHidden/>
                <w:sz w:val="24"/>
                <w:szCs w:val="24"/>
              </w:rPr>
              <w:fldChar w:fldCharType="separate"/>
            </w:r>
            <w:r w:rsidR="006F1FD3">
              <w:rPr>
                <w:noProof/>
                <w:webHidden/>
                <w:sz w:val="24"/>
                <w:szCs w:val="24"/>
              </w:rPr>
              <w:t>41</w:t>
            </w:r>
            <w:r w:rsidR="007743B7" w:rsidRPr="007743B7">
              <w:rPr>
                <w:noProof/>
                <w:webHidden/>
                <w:sz w:val="24"/>
                <w:szCs w:val="24"/>
              </w:rPr>
              <w:fldChar w:fldCharType="end"/>
            </w:r>
          </w:hyperlink>
        </w:p>
        <w:p w14:paraId="1FB180B3" w14:textId="6872BDF9" w:rsidR="007743B7" w:rsidRPr="007743B7" w:rsidRDefault="007E2A28" w:rsidP="007743B7">
          <w:pPr>
            <w:pStyle w:val="TDC1"/>
            <w:spacing w:before="120" w:after="120"/>
            <w:rPr>
              <w:rFonts w:eastAsiaTheme="minorEastAsia"/>
              <w:b w:val="0"/>
              <w:bCs w:val="0"/>
              <w:caps w:val="0"/>
              <w:noProof/>
              <w:sz w:val="24"/>
              <w:szCs w:val="24"/>
              <w:lang w:val="es-CL" w:eastAsia="es-CL" w:bidi="ar-SA"/>
            </w:rPr>
          </w:pPr>
          <w:hyperlink w:anchor="_Toc43730239" w:history="1">
            <w:r w:rsidR="007743B7" w:rsidRPr="007743B7">
              <w:rPr>
                <w:rStyle w:val="Hipervnculo"/>
                <w:rFonts w:eastAsia="Calibri" w:cstheme="minorHAnsi"/>
                <w:noProof/>
                <w:sz w:val="24"/>
                <w:szCs w:val="24"/>
              </w:rPr>
              <w:t>10</w:t>
            </w:r>
            <w:r w:rsidR="007743B7" w:rsidRPr="007743B7">
              <w:rPr>
                <w:rFonts w:eastAsiaTheme="minorEastAsia"/>
                <w:b w:val="0"/>
                <w:bCs w:val="0"/>
                <w:caps w:val="0"/>
                <w:noProof/>
                <w:sz w:val="24"/>
                <w:szCs w:val="24"/>
                <w:lang w:val="es-CL" w:eastAsia="es-CL" w:bidi="ar-SA"/>
              </w:rPr>
              <w:tab/>
            </w:r>
            <w:r w:rsidR="007743B7" w:rsidRPr="007743B7">
              <w:rPr>
                <w:rStyle w:val="Hipervnculo"/>
                <w:rFonts w:eastAsia="Calibri" w:cstheme="minorHAnsi"/>
                <w:noProof/>
                <w:sz w:val="24"/>
                <w:szCs w:val="24"/>
              </w:rPr>
              <w:t>referencias bibliográficas</w:t>
            </w:r>
            <w:r w:rsidR="007743B7" w:rsidRPr="007743B7">
              <w:rPr>
                <w:noProof/>
                <w:webHidden/>
                <w:sz w:val="24"/>
                <w:szCs w:val="24"/>
              </w:rPr>
              <w:tab/>
            </w:r>
            <w:r w:rsidR="007743B7" w:rsidRPr="007743B7">
              <w:rPr>
                <w:noProof/>
                <w:webHidden/>
                <w:sz w:val="24"/>
                <w:szCs w:val="24"/>
              </w:rPr>
              <w:fldChar w:fldCharType="begin"/>
            </w:r>
            <w:r w:rsidR="007743B7" w:rsidRPr="007743B7">
              <w:rPr>
                <w:noProof/>
                <w:webHidden/>
                <w:sz w:val="24"/>
                <w:szCs w:val="24"/>
              </w:rPr>
              <w:instrText xml:space="preserve"> PAGEREF _Toc43730239 \h </w:instrText>
            </w:r>
            <w:r w:rsidR="007743B7" w:rsidRPr="007743B7">
              <w:rPr>
                <w:noProof/>
                <w:webHidden/>
                <w:sz w:val="24"/>
                <w:szCs w:val="24"/>
              </w:rPr>
            </w:r>
            <w:r w:rsidR="007743B7" w:rsidRPr="007743B7">
              <w:rPr>
                <w:noProof/>
                <w:webHidden/>
                <w:sz w:val="24"/>
                <w:szCs w:val="24"/>
              </w:rPr>
              <w:fldChar w:fldCharType="separate"/>
            </w:r>
            <w:r w:rsidR="006F1FD3">
              <w:rPr>
                <w:noProof/>
                <w:webHidden/>
                <w:sz w:val="24"/>
                <w:szCs w:val="24"/>
              </w:rPr>
              <w:t>43</w:t>
            </w:r>
            <w:r w:rsidR="007743B7" w:rsidRPr="007743B7">
              <w:rPr>
                <w:noProof/>
                <w:webHidden/>
                <w:sz w:val="24"/>
                <w:szCs w:val="24"/>
              </w:rPr>
              <w:fldChar w:fldCharType="end"/>
            </w:r>
          </w:hyperlink>
        </w:p>
        <w:p w14:paraId="4E97FC7E" w14:textId="77A31410" w:rsidR="009D15C3" w:rsidRDefault="009D15C3" w:rsidP="009D15C3">
          <w:pPr>
            <w:spacing w:after="0" w:line="360" w:lineRule="auto"/>
          </w:pPr>
          <w:r w:rsidRPr="009D15C3">
            <w:rPr>
              <w:b/>
              <w:bCs/>
              <w:sz w:val="24"/>
              <w:szCs w:val="24"/>
              <w:lang w:val="es-ES"/>
            </w:rPr>
            <w:fldChar w:fldCharType="end"/>
          </w:r>
        </w:p>
      </w:sdtContent>
    </w:sdt>
    <w:p w14:paraId="66699D21" w14:textId="23BE4BAB" w:rsidR="009D15C3" w:rsidRDefault="009D15C3" w:rsidP="00A52B82">
      <w:pPr>
        <w:spacing w:after="0" w:line="360" w:lineRule="auto"/>
      </w:pPr>
    </w:p>
    <w:p w14:paraId="56699957" w14:textId="77777777" w:rsidR="007743B7" w:rsidRDefault="007743B7" w:rsidP="00A52B82">
      <w:pPr>
        <w:spacing w:after="0" w:line="360" w:lineRule="auto"/>
      </w:pPr>
    </w:p>
    <w:p w14:paraId="1300615F" w14:textId="77777777" w:rsidR="009D15C3" w:rsidRPr="009D15C3" w:rsidRDefault="009D15C3" w:rsidP="009D15C3">
      <w:pPr>
        <w:rPr>
          <w:b/>
          <w:bCs/>
          <w:sz w:val="24"/>
          <w:szCs w:val="24"/>
          <w:lang w:val="es-CL"/>
        </w:rPr>
      </w:pPr>
      <w:r w:rsidRPr="009D15C3">
        <w:rPr>
          <w:b/>
          <w:bCs/>
          <w:sz w:val="24"/>
          <w:szCs w:val="24"/>
          <w:lang w:val="es-CL"/>
        </w:rPr>
        <w:t>Lista de tablas</w:t>
      </w:r>
    </w:p>
    <w:p w14:paraId="4889B658" w14:textId="42B6C185" w:rsidR="009D15C3" w:rsidRDefault="009D15C3" w:rsidP="007743B7">
      <w:pPr>
        <w:pStyle w:val="Tabladeilustraciones"/>
        <w:tabs>
          <w:tab w:val="right" w:leader="dot" w:pos="8828"/>
        </w:tabs>
        <w:spacing w:before="120" w:after="120"/>
        <w:rPr>
          <w:rFonts w:eastAsiaTheme="minorEastAsia"/>
          <w:noProof/>
          <w:sz w:val="22"/>
          <w:szCs w:val="22"/>
          <w:lang w:val="es-CL" w:eastAsia="es-CL" w:bidi="ar-SA"/>
        </w:rPr>
      </w:pPr>
      <w:r>
        <w:rPr>
          <w:lang w:val="es-CL"/>
        </w:rPr>
        <w:fldChar w:fldCharType="begin"/>
      </w:r>
      <w:r>
        <w:rPr>
          <w:lang w:val="es-CL"/>
        </w:rPr>
        <w:instrText xml:space="preserve"> TOC \h \z \c "Tabla" </w:instrText>
      </w:r>
      <w:r>
        <w:rPr>
          <w:lang w:val="es-CL"/>
        </w:rPr>
        <w:fldChar w:fldCharType="separate"/>
      </w:r>
      <w:hyperlink w:anchor="_Toc43299159" w:history="1">
        <w:r w:rsidRPr="0083432D">
          <w:rPr>
            <w:rStyle w:val="Hipervnculo"/>
            <w:noProof/>
          </w:rPr>
          <w:t>Tabla 1. Categorías de tierras (IPCC, 2006), clases y subclases nacionales que de manera jerárquica que se usaron para identificar la dinámica en la cobertura de bosque y uso de la tierra.</w:t>
        </w:r>
        <w:r>
          <w:rPr>
            <w:noProof/>
            <w:webHidden/>
          </w:rPr>
          <w:tab/>
        </w:r>
        <w:r>
          <w:rPr>
            <w:noProof/>
            <w:webHidden/>
          </w:rPr>
          <w:fldChar w:fldCharType="begin"/>
        </w:r>
        <w:r>
          <w:rPr>
            <w:noProof/>
            <w:webHidden/>
          </w:rPr>
          <w:instrText xml:space="preserve"> PAGEREF _Toc43299159 \h </w:instrText>
        </w:r>
        <w:r>
          <w:rPr>
            <w:noProof/>
            <w:webHidden/>
          </w:rPr>
        </w:r>
        <w:r>
          <w:rPr>
            <w:noProof/>
            <w:webHidden/>
          </w:rPr>
          <w:fldChar w:fldCharType="separate"/>
        </w:r>
        <w:r w:rsidR="006F1FD3">
          <w:rPr>
            <w:noProof/>
            <w:webHidden/>
          </w:rPr>
          <w:t>10</w:t>
        </w:r>
        <w:r>
          <w:rPr>
            <w:noProof/>
            <w:webHidden/>
          </w:rPr>
          <w:fldChar w:fldCharType="end"/>
        </w:r>
      </w:hyperlink>
    </w:p>
    <w:p w14:paraId="6625209D" w14:textId="1F44711D" w:rsidR="009D15C3" w:rsidRDefault="007E2A28" w:rsidP="007743B7">
      <w:pPr>
        <w:pStyle w:val="Tabladeilustraciones"/>
        <w:tabs>
          <w:tab w:val="right" w:leader="dot" w:pos="8828"/>
        </w:tabs>
        <w:spacing w:before="120" w:after="120"/>
        <w:rPr>
          <w:rFonts w:eastAsiaTheme="minorEastAsia"/>
          <w:noProof/>
          <w:sz w:val="22"/>
          <w:szCs w:val="22"/>
          <w:lang w:val="es-CL" w:eastAsia="es-CL" w:bidi="ar-SA"/>
        </w:rPr>
      </w:pPr>
      <w:hyperlink w:anchor="_Toc43299160" w:history="1">
        <w:r w:rsidR="009D15C3" w:rsidRPr="0083432D">
          <w:rPr>
            <w:rStyle w:val="Hipervnculo"/>
            <w:noProof/>
          </w:rPr>
          <w:t>Tabla 2. Relación entre el uso de la tierra y lo cobertura por los principales elementos encontrados en la parcela.</w:t>
        </w:r>
        <w:r w:rsidR="009D15C3">
          <w:rPr>
            <w:noProof/>
            <w:webHidden/>
          </w:rPr>
          <w:tab/>
        </w:r>
        <w:r w:rsidR="009D15C3">
          <w:rPr>
            <w:noProof/>
            <w:webHidden/>
          </w:rPr>
          <w:fldChar w:fldCharType="begin"/>
        </w:r>
        <w:r w:rsidR="009D15C3">
          <w:rPr>
            <w:noProof/>
            <w:webHidden/>
          </w:rPr>
          <w:instrText xml:space="preserve"> PAGEREF _Toc43299160 \h </w:instrText>
        </w:r>
        <w:r w:rsidR="009D15C3">
          <w:rPr>
            <w:noProof/>
            <w:webHidden/>
          </w:rPr>
        </w:r>
        <w:r w:rsidR="009D15C3">
          <w:rPr>
            <w:noProof/>
            <w:webHidden/>
          </w:rPr>
          <w:fldChar w:fldCharType="separate"/>
        </w:r>
        <w:r w:rsidR="006F1FD3">
          <w:rPr>
            <w:noProof/>
            <w:webHidden/>
          </w:rPr>
          <w:t>17</w:t>
        </w:r>
        <w:r w:rsidR="009D15C3">
          <w:rPr>
            <w:noProof/>
            <w:webHidden/>
          </w:rPr>
          <w:fldChar w:fldCharType="end"/>
        </w:r>
      </w:hyperlink>
    </w:p>
    <w:p w14:paraId="39610E49" w14:textId="5C5B4C4F" w:rsidR="009D15C3" w:rsidRDefault="007E2A28" w:rsidP="007743B7">
      <w:pPr>
        <w:pStyle w:val="Tabladeilustraciones"/>
        <w:tabs>
          <w:tab w:val="right" w:leader="dot" w:pos="8828"/>
        </w:tabs>
        <w:spacing w:before="120" w:after="120"/>
        <w:rPr>
          <w:rFonts w:eastAsiaTheme="minorEastAsia"/>
          <w:noProof/>
          <w:sz w:val="22"/>
          <w:szCs w:val="22"/>
          <w:lang w:val="es-CL" w:eastAsia="es-CL" w:bidi="ar-SA"/>
        </w:rPr>
      </w:pPr>
      <w:hyperlink w:anchor="_Toc43299161" w:history="1">
        <w:r w:rsidR="009D15C3" w:rsidRPr="0083432D">
          <w:rPr>
            <w:rStyle w:val="Hipervnculo"/>
            <w:noProof/>
          </w:rPr>
          <w:t>Tabla 3. Tipos de cambio que se etiquetan bajo las directrices del IPCC.</w:t>
        </w:r>
        <w:r w:rsidR="009D15C3">
          <w:rPr>
            <w:noProof/>
            <w:webHidden/>
          </w:rPr>
          <w:tab/>
        </w:r>
        <w:r w:rsidR="009D15C3">
          <w:rPr>
            <w:noProof/>
            <w:webHidden/>
          </w:rPr>
          <w:fldChar w:fldCharType="begin"/>
        </w:r>
        <w:r w:rsidR="009D15C3">
          <w:rPr>
            <w:noProof/>
            <w:webHidden/>
          </w:rPr>
          <w:instrText xml:space="preserve"> PAGEREF _Toc43299161 \h </w:instrText>
        </w:r>
        <w:r w:rsidR="009D15C3">
          <w:rPr>
            <w:noProof/>
            <w:webHidden/>
          </w:rPr>
        </w:r>
        <w:r w:rsidR="009D15C3">
          <w:rPr>
            <w:noProof/>
            <w:webHidden/>
          </w:rPr>
          <w:fldChar w:fldCharType="separate"/>
        </w:r>
        <w:r w:rsidR="006F1FD3">
          <w:rPr>
            <w:noProof/>
            <w:webHidden/>
          </w:rPr>
          <w:t>19</w:t>
        </w:r>
        <w:r w:rsidR="009D15C3">
          <w:rPr>
            <w:noProof/>
            <w:webHidden/>
          </w:rPr>
          <w:fldChar w:fldCharType="end"/>
        </w:r>
      </w:hyperlink>
    </w:p>
    <w:p w14:paraId="5B6DEBE5" w14:textId="40B5A5BF" w:rsidR="009D15C3" w:rsidRDefault="007E2A28" w:rsidP="007743B7">
      <w:pPr>
        <w:pStyle w:val="Tabladeilustraciones"/>
        <w:tabs>
          <w:tab w:val="right" w:leader="dot" w:pos="8828"/>
        </w:tabs>
        <w:spacing w:before="120" w:after="120"/>
        <w:rPr>
          <w:rFonts w:eastAsiaTheme="minorEastAsia"/>
          <w:noProof/>
          <w:sz w:val="22"/>
          <w:szCs w:val="22"/>
          <w:lang w:val="es-CL" w:eastAsia="es-CL" w:bidi="ar-SA"/>
        </w:rPr>
      </w:pPr>
      <w:hyperlink w:anchor="_Toc43299162" w:history="1">
        <w:r w:rsidR="009D15C3" w:rsidRPr="0083432D">
          <w:rPr>
            <w:rStyle w:val="Hipervnculo"/>
            <w:noProof/>
            <w:lang w:val="es-ES_tradnl"/>
          </w:rPr>
          <w:t>Tabla 4. Principales resultados respecto a las áreas forestales y sus dinámicas de actividades.</w:t>
        </w:r>
        <w:r w:rsidR="009D15C3">
          <w:rPr>
            <w:noProof/>
            <w:webHidden/>
          </w:rPr>
          <w:tab/>
        </w:r>
        <w:r w:rsidR="009D15C3">
          <w:rPr>
            <w:noProof/>
            <w:webHidden/>
          </w:rPr>
          <w:fldChar w:fldCharType="begin"/>
        </w:r>
        <w:r w:rsidR="009D15C3">
          <w:rPr>
            <w:noProof/>
            <w:webHidden/>
          </w:rPr>
          <w:instrText xml:space="preserve"> PAGEREF _Toc43299162 \h </w:instrText>
        </w:r>
        <w:r w:rsidR="009D15C3">
          <w:rPr>
            <w:noProof/>
            <w:webHidden/>
          </w:rPr>
        </w:r>
        <w:r w:rsidR="009D15C3">
          <w:rPr>
            <w:noProof/>
            <w:webHidden/>
          </w:rPr>
          <w:fldChar w:fldCharType="separate"/>
        </w:r>
        <w:r w:rsidR="006F1FD3">
          <w:rPr>
            <w:noProof/>
            <w:webHidden/>
          </w:rPr>
          <w:t>21</w:t>
        </w:r>
        <w:r w:rsidR="009D15C3">
          <w:rPr>
            <w:noProof/>
            <w:webHidden/>
          </w:rPr>
          <w:fldChar w:fldCharType="end"/>
        </w:r>
      </w:hyperlink>
    </w:p>
    <w:p w14:paraId="22FFA72E" w14:textId="260A7F0E" w:rsidR="009D15C3" w:rsidRDefault="007E2A28" w:rsidP="007743B7">
      <w:pPr>
        <w:pStyle w:val="Tabladeilustraciones"/>
        <w:tabs>
          <w:tab w:val="right" w:leader="dot" w:pos="8828"/>
        </w:tabs>
        <w:spacing w:before="120" w:after="120"/>
        <w:rPr>
          <w:rFonts w:eastAsiaTheme="minorEastAsia"/>
          <w:noProof/>
          <w:sz w:val="22"/>
          <w:szCs w:val="22"/>
          <w:lang w:val="es-CL" w:eastAsia="es-CL" w:bidi="ar-SA"/>
        </w:rPr>
      </w:pPr>
      <w:hyperlink w:anchor="_Toc43299163" w:history="1">
        <w:r w:rsidR="009D15C3" w:rsidRPr="0083432D">
          <w:rPr>
            <w:rStyle w:val="Hipervnculo"/>
            <w:noProof/>
            <w:lang w:val="es-ES_tradnl"/>
          </w:rPr>
          <w:t>Tabla 5. Resumen de los datos de actividad para deforestación, degradación y aumentos de reservas de carbono.</w:t>
        </w:r>
        <w:r w:rsidR="009D15C3">
          <w:rPr>
            <w:noProof/>
            <w:webHidden/>
          </w:rPr>
          <w:tab/>
        </w:r>
        <w:r w:rsidR="009D15C3">
          <w:rPr>
            <w:noProof/>
            <w:webHidden/>
          </w:rPr>
          <w:fldChar w:fldCharType="begin"/>
        </w:r>
        <w:r w:rsidR="009D15C3">
          <w:rPr>
            <w:noProof/>
            <w:webHidden/>
          </w:rPr>
          <w:instrText xml:space="preserve"> PAGEREF _Toc43299163 \h </w:instrText>
        </w:r>
        <w:r w:rsidR="009D15C3">
          <w:rPr>
            <w:noProof/>
            <w:webHidden/>
          </w:rPr>
        </w:r>
        <w:r w:rsidR="009D15C3">
          <w:rPr>
            <w:noProof/>
            <w:webHidden/>
          </w:rPr>
          <w:fldChar w:fldCharType="separate"/>
        </w:r>
        <w:r w:rsidR="006F1FD3">
          <w:rPr>
            <w:noProof/>
            <w:webHidden/>
          </w:rPr>
          <w:t>23</w:t>
        </w:r>
        <w:r w:rsidR="009D15C3">
          <w:rPr>
            <w:noProof/>
            <w:webHidden/>
          </w:rPr>
          <w:fldChar w:fldCharType="end"/>
        </w:r>
      </w:hyperlink>
    </w:p>
    <w:p w14:paraId="44BD5445" w14:textId="024C67A9" w:rsidR="009D15C3" w:rsidRDefault="007E2A28" w:rsidP="007743B7">
      <w:pPr>
        <w:pStyle w:val="Tabladeilustraciones"/>
        <w:tabs>
          <w:tab w:val="right" w:leader="dot" w:pos="8828"/>
        </w:tabs>
        <w:spacing w:before="120" w:after="120"/>
        <w:rPr>
          <w:rFonts w:eastAsiaTheme="minorEastAsia"/>
          <w:noProof/>
          <w:sz w:val="22"/>
          <w:szCs w:val="22"/>
          <w:lang w:val="es-CL" w:eastAsia="es-CL" w:bidi="ar-SA"/>
        </w:rPr>
      </w:pPr>
      <w:hyperlink w:anchor="_Toc43299164" w:history="1">
        <w:r w:rsidR="009D15C3" w:rsidRPr="0083432D">
          <w:rPr>
            <w:rStyle w:val="Hipervnculo"/>
            <w:noProof/>
            <w:lang w:val="es-ES_tradnl"/>
          </w:rPr>
          <w:t>Tabla 6. Número de parcelas por tamaño de parcela (Fuente: Gómez Xutuc, 2017).</w:t>
        </w:r>
        <w:r w:rsidR="009D15C3">
          <w:rPr>
            <w:noProof/>
            <w:webHidden/>
          </w:rPr>
          <w:tab/>
        </w:r>
        <w:r w:rsidR="009D15C3">
          <w:rPr>
            <w:noProof/>
            <w:webHidden/>
          </w:rPr>
          <w:fldChar w:fldCharType="begin"/>
        </w:r>
        <w:r w:rsidR="009D15C3">
          <w:rPr>
            <w:noProof/>
            <w:webHidden/>
          </w:rPr>
          <w:instrText xml:space="preserve"> PAGEREF _Toc43299164 \h </w:instrText>
        </w:r>
        <w:r w:rsidR="009D15C3">
          <w:rPr>
            <w:noProof/>
            <w:webHidden/>
          </w:rPr>
        </w:r>
        <w:r w:rsidR="009D15C3">
          <w:rPr>
            <w:noProof/>
            <w:webHidden/>
          </w:rPr>
          <w:fldChar w:fldCharType="separate"/>
        </w:r>
        <w:r w:rsidR="006F1FD3">
          <w:rPr>
            <w:noProof/>
            <w:webHidden/>
          </w:rPr>
          <w:t>24</w:t>
        </w:r>
        <w:r w:rsidR="009D15C3">
          <w:rPr>
            <w:noProof/>
            <w:webHidden/>
          </w:rPr>
          <w:fldChar w:fldCharType="end"/>
        </w:r>
      </w:hyperlink>
    </w:p>
    <w:p w14:paraId="2E56BCA0" w14:textId="29946496" w:rsidR="009D15C3" w:rsidRDefault="007E2A28" w:rsidP="007743B7">
      <w:pPr>
        <w:pStyle w:val="Tabladeilustraciones"/>
        <w:tabs>
          <w:tab w:val="right" w:leader="dot" w:pos="8828"/>
        </w:tabs>
        <w:spacing w:before="120" w:after="120"/>
        <w:rPr>
          <w:rFonts w:eastAsiaTheme="minorEastAsia"/>
          <w:noProof/>
          <w:sz w:val="22"/>
          <w:szCs w:val="22"/>
          <w:lang w:val="es-CL" w:eastAsia="es-CL" w:bidi="ar-SA"/>
        </w:rPr>
      </w:pPr>
      <w:hyperlink w:anchor="_Toc43299165" w:history="1">
        <w:r w:rsidR="009D15C3" w:rsidRPr="0083432D">
          <w:rPr>
            <w:rStyle w:val="Hipervnculo"/>
            <w:rFonts w:cstheme="minorHAnsi"/>
            <w:noProof/>
            <w:lang w:val="es-ES_tradnl"/>
          </w:rPr>
          <w:t>Tabla 7. Ecuaciones alométricas utilizadas.</w:t>
        </w:r>
        <w:r w:rsidR="009D15C3">
          <w:rPr>
            <w:noProof/>
            <w:webHidden/>
          </w:rPr>
          <w:tab/>
        </w:r>
        <w:r w:rsidR="009D15C3">
          <w:rPr>
            <w:noProof/>
            <w:webHidden/>
          </w:rPr>
          <w:fldChar w:fldCharType="begin"/>
        </w:r>
        <w:r w:rsidR="009D15C3">
          <w:rPr>
            <w:noProof/>
            <w:webHidden/>
          </w:rPr>
          <w:instrText xml:space="preserve"> PAGEREF _Toc43299165 \h </w:instrText>
        </w:r>
        <w:r w:rsidR="009D15C3">
          <w:rPr>
            <w:noProof/>
            <w:webHidden/>
          </w:rPr>
        </w:r>
        <w:r w:rsidR="009D15C3">
          <w:rPr>
            <w:noProof/>
            <w:webHidden/>
          </w:rPr>
          <w:fldChar w:fldCharType="separate"/>
        </w:r>
        <w:r w:rsidR="006F1FD3">
          <w:rPr>
            <w:noProof/>
            <w:webHidden/>
          </w:rPr>
          <w:t>24</w:t>
        </w:r>
        <w:r w:rsidR="009D15C3">
          <w:rPr>
            <w:noProof/>
            <w:webHidden/>
          </w:rPr>
          <w:fldChar w:fldCharType="end"/>
        </w:r>
      </w:hyperlink>
    </w:p>
    <w:p w14:paraId="508F0CA2" w14:textId="0458FB15" w:rsidR="009D15C3" w:rsidRDefault="007E2A28" w:rsidP="007743B7">
      <w:pPr>
        <w:pStyle w:val="Tabladeilustraciones"/>
        <w:tabs>
          <w:tab w:val="right" w:leader="dot" w:pos="8828"/>
        </w:tabs>
        <w:spacing w:before="120" w:after="120"/>
        <w:rPr>
          <w:rFonts w:eastAsiaTheme="minorEastAsia"/>
          <w:noProof/>
          <w:sz w:val="22"/>
          <w:szCs w:val="22"/>
          <w:lang w:val="es-CL" w:eastAsia="es-CL" w:bidi="ar-SA"/>
        </w:rPr>
      </w:pPr>
      <w:hyperlink w:anchor="_Toc43299166" w:history="1">
        <w:r w:rsidR="009D15C3" w:rsidRPr="0083432D">
          <w:rPr>
            <w:rStyle w:val="Hipervnculo"/>
            <w:rFonts w:cstheme="minorHAnsi"/>
            <w:noProof/>
            <w:lang w:val="es-ES_tradnl"/>
          </w:rPr>
          <w:t>Tabla 8. Ecuaciones utilizadas para la estimación de biomasa por debajo del suelo.</w:t>
        </w:r>
        <w:r w:rsidR="009D15C3">
          <w:rPr>
            <w:noProof/>
            <w:webHidden/>
          </w:rPr>
          <w:tab/>
        </w:r>
        <w:r w:rsidR="009D15C3">
          <w:rPr>
            <w:noProof/>
            <w:webHidden/>
          </w:rPr>
          <w:fldChar w:fldCharType="begin"/>
        </w:r>
        <w:r w:rsidR="009D15C3">
          <w:rPr>
            <w:noProof/>
            <w:webHidden/>
          </w:rPr>
          <w:instrText xml:space="preserve"> PAGEREF _Toc43299166 \h </w:instrText>
        </w:r>
        <w:r w:rsidR="009D15C3">
          <w:rPr>
            <w:noProof/>
            <w:webHidden/>
          </w:rPr>
        </w:r>
        <w:r w:rsidR="009D15C3">
          <w:rPr>
            <w:noProof/>
            <w:webHidden/>
          </w:rPr>
          <w:fldChar w:fldCharType="separate"/>
        </w:r>
        <w:r w:rsidR="006F1FD3">
          <w:rPr>
            <w:noProof/>
            <w:webHidden/>
          </w:rPr>
          <w:t>25</w:t>
        </w:r>
        <w:r w:rsidR="009D15C3">
          <w:rPr>
            <w:noProof/>
            <w:webHidden/>
          </w:rPr>
          <w:fldChar w:fldCharType="end"/>
        </w:r>
      </w:hyperlink>
    </w:p>
    <w:p w14:paraId="1AE479C5" w14:textId="28C1F62A" w:rsidR="009D15C3" w:rsidRDefault="007E2A28" w:rsidP="007743B7">
      <w:pPr>
        <w:pStyle w:val="Tabladeilustraciones"/>
        <w:tabs>
          <w:tab w:val="right" w:leader="dot" w:pos="8828"/>
        </w:tabs>
        <w:spacing w:before="120" w:after="120"/>
        <w:rPr>
          <w:rFonts w:eastAsiaTheme="minorEastAsia"/>
          <w:noProof/>
          <w:sz w:val="22"/>
          <w:szCs w:val="22"/>
          <w:lang w:val="es-CL" w:eastAsia="es-CL" w:bidi="ar-SA"/>
        </w:rPr>
      </w:pPr>
      <w:hyperlink w:anchor="_Toc43299167" w:history="1">
        <w:r w:rsidR="009D15C3" w:rsidRPr="0083432D">
          <w:rPr>
            <w:rStyle w:val="Hipervnculo"/>
            <w:noProof/>
            <w:lang w:val="es-ES_tradnl"/>
          </w:rPr>
          <w:t>Tabla 9. Agrupos formados a partir del análisis de k muestras (Kruskal-Wallis).</w:t>
        </w:r>
        <w:r w:rsidR="009D15C3">
          <w:rPr>
            <w:noProof/>
            <w:webHidden/>
          </w:rPr>
          <w:tab/>
        </w:r>
        <w:r w:rsidR="009D15C3">
          <w:rPr>
            <w:noProof/>
            <w:webHidden/>
          </w:rPr>
          <w:fldChar w:fldCharType="begin"/>
        </w:r>
        <w:r w:rsidR="009D15C3">
          <w:rPr>
            <w:noProof/>
            <w:webHidden/>
          </w:rPr>
          <w:instrText xml:space="preserve"> PAGEREF _Toc43299167 \h </w:instrText>
        </w:r>
        <w:r w:rsidR="009D15C3">
          <w:rPr>
            <w:noProof/>
            <w:webHidden/>
          </w:rPr>
        </w:r>
        <w:r w:rsidR="009D15C3">
          <w:rPr>
            <w:noProof/>
            <w:webHidden/>
          </w:rPr>
          <w:fldChar w:fldCharType="separate"/>
        </w:r>
        <w:r w:rsidR="006F1FD3">
          <w:rPr>
            <w:noProof/>
            <w:webHidden/>
          </w:rPr>
          <w:t>26</w:t>
        </w:r>
        <w:r w:rsidR="009D15C3">
          <w:rPr>
            <w:noProof/>
            <w:webHidden/>
          </w:rPr>
          <w:fldChar w:fldCharType="end"/>
        </w:r>
      </w:hyperlink>
    </w:p>
    <w:p w14:paraId="4A204904" w14:textId="048811F9" w:rsidR="009D15C3" w:rsidRDefault="007E2A28" w:rsidP="007743B7">
      <w:pPr>
        <w:pStyle w:val="Tabladeilustraciones"/>
        <w:tabs>
          <w:tab w:val="right" w:leader="dot" w:pos="8828"/>
        </w:tabs>
        <w:spacing w:before="120" w:after="120"/>
        <w:rPr>
          <w:rFonts w:eastAsiaTheme="minorEastAsia"/>
          <w:noProof/>
          <w:sz w:val="22"/>
          <w:szCs w:val="22"/>
          <w:lang w:val="es-CL" w:eastAsia="es-CL" w:bidi="ar-SA"/>
        </w:rPr>
      </w:pPr>
      <w:hyperlink w:anchor="_Toc43299168" w:history="1">
        <w:r w:rsidR="009D15C3" w:rsidRPr="0083432D">
          <w:rPr>
            <w:rStyle w:val="Hipervnculo"/>
            <w:rFonts w:cstheme="minorHAnsi"/>
            <w:noProof/>
            <w:lang w:val="es-ES_tradnl"/>
          </w:rPr>
          <w:t>Tabla 10. Agrupación de las muestras en diferentes estratos.</w:t>
        </w:r>
        <w:r w:rsidR="009D15C3">
          <w:rPr>
            <w:noProof/>
            <w:webHidden/>
          </w:rPr>
          <w:tab/>
        </w:r>
        <w:r w:rsidR="009D15C3">
          <w:rPr>
            <w:noProof/>
            <w:webHidden/>
          </w:rPr>
          <w:fldChar w:fldCharType="begin"/>
        </w:r>
        <w:r w:rsidR="009D15C3">
          <w:rPr>
            <w:noProof/>
            <w:webHidden/>
          </w:rPr>
          <w:instrText xml:space="preserve"> PAGEREF _Toc43299168 \h </w:instrText>
        </w:r>
        <w:r w:rsidR="009D15C3">
          <w:rPr>
            <w:noProof/>
            <w:webHidden/>
          </w:rPr>
        </w:r>
        <w:r w:rsidR="009D15C3">
          <w:rPr>
            <w:noProof/>
            <w:webHidden/>
          </w:rPr>
          <w:fldChar w:fldCharType="separate"/>
        </w:r>
        <w:r w:rsidR="006F1FD3">
          <w:rPr>
            <w:noProof/>
            <w:webHidden/>
          </w:rPr>
          <w:t>26</w:t>
        </w:r>
        <w:r w:rsidR="009D15C3">
          <w:rPr>
            <w:noProof/>
            <w:webHidden/>
          </w:rPr>
          <w:fldChar w:fldCharType="end"/>
        </w:r>
      </w:hyperlink>
    </w:p>
    <w:p w14:paraId="539DFF1C" w14:textId="1DEA9313" w:rsidR="009D15C3" w:rsidRDefault="007E2A28" w:rsidP="007743B7">
      <w:pPr>
        <w:pStyle w:val="Tabladeilustraciones"/>
        <w:tabs>
          <w:tab w:val="right" w:leader="dot" w:pos="8828"/>
        </w:tabs>
        <w:spacing w:before="120" w:after="120"/>
        <w:rPr>
          <w:rFonts w:eastAsiaTheme="minorEastAsia"/>
          <w:noProof/>
          <w:sz w:val="22"/>
          <w:szCs w:val="22"/>
          <w:lang w:val="es-CL" w:eastAsia="es-CL" w:bidi="ar-SA"/>
        </w:rPr>
      </w:pPr>
      <w:hyperlink w:anchor="_Toc43299169" w:history="1">
        <w:r w:rsidR="009D15C3" w:rsidRPr="0083432D">
          <w:rPr>
            <w:rStyle w:val="Hipervnculo"/>
            <w:rFonts w:cstheme="minorHAnsi"/>
            <w:noProof/>
            <w:lang w:val="es-ES_tradnl"/>
          </w:rPr>
          <w:t>Tabla 11. Estratos asignados a los horizontes con valores insuficientes.</w:t>
        </w:r>
        <w:r w:rsidR="009D15C3">
          <w:rPr>
            <w:noProof/>
            <w:webHidden/>
          </w:rPr>
          <w:tab/>
        </w:r>
        <w:r w:rsidR="009D15C3">
          <w:rPr>
            <w:noProof/>
            <w:webHidden/>
          </w:rPr>
          <w:fldChar w:fldCharType="begin"/>
        </w:r>
        <w:r w:rsidR="009D15C3">
          <w:rPr>
            <w:noProof/>
            <w:webHidden/>
          </w:rPr>
          <w:instrText xml:space="preserve"> PAGEREF _Toc43299169 \h </w:instrText>
        </w:r>
        <w:r w:rsidR="009D15C3">
          <w:rPr>
            <w:noProof/>
            <w:webHidden/>
          </w:rPr>
        </w:r>
        <w:r w:rsidR="009D15C3">
          <w:rPr>
            <w:noProof/>
            <w:webHidden/>
          </w:rPr>
          <w:fldChar w:fldCharType="separate"/>
        </w:r>
        <w:r w:rsidR="006F1FD3">
          <w:rPr>
            <w:noProof/>
            <w:webHidden/>
          </w:rPr>
          <w:t>26</w:t>
        </w:r>
        <w:r w:rsidR="009D15C3">
          <w:rPr>
            <w:noProof/>
            <w:webHidden/>
          </w:rPr>
          <w:fldChar w:fldCharType="end"/>
        </w:r>
      </w:hyperlink>
    </w:p>
    <w:p w14:paraId="6F50BB26" w14:textId="1696E96A" w:rsidR="009D15C3" w:rsidRDefault="007E2A28" w:rsidP="007743B7">
      <w:pPr>
        <w:pStyle w:val="Tabladeilustraciones"/>
        <w:tabs>
          <w:tab w:val="right" w:leader="dot" w:pos="8828"/>
        </w:tabs>
        <w:spacing w:before="120" w:after="120"/>
        <w:rPr>
          <w:rFonts w:eastAsiaTheme="minorEastAsia"/>
          <w:noProof/>
          <w:sz w:val="22"/>
          <w:szCs w:val="22"/>
          <w:lang w:val="es-CL" w:eastAsia="es-CL" w:bidi="ar-SA"/>
        </w:rPr>
      </w:pPr>
      <w:hyperlink w:anchor="_Toc43299170" w:history="1">
        <w:r w:rsidR="009D15C3" w:rsidRPr="0083432D">
          <w:rPr>
            <w:rStyle w:val="Hipervnculo"/>
            <w:noProof/>
            <w:lang w:val="es-ES_tradnl"/>
          </w:rPr>
          <w:t>Tabla 12. Valores de Carbono obtenidos para cada estrato.</w:t>
        </w:r>
        <w:r w:rsidR="009D15C3">
          <w:rPr>
            <w:noProof/>
            <w:webHidden/>
          </w:rPr>
          <w:tab/>
        </w:r>
        <w:r w:rsidR="009D15C3">
          <w:rPr>
            <w:noProof/>
            <w:webHidden/>
          </w:rPr>
          <w:fldChar w:fldCharType="begin"/>
        </w:r>
        <w:r w:rsidR="009D15C3">
          <w:rPr>
            <w:noProof/>
            <w:webHidden/>
          </w:rPr>
          <w:instrText xml:space="preserve"> PAGEREF _Toc43299170 \h </w:instrText>
        </w:r>
        <w:r w:rsidR="009D15C3">
          <w:rPr>
            <w:noProof/>
            <w:webHidden/>
          </w:rPr>
        </w:r>
        <w:r w:rsidR="009D15C3">
          <w:rPr>
            <w:noProof/>
            <w:webHidden/>
          </w:rPr>
          <w:fldChar w:fldCharType="separate"/>
        </w:r>
        <w:r w:rsidR="006F1FD3">
          <w:rPr>
            <w:noProof/>
            <w:webHidden/>
          </w:rPr>
          <w:t>28</w:t>
        </w:r>
        <w:r w:rsidR="009D15C3">
          <w:rPr>
            <w:noProof/>
            <w:webHidden/>
          </w:rPr>
          <w:fldChar w:fldCharType="end"/>
        </w:r>
      </w:hyperlink>
    </w:p>
    <w:p w14:paraId="072882D1" w14:textId="317698BC" w:rsidR="009D15C3" w:rsidRDefault="007E2A28" w:rsidP="007743B7">
      <w:pPr>
        <w:pStyle w:val="Tabladeilustraciones"/>
        <w:tabs>
          <w:tab w:val="right" w:leader="dot" w:pos="8828"/>
        </w:tabs>
        <w:spacing w:before="120" w:after="120"/>
        <w:rPr>
          <w:rFonts w:eastAsiaTheme="minorEastAsia"/>
          <w:noProof/>
          <w:sz w:val="22"/>
          <w:szCs w:val="22"/>
          <w:lang w:val="es-CL" w:eastAsia="es-CL" w:bidi="ar-SA"/>
        </w:rPr>
      </w:pPr>
      <w:hyperlink w:anchor="_Toc43299171" w:history="1">
        <w:r w:rsidR="009D15C3" w:rsidRPr="0083432D">
          <w:rPr>
            <w:rStyle w:val="Hipervnculo"/>
            <w:noProof/>
            <w:lang w:val="es-ES_tradnl"/>
          </w:rPr>
          <w:t>Tabla 13. Carbono en la biomasa posterior a la conversión por deforestación.</w:t>
        </w:r>
        <w:r w:rsidR="009D15C3">
          <w:rPr>
            <w:noProof/>
            <w:webHidden/>
          </w:rPr>
          <w:tab/>
        </w:r>
        <w:r w:rsidR="009D15C3">
          <w:rPr>
            <w:noProof/>
            <w:webHidden/>
          </w:rPr>
          <w:fldChar w:fldCharType="begin"/>
        </w:r>
        <w:r w:rsidR="009D15C3">
          <w:rPr>
            <w:noProof/>
            <w:webHidden/>
          </w:rPr>
          <w:instrText xml:space="preserve"> PAGEREF _Toc43299171 \h </w:instrText>
        </w:r>
        <w:r w:rsidR="009D15C3">
          <w:rPr>
            <w:noProof/>
            <w:webHidden/>
          </w:rPr>
        </w:r>
        <w:r w:rsidR="009D15C3">
          <w:rPr>
            <w:noProof/>
            <w:webHidden/>
          </w:rPr>
          <w:fldChar w:fldCharType="separate"/>
        </w:r>
        <w:r w:rsidR="006F1FD3">
          <w:rPr>
            <w:noProof/>
            <w:webHidden/>
          </w:rPr>
          <w:t>29</w:t>
        </w:r>
        <w:r w:rsidR="009D15C3">
          <w:rPr>
            <w:noProof/>
            <w:webHidden/>
          </w:rPr>
          <w:fldChar w:fldCharType="end"/>
        </w:r>
      </w:hyperlink>
    </w:p>
    <w:p w14:paraId="382F2F84" w14:textId="5BF3593B" w:rsidR="009D15C3" w:rsidRDefault="007E2A28" w:rsidP="007743B7">
      <w:pPr>
        <w:pStyle w:val="Tabladeilustraciones"/>
        <w:tabs>
          <w:tab w:val="right" w:leader="dot" w:pos="8828"/>
        </w:tabs>
        <w:spacing w:before="120" w:after="120"/>
        <w:rPr>
          <w:rFonts w:eastAsiaTheme="minorEastAsia"/>
          <w:noProof/>
          <w:sz w:val="22"/>
          <w:szCs w:val="22"/>
          <w:lang w:val="es-CL" w:eastAsia="es-CL" w:bidi="ar-SA"/>
        </w:rPr>
      </w:pPr>
      <w:hyperlink w:anchor="_Toc43299172" w:history="1">
        <w:r w:rsidR="009D15C3" w:rsidRPr="0083432D">
          <w:rPr>
            <w:rStyle w:val="Hipervnculo"/>
            <w:noProof/>
            <w:lang w:val="es-ES_tradnl"/>
          </w:rPr>
          <w:t>Tabla 14. Criterios utilizados para clasificar las parcelas con degradación.</w:t>
        </w:r>
        <w:r w:rsidR="009D15C3">
          <w:rPr>
            <w:noProof/>
            <w:webHidden/>
          </w:rPr>
          <w:tab/>
        </w:r>
        <w:r w:rsidR="009D15C3">
          <w:rPr>
            <w:noProof/>
            <w:webHidden/>
          </w:rPr>
          <w:fldChar w:fldCharType="begin"/>
        </w:r>
        <w:r w:rsidR="009D15C3">
          <w:rPr>
            <w:noProof/>
            <w:webHidden/>
          </w:rPr>
          <w:instrText xml:space="preserve"> PAGEREF _Toc43299172 \h </w:instrText>
        </w:r>
        <w:r w:rsidR="009D15C3">
          <w:rPr>
            <w:noProof/>
            <w:webHidden/>
          </w:rPr>
        </w:r>
        <w:r w:rsidR="009D15C3">
          <w:rPr>
            <w:noProof/>
            <w:webHidden/>
          </w:rPr>
          <w:fldChar w:fldCharType="separate"/>
        </w:r>
        <w:r w:rsidR="006F1FD3">
          <w:rPr>
            <w:noProof/>
            <w:webHidden/>
          </w:rPr>
          <w:t>30</w:t>
        </w:r>
        <w:r w:rsidR="009D15C3">
          <w:rPr>
            <w:noProof/>
            <w:webHidden/>
          </w:rPr>
          <w:fldChar w:fldCharType="end"/>
        </w:r>
      </w:hyperlink>
    </w:p>
    <w:p w14:paraId="053EBF83" w14:textId="6E09E5D2" w:rsidR="009D15C3" w:rsidRDefault="007E2A28" w:rsidP="007743B7">
      <w:pPr>
        <w:pStyle w:val="Tabladeilustraciones"/>
        <w:tabs>
          <w:tab w:val="right" w:leader="dot" w:pos="8828"/>
        </w:tabs>
        <w:spacing w:before="120" w:after="120"/>
        <w:rPr>
          <w:rFonts w:eastAsiaTheme="minorEastAsia"/>
          <w:noProof/>
          <w:sz w:val="22"/>
          <w:szCs w:val="22"/>
          <w:lang w:val="es-CL" w:eastAsia="es-CL" w:bidi="ar-SA"/>
        </w:rPr>
      </w:pPr>
      <w:hyperlink w:anchor="_Toc43299173" w:history="1">
        <w:r w:rsidR="009D15C3" w:rsidRPr="0083432D">
          <w:rPr>
            <w:rStyle w:val="Hipervnculo"/>
            <w:rFonts w:cstheme="minorHAnsi"/>
            <w:noProof/>
            <w:lang w:val="es-ES_tradnl"/>
          </w:rPr>
          <w:t>Tabla 15. IMA para cada tipo de plantaciones forestales.</w:t>
        </w:r>
        <w:r w:rsidR="009D15C3">
          <w:rPr>
            <w:noProof/>
            <w:webHidden/>
          </w:rPr>
          <w:tab/>
        </w:r>
        <w:r w:rsidR="009D15C3">
          <w:rPr>
            <w:noProof/>
            <w:webHidden/>
          </w:rPr>
          <w:fldChar w:fldCharType="begin"/>
        </w:r>
        <w:r w:rsidR="009D15C3">
          <w:rPr>
            <w:noProof/>
            <w:webHidden/>
          </w:rPr>
          <w:instrText xml:space="preserve"> PAGEREF _Toc43299173 \h </w:instrText>
        </w:r>
        <w:r w:rsidR="009D15C3">
          <w:rPr>
            <w:noProof/>
            <w:webHidden/>
          </w:rPr>
        </w:r>
        <w:r w:rsidR="009D15C3">
          <w:rPr>
            <w:noProof/>
            <w:webHidden/>
          </w:rPr>
          <w:fldChar w:fldCharType="separate"/>
        </w:r>
        <w:r w:rsidR="006F1FD3">
          <w:rPr>
            <w:noProof/>
            <w:webHidden/>
          </w:rPr>
          <w:t>31</w:t>
        </w:r>
        <w:r w:rsidR="009D15C3">
          <w:rPr>
            <w:noProof/>
            <w:webHidden/>
          </w:rPr>
          <w:fldChar w:fldCharType="end"/>
        </w:r>
      </w:hyperlink>
    </w:p>
    <w:p w14:paraId="5345AEEC" w14:textId="20ED6F8B" w:rsidR="009D15C3" w:rsidRDefault="007E2A28" w:rsidP="007743B7">
      <w:pPr>
        <w:pStyle w:val="Tabladeilustraciones"/>
        <w:tabs>
          <w:tab w:val="right" w:leader="dot" w:pos="8828"/>
        </w:tabs>
        <w:spacing w:before="120" w:after="120"/>
        <w:rPr>
          <w:rFonts w:eastAsiaTheme="minorEastAsia"/>
          <w:noProof/>
          <w:sz w:val="22"/>
          <w:szCs w:val="22"/>
          <w:lang w:val="es-CL" w:eastAsia="es-CL" w:bidi="ar-SA"/>
        </w:rPr>
      </w:pPr>
      <w:hyperlink w:anchor="_Toc43299174" w:history="1">
        <w:r w:rsidR="009D15C3" w:rsidRPr="0083432D">
          <w:rPr>
            <w:rStyle w:val="Hipervnculo"/>
            <w:rFonts w:cstheme="minorHAnsi"/>
            <w:noProof/>
            <w:lang w:val="es-ES_tradnl"/>
          </w:rPr>
          <w:t>Tabla 16. Densidad de la madera de acuerdo con los diferentes tipos de plantaciones.</w:t>
        </w:r>
        <w:r w:rsidR="009D15C3">
          <w:rPr>
            <w:noProof/>
            <w:webHidden/>
          </w:rPr>
          <w:tab/>
        </w:r>
        <w:r w:rsidR="009D15C3">
          <w:rPr>
            <w:noProof/>
            <w:webHidden/>
          </w:rPr>
          <w:fldChar w:fldCharType="begin"/>
        </w:r>
        <w:r w:rsidR="009D15C3">
          <w:rPr>
            <w:noProof/>
            <w:webHidden/>
          </w:rPr>
          <w:instrText xml:space="preserve"> PAGEREF _Toc43299174 \h </w:instrText>
        </w:r>
        <w:r w:rsidR="009D15C3">
          <w:rPr>
            <w:noProof/>
            <w:webHidden/>
          </w:rPr>
        </w:r>
        <w:r w:rsidR="009D15C3">
          <w:rPr>
            <w:noProof/>
            <w:webHidden/>
          </w:rPr>
          <w:fldChar w:fldCharType="separate"/>
        </w:r>
        <w:r w:rsidR="006F1FD3">
          <w:rPr>
            <w:noProof/>
            <w:webHidden/>
          </w:rPr>
          <w:t>31</w:t>
        </w:r>
        <w:r w:rsidR="009D15C3">
          <w:rPr>
            <w:noProof/>
            <w:webHidden/>
          </w:rPr>
          <w:fldChar w:fldCharType="end"/>
        </w:r>
      </w:hyperlink>
    </w:p>
    <w:p w14:paraId="335485A0" w14:textId="6875A0DB" w:rsidR="009D15C3" w:rsidRDefault="007E2A28" w:rsidP="007743B7">
      <w:pPr>
        <w:pStyle w:val="Tabladeilustraciones"/>
        <w:tabs>
          <w:tab w:val="right" w:leader="dot" w:pos="8828"/>
        </w:tabs>
        <w:spacing w:before="120" w:after="120"/>
        <w:rPr>
          <w:rFonts w:eastAsiaTheme="minorEastAsia"/>
          <w:noProof/>
          <w:sz w:val="22"/>
          <w:szCs w:val="22"/>
          <w:lang w:val="es-CL" w:eastAsia="es-CL" w:bidi="ar-SA"/>
        </w:rPr>
      </w:pPr>
      <w:hyperlink w:anchor="_Toc43299175" w:history="1">
        <w:r w:rsidR="009D15C3" w:rsidRPr="0083432D">
          <w:rPr>
            <w:rStyle w:val="Hipervnculo"/>
            <w:rFonts w:cstheme="minorHAnsi"/>
            <w:noProof/>
            <w:lang w:val="es-ES_tradnl"/>
          </w:rPr>
          <w:t>Tabla 17. Factores de expansión, relación biomasa aérea subterránea y fracción de carbono para plantaciones forestales.</w:t>
        </w:r>
        <w:r w:rsidR="009D15C3">
          <w:rPr>
            <w:noProof/>
            <w:webHidden/>
          </w:rPr>
          <w:tab/>
        </w:r>
        <w:r w:rsidR="009D15C3">
          <w:rPr>
            <w:noProof/>
            <w:webHidden/>
          </w:rPr>
          <w:fldChar w:fldCharType="begin"/>
        </w:r>
        <w:r w:rsidR="009D15C3">
          <w:rPr>
            <w:noProof/>
            <w:webHidden/>
          </w:rPr>
          <w:instrText xml:space="preserve"> PAGEREF _Toc43299175 \h </w:instrText>
        </w:r>
        <w:r w:rsidR="009D15C3">
          <w:rPr>
            <w:noProof/>
            <w:webHidden/>
          </w:rPr>
        </w:r>
        <w:r w:rsidR="009D15C3">
          <w:rPr>
            <w:noProof/>
            <w:webHidden/>
          </w:rPr>
          <w:fldChar w:fldCharType="separate"/>
        </w:r>
        <w:r w:rsidR="006F1FD3">
          <w:rPr>
            <w:noProof/>
            <w:webHidden/>
          </w:rPr>
          <w:t>32</w:t>
        </w:r>
        <w:r w:rsidR="009D15C3">
          <w:rPr>
            <w:noProof/>
            <w:webHidden/>
          </w:rPr>
          <w:fldChar w:fldCharType="end"/>
        </w:r>
      </w:hyperlink>
    </w:p>
    <w:p w14:paraId="4C97288F" w14:textId="0335B8AE" w:rsidR="009D15C3" w:rsidRDefault="007E2A28" w:rsidP="007743B7">
      <w:pPr>
        <w:pStyle w:val="Tabladeilustraciones"/>
        <w:tabs>
          <w:tab w:val="right" w:leader="dot" w:pos="8828"/>
        </w:tabs>
        <w:spacing w:before="120" w:after="120"/>
        <w:rPr>
          <w:rFonts w:eastAsiaTheme="minorEastAsia"/>
          <w:noProof/>
          <w:sz w:val="22"/>
          <w:szCs w:val="22"/>
          <w:lang w:val="es-CL" w:eastAsia="es-CL" w:bidi="ar-SA"/>
        </w:rPr>
      </w:pPr>
      <w:hyperlink w:anchor="_Toc43299176" w:history="1">
        <w:r w:rsidR="009D15C3" w:rsidRPr="0083432D">
          <w:rPr>
            <w:rStyle w:val="Hipervnculo"/>
            <w:rFonts w:cstheme="minorHAnsi"/>
            <w:noProof/>
            <w:lang w:val="es-ES_tradnl"/>
          </w:rPr>
          <w:t>Tabla 18. Factores de remoción para plantaciones forestales.</w:t>
        </w:r>
        <w:r w:rsidR="009D15C3">
          <w:rPr>
            <w:noProof/>
            <w:webHidden/>
          </w:rPr>
          <w:tab/>
        </w:r>
        <w:r w:rsidR="009D15C3">
          <w:rPr>
            <w:noProof/>
            <w:webHidden/>
          </w:rPr>
          <w:fldChar w:fldCharType="begin"/>
        </w:r>
        <w:r w:rsidR="009D15C3">
          <w:rPr>
            <w:noProof/>
            <w:webHidden/>
          </w:rPr>
          <w:instrText xml:space="preserve"> PAGEREF _Toc43299176 \h </w:instrText>
        </w:r>
        <w:r w:rsidR="009D15C3">
          <w:rPr>
            <w:noProof/>
            <w:webHidden/>
          </w:rPr>
        </w:r>
        <w:r w:rsidR="009D15C3">
          <w:rPr>
            <w:noProof/>
            <w:webHidden/>
          </w:rPr>
          <w:fldChar w:fldCharType="separate"/>
        </w:r>
        <w:r w:rsidR="006F1FD3">
          <w:rPr>
            <w:noProof/>
            <w:webHidden/>
          </w:rPr>
          <w:t>32</w:t>
        </w:r>
        <w:r w:rsidR="009D15C3">
          <w:rPr>
            <w:noProof/>
            <w:webHidden/>
          </w:rPr>
          <w:fldChar w:fldCharType="end"/>
        </w:r>
      </w:hyperlink>
    </w:p>
    <w:p w14:paraId="5DFBE331" w14:textId="2F647A96" w:rsidR="009D15C3" w:rsidRDefault="007E2A28" w:rsidP="007743B7">
      <w:pPr>
        <w:pStyle w:val="Tabladeilustraciones"/>
        <w:tabs>
          <w:tab w:val="right" w:leader="dot" w:pos="8828"/>
        </w:tabs>
        <w:spacing w:before="120" w:after="120"/>
        <w:rPr>
          <w:rFonts w:eastAsiaTheme="minorEastAsia"/>
          <w:noProof/>
          <w:sz w:val="22"/>
          <w:szCs w:val="22"/>
          <w:lang w:val="es-CL" w:eastAsia="es-CL" w:bidi="ar-SA"/>
        </w:rPr>
      </w:pPr>
      <w:hyperlink w:anchor="_Toc43299177" w:history="1">
        <w:r w:rsidR="009D15C3" w:rsidRPr="0083432D">
          <w:rPr>
            <w:rStyle w:val="Hipervnculo"/>
            <w:rFonts w:cstheme="minorHAnsi"/>
            <w:noProof/>
            <w:lang w:val="es-ES_tradnl"/>
          </w:rPr>
          <w:t>Tabla 19. Factores de emisión de bosques y otros usos de la tierra.</w:t>
        </w:r>
        <w:r w:rsidR="009D15C3">
          <w:rPr>
            <w:noProof/>
            <w:webHidden/>
          </w:rPr>
          <w:tab/>
        </w:r>
        <w:r w:rsidR="009D15C3">
          <w:rPr>
            <w:noProof/>
            <w:webHidden/>
          </w:rPr>
          <w:fldChar w:fldCharType="begin"/>
        </w:r>
        <w:r w:rsidR="009D15C3">
          <w:rPr>
            <w:noProof/>
            <w:webHidden/>
          </w:rPr>
          <w:instrText xml:space="preserve"> PAGEREF _Toc43299177 \h </w:instrText>
        </w:r>
        <w:r w:rsidR="009D15C3">
          <w:rPr>
            <w:noProof/>
            <w:webHidden/>
          </w:rPr>
        </w:r>
        <w:r w:rsidR="009D15C3">
          <w:rPr>
            <w:noProof/>
            <w:webHidden/>
          </w:rPr>
          <w:fldChar w:fldCharType="separate"/>
        </w:r>
        <w:r w:rsidR="006F1FD3">
          <w:rPr>
            <w:noProof/>
            <w:webHidden/>
          </w:rPr>
          <w:t>34</w:t>
        </w:r>
        <w:r w:rsidR="009D15C3">
          <w:rPr>
            <w:noProof/>
            <w:webHidden/>
          </w:rPr>
          <w:fldChar w:fldCharType="end"/>
        </w:r>
      </w:hyperlink>
    </w:p>
    <w:p w14:paraId="2347C890" w14:textId="1FB318AC" w:rsidR="009D15C3" w:rsidRDefault="007E2A28" w:rsidP="007743B7">
      <w:pPr>
        <w:pStyle w:val="Tabladeilustraciones"/>
        <w:tabs>
          <w:tab w:val="right" w:leader="dot" w:pos="8828"/>
        </w:tabs>
        <w:spacing w:before="120" w:after="120"/>
        <w:rPr>
          <w:rFonts w:eastAsiaTheme="minorEastAsia"/>
          <w:noProof/>
          <w:sz w:val="22"/>
          <w:szCs w:val="22"/>
          <w:lang w:val="es-CL" w:eastAsia="es-CL" w:bidi="ar-SA"/>
        </w:rPr>
      </w:pPr>
      <w:hyperlink w:anchor="_Toc43299178" w:history="1">
        <w:r w:rsidR="009D15C3" w:rsidRPr="0083432D">
          <w:rPr>
            <w:rStyle w:val="Hipervnculo"/>
            <w:noProof/>
            <w:lang w:val="es-ES_tradnl"/>
          </w:rPr>
          <w:t>Tabla 20. Factores de emisión por degradación</w:t>
        </w:r>
        <w:r w:rsidR="009D15C3">
          <w:rPr>
            <w:noProof/>
            <w:webHidden/>
          </w:rPr>
          <w:tab/>
        </w:r>
        <w:r w:rsidR="009D15C3">
          <w:rPr>
            <w:noProof/>
            <w:webHidden/>
          </w:rPr>
          <w:fldChar w:fldCharType="begin"/>
        </w:r>
        <w:r w:rsidR="009D15C3">
          <w:rPr>
            <w:noProof/>
            <w:webHidden/>
          </w:rPr>
          <w:instrText xml:space="preserve"> PAGEREF _Toc43299178 \h </w:instrText>
        </w:r>
        <w:r w:rsidR="009D15C3">
          <w:rPr>
            <w:noProof/>
            <w:webHidden/>
          </w:rPr>
        </w:r>
        <w:r w:rsidR="009D15C3">
          <w:rPr>
            <w:noProof/>
            <w:webHidden/>
          </w:rPr>
          <w:fldChar w:fldCharType="separate"/>
        </w:r>
        <w:r w:rsidR="006F1FD3">
          <w:rPr>
            <w:noProof/>
            <w:webHidden/>
          </w:rPr>
          <w:t>35</w:t>
        </w:r>
        <w:r w:rsidR="009D15C3">
          <w:rPr>
            <w:noProof/>
            <w:webHidden/>
          </w:rPr>
          <w:fldChar w:fldCharType="end"/>
        </w:r>
      </w:hyperlink>
    </w:p>
    <w:p w14:paraId="13E5F629" w14:textId="36DE4958" w:rsidR="009D15C3" w:rsidRDefault="007E2A28" w:rsidP="007743B7">
      <w:pPr>
        <w:pStyle w:val="Tabladeilustraciones"/>
        <w:tabs>
          <w:tab w:val="right" w:leader="dot" w:pos="8828"/>
        </w:tabs>
        <w:spacing w:before="120" w:after="120"/>
        <w:rPr>
          <w:rFonts w:eastAsiaTheme="minorEastAsia"/>
          <w:noProof/>
          <w:sz w:val="22"/>
          <w:szCs w:val="22"/>
          <w:lang w:val="es-CL" w:eastAsia="es-CL" w:bidi="ar-SA"/>
        </w:rPr>
      </w:pPr>
      <w:hyperlink w:anchor="_Toc43299179" w:history="1">
        <w:r w:rsidR="009D15C3" w:rsidRPr="0083432D">
          <w:rPr>
            <w:rStyle w:val="Hipervnculo"/>
            <w:rFonts w:cstheme="minorHAnsi"/>
            <w:noProof/>
            <w:lang w:val="es-ES_tradnl"/>
          </w:rPr>
          <w:t>Tabla 21. Factores de remoción o absorción de plantaciones forestales.</w:t>
        </w:r>
        <w:r w:rsidR="009D15C3">
          <w:rPr>
            <w:noProof/>
            <w:webHidden/>
          </w:rPr>
          <w:tab/>
        </w:r>
        <w:r w:rsidR="009D15C3">
          <w:rPr>
            <w:noProof/>
            <w:webHidden/>
          </w:rPr>
          <w:fldChar w:fldCharType="begin"/>
        </w:r>
        <w:r w:rsidR="009D15C3">
          <w:rPr>
            <w:noProof/>
            <w:webHidden/>
          </w:rPr>
          <w:instrText xml:space="preserve"> PAGEREF _Toc43299179 \h </w:instrText>
        </w:r>
        <w:r w:rsidR="009D15C3">
          <w:rPr>
            <w:noProof/>
            <w:webHidden/>
          </w:rPr>
        </w:r>
        <w:r w:rsidR="009D15C3">
          <w:rPr>
            <w:noProof/>
            <w:webHidden/>
          </w:rPr>
          <w:fldChar w:fldCharType="separate"/>
        </w:r>
        <w:r w:rsidR="006F1FD3">
          <w:rPr>
            <w:noProof/>
            <w:webHidden/>
          </w:rPr>
          <w:t>36</w:t>
        </w:r>
        <w:r w:rsidR="009D15C3">
          <w:rPr>
            <w:noProof/>
            <w:webHidden/>
          </w:rPr>
          <w:fldChar w:fldCharType="end"/>
        </w:r>
      </w:hyperlink>
    </w:p>
    <w:p w14:paraId="78213F0F" w14:textId="77B134E3" w:rsidR="009D15C3" w:rsidRDefault="007E2A28" w:rsidP="007743B7">
      <w:pPr>
        <w:pStyle w:val="Tabladeilustraciones"/>
        <w:tabs>
          <w:tab w:val="right" w:leader="dot" w:pos="8828"/>
        </w:tabs>
        <w:spacing w:before="120" w:after="120"/>
        <w:rPr>
          <w:rFonts w:eastAsiaTheme="minorEastAsia"/>
          <w:noProof/>
          <w:sz w:val="22"/>
          <w:szCs w:val="22"/>
          <w:lang w:val="es-CL" w:eastAsia="es-CL" w:bidi="ar-SA"/>
        </w:rPr>
      </w:pPr>
      <w:hyperlink w:anchor="_Toc43299180" w:history="1">
        <w:r w:rsidR="009D15C3" w:rsidRPr="0083432D">
          <w:rPr>
            <w:rStyle w:val="Hipervnculo"/>
            <w:noProof/>
            <w:lang w:val="es-ES_tradnl"/>
          </w:rPr>
          <w:t>Tabla 22. Resumen de las emisiones por deforestación y degradación en el periodo 2006-2016 en el àrea del programa de reducción de emisiones.</w:t>
        </w:r>
        <w:r w:rsidR="009D15C3">
          <w:rPr>
            <w:noProof/>
            <w:webHidden/>
          </w:rPr>
          <w:tab/>
        </w:r>
        <w:r w:rsidR="009D15C3">
          <w:rPr>
            <w:noProof/>
            <w:webHidden/>
          </w:rPr>
          <w:fldChar w:fldCharType="begin"/>
        </w:r>
        <w:r w:rsidR="009D15C3">
          <w:rPr>
            <w:noProof/>
            <w:webHidden/>
          </w:rPr>
          <w:instrText xml:space="preserve"> PAGEREF _Toc43299180 \h </w:instrText>
        </w:r>
        <w:r w:rsidR="009D15C3">
          <w:rPr>
            <w:noProof/>
            <w:webHidden/>
          </w:rPr>
        </w:r>
        <w:r w:rsidR="009D15C3">
          <w:rPr>
            <w:noProof/>
            <w:webHidden/>
          </w:rPr>
          <w:fldChar w:fldCharType="separate"/>
        </w:r>
        <w:r w:rsidR="006F1FD3">
          <w:rPr>
            <w:noProof/>
            <w:webHidden/>
          </w:rPr>
          <w:t>38</w:t>
        </w:r>
        <w:r w:rsidR="009D15C3">
          <w:rPr>
            <w:noProof/>
            <w:webHidden/>
          </w:rPr>
          <w:fldChar w:fldCharType="end"/>
        </w:r>
      </w:hyperlink>
    </w:p>
    <w:p w14:paraId="2E7D1D2F" w14:textId="0D535126" w:rsidR="009D15C3" w:rsidRDefault="007E2A28" w:rsidP="007743B7">
      <w:pPr>
        <w:pStyle w:val="Tabladeilustraciones"/>
        <w:tabs>
          <w:tab w:val="right" w:leader="dot" w:pos="8828"/>
        </w:tabs>
        <w:spacing w:before="120" w:after="120"/>
        <w:rPr>
          <w:rFonts w:eastAsiaTheme="minorEastAsia"/>
          <w:noProof/>
          <w:sz w:val="22"/>
          <w:szCs w:val="22"/>
          <w:lang w:val="es-CL" w:eastAsia="es-CL" w:bidi="ar-SA"/>
        </w:rPr>
      </w:pPr>
      <w:hyperlink w:anchor="_Toc43299181" w:history="1">
        <w:r w:rsidR="009D15C3" w:rsidRPr="0083432D">
          <w:rPr>
            <w:rStyle w:val="Hipervnculo"/>
            <w:noProof/>
            <w:lang w:val="es-ES_tradnl"/>
          </w:rPr>
          <w:t>Tabla 23. Incremento en tierras forestales degradadas que se recuperan</w:t>
        </w:r>
        <w:r w:rsidR="009D15C3">
          <w:rPr>
            <w:noProof/>
            <w:webHidden/>
          </w:rPr>
          <w:tab/>
        </w:r>
        <w:r w:rsidR="009D15C3">
          <w:rPr>
            <w:noProof/>
            <w:webHidden/>
          </w:rPr>
          <w:fldChar w:fldCharType="begin"/>
        </w:r>
        <w:r w:rsidR="009D15C3">
          <w:rPr>
            <w:noProof/>
            <w:webHidden/>
          </w:rPr>
          <w:instrText xml:space="preserve"> PAGEREF _Toc43299181 \h </w:instrText>
        </w:r>
        <w:r w:rsidR="009D15C3">
          <w:rPr>
            <w:noProof/>
            <w:webHidden/>
          </w:rPr>
        </w:r>
        <w:r w:rsidR="009D15C3">
          <w:rPr>
            <w:noProof/>
            <w:webHidden/>
          </w:rPr>
          <w:fldChar w:fldCharType="separate"/>
        </w:r>
        <w:r w:rsidR="006F1FD3">
          <w:rPr>
            <w:noProof/>
            <w:webHidden/>
          </w:rPr>
          <w:t>38</w:t>
        </w:r>
        <w:r w:rsidR="009D15C3">
          <w:rPr>
            <w:noProof/>
            <w:webHidden/>
          </w:rPr>
          <w:fldChar w:fldCharType="end"/>
        </w:r>
      </w:hyperlink>
    </w:p>
    <w:p w14:paraId="10D55BEF" w14:textId="16E46456" w:rsidR="009D15C3" w:rsidRDefault="007E2A28" w:rsidP="007743B7">
      <w:pPr>
        <w:pStyle w:val="Tabladeilustraciones"/>
        <w:tabs>
          <w:tab w:val="right" w:leader="dot" w:pos="8828"/>
        </w:tabs>
        <w:spacing w:before="120" w:after="120"/>
        <w:rPr>
          <w:rFonts w:eastAsiaTheme="minorEastAsia"/>
          <w:noProof/>
          <w:sz w:val="22"/>
          <w:szCs w:val="22"/>
          <w:lang w:val="es-CL" w:eastAsia="es-CL" w:bidi="ar-SA"/>
        </w:rPr>
      </w:pPr>
      <w:hyperlink w:anchor="_Toc43299182" w:history="1">
        <w:r w:rsidR="009D15C3" w:rsidRPr="0083432D">
          <w:rPr>
            <w:rStyle w:val="Hipervnculo"/>
            <w:noProof/>
            <w:lang w:val="es-ES_tradnl"/>
          </w:rPr>
          <w:t>Tabla 24. Aumento de existencias en superficie y acervos de C y CO2 por año en periodo del NREF.</w:t>
        </w:r>
        <w:r w:rsidR="009D15C3">
          <w:rPr>
            <w:noProof/>
            <w:webHidden/>
          </w:rPr>
          <w:tab/>
        </w:r>
        <w:r w:rsidR="009D15C3">
          <w:rPr>
            <w:noProof/>
            <w:webHidden/>
          </w:rPr>
          <w:fldChar w:fldCharType="begin"/>
        </w:r>
        <w:r w:rsidR="009D15C3">
          <w:rPr>
            <w:noProof/>
            <w:webHidden/>
          </w:rPr>
          <w:instrText xml:space="preserve"> PAGEREF _Toc43299182 \h </w:instrText>
        </w:r>
        <w:r w:rsidR="009D15C3">
          <w:rPr>
            <w:noProof/>
            <w:webHidden/>
          </w:rPr>
        </w:r>
        <w:r w:rsidR="009D15C3">
          <w:rPr>
            <w:noProof/>
            <w:webHidden/>
          </w:rPr>
          <w:fldChar w:fldCharType="separate"/>
        </w:r>
        <w:r w:rsidR="006F1FD3">
          <w:rPr>
            <w:noProof/>
            <w:webHidden/>
          </w:rPr>
          <w:t>39</w:t>
        </w:r>
        <w:r w:rsidR="009D15C3">
          <w:rPr>
            <w:noProof/>
            <w:webHidden/>
          </w:rPr>
          <w:fldChar w:fldCharType="end"/>
        </w:r>
      </w:hyperlink>
    </w:p>
    <w:p w14:paraId="64349AB7" w14:textId="73D2BB85" w:rsidR="009D15C3" w:rsidRDefault="007E2A28" w:rsidP="007743B7">
      <w:pPr>
        <w:pStyle w:val="Tabladeilustraciones"/>
        <w:tabs>
          <w:tab w:val="right" w:leader="dot" w:pos="8828"/>
        </w:tabs>
        <w:spacing w:before="120" w:after="120"/>
        <w:rPr>
          <w:rFonts w:eastAsiaTheme="minorEastAsia"/>
          <w:noProof/>
          <w:sz w:val="22"/>
          <w:szCs w:val="22"/>
          <w:lang w:val="es-CL" w:eastAsia="es-CL" w:bidi="ar-SA"/>
        </w:rPr>
      </w:pPr>
      <w:hyperlink w:anchor="_Toc43299183" w:history="1">
        <w:r w:rsidR="009D15C3" w:rsidRPr="0083432D">
          <w:rPr>
            <w:rStyle w:val="Hipervnculo"/>
            <w:rFonts w:cstheme="minorHAnsi"/>
            <w:noProof/>
            <w:lang w:val="es-ES_tradnl"/>
          </w:rPr>
          <w:t>Tabla 25. Nivel de Referencia de Emisiones Forestales.</w:t>
        </w:r>
        <w:r w:rsidR="009D15C3">
          <w:rPr>
            <w:noProof/>
            <w:webHidden/>
          </w:rPr>
          <w:tab/>
        </w:r>
        <w:r w:rsidR="009D15C3">
          <w:rPr>
            <w:noProof/>
            <w:webHidden/>
          </w:rPr>
          <w:fldChar w:fldCharType="begin"/>
        </w:r>
        <w:r w:rsidR="009D15C3">
          <w:rPr>
            <w:noProof/>
            <w:webHidden/>
          </w:rPr>
          <w:instrText xml:space="preserve"> PAGEREF _Toc43299183 \h </w:instrText>
        </w:r>
        <w:r w:rsidR="009D15C3">
          <w:rPr>
            <w:noProof/>
            <w:webHidden/>
          </w:rPr>
        </w:r>
        <w:r w:rsidR="009D15C3">
          <w:rPr>
            <w:noProof/>
            <w:webHidden/>
          </w:rPr>
          <w:fldChar w:fldCharType="separate"/>
        </w:r>
        <w:r w:rsidR="006F1FD3">
          <w:rPr>
            <w:noProof/>
            <w:webHidden/>
          </w:rPr>
          <w:t>40</w:t>
        </w:r>
        <w:r w:rsidR="009D15C3">
          <w:rPr>
            <w:noProof/>
            <w:webHidden/>
          </w:rPr>
          <w:fldChar w:fldCharType="end"/>
        </w:r>
      </w:hyperlink>
    </w:p>
    <w:p w14:paraId="0433C509" w14:textId="5E2A8C86" w:rsidR="009D15C3" w:rsidRDefault="009D15C3" w:rsidP="009D15C3">
      <w:pPr>
        <w:rPr>
          <w:lang w:val="es-CL"/>
        </w:rPr>
      </w:pPr>
      <w:r>
        <w:rPr>
          <w:lang w:val="es-CL"/>
        </w:rPr>
        <w:fldChar w:fldCharType="end"/>
      </w:r>
    </w:p>
    <w:p w14:paraId="17E4ECB8" w14:textId="77777777" w:rsidR="009D15C3" w:rsidRPr="009D15C3" w:rsidRDefault="009D15C3" w:rsidP="009D15C3">
      <w:pPr>
        <w:rPr>
          <w:b/>
          <w:bCs/>
          <w:sz w:val="24"/>
          <w:szCs w:val="24"/>
          <w:lang w:val="es-CL"/>
        </w:rPr>
      </w:pPr>
      <w:r w:rsidRPr="009D15C3">
        <w:rPr>
          <w:b/>
          <w:bCs/>
          <w:sz w:val="24"/>
          <w:szCs w:val="24"/>
          <w:lang w:val="es-CL"/>
        </w:rPr>
        <w:t>Lista de Figuras</w:t>
      </w:r>
    </w:p>
    <w:p w14:paraId="5967608A" w14:textId="621D3294" w:rsidR="007743B7" w:rsidRDefault="009D15C3" w:rsidP="007743B7">
      <w:pPr>
        <w:pStyle w:val="Tabladeilustraciones"/>
        <w:tabs>
          <w:tab w:val="right" w:leader="dot" w:pos="8828"/>
        </w:tabs>
        <w:spacing w:before="120" w:after="120"/>
        <w:rPr>
          <w:rFonts w:eastAsiaTheme="minorEastAsia"/>
          <w:noProof/>
          <w:sz w:val="22"/>
          <w:szCs w:val="22"/>
          <w:lang w:val="es-CL" w:eastAsia="es-CL" w:bidi="ar-SA"/>
        </w:rPr>
      </w:pPr>
      <w:r>
        <w:fldChar w:fldCharType="begin"/>
      </w:r>
      <w:r>
        <w:instrText xml:space="preserve"> TOC \h \z \c "Figura" </w:instrText>
      </w:r>
      <w:r>
        <w:fldChar w:fldCharType="separate"/>
      </w:r>
      <w:hyperlink w:anchor="_Toc43730257" w:history="1">
        <w:r w:rsidR="007743B7" w:rsidRPr="00B372AB">
          <w:rPr>
            <w:rStyle w:val="Hipervnculo"/>
            <w:noProof/>
            <w:lang w:val="es-ES_tradnl"/>
          </w:rPr>
          <w:t>Figura 1. Malla de puntos de muestreo en el área de programa</w:t>
        </w:r>
        <w:r w:rsidR="007743B7">
          <w:rPr>
            <w:noProof/>
            <w:webHidden/>
          </w:rPr>
          <w:tab/>
        </w:r>
        <w:r w:rsidR="007743B7">
          <w:rPr>
            <w:noProof/>
            <w:webHidden/>
          </w:rPr>
          <w:fldChar w:fldCharType="begin"/>
        </w:r>
        <w:r w:rsidR="007743B7">
          <w:rPr>
            <w:noProof/>
            <w:webHidden/>
          </w:rPr>
          <w:instrText xml:space="preserve"> PAGEREF _Toc43730257 \h </w:instrText>
        </w:r>
        <w:r w:rsidR="007743B7">
          <w:rPr>
            <w:noProof/>
            <w:webHidden/>
          </w:rPr>
        </w:r>
        <w:r w:rsidR="007743B7">
          <w:rPr>
            <w:noProof/>
            <w:webHidden/>
          </w:rPr>
          <w:fldChar w:fldCharType="separate"/>
        </w:r>
        <w:r w:rsidR="006F1FD3">
          <w:rPr>
            <w:noProof/>
            <w:webHidden/>
          </w:rPr>
          <w:t>14</w:t>
        </w:r>
        <w:r w:rsidR="007743B7">
          <w:rPr>
            <w:noProof/>
            <w:webHidden/>
          </w:rPr>
          <w:fldChar w:fldCharType="end"/>
        </w:r>
      </w:hyperlink>
    </w:p>
    <w:p w14:paraId="6DEF7575" w14:textId="0FDD4C0D" w:rsidR="007743B7" w:rsidRDefault="007E2A28" w:rsidP="007743B7">
      <w:pPr>
        <w:pStyle w:val="Tabladeilustraciones"/>
        <w:tabs>
          <w:tab w:val="right" w:leader="dot" w:pos="8828"/>
        </w:tabs>
        <w:spacing w:before="120" w:after="120"/>
        <w:rPr>
          <w:rFonts w:eastAsiaTheme="minorEastAsia"/>
          <w:noProof/>
          <w:sz w:val="22"/>
          <w:szCs w:val="22"/>
          <w:lang w:val="es-CL" w:eastAsia="es-CL" w:bidi="ar-SA"/>
        </w:rPr>
      </w:pPr>
      <w:hyperlink w:anchor="_Toc43730258" w:history="1">
        <w:r w:rsidR="007743B7" w:rsidRPr="00B372AB">
          <w:rPr>
            <w:rStyle w:val="Hipervnculo"/>
            <w:noProof/>
            <w:lang w:val="es-ES_tradnl"/>
          </w:rPr>
          <w:t>Figura 2. Unidad de muestreo para la interpretación visual de categorías de la tierra y su dinámica.</w:t>
        </w:r>
        <w:r w:rsidR="007743B7">
          <w:rPr>
            <w:noProof/>
            <w:webHidden/>
          </w:rPr>
          <w:tab/>
        </w:r>
        <w:r w:rsidR="007743B7">
          <w:rPr>
            <w:noProof/>
            <w:webHidden/>
          </w:rPr>
          <w:fldChar w:fldCharType="begin"/>
        </w:r>
        <w:r w:rsidR="007743B7">
          <w:rPr>
            <w:noProof/>
            <w:webHidden/>
          </w:rPr>
          <w:instrText xml:space="preserve"> PAGEREF _Toc43730258 \h </w:instrText>
        </w:r>
        <w:r w:rsidR="007743B7">
          <w:rPr>
            <w:noProof/>
            <w:webHidden/>
          </w:rPr>
        </w:r>
        <w:r w:rsidR="007743B7">
          <w:rPr>
            <w:noProof/>
            <w:webHidden/>
          </w:rPr>
          <w:fldChar w:fldCharType="separate"/>
        </w:r>
        <w:r w:rsidR="006F1FD3">
          <w:rPr>
            <w:noProof/>
            <w:webHidden/>
          </w:rPr>
          <w:t>15</w:t>
        </w:r>
        <w:r w:rsidR="007743B7">
          <w:rPr>
            <w:noProof/>
            <w:webHidden/>
          </w:rPr>
          <w:fldChar w:fldCharType="end"/>
        </w:r>
      </w:hyperlink>
    </w:p>
    <w:p w14:paraId="1679F5DA" w14:textId="27519FE8" w:rsidR="007743B7" w:rsidRDefault="007E2A28" w:rsidP="007743B7">
      <w:pPr>
        <w:pStyle w:val="Tabladeilustraciones"/>
        <w:tabs>
          <w:tab w:val="right" w:leader="dot" w:pos="8828"/>
        </w:tabs>
        <w:spacing w:before="120" w:after="120"/>
        <w:rPr>
          <w:rFonts w:eastAsiaTheme="minorEastAsia"/>
          <w:noProof/>
          <w:sz w:val="22"/>
          <w:szCs w:val="22"/>
          <w:lang w:val="es-CL" w:eastAsia="es-CL" w:bidi="ar-SA"/>
        </w:rPr>
      </w:pPr>
      <w:hyperlink w:anchor="_Toc43730259" w:history="1">
        <w:r w:rsidR="007743B7" w:rsidRPr="00B372AB">
          <w:rPr>
            <w:rStyle w:val="Hipervnculo"/>
            <w:noProof/>
            <w:lang w:val="es-ES_tradnl"/>
          </w:rPr>
          <w:t>Figura 3. Visualización multitemporal de las imágenes con Collect Earth.</w:t>
        </w:r>
        <w:r w:rsidR="007743B7">
          <w:rPr>
            <w:noProof/>
            <w:webHidden/>
          </w:rPr>
          <w:tab/>
        </w:r>
        <w:r w:rsidR="007743B7">
          <w:rPr>
            <w:noProof/>
            <w:webHidden/>
          </w:rPr>
          <w:fldChar w:fldCharType="begin"/>
        </w:r>
        <w:r w:rsidR="007743B7">
          <w:rPr>
            <w:noProof/>
            <w:webHidden/>
          </w:rPr>
          <w:instrText xml:space="preserve"> PAGEREF _Toc43730259 \h </w:instrText>
        </w:r>
        <w:r w:rsidR="007743B7">
          <w:rPr>
            <w:noProof/>
            <w:webHidden/>
          </w:rPr>
        </w:r>
        <w:r w:rsidR="007743B7">
          <w:rPr>
            <w:noProof/>
            <w:webHidden/>
          </w:rPr>
          <w:fldChar w:fldCharType="separate"/>
        </w:r>
        <w:r w:rsidR="006F1FD3">
          <w:rPr>
            <w:noProof/>
            <w:webHidden/>
          </w:rPr>
          <w:t>16</w:t>
        </w:r>
        <w:r w:rsidR="007743B7">
          <w:rPr>
            <w:noProof/>
            <w:webHidden/>
          </w:rPr>
          <w:fldChar w:fldCharType="end"/>
        </w:r>
      </w:hyperlink>
    </w:p>
    <w:p w14:paraId="5FD978D8" w14:textId="4C25D825" w:rsidR="007743B7" w:rsidRDefault="007E2A28" w:rsidP="007743B7">
      <w:pPr>
        <w:pStyle w:val="Tabladeilustraciones"/>
        <w:tabs>
          <w:tab w:val="right" w:leader="dot" w:pos="8828"/>
        </w:tabs>
        <w:spacing w:before="120" w:after="120"/>
        <w:rPr>
          <w:rFonts w:eastAsiaTheme="minorEastAsia"/>
          <w:noProof/>
          <w:sz w:val="22"/>
          <w:szCs w:val="22"/>
          <w:lang w:val="es-CL" w:eastAsia="es-CL" w:bidi="ar-SA"/>
        </w:rPr>
      </w:pPr>
      <w:hyperlink w:anchor="_Toc43730260" w:history="1">
        <w:r w:rsidR="007743B7" w:rsidRPr="00B372AB">
          <w:rPr>
            <w:rStyle w:val="Hipervnculo"/>
            <w:noProof/>
            <w:lang w:val="es-ES_tradnl"/>
          </w:rPr>
          <w:t>Figura 4. Determinación de la dominancia de los elementos en una parcela de la malla de muestreo en una tierra de cultivo que cambia a tierra forestal usando imágenes de alta resolución.</w:t>
        </w:r>
        <w:r w:rsidR="007743B7">
          <w:rPr>
            <w:noProof/>
            <w:webHidden/>
          </w:rPr>
          <w:tab/>
        </w:r>
        <w:r w:rsidR="007743B7">
          <w:rPr>
            <w:noProof/>
            <w:webHidden/>
          </w:rPr>
          <w:fldChar w:fldCharType="begin"/>
        </w:r>
        <w:r w:rsidR="007743B7">
          <w:rPr>
            <w:noProof/>
            <w:webHidden/>
          </w:rPr>
          <w:instrText xml:space="preserve"> PAGEREF _Toc43730260 \h </w:instrText>
        </w:r>
        <w:r w:rsidR="007743B7">
          <w:rPr>
            <w:noProof/>
            <w:webHidden/>
          </w:rPr>
        </w:r>
        <w:r w:rsidR="007743B7">
          <w:rPr>
            <w:noProof/>
            <w:webHidden/>
          </w:rPr>
          <w:fldChar w:fldCharType="separate"/>
        </w:r>
        <w:r w:rsidR="006F1FD3">
          <w:rPr>
            <w:noProof/>
            <w:webHidden/>
          </w:rPr>
          <w:t>17</w:t>
        </w:r>
        <w:r w:rsidR="007743B7">
          <w:rPr>
            <w:noProof/>
            <w:webHidden/>
          </w:rPr>
          <w:fldChar w:fldCharType="end"/>
        </w:r>
      </w:hyperlink>
    </w:p>
    <w:p w14:paraId="34FDEFB4" w14:textId="0E54ABE6" w:rsidR="007743B7" w:rsidRDefault="007E2A28" w:rsidP="007743B7">
      <w:pPr>
        <w:pStyle w:val="Tabladeilustraciones"/>
        <w:tabs>
          <w:tab w:val="right" w:leader="dot" w:pos="8828"/>
        </w:tabs>
        <w:spacing w:before="120" w:after="120"/>
        <w:rPr>
          <w:rFonts w:eastAsiaTheme="minorEastAsia"/>
          <w:noProof/>
          <w:sz w:val="22"/>
          <w:szCs w:val="22"/>
          <w:lang w:val="es-CL" w:eastAsia="es-CL" w:bidi="ar-SA"/>
        </w:rPr>
      </w:pPr>
      <w:hyperlink w:anchor="_Toc43730261" w:history="1">
        <w:r w:rsidR="007743B7" w:rsidRPr="00B372AB">
          <w:rPr>
            <w:rStyle w:val="Hipervnculo"/>
            <w:noProof/>
            <w:lang w:val="es-ES_tradnl"/>
          </w:rPr>
          <w:t>Figura 5. Comprobación del área mínima DE ACUERDO CON la definición de bosque</w:t>
        </w:r>
        <w:r w:rsidR="007743B7">
          <w:rPr>
            <w:noProof/>
            <w:webHidden/>
          </w:rPr>
          <w:tab/>
        </w:r>
        <w:r w:rsidR="007743B7">
          <w:rPr>
            <w:noProof/>
            <w:webHidden/>
          </w:rPr>
          <w:fldChar w:fldCharType="begin"/>
        </w:r>
        <w:r w:rsidR="007743B7">
          <w:rPr>
            <w:noProof/>
            <w:webHidden/>
          </w:rPr>
          <w:instrText xml:space="preserve"> PAGEREF _Toc43730261 \h </w:instrText>
        </w:r>
        <w:r w:rsidR="007743B7">
          <w:rPr>
            <w:noProof/>
            <w:webHidden/>
          </w:rPr>
        </w:r>
        <w:r w:rsidR="007743B7">
          <w:rPr>
            <w:noProof/>
            <w:webHidden/>
          </w:rPr>
          <w:fldChar w:fldCharType="separate"/>
        </w:r>
        <w:r w:rsidR="006F1FD3">
          <w:rPr>
            <w:noProof/>
            <w:webHidden/>
          </w:rPr>
          <w:t>18</w:t>
        </w:r>
        <w:r w:rsidR="007743B7">
          <w:rPr>
            <w:noProof/>
            <w:webHidden/>
          </w:rPr>
          <w:fldChar w:fldCharType="end"/>
        </w:r>
      </w:hyperlink>
    </w:p>
    <w:p w14:paraId="0CE1A230" w14:textId="5406BE2C" w:rsidR="007743B7" w:rsidRDefault="007E2A28" w:rsidP="007743B7">
      <w:pPr>
        <w:pStyle w:val="Tabladeilustraciones"/>
        <w:tabs>
          <w:tab w:val="right" w:leader="dot" w:pos="8828"/>
        </w:tabs>
        <w:spacing w:before="120" w:after="120"/>
        <w:rPr>
          <w:rFonts w:eastAsiaTheme="minorEastAsia"/>
          <w:noProof/>
          <w:sz w:val="22"/>
          <w:szCs w:val="22"/>
          <w:lang w:val="es-CL" w:eastAsia="es-CL" w:bidi="ar-SA"/>
        </w:rPr>
      </w:pPr>
      <w:hyperlink w:anchor="_Toc43730262" w:history="1">
        <w:r w:rsidR="007743B7" w:rsidRPr="00B372AB">
          <w:rPr>
            <w:rStyle w:val="Hipervnculo"/>
            <w:noProof/>
            <w:lang w:val="es-ES_tradnl"/>
          </w:rPr>
          <w:t>Figura 6. Variables colectadas para caracterizar el cambio de uso de la tierra en Collect Earth.</w:t>
        </w:r>
        <w:r w:rsidR="007743B7">
          <w:rPr>
            <w:noProof/>
            <w:webHidden/>
          </w:rPr>
          <w:tab/>
        </w:r>
        <w:r w:rsidR="007743B7">
          <w:rPr>
            <w:noProof/>
            <w:webHidden/>
          </w:rPr>
          <w:fldChar w:fldCharType="begin"/>
        </w:r>
        <w:r w:rsidR="007743B7">
          <w:rPr>
            <w:noProof/>
            <w:webHidden/>
          </w:rPr>
          <w:instrText xml:space="preserve"> PAGEREF _Toc43730262 \h </w:instrText>
        </w:r>
        <w:r w:rsidR="007743B7">
          <w:rPr>
            <w:noProof/>
            <w:webHidden/>
          </w:rPr>
        </w:r>
        <w:r w:rsidR="007743B7">
          <w:rPr>
            <w:noProof/>
            <w:webHidden/>
          </w:rPr>
          <w:fldChar w:fldCharType="separate"/>
        </w:r>
        <w:r w:rsidR="006F1FD3">
          <w:rPr>
            <w:noProof/>
            <w:webHidden/>
          </w:rPr>
          <w:t>19</w:t>
        </w:r>
        <w:r w:rsidR="007743B7">
          <w:rPr>
            <w:noProof/>
            <w:webHidden/>
          </w:rPr>
          <w:fldChar w:fldCharType="end"/>
        </w:r>
      </w:hyperlink>
    </w:p>
    <w:p w14:paraId="4717BE17" w14:textId="099C4AF1" w:rsidR="007743B7" w:rsidRDefault="007E2A28" w:rsidP="007743B7">
      <w:pPr>
        <w:pStyle w:val="Tabladeilustraciones"/>
        <w:tabs>
          <w:tab w:val="right" w:leader="dot" w:pos="8828"/>
        </w:tabs>
        <w:spacing w:before="120" w:after="120"/>
        <w:rPr>
          <w:rFonts w:eastAsiaTheme="minorEastAsia"/>
          <w:noProof/>
          <w:sz w:val="22"/>
          <w:szCs w:val="22"/>
          <w:lang w:val="es-CL" w:eastAsia="es-CL" w:bidi="ar-SA"/>
        </w:rPr>
      </w:pPr>
      <w:hyperlink w:anchor="_Toc43730263" w:history="1">
        <w:r w:rsidR="007743B7" w:rsidRPr="00B372AB">
          <w:rPr>
            <w:rStyle w:val="Hipervnculo"/>
            <w:noProof/>
            <w:lang w:val="es-ES_tradnl"/>
          </w:rPr>
          <w:t>Figura 7. Comparación de la mediana, media ponderada y estimación Monte Carlo (tC/ha) por estrato (Gómez 2017).</w:t>
        </w:r>
        <w:r w:rsidR="007743B7">
          <w:rPr>
            <w:noProof/>
            <w:webHidden/>
          </w:rPr>
          <w:tab/>
        </w:r>
        <w:r w:rsidR="007743B7">
          <w:rPr>
            <w:noProof/>
            <w:webHidden/>
          </w:rPr>
          <w:fldChar w:fldCharType="begin"/>
        </w:r>
        <w:r w:rsidR="007743B7">
          <w:rPr>
            <w:noProof/>
            <w:webHidden/>
          </w:rPr>
          <w:instrText xml:space="preserve"> PAGEREF _Toc43730263 \h </w:instrText>
        </w:r>
        <w:r w:rsidR="007743B7">
          <w:rPr>
            <w:noProof/>
            <w:webHidden/>
          </w:rPr>
        </w:r>
        <w:r w:rsidR="007743B7">
          <w:rPr>
            <w:noProof/>
            <w:webHidden/>
          </w:rPr>
          <w:fldChar w:fldCharType="separate"/>
        </w:r>
        <w:r w:rsidR="006F1FD3">
          <w:rPr>
            <w:noProof/>
            <w:webHidden/>
          </w:rPr>
          <w:t>27</w:t>
        </w:r>
        <w:r w:rsidR="007743B7">
          <w:rPr>
            <w:noProof/>
            <w:webHidden/>
          </w:rPr>
          <w:fldChar w:fldCharType="end"/>
        </w:r>
      </w:hyperlink>
    </w:p>
    <w:p w14:paraId="74E44A19" w14:textId="5D3C5B54" w:rsidR="007743B7" w:rsidRDefault="007E2A28" w:rsidP="007743B7">
      <w:pPr>
        <w:pStyle w:val="Tabladeilustraciones"/>
        <w:tabs>
          <w:tab w:val="right" w:leader="dot" w:pos="8828"/>
        </w:tabs>
        <w:spacing w:before="120" w:after="120"/>
        <w:rPr>
          <w:rFonts w:eastAsiaTheme="minorEastAsia"/>
          <w:noProof/>
          <w:sz w:val="22"/>
          <w:szCs w:val="22"/>
          <w:lang w:val="es-CL" w:eastAsia="es-CL" w:bidi="ar-SA"/>
        </w:rPr>
      </w:pPr>
      <w:hyperlink w:anchor="_Toc43730264" w:history="1">
        <w:r w:rsidR="007743B7" w:rsidRPr="00B372AB">
          <w:rPr>
            <w:rStyle w:val="Hipervnculo"/>
            <w:noProof/>
            <w:lang w:val="es-ES_tradnl"/>
          </w:rPr>
          <w:t>Figura 8. Mapa de estratos de carbono (T/ha) (GIMBUT 2017).</w:t>
        </w:r>
        <w:r w:rsidR="007743B7">
          <w:rPr>
            <w:noProof/>
            <w:webHidden/>
          </w:rPr>
          <w:tab/>
        </w:r>
        <w:r w:rsidR="007743B7">
          <w:rPr>
            <w:noProof/>
            <w:webHidden/>
          </w:rPr>
          <w:fldChar w:fldCharType="begin"/>
        </w:r>
        <w:r w:rsidR="007743B7">
          <w:rPr>
            <w:noProof/>
            <w:webHidden/>
          </w:rPr>
          <w:instrText xml:space="preserve"> PAGEREF _Toc43730264 \h </w:instrText>
        </w:r>
        <w:r w:rsidR="007743B7">
          <w:rPr>
            <w:noProof/>
            <w:webHidden/>
          </w:rPr>
        </w:r>
        <w:r w:rsidR="007743B7">
          <w:rPr>
            <w:noProof/>
            <w:webHidden/>
          </w:rPr>
          <w:fldChar w:fldCharType="separate"/>
        </w:r>
        <w:r w:rsidR="006F1FD3">
          <w:rPr>
            <w:noProof/>
            <w:webHidden/>
          </w:rPr>
          <w:t>28</w:t>
        </w:r>
        <w:r w:rsidR="007743B7">
          <w:rPr>
            <w:noProof/>
            <w:webHidden/>
          </w:rPr>
          <w:fldChar w:fldCharType="end"/>
        </w:r>
      </w:hyperlink>
    </w:p>
    <w:p w14:paraId="6710A4E2" w14:textId="74FBA7CD" w:rsidR="00A52B82" w:rsidRPr="009D15C3" w:rsidRDefault="009D15C3" w:rsidP="009D15C3">
      <w:r>
        <w:fldChar w:fldCharType="end"/>
      </w:r>
      <w:r w:rsidR="00A52B82" w:rsidRPr="009D15C3">
        <w:br w:type="page"/>
      </w:r>
    </w:p>
    <w:p w14:paraId="0E435EB9" w14:textId="30776946" w:rsidR="009D15C3" w:rsidRPr="009F4F4D" w:rsidRDefault="009D15C3" w:rsidP="00DD62A1">
      <w:pPr>
        <w:pStyle w:val="Ttulo1"/>
        <w:spacing w:after="240"/>
        <w:rPr>
          <w:rFonts w:eastAsia="Calibri" w:cstheme="minorHAnsi"/>
          <w:lang w:val="es-ES_tradnl"/>
        </w:rPr>
      </w:pPr>
      <w:bookmarkStart w:id="1" w:name="_Toc43730215"/>
      <w:r>
        <w:rPr>
          <w:rFonts w:eastAsia="Calibri" w:cstheme="minorHAnsi"/>
          <w:lang w:val="es-ES_tradnl"/>
        </w:rPr>
        <w:lastRenderedPageBreak/>
        <w:t>Introducción</w:t>
      </w:r>
      <w:bookmarkEnd w:id="1"/>
    </w:p>
    <w:p w14:paraId="513F8A52" w14:textId="31885609" w:rsidR="001D6566" w:rsidRDefault="001D6566" w:rsidP="00DD4C9D">
      <w:pPr>
        <w:spacing w:before="120" w:after="120"/>
        <w:rPr>
          <w:lang w:val="es-CL"/>
        </w:rPr>
      </w:pPr>
      <w:r>
        <w:rPr>
          <w:lang w:val="es-CL"/>
        </w:rPr>
        <w:t>El</w:t>
      </w:r>
      <w:r w:rsidRPr="001D6566">
        <w:rPr>
          <w:lang w:val="es-CL"/>
        </w:rPr>
        <w:t xml:space="preserve"> párrafo 71 de la decisión 1/CP 16 de la CMNUCC</w:t>
      </w:r>
      <w:r>
        <w:rPr>
          <w:lang w:val="es-CL"/>
        </w:rPr>
        <w:t xml:space="preserve"> indica que los</w:t>
      </w:r>
      <w:r w:rsidRPr="001D6566">
        <w:rPr>
          <w:lang w:val="es-CL"/>
        </w:rPr>
        <w:t xml:space="preserve"> países participando en actividades de REDD+ deben desarrollar niveles de referencias de emisiones forestales y/o niveles de referencia forestales (NREF/NRF, o FREL/FRL en inglés) (CMNUCC, 2010). Se utilizan los NREF/NRF como base para evaluar si los programas REDD+ nacionales o subnacionales de verdad reducen emisiones y/o aumentan remociones de GEI debidas a las actividades de REDD+. </w:t>
      </w:r>
      <w:r>
        <w:rPr>
          <w:lang w:val="es-CL"/>
        </w:rPr>
        <w:t>Construir un NREF/NRF es</w:t>
      </w:r>
      <w:r w:rsidRPr="001D6566">
        <w:rPr>
          <w:lang w:val="es-CL"/>
        </w:rPr>
        <w:t xml:space="preserve"> uno de los requisitos para que países puedan recibir pagos por sus actividades de REDD+. </w:t>
      </w:r>
    </w:p>
    <w:p w14:paraId="78CDACFE" w14:textId="2B4DA42E" w:rsidR="00671F55" w:rsidRDefault="001D6566" w:rsidP="00DD4C9D">
      <w:pPr>
        <w:spacing w:before="120" w:after="120"/>
        <w:rPr>
          <w:color w:val="000000" w:themeColor="text1"/>
          <w:lang w:val="es-ES_tradnl" w:eastAsia="es-ES"/>
        </w:rPr>
      </w:pPr>
      <w:r>
        <w:rPr>
          <w:lang w:val="es-CL"/>
        </w:rPr>
        <w:t>El nivel</w:t>
      </w:r>
      <w:r w:rsidR="002546D1">
        <w:rPr>
          <w:lang w:val="es-CL"/>
        </w:rPr>
        <w:t xml:space="preserve"> de referencia </w:t>
      </w:r>
      <w:r w:rsidR="00DD4C9D">
        <w:rPr>
          <w:lang w:val="es-CL"/>
        </w:rPr>
        <w:t xml:space="preserve">subnacional </w:t>
      </w:r>
      <w:r w:rsidR="002546D1">
        <w:rPr>
          <w:lang w:val="es-CL"/>
        </w:rPr>
        <w:t>de emisiones y absorciones forestales (NR</w:t>
      </w:r>
      <w:r w:rsidR="00FB0606">
        <w:rPr>
          <w:lang w:val="es-CL"/>
        </w:rPr>
        <w:t>E</w:t>
      </w:r>
      <w:r w:rsidR="002546D1">
        <w:rPr>
          <w:lang w:val="es-CL"/>
        </w:rPr>
        <w:t xml:space="preserve">F/NRF) realizado para Guatemala </w:t>
      </w:r>
      <w:r>
        <w:rPr>
          <w:lang w:val="es-CL"/>
        </w:rPr>
        <w:t xml:space="preserve">corresponde a un periodo de referencia 2006 – 2016 y </w:t>
      </w:r>
      <w:r w:rsidR="00671F55">
        <w:rPr>
          <w:lang w:val="es-CL"/>
        </w:rPr>
        <w:t>forma parte d</w:t>
      </w:r>
      <w:r w:rsidR="002546D1">
        <w:rPr>
          <w:lang w:val="es-CL"/>
        </w:rPr>
        <w:t xml:space="preserve">el </w:t>
      </w:r>
      <w:r w:rsidR="00DD4C9D">
        <w:rPr>
          <w:lang w:val="es-CL"/>
        </w:rPr>
        <w:t>P</w:t>
      </w:r>
      <w:r w:rsidR="002546D1">
        <w:rPr>
          <w:lang w:val="es-CL"/>
        </w:rPr>
        <w:t xml:space="preserve">rograma </w:t>
      </w:r>
      <w:r w:rsidR="00DD4C9D">
        <w:rPr>
          <w:lang w:val="es-CL"/>
        </w:rPr>
        <w:t>p</w:t>
      </w:r>
      <w:r>
        <w:rPr>
          <w:lang w:val="es-CL"/>
        </w:rPr>
        <w:t>ara la Reducción de Emisiones Forestales (</w:t>
      </w:r>
      <w:r w:rsidR="002546D1">
        <w:rPr>
          <w:lang w:val="es-CL"/>
        </w:rPr>
        <w:t>ERPD</w:t>
      </w:r>
      <w:r>
        <w:rPr>
          <w:lang w:val="es-CL"/>
        </w:rPr>
        <w:t>)</w:t>
      </w:r>
      <w:r w:rsidR="002546D1">
        <w:rPr>
          <w:lang w:val="es-CL"/>
        </w:rPr>
        <w:t xml:space="preserve">, esta actividad se realizó en </w:t>
      </w:r>
      <w:r>
        <w:rPr>
          <w:lang w:val="es-CL"/>
        </w:rPr>
        <w:t xml:space="preserve">estrecha </w:t>
      </w:r>
      <w:r w:rsidR="002546D1">
        <w:rPr>
          <w:lang w:val="es-CL"/>
        </w:rPr>
        <w:t xml:space="preserve">coordinación </w:t>
      </w:r>
      <w:r>
        <w:rPr>
          <w:lang w:val="es-CL"/>
        </w:rPr>
        <w:t xml:space="preserve">entre el GCI técnico, el </w:t>
      </w:r>
      <w:r w:rsidR="002546D1">
        <w:rPr>
          <w:lang w:val="es-CL"/>
        </w:rPr>
        <w:t>GIMBUT</w:t>
      </w:r>
      <w:r w:rsidR="00DD4C9D">
        <w:rPr>
          <w:lang w:val="es-CL"/>
        </w:rPr>
        <w:t xml:space="preserve">, </w:t>
      </w:r>
      <w:r>
        <w:rPr>
          <w:lang w:val="es-CL"/>
        </w:rPr>
        <w:t xml:space="preserve">con la cooperación técnica del </w:t>
      </w:r>
      <w:r w:rsidR="00DD4C9D">
        <w:rPr>
          <w:lang w:val="es-CL"/>
        </w:rPr>
        <w:t>B</w:t>
      </w:r>
      <w:r>
        <w:rPr>
          <w:lang w:val="es-CL"/>
        </w:rPr>
        <w:t xml:space="preserve">anco Mundial y el Consorcio de la Consolidación de la ENREDD+ de Guatemala. El principal objetivo fue </w:t>
      </w:r>
      <w:r w:rsidR="00671F55">
        <w:rPr>
          <w:lang w:val="es-CL"/>
        </w:rPr>
        <w:t xml:space="preserve">contabilizar </w:t>
      </w:r>
      <w:r>
        <w:rPr>
          <w:lang w:val="es-CL"/>
        </w:rPr>
        <w:t xml:space="preserve">las emisiones de </w:t>
      </w:r>
      <w:r w:rsidR="00671F55" w:rsidRPr="00D073F7">
        <w:rPr>
          <w:color w:val="000000" w:themeColor="text1"/>
          <w:lang w:val="es-ES_tradnl" w:eastAsia="es-ES"/>
        </w:rPr>
        <w:t>CO</w:t>
      </w:r>
      <w:r w:rsidR="00671F55" w:rsidRPr="00D073F7">
        <w:rPr>
          <w:color w:val="000000" w:themeColor="text1"/>
          <w:vertAlign w:val="subscript"/>
          <w:lang w:val="es-ES_tradnl" w:eastAsia="es-ES"/>
        </w:rPr>
        <w:t>2</w:t>
      </w:r>
      <w:r w:rsidR="00671F55" w:rsidRPr="00D073F7">
        <w:rPr>
          <w:color w:val="000000" w:themeColor="text1"/>
          <w:lang w:val="es-ES_tradnl" w:eastAsia="es-ES"/>
        </w:rPr>
        <w:t>e</w:t>
      </w:r>
      <w:r>
        <w:rPr>
          <w:color w:val="000000" w:themeColor="text1"/>
          <w:lang w:val="es-ES_tradnl" w:eastAsia="es-ES"/>
        </w:rPr>
        <w:t xml:space="preserve"> causadas por la deforestación, la degradación forestal y las absorciones </w:t>
      </w:r>
      <w:r>
        <w:rPr>
          <w:lang w:val="es-CL"/>
        </w:rPr>
        <w:t xml:space="preserve">de </w:t>
      </w:r>
      <w:r w:rsidRPr="00D073F7">
        <w:rPr>
          <w:color w:val="000000" w:themeColor="text1"/>
          <w:lang w:val="es-ES_tradnl" w:eastAsia="es-ES"/>
        </w:rPr>
        <w:t>CO</w:t>
      </w:r>
      <w:r w:rsidRPr="00D073F7">
        <w:rPr>
          <w:color w:val="000000" w:themeColor="text1"/>
          <w:vertAlign w:val="subscript"/>
          <w:lang w:val="es-ES_tradnl" w:eastAsia="es-ES"/>
        </w:rPr>
        <w:t>2</w:t>
      </w:r>
      <w:r w:rsidRPr="00D073F7">
        <w:rPr>
          <w:color w:val="000000" w:themeColor="text1"/>
          <w:lang w:val="es-ES_tradnl" w:eastAsia="es-ES"/>
        </w:rPr>
        <w:t>e</w:t>
      </w:r>
      <w:r>
        <w:rPr>
          <w:color w:val="000000" w:themeColor="text1"/>
          <w:lang w:val="es-ES_tradnl" w:eastAsia="es-ES"/>
        </w:rPr>
        <w:t xml:space="preserve"> </w:t>
      </w:r>
      <w:r w:rsidR="00DD4C9D">
        <w:rPr>
          <w:color w:val="000000" w:themeColor="text1"/>
          <w:lang w:val="es-ES_tradnl" w:eastAsia="es-ES"/>
        </w:rPr>
        <w:t xml:space="preserve">ocasionadas </w:t>
      </w:r>
      <w:r>
        <w:rPr>
          <w:color w:val="000000" w:themeColor="text1"/>
          <w:lang w:val="es-ES_tradnl" w:eastAsia="es-ES"/>
        </w:rPr>
        <w:t xml:space="preserve">por </w:t>
      </w:r>
      <w:r w:rsidR="00DD4C9D">
        <w:rPr>
          <w:color w:val="000000" w:themeColor="text1"/>
          <w:lang w:val="es-ES_tradnl" w:eastAsia="es-ES"/>
        </w:rPr>
        <w:t xml:space="preserve">el </w:t>
      </w:r>
      <w:r>
        <w:rPr>
          <w:color w:val="000000" w:themeColor="text1"/>
          <w:lang w:val="es-ES_tradnl" w:eastAsia="es-ES"/>
        </w:rPr>
        <w:t>aumento de stock de carbono forestal.</w:t>
      </w:r>
    </w:p>
    <w:p w14:paraId="67E1B272" w14:textId="77777777" w:rsidR="00C106C7" w:rsidRDefault="00CC3B3A" w:rsidP="00DD4C9D">
      <w:pPr>
        <w:spacing w:before="120" w:after="120"/>
        <w:rPr>
          <w:color w:val="000000" w:themeColor="text1"/>
          <w:lang w:val="es-ES_tradnl" w:eastAsia="es-ES"/>
        </w:rPr>
      </w:pPr>
      <w:r>
        <w:rPr>
          <w:color w:val="000000" w:themeColor="text1"/>
          <w:lang w:val="es-ES_tradnl" w:eastAsia="es-ES"/>
        </w:rPr>
        <w:t>En e</w:t>
      </w:r>
      <w:r w:rsidR="002D2DBA">
        <w:rPr>
          <w:color w:val="000000" w:themeColor="text1"/>
          <w:lang w:val="es-ES_tradnl" w:eastAsia="es-ES"/>
        </w:rPr>
        <w:t>ste</w:t>
      </w:r>
      <w:r>
        <w:rPr>
          <w:color w:val="000000" w:themeColor="text1"/>
          <w:lang w:val="es-ES_tradnl" w:eastAsia="es-ES"/>
        </w:rPr>
        <w:t xml:space="preserve"> documento se presentan todos los aspectos técnicos, metodológicos, e insumos </w:t>
      </w:r>
      <w:r w:rsidR="00DD4C9D">
        <w:rPr>
          <w:color w:val="000000" w:themeColor="text1"/>
          <w:lang w:val="es-ES_tradnl" w:eastAsia="es-ES"/>
        </w:rPr>
        <w:t xml:space="preserve">utilizados para estimar el NREF/NRF subnacional de Guatemala. El documento contiene </w:t>
      </w:r>
      <w:r w:rsidR="000B26D3">
        <w:rPr>
          <w:color w:val="000000" w:themeColor="text1"/>
          <w:lang w:val="es-ES_tradnl" w:eastAsia="es-ES"/>
        </w:rPr>
        <w:t xml:space="preserve">nueve secciones que inician desde el periodo de referencia, </w:t>
      </w:r>
      <w:r w:rsidR="00DD4C9D">
        <w:rPr>
          <w:color w:val="000000" w:themeColor="text1"/>
          <w:lang w:val="es-ES_tradnl" w:eastAsia="es-ES"/>
        </w:rPr>
        <w:t xml:space="preserve">las </w:t>
      </w:r>
      <w:r w:rsidR="000B26D3">
        <w:rPr>
          <w:color w:val="000000" w:themeColor="text1"/>
          <w:lang w:val="es-ES_tradnl" w:eastAsia="es-ES"/>
        </w:rPr>
        <w:t>definiciones</w:t>
      </w:r>
      <w:r w:rsidR="00DD4C9D">
        <w:rPr>
          <w:color w:val="000000" w:themeColor="text1"/>
          <w:lang w:val="es-ES_tradnl" w:eastAsia="es-ES"/>
        </w:rPr>
        <w:t xml:space="preserve"> claves consensuadas y</w:t>
      </w:r>
      <w:r w:rsidR="000B26D3">
        <w:rPr>
          <w:color w:val="000000" w:themeColor="text1"/>
          <w:lang w:val="es-ES_tradnl" w:eastAsia="es-ES"/>
        </w:rPr>
        <w:t xml:space="preserve"> utilizadas</w:t>
      </w:r>
      <w:r w:rsidR="006D7EA3">
        <w:rPr>
          <w:color w:val="000000" w:themeColor="text1"/>
          <w:lang w:val="es-ES_tradnl" w:eastAsia="es-ES"/>
        </w:rPr>
        <w:t xml:space="preserve"> para la construcción del NREF</w:t>
      </w:r>
      <w:r w:rsidR="002D2DBA">
        <w:rPr>
          <w:color w:val="000000" w:themeColor="text1"/>
          <w:lang w:val="es-ES_tradnl" w:eastAsia="es-ES"/>
        </w:rPr>
        <w:t>/NRF</w:t>
      </w:r>
      <w:r w:rsidR="000B26D3">
        <w:rPr>
          <w:color w:val="000000" w:themeColor="text1"/>
          <w:lang w:val="es-ES_tradnl" w:eastAsia="es-ES"/>
        </w:rPr>
        <w:t xml:space="preserve">, </w:t>
      </w:r>
      <w:r w:rsidR="002D2DBA">
        <w:rPr>
          <w:color w:val="000000" w:themeColor="text1"/>
          <w:lang w:val="es-ES_tradnl" w:eastAsia="es-ES"/>
        </w:rPr>
        <w:t xml:space="preserve">el método para contabilizar </w:t>
      </w:r>
      <w:r w:rsidR="000B26D3">
        <w:rPr>
          <w:color w:val="000000" w:themeColor="text1"/>
          <w:lang w:val="es-ES_tradnl" w:eastAsia="es-ES"/>
        </w:rPr>
        <w:t>emisiones históricas</w:t>
      </w:r>
      <w:r w:rsidR="006D7EA3">
        <w:rPr>
          <w:color w:val="000000" w:themeColor="text1"/>
          <w:lang w:val="es-ES_tradnl" w:eastAsia="es-ES"/>
        </w:rPr>
        <w:t xml:space="preserve"> anuales para el periodo de análisis</w:t>
      </w:r>
      <w:r w:rsidR="000B26D3">
        <w:rPr>
          <w:color w:val="000000" w:themeColor="text1"/>
          <w:lang w:val="es-ES_tradnl" w:eastAsia="es-ES"/>
        </w:rPr>
        <w:t xml:space="preserve">, </w:t>
      </w:r>
      <w:r w:rsidR="00DD4C9D">
        <w:rPr>
          <w:color w:val="000000" w:themeColor="text1"/>
          <w:lang w:val="es-ES_tradnl" w:eastAsia="es-ES"/>
        </w:rPr>
        <w:t xml:space="preserve">la </w:t>
      </w:r>
      <w:r w:rsidR="000B26D3">
        <w:rPr>
          <w:color w:val="000000" w:themeColor="text1"/>
          <w:lang w:val="es-ES_tradnl" w:eastAsia="es-ES"/>
        </w:rPr>
        <w:t>estimación del promedio anual</w:t>
      </w:r>
      <w:r w:rsidR="006D7EA3">
        <w:rPr>
          <w:color w:val="000000" w:themeColor="text1"/>
          <w:lang w:val="es-ES_tradnl" w:eastAsia="es-ES"/>
        </w:rPr>
        <w:t xml:space="preserve"> histórico de emisiones </w:t>
      </w:r>
      <w:r w:rsidR="002D2DBA">
        <w:rPr>
          <w:color w:val="000000" w:themeColor="text1"/>
          <w:lang w:val="es-ES_tradnl" w:eastAsia="es-ES"/>
        </w:rPr>
        <w:t>y absorciones de CO</w:t>
      </w:r>
      <w:r w:rsidR="002D2DBA" w:rsidRPr="002D2DBA">
        <w:rPr>
          <w:color w:val="000000" w:themeColor="text1"/>
          <w:vertAlign w:val="subscript"/>
          <w:lang w:val="es-ES_tradnl" w:eastAsia="es-ES"/>
        </w:rPr>
        <w:t>2e</w:t>
      </w:r>
      <w:r w:rsidR="002D2DBA">
        <w:rPr>
          <w:color w:val="000000" w:themeColor="text1"/>
          <w:lang w:val="es-ES_tradnl" w:eastAsia="es-ES"/>
        </w:rPr>
        <w:t xml:space="preserve"> </w:t>
      </w:r>
      <w:r w:rsidR="00DD4C9D">
        <w:rPr>
          <w:color w:val="000000" w:themeColor="text1"/>
          <w:lang w:val="es-ES_tradnl" w:eastAsia="es-ES"/>
        </w:rPr>
        <w:t xml:space="preserve">ente el </w:t>
      </w:r>
      <w:r w:rsidR="006D7EA3">
        <w:rPr>
          <w:color w:val="000000" w:themeColor="text1"/>
          <w:lang w:val="es-ES_tradnl" w:eastAsia="es-ES"/>
        </w:rPr>
        <w:t xml:space="preserve">2006-2016, </w:t>
      </w:r>
      <w:r w:rsidR="00DD4C9D">
        <w:rPr>
          <w:color w:val="000000" w:themeColor="text1"/>
          <w:lang w:val="es-ES_tradnl" w:eastAsia="es-ES"/>
        </w:rPr>
        <w:t xml:space="preserve">los </w:t>
      </w:r>
      <w:r w:rsidR="006D7EA3">
        <w:rPr>
          <w:color w:val="000000" w:themeColor="text1"/>
          <w:lang w:val="es-ES_tradnl" w:eastAsia="es-ES"/>
        </w:rPr>
        <w:t>ajustes sobre las emisiones de deforestación y degradación</w:t>
      </w:r>
      <w:r w:rsidR="00DD4C9D">
        <w:rPr>
          <w:color w:val="000000" w:themeColor="text1"/>
          <w:lang w:val="es-ES_tradnl" w:eastAsia="es-ES"/>
        </w:rPr>
        <w:t xml:space="preserve"> junto con el </w:t>
      </w:r>
      <w:r w:rsidR="000B26D3">
        <w:rPr>
          <w:color w:val="000000" w:themeColor="text1"/>
          <w:lang w:val="es-ES_tradnl" w:eastAsia="es-ES"/>
        </w:rPr>
        <w:t>nivel de referencia estimado</w:t>
      </w:r>
      <w:r w:rsidR="00DD4C9D">
        <w:rPr>
          <w:color w:val="000000" w:themeColor="text1"/>
          <w:lang w:val="es-ES_tradnl" w:eastAsia="es-ES"/>
        </w:rPr>
        <w:t>; finalmente se presenta la</w:t>
      </w:r>
      <w:r w:rsidR="000B26D3">
        <w:rPr>
          <w:color w:val="000000" w:themeColor="text1"/>
          <w:lang w:val="es-ES_tradnl" w:eastAsia="es-ES"/>
        </w:rPr>
        <w:t xml:space="preserve"> relación entre el nivel de referencia </w:t>
      </w:r>
      <w:r w:rsidR="00DD4C9D">
        <w:rPr>
          <w:color w:val="000000" w:themeColor="text1"/>
          <w:lang w:val="es-ES_tradnl" w:eastAsia="es-ES"/>
        </w:rPr>
        <w:t xml:space="preserve">estimado en este estudio versus los reportes del país en los diferentes </w:t>
      </w:r>
      <w:r w:rsidR="000B26D3">
        <w:rPr>
          <w:color w:val="000000" w:themeColor="text1"/>
          <w:lang w:val="es-ES_tradnl" w:eastAsia="es-ES"/>
        </w:rPr>
        <w:t xml:space="preserve">inventarios de gases de efecto invernadero. </w:t>
      </w:r>
    </w:p>
    <w:p w14:paraId="78584B2F" w14:textId="73978761" w:rsidR="000B26D3" w:rsidRDefault="00DD4C9D" w:rsidP="00C106C7">
      <w:pPr>
        <w:spacing w:before="120" w:after="120"/>
        <w:rPr>
          <w:color w:val="000000" w:themeColor="text1"/>
          <w:lang w:val="es-ES_tradnl" w:eastAsia="es-ES"/>
        </w:rPr>
      </w:pPr>
      <w:r>
        <w:rPr>
          <w:color w:val="000000" w:themeColor="text1"/>
          <w:lang w:val="es-ES_tradnl" w:eastAsia="es-ES"/>
        </w:rPr>
        <w:t>El presente NREF/NRF subnacional sigue l</w:t>
      </w:r>
      <w:r w:rsidR="00C106C7">
        <w:rPr>
          <w:color w:val="000000" w:themeColor="text1"/>
          <w:lang w:val="es-ES_tradnl" w:eastAsia="es-ES"/>
        </w:rPr>
        <w:t>a</w:t>
      </w:r>
      <w:r>
        <w:rPr>
          <w:color w:val="000000" w:themeColor="text1"/>
          <w:lang w:val="es-ES_tradnl" w:eastAsia="es-ES"/>
        </w:rPr>
        <w:t xml:space="preserve">s </w:t>
      </w:r>
      <w:r w:rsidR="00C106C7" w:rsidRPr="00C106C7">
        <w:rPr>
          <w:color w:val="000000" w:themeColor="text1"/>
          <w:lang w:val="es-ES_tradnl" w:eastAsia="es-ES"/>
        </w:rPr>
        <w:t>directrices establecidas en la decisión 12/CP.17 Sección II y su Anexo, así como con las</w:t>
      </w:r>
      <w:r w:rsidR="00C106C7">
        <w:rPr>
          <w:color w:val="000000" w:themeColor="text1"/>
          <w:lang w:val="es-ES_tradnl" w:eastAsia="es-ES"/>
        </w:rPr>
        <w:t xml:space="preserve"> </w:t>
      </w:r>
      <w:r w:rsidR="00C106C7" w:rsidRPr="00C106C7">
        <w:rPr>
          <w:color w:val="000000" w:themeColor="text1"/>
          <w:lang w:val="es-ES_tradnl" w:eastAsia="es-ES"/>
        </w:rPr>
        <w:t xml:space="preserve">directrices del Panel Intergubernamental sobre Cambio Climático del 2006 (IPCC, 2006), </w:t>
      </w:r>
      <w:r w:rsidR="00C106C7">
        <w:rPr>
          <w:color w:val="000000" w:themeColor="text1"/>
          <w:lang w:val="es-ES_tradnl" w:eastAsia="es-ES"/>
        </w:rPr>
        <w:t xml:space="preserve">además </w:t>
      </w:r>
      <w:r>
        <w:rPr>
          <w:color w:val="000000" w:themeColor="text1"/>
          <w:lang w:val="es-ES_tradnl" w:eastAsia="es-ES"/>
        </w:rPr>
        <w:t>las o</w:t>
      </w:r>
      <w:r w:rsidRPr="00DD4C9D">
        <w:rPr>
          <w:color w:val="000000" w:themeColor="text1"/>
          <w:lang w:val="es-ES_tradnl" w:eastAsia="es-ES"/>
        </w:rPr>
        <w:t xml:space="preserve">rientaciones sobre el marco metodológico del Fondo del Carbono del </w:t>
      </w:r>
      <w:r>
        <w:rPr>
          <w:color w:val="000000" w:themeColor="text1"/>
          <w:lang w:val="es-ES_tradnl" w:eastAsia="es-ES"/>
        </w:rPr>
        <w:t>(</w:t>
      </w:r>
      <w:r w:rsidRPr="00DD4C9D">
        <w:rPr>
          <w:color w:val="000000" w:themeColor="text1"/>
          <w:lang w:val="es-ES_tradnl" w:eastAsia="es-ES"/>
        </w:rPr>
        <w:t>FCP</w:t>
      </w:r>
      <w:r>
        <w:rPr>
          <w:color w:val="000000" w:themeColor="text1"/>
          <w:lang w:val="es-ES_tradnl" w:eastAsia="es-ES"/>
        </w:rPr>
        <w:t>F) para la estimación de un NREF/NRF.</w:t>
      </w:r>
    </w:p>
    <w:p w14:paraId="0AA304E1" w14:textId="17318169" w:rsidR="00C106C7" w:rsidRPr="00C106C7" w:rsidRDefault="00C106C7" w:rsidP="00C106C7">
      <w:pPr>
        <w:spacing w:before="120" w:after="120"/>
        <w:rPr>
          <w:color w:val="000000" w:themeColor="text1"/>
          <w:lang w:val="es-ES_tradnl" w:eastAsia="es-ES"/>
        </w:rPr>
      </w:pPr>
    </w:p>
    <w:p w14:paraId="63710ED7" w14:textId="77777777" w:rsidR="006D7EA3" w:rsidRDefault="006D7EA3" w:rsidP="009D15C3">
      <w:pPr>
        <w:rPr>
          <w:color w:val="000000" w:themeColor="text1"/>
          <w:lang w:val="es-ES_tradnl" w:eastAsia="es-ES"/>
        </w:rPr>
      </w:pPr>
    </w:p>
    <w:p w14:paraId="6D52798A" w14:textId="77777777" w:rsidR="00CC3B3A" w:rsidRDefault="00CC3B3A" w:rsidP="009D15C3">
      <w:pPr>
        <w:rPr>
          <w:color w:val="000000" w:themeColor="text1"/>
          <w:lang w:val="es-ES_tradnl" w:eastAsia="es-ES"/>
        </w:rPr>
      </w:pPr>
    </w:p>
    <w:p w14:paraId="1470D1A0" w14:textId="506BAA31" w:rsidR="00DD4C9D" w:rsidRDefault="00DD4C9D">
      <w:pPr>
        <w:rPr>
          <w:lang w:val="es-CL"/>
        </w:rPr>
      </w:pPr>
      <w:r>
        <w:rPr>
          <w:lang w:val="es-CL"/>
        </w:rPr>
        <w:br w:type="page"/>
      </w:r>
    </w:p>
    <w:p w14:paraId="41A473D3" w14:textId="2A9A3E54" w:rsidR="00DF66C4" w:rsidRPr="009F4F4D" w:rsidRDefault="00DF66C4" w:rsidP="00DD62A1">
      <w:pPr>
        <w:pStyle w:val="Ttulo1"/>
        <w:spacing w:after="240"/>
        <w:rPr>
          <w:rFonts w:eastAsia="Calibri" w:cstheme="minorHAnsi"/>
          <w:lang w:val="es-ES_tradnl"/>
        </w:rPr>
      </w:pPr>
      <w:bookmarkStart w:id="2" w:name="_Toc43298682"/>
      <w:bookmarkStart w:id="3" w:name="_Toc43730216"/>
      <w:r>
        <w:rPr>
          <w:rFonts w:eastAsia="Calibri" w:cstheme="minorHAnsi"/>
          <w:lang w:val="es-ES_tradnl"/>
        </w:rPr>
        <w:lastRenderedPageBreak/>
        <w:t>Periodo de referencia</w:t>
      </w:r>
      <w:bookmarkEnd w:id="2"/>
      <w:bookmarkEnd w:id="3"/>
    </w:p>
    <w:p w14:paraId="55E5A1E2" w14:textId="48A9770D" w:rsidR="00DF66C4" w:rsidRPr="00D073F7" w:rsidRDefault="00DF66C4" w:rsidP="00DF66C4">
      <w:pPr>
        <w:rPr>
          <w:color w:val="000000" w:themeColor="text1"/>
          <w:lang w:val="es-ES_tradnl" w:eastAsia="es-ES"/>
        </w:rPr>
      </w:pPr>
      <w:r w:rsidRPr="00D073F7">
        <w:rPr>
          <w:color w:val="000000" w:themeColor="text1"/>
          <w:lang w:val="es-ES_tradnl" w:eastAsia="es-ES"/>
        </w:rPr>
        <w:t>El NREF</w:t>
      </w:r>
      <w:r w:rsidR="00B92E38">
        <w:rPr>
          <w:color w:val="000000" w:themeColor="text1"/>
          <w:lang w:val="es-ES_tradnl" w:eastAsia="es-ES"/>
        </w:rPr>
        <w:t>/NRF</w:t>
      </w:r>
      <w:r w:rsidRPr="00D073F7">
        <w:rPr>
          <w:color w:val="000000" w:themeColor="text1"/>
          <w:lang w:val="es-ES_tradnl" w:eastAsia="es-ES"/>
        </w:rPr>
        <w:t xml:space="preserve"> se basa en las emisiones de GEI a nivel subnacional en el área del programa de reducción de emisiones en el periodo histórico de 2006 a 2016 contabilizando el CO</w:t>
      </w:r>
      <w:r w:rsidRPr="00D073F7">
        <w:rPr>
          <w:color w:val="000000" w:themeColor="text1"/>
          <w:vertAlign w:val="subscript"/>
          <w:lang w:val="es-ES_tradnl" w:eastAsia="es-ES"/>
        </w:rPr>
        <w:t>2</w:t>
      </w:r>
      <w:r w:rsidRPr="00D073F7">
        <w:rPr>
          <w:color w:val="000000" w:themeColor="text1"/>
          <w:lang w:val="es-ES_tradnl" w:eastAsia="es-ES"/>
        </w:rPr>
        <w:t>e, por emisiones en deforestación y degradación, y remociones de CO</w:t>
      </w:r>
      <w:r w:rsidRPr="00D073F7">
        <w:rPr>
          <w:color w:val="000000" w:themeColor="text1"/>
          <w:vertAlign w:val="subscript"/>
          <w:lang w:val="es-ES_tradnl" w:eastAsia="es-ES"/>
        </w:rPr>
        <w:t>2</w:t>
      </w:r>
      <w:r w:rsidRPr="00D073F7">
        <w:rPr>
          <w:color w:val="000000" w:themeColor="text1"/>
          <w:lang w:val="es-ES_tradnl" w:eastAsia="es-ES"/>
        </w:rPr>
        <w:t xml:space="preserve"> por el incremento de acervos de carbono. Este periodo tiene como año final el 2016 en </w:t>
      </w:r>
      <w:r w:rsidRPr="0007087B">
        <w:rPr>
          <w:color w:val="000000" w:themeColor="text1"/>
          <w:lang w:val="es-ES_tradnl" w:eastAsia="es-ES"/>
        </w:rPr>
        <w:t>cumplimiento al criterio 11 del marco metodológico</w:t>
      </w:r>
      <w:r w:rsidRPr="00D073F7">
        <w:rPr>
          <w:color w:val="000000" w:themeColor="text1"/>
          <w:lang w:val="es-ES_tradnl" w:eastAsia="es-ES"/>
        </w:rPr>
        <w:t>, y abarca un periodo histórico de 10 años contabilizando las emisiones y absorciones GEI a partir del 2007</w:t>
      </w:r>
      <w:r w:rsidRPr="00D073F7">
        <w:rPr>
          <w:rStyle w:val="Refdenotaalpie"/>
          <w:color w:val="000000" w:themeColor="text1"/>
          <w:lang w:val="es-ES_tradnl" w:eastAsia="es-ES"/>
        </w:rPr>
        <w:footnoteReference w:id="1"/>
      </w:r>
      <w:r w:rsidRPr="00D073F7">
        <w:rPr>
          <w:color w:val="000000" w:themeColor="text1"/>
          <w:lang w:val="es-ES_tradnl" w:eastAsia="es-ES"/>
        </w:rPr>
        <w:t xml:space="preserve">. </w:t>
      </w:r>
    </w:p>
    <w:p w14:paraId="01F4B94E" w14:textId="77777777" w:rsidR="00DF66C4" w:rsidRPr="00D073F7" w:rsidRDefault="00DF66C4" w:rsidP="00DF66C4">
      <w:pPr>
        <w:rPr>
          <w:color w:val="000000" w:themeColor="text1"/>
          <w:lang w:val="es-ES_tradnl" w:eastAsia="es-ES"/>
        </w:rPr>
      </w:pPr>
      <w:r w:rsidRPr="00D073F7">
        <w:rPr>
          <w:color w:val="000000" w:themeColor="text1"/>
          <w:lang w:val="es-ES_tradnl" w:eastAsia="es-ES"/>
        </w:rPr>
        <w:t xml:space="preserve">La información de datos de actividad sobre cobertura y dinámica es generada con un muestreo basado en una malla distribuida de forma sistemática para todo el país en un análisis multitemporal en el periodo de tiempo 2006 - 2016 a partir de imágenes de satélite de mediana y alta resolución. </w:t>
      </w:r>
    </w:p>
    <w:p w14:paraId="4EAAD2C7" w14:textId="77777777" w:rsidR="00DF66C4" w:rsidRPr="00E018F5" w:rsidRDefault="00DF66C4" w:rsidP="00DF66C4">
      <w:pPr>
        <w:rPr>
          <w:rFonts w:cstheme="minorHAnsi"/>
          <w:color w:val="000000" w:themeColor="text1"/>
          <w:lang w:val="es-ES_tradnl" w:eastAsia="es-ES"/>
        </w:rPr>
      </w:pPr>
      <w:r w:rsidRPr="009F4F4D">
        <w:rPr>
          <w:rFonts w:cstheme="minorHAnsi"/>
          <w:color w:val="000000" w:themeColor="text1"/>
          <w:lang w:val="es-ES_tradnl" w:eastAsia="es-ES"/>
        </w:rPr>
        <w:t xml:space="preserve">En la malla nacional y en el área del programa, en el período histórico del NREF se determina el cambio de uso por pérdida de tierras forestales, la degradación debido a la pérdida de cobertura forestal en áreas que se mantienen como tierras forestales y el incremento en el área con plantaciones forestales comerciales en tierras que anteriormente no eran forestales, según las definiciones nacionales que se describen en la siguiente sección.  </w:t>
      </w:r>
    </w:p>
    <w:p w14:paraId="0A650B1E" w14:textId="77777777" w:rsidR="00DF66C4" w:rsidRPr="00E77C13" w:rsidRDefault="00DF66C4" w:rsidP="00DF66C4">
      <w:pPr>
        <w:rPr>
          <w:rFonts w:cstheme="minorHAnsi"/>
          <w:color w:val="000000" w:themeColor="text1"/>
          <w:lang w:val="es-ES_tradnl" w:eastAsia="es-ES"/>
        </w:rPr>
      </w:pPr>
    </w:p>
    <w:p w14:paraId="616823CF" w14:textId="0B3499D2" w:rsidR="00DF66C4" w:rsidRPr="00DD62A1" w:rsidRDefault="00DF66C4" w:rsidP="00DD62A1">
      <w:pPr>
        <w:pStyle w:val="Ttulo1"/>
        <w:spacing w:after="240"/>
        <w:rPr>
          <w:rFonts w:eastAsia="Calibri" w:cstheme="minorHAnsi"/>
          <w:lang w:val="es-ES_tradnl"/>
        </w:rPr>
      </w:pPr>
      <w:bookmarkStart w:id="4" w:name="_Toc43298683"/>
      <w:bookmarkStart w:id="5" w:name="_Toc43730217"/>
      <w:r w:rsidRPr="00DD62A1">
        <w:rPr>
          <w:rFonts w:eastAsia="Calibri" w:cstheme="minorHAnsi"/>
          <w:lang w:val="es-ES_tradnl"/>
        </w:rPr>
        <w:t>Definición de bosque utilizada para la construcción del Nivel de Referencia de Emisiones de Guatemala</w:t>
      </w:r>
      <w:bookmarkEnd w:id="4"/>
      <w:bookmarkEnd w:id="5"/>
    </w:p>
    <w:p w14:paraId="7BEE5309" w14:textId="77777777" w:rsidR="00DF66C4" w:rsidRPr="00D93290" w:rsidRDefault="00DF66C4" w:rsidP="00DF66C4">
      <w:pPr>
        <w:spacing w:line="259" w:lineRule="auto"/>
        <w:rPr>
          <w:color w:val="000000" w:themeColor="text1"/>
          <w:lang w:val="es-ES_tradnl" w:eastAsia="es-ES"/>
        </w:rPr>
      </w:pPr>
      <w:r w:rsidRPr="00D93290">
        <w:rPr>
          <w:color w:val="000000" w:themeColor="text1"/>
          <w:lang w:val="es-ES_tradnl" w:eastAsia="es-ES"/>
        </w:rPr>
        <w:t>De acuerdo con la definición nacional, el bosque es la superficie continúa con cubierta dominante de árboles</w:t>
      </w:r>
      <w:r w:rsidRPr="00D93290">
        <w:rPr>
          <w:rStyle w:val="Refdenotaalpie"/>
          <w:color w:val="000000" w:themeColor="text1"/>
          <w:lang w:val="es-ES_tradnl" w:eastAsia="es-ES"/>
        </w:rPr>
        <w:footnoteReference w:id="2"/>
      </w:r>
      <w:r w:rsidRPr="00D93290">
        <w:rPr>
          <w:color w:val="000000" w:themeColor="text1"/>
          <w:lang w:val="es-ES_tradnl" w:eastAsia="es-ES"/>
        </w:rPr>
        <w:t xml:space="preserve"> con una cobertura de copa mínima del 30%, formando una masa de un mínimo de 0.5 hectáreas y ancho mínimo de 60 metros (GIMBUT 2018b). Los bosques y los otros usos de la tierra se definen a continuación en la representación coherente de la tierra con sus criterios de clasificación, para proporcionar mayor claridad en la cuantificación del NREF, así como en la caracterización de los procesos de dinámica de tierras forestales que se identifican de las actividades REDD+ en el NREF. </w:t>
      </w:r>
    </w:p>
    <w:p w14:paraId="4E09BCAF" w14:textId="2E1B0946" w:rsidR="00DF66C4" w:rsidRPr="00D93290" w:rsidRDefault="00DF66C4" w:rsidP="00DF66C4">
      <w:pPr>
        <w:spacing w:line="259" w:lineRule="auto"/>
        <w:rPr>
          <w:rFonts w:cstheme="minorHAnsi"/>
          <w:i/>
          <w:color w:val="000000" w:themeColor="text1"/>
          <w:lang w:val="es-ES_tradnl" w:eastAsia="es-ES"/>
        </w:rPr>
      </w:pPr>
      <w:r w:rsidRPr="00D93290">
        <w:rPr>
          <w:rFonts w:cstheme="minorHAnsi"/>
          <w:color w:val="000000" w:themeColor="text1"/>
          <w:lang w:val="es-ES_tradnl" w:eastAsia="es-ES"/>
        </w:rPr>
        <w:t xml:space="preserve">La definición de bosque utilizada difiere de la utilizada en el FRA 2015, la cual es la siguiente: </w:t>
      </w:r>
      <w:r w:rsidRPr="00D93290">
        <w:rPr>
          <w:rFonts w:cstheme="minorHAnsi"/>
          <w:i/>
          <w:color w:val="000000" w:themeColor="text1"/>
          <w:lang w:val="es-ES_tradnl" w:eastAsia="es-ES"/>
        </w:rPr>
        <w:t>Tierras forestales o sin ningún uso que se extienden por más de 0.5 hectáreas, dotadas de árboles que alcanzan una altura superior a 5 m y una cubierta de copas superior al 10 por ciento. El término excluye de manera específica las formaciones de árboles utilizados en sistemas de producción agrícola, por ejemplo, plantaciones frutales y sistemas agroforestales. El término también excluye los árboles que crecen en parques y jardines urbanos.</w:t>
      </w:r>
    </w:p>
    <w:p w14:paraId="01A7B39F" w14:textId="5393CD99" w:rsidR="00DF66C4" w:rsidRPr="00D93290" w:rsidRDefault="00DF66C4" w:rsidP="00DF66C4">
      <w:pPr>
        <w:spacing w:line="259" w:lineRule="auto"/>
        <w:rPr>
          <w:rFonts w:cstheme="minorHAnsi"/>
          <w:color w:val="000000" w:themeColor="text1"/>
          <w:lang w:val="es-ES_tradnl" w:eastAsia="es-ES"/>
        </w:rPr>
      </w:pPr>
      <w:r w:rsidRPr="00D93290">
        <w:rPr>
          <w:rFonts w:cstheme="minorHAnsi"/>
          <w:color w:val="000000" w:themeColor="text1"/>
          <w:lang w:val="es-ES_tradnl" w:eastAsia="es-ES"/>
        </w:rPr>
        <w:t>Por otro lado, en el INGEI presentado en la 2nda Comunicación Nacional no se incluye una definición de bosque, así como tampoco en el insumo que se utiliza para detectar la deforestación, sin embargo, se puede asumir que operativamente debe ser similar debido a las clases de bosque se identifican, así como a los otros usos que se reportan.</w:t>
      </w:r>
    </w:p>
    <w:p w14:paraId="090A1070" w14:textId="3A44D176" w:rsidR="00DF66C4" w:rsidRPr="00D93290" w:rsidRDefault="00DF66C4" w:rsidP="00DF66C4">
      <w:pPr>
        <w:spacing w:line="259" w:lineRule="auto"/>
        <w:rPr>
          <w:rFonts w:cstheme="minorHAnsi"/>
          <w:color w:val="000000" w:themeColor="text1"/>
          <w:lang w:val="es-ES_tradnl" w:eastAsia="es-ES"/>
        </w:rPr>
      </w:pPr>
      <w:r w:rsidRPr="00D93290">
        <w:rPr>
          <w:rFonts w:cstheme="minorHAnsi"/>
          <w:color w:val="000000" w:themeColor="text1"/>
          <w:lang w:val="es-ES_tradnl" w:eastAsia="es-ES"/>
        </w:rPr>
        <w:lastRenderedPageBreak/>
        <w:t xml:space="preserve">Si bien podría haber diferencias en las definiciones, operativamente se ha mantenido constante la definición, ya que las clases y cifras reportadas en cuanto a la cantidad de bosque, tanto en </w:t>
      </w:r>
      <w:r w:rsidR="001D0356" w:rsidRPr="00D93290">
        <w:rPr>
          <w:rFonts w:cstheme="minorHAnsi"/>
          <w:color w:val="000000" w:themeColor="text1"/>
          <w:lang w:val="es-ES_tradnl" w:eastAsia="es-ES"/>
        </w:rPr>
        <w:t>el FRA como en la Comunicación N</w:t>
      </w:r>
      <w:r w:rsidRPr="00D93290">
        <w:rPr>
          <w:rFonts w:cstheme="minorHAnsi"/>
          <w:color w:val="000000" w:themeColor="text1"/>
          <w:lang w:val="es-ES_tradnl" w:eastAsia="es-ES"/>
        </w:rPr>
        <w:t>acional son similares, y las diferencias pueden ser atribuidas al uso de diferentes insumos y metodologías, más que a una diferencia en la definición; además la definición presentada en el presente documento, será utilizada en los próximos reportes oficiales hacia la CMNUCC.</w:t>
      </w:r>
    </w:p>
    <w:p w14:paraId="4A1D3D8F" w14:textId="77777777" w:rsidR="00DF66C4" w:rsidRPr="00D93290" w:rsidRDefault="00DF66C4" w:rsidP="00DF66C4">
      <w:pPr>
        <w:pStyle w:val="Ttulo2"/>
      </w:pPr>
      <w:bookmarkStart w:id="6" w:name="_Toc43298684"/>
      <w:bookmarkStart w:id="7" w:name="_Toc43730218"/>
      <w:r w:rsidRPr="00D93290">
        <w:t>Clasificación de tierras forestales y otros usos</w:t>
      </w:r>
      <w:bookmarkEnd w:id="6"/>
      <w:bookmarkEnd w:id="7"/>
    </w:p>
    <w:p w14:paraId="54FC0003" w14:textId="6F40E63D" w:rsidR="00DF66C4" w:rsidRPr="00D93290" w:rsidRDefault="00DF66C4" w:rsidP="00DF66C4">
      <w:pPr>
        <w:rPr>
          <w:rFonts w:eastAsia="Calibri"/>
          <w:lang w:val="es-ES_tradnl"/>
        </w:rPr>
      </w:pPr>
      <w:r w:rsidRPr="00D93290">
        <w:rPr>
          <w:color w:val="000000" w:themeColor="text1"/>
          <w:lang w:val="es-ES_tradnl" w:eastAsia="es-ES"/>
        </w:rPr>
        <w:t>Para la clasificación de tierras en el NREF</w:t>
      </w:r>
      <w:r w:rsidR="00B92E38">
        <w:rPr>
          <w:color w:val="000000" w:themeColor="text1"/>
          <w:lang w:val="es-ES_tradnl" w:eastAsia="es-ES"/>
        </w:rPr>
        <w:t>/NRF</w:t>
      </w:r>
      <w:r w:rsidRPr="00D93290">
        <w:rPr>
          <w:color w:val="000000" w:themeColor="text1"/>
          <w:lang w:val="es-ES_tradnl" w:eastAsia="es-ES"/>
        </w:rPr>
        <w:t xml:space="preserve"> se utilizan las directrices del IPCC (2006) y sus definiciones y clasificaciones de tierras; en este sentido se tiene la categoría de Tierras Forestales que incluye toda la tierra con vegetación boscosa con los umbrales de bosque arriba mencionados. </w:t>
      </w:r>
      <w:r w:rsidRPr="00D93290">
        <w:rPr>
          <w:rFonts w:eastAsia="Calibri"/>
          <w:lang w:val="es-ES_tradnl"/>
        </w:rPr>
        <w:t xml:space="preserve">También incluye los sistemas con una estructura de vegetación que actualmente se encuentra por debajo de los umbrales, pero que potencialmente podría alcanzar </w:t>
      </w:r>
      <w:r w:rsidRPr="00D93290">
        <w:rPr>
          <w:rFonts w:eastAsia="Calibri"/>
          <w:i/>
          <w:lang w:val="es-ES_tradnl"/>
        </w:rPr>
        <w:t>in situ</w:t>
      </w:r>
      <w:r w:rsidRPr="00D93290">
        <w:rPr>
          <w:rFonts w:eastAsia="Calibri"/>
          <w:lang w:val="es-ES_tradnl"/>
        </w:rPr>
        <w:t xml:space="preserve"> los valores utilizados para el país en la definición de la categoría de tierras forestales. </w:t>
      </w:r>
    </w:p>
    <w:p w14:paraId="324DC86A" w14:textId="18DEAFEF" w:rsidR="00DF66C4" w:rsidRPr="00D93290" w:rsidRDefault="00DF66C4" w:rsidP="00DF66C4">
      <w:pPr>
        <w:rPr>
          <w:rFonts w:eastAsia="Calibri"/>
          <w:lang w:val="es-ES_tradnl"/>
        </w:rPr>
      </w:pPr>
      <w:r w:rsidRPr="00D93290">
        <w:rPr>
          <w:rFonts w:eastAsia="Calibri"/>
          <w:lang w:val="es-ES_tradnl"/>
        </w:rPr>
        <w:t>La clasificación de las tierras forestales, tierras de cultivo, pastizales, asentamientos, humedales y otras tierras (IPCC 2006) en el NREF se actualizó y consolidó tomando como base en la experiencia en la generación de mapas de cobertura forestal y uso de la tierra de 2001-2010 y su dinámica, así como el mapa de alta resolución de Bosque y Uso de la Tierra 2012 (GIMB</w:t>
      </w:r>
      <w:r w:rsidR="00B92E38">
        <w:rPr>
          <w:rFonts w:eastAsia="Calibri"/>
          <w:lang w:val="es-ES_tradnl"/>
        </w:rPr>
        <w:t>U</w:t>
      </w:r>
      <w:r w:rsidRPr="00D93290">
        <w:rPr>
          <w:rFonts w:eastAsia="Calibri"/>
          <w:lang w:val="es-ES_tradnl"/>
        </w:rPr>
        <w:t xml:space="preserve">T, 2014). El sistema de clasificación en el primer nivel jerárquico toma como referencia general las directrices del IPCC (2006) y para las clases y subclases de bosques y otras tierras diferentes a bosque, se utiliza la clasificación CORINE </w:t>
      </w:r>
      <w:proofErr w:type="spellStart"/>
      <w:r w:rsidRPr="00D93290">
        <w:rPr>
          <w:rFonts w:eastAsia="Calibri"/>
          <w:lang w:val="es-ES_tradnl"/>
        </w:rPr>
        <w:t>land</w:t>
      </w:r>
      <w:proofErr w:type="spellEnd"/>
      <w:r w:rsidR="00F905C0" w:rsidRPr="00D93290">
        <w:rPr>
          <w:rFonts w:eastAsia="Calibri"/>
          <w:lang w:val="es-ES_tradnl"/>
        </w:rPr>
        <w:t xml:space="preserve"> </w:t>
      </w:r>
      <w:proofErr w:type="spellStart"/>
      <w:r w:rsidRPr="00D93290">
        <w:rPr>
          <w:rFonts w:eastAsia="Calibri"/>
          <w:lang w:val="es-ES_tradnl"/>
        </w:rPr>
        <w:t>cover</w:t>
      </w:r>
      <w:proofErr w:type="spellEnd"/>
      <w:r w:rsidRPr="00D93290">
        <w:rPr>
          <w:rFonts w:eastAsia="Calibri"/>
          <w:lang w:val="es-ES_tradnl"/>
        </w:rPr>
        <w:t xml:space="preserve">, adaptada a las condiciones de los bosques de Guatemala. Desde hace más de una década a la fecha se ha llevado a cabo y de forma paulatina una estandarización en las clases de cobertura y uso de la tierra para poder ser comparativa en la generación de cartografía con distintos insumos de resolución cartográfica (ej. Landsat y Rapid </w:t>
      </w:r>
      <w:proofErr w:type="spellStart"/>
      <w:r w:rsidRPr="00D93290">
        <w:rPr>
          <w:rFonts w:eastAsia="Calibri"/>
          <w:lang w:val="es-ES_tradnl"/>
        </w:rPr>
        <w:t>Eye</w:t>
      </w:r>
      <w:proofErr w:type="spellEnd"/>
      <w:r w:rsidRPr="00D93290">
        <w:rPr>
          <w:rFonts w:eastAsia="Calibri"/>
          <w:lang w:val="es-ES_tradnl"/>
        </w:rPr>
        <w:t xml:space="preserve">).   </w:t>
      </w:r>
    </w:p>
    <w:p w14:paraId="586F4711" w14:textId="784772AD" w:rsidR="00DF66C4" w:rsidRPr="00D93290" w:rsidRDefault="00DF66C4" w:rsidP="00DF66C4">
      <w:pPr>
        <w:rPr>
          <w:rFonts w:eastAsia="Calibri"/>
          <w:lang w:val="es-ES_tradnl"/>
        </w:rPr>
      </w:pPr>
      <w:r w:rsidRPr="00D93290">
        <w:rPr>
          <w:rFonts w:eastAsia="Calibri"/>
          <w:lang w:val="es-ES_tradnl"/>
        </w:rPr>
        <w:t>La clasificación que aquí se define está anidada jerárquicamente en tres niveles y tiene una mayor resolución conceptual que mapas anteriormente generados para inventarios GEI, lo cual permite describir mejor la cobertura y dinámica de las tierras forestales para el país (GIMBUT, 2018a). Esta clasificación permite identificar elementos de bosque de manera más específica, y explotar el potencial de insumos que se obtienen con el uso de datos de sensores remotos y de inventarios forestales, para poder caracterizar de lo general a lo particular las clases de cobertura que compone la cobertura forestal y los usos de otras tierras (ej. Bosque de conífera</w:t>
      </w:r>
      <w:r w:rsidR="00C65CE2" w:rsidRPr="00D93290">
        <w:rPr>
          <w:rFonts w:eastAsia="Calibri"/>
          <w:lang w:val="es-ES_tradnl"/>
        </w:rPr>
        <w:t>s, manglar, bosque seco, etc</w:t>
      </w:r>
      <w:r w:rsidRPr="00D93290">
        <w:rPr>
          <w:rFonts w:eastAsia="Calibri"/>
          <w:lang w:val="es-ES_tradnl"/>
        </w:rPr>
        <w:t xml:space="preserve">.).  </w:t>
      </w:r>
    </w:p>
    <w:p w14:paraId="4CF445B0" w14:textId="77777777" w:rsidR="00DF66C4" w:rsidRPr="00D93290" w:rsidRDefault="00DF66C4" w:rsidP="00DF66C4">
      <w:pPr>
        <w:rPr>
          <w:rFonts w:eastAsia="Calibri" w:cstheme="minorHAnsi"/>
          <w:i/>
          <w:iCs/>
          <w:lang w:val="es-ES_tradnl"/>
        </w:rPr>
      </w:pPr>
      <w:r w:rsidRPr="00D93290">
        <w:rPr>
          <w:rFonts w:eastAsia="Calibri" w:cstheme="minorHAnsi"/>
          <w:i/>
          <w:iCs/>
          <w:lang w:val="es-ES_tradnl"/>
        </w:rPr>
        <w:t>Las categorías de tierras se describen como:</w:t>
      </w:r>
    </w:p>
    <w:p w14:paraId="09257FC3" w14:textId="77777777" w:rsidR="00DF66C4" w:rsidRPr="00D93290" w:rsidRDefault="00DF66C4" w:rsidP="00DF66C4">
      <w:pPr>
        <w:rPr>
          <w:rFonts w:eastAsia="Calibri"/>
          <w:lang w:val="es-ES_tradnl"/>
        </w:rPr>
      </w:pPr>
      <w:r w:rsidRPr="00D93290">
        <w:rPr>
          <w:rFonts w:eastAsia="Calibri"/>
          <w:b/>
          <w:bCs/>
          <w:lang w:val="es-ES_tradnl"/>
        </w:rPr>
        <w:t>a) Tierras Forestales:</w:t>
      </w:r>
      <w:r w:rsidRPr="00D93290">
        <w:rPr>
          <w:rFonts w:eastAsia="Calibri"/>
          <w:lang w:val="es-ES_tradnl"/>
        </w:rPr>
        <w:t xml:space="preserve"> Se componen de las tierras que tienen las características y umbrales de la definición de bosque para el NREF. Estos son los bosques (clase) originados por regeneración natural y se conforman de bosques de coníferas, latifoliados, el manglar, bosque seco y el bosque mixto (subclases). Como tierra forestal y bosques, también se encuentra incluidas las plantaciones forestales (clase) de coníferas y latifoliadas (subclase) que se componen de especies maderables con una estructura homogénea (edad y distribución espacial), originados y mantenidos por intervención humana (manejo). En las plantaciones, las coníferas más frecuentemente establecidas son los pinos (</w:t>
      </w:r>
      <w:proofErr w:type="spellStart"/>
      <w:r w:rsidRPr="00D93290">
        <w:rPr>
          <w:rFonts w:eastAsia="Calibri"/>
          <w:i/>
          <w:lang w:val="es-ES_tradnl"/>
        </w:rPr>
        <w:t>Pinus</w:t>
      </w:r>
      <w:proofErr w:type="spellEnd"/>
      <w:r w:rsidRPr="00D93290">
        <w:rPr>
          <w:rFonts w:eastAsia="Calibri"/>
          <w:i/>
          <w:lang w:val="es-ES_tradnl"/>
        </w:rPr>
        <w:t xml:space="preserve"> </w:t>
      </w:r>
      <w:proofErr w:type="spellStart"/>
      <w:r w:rsidRPr="00D93290">
        <w:rPr>
          <w:rFonts w:eastAsia="Calibri"/>
          <w:lang w:val="es-ES_tradnl"/>
        </w:rPr>
        <w:t>spp</w:t>
      </w:r>
      <w:proofErr w:type="spellEnd"/>
      <w:r w:rsidRPr="00D93290">
        <w:rPr>
          <w:rFonts w:eastAsia="Calibri"/>
          <w:lang w:val="es-ES_tradnl"/>
        </w:rPr>
        <w:t>.), ciprés (</w:t>
      </w:r>
      <w:proofErr w:type="spellStart"/>
      <w:r w:rsidRPr="00D93290">
        <w:rPr>
          <w:rFonts w:eastAsia="Calibri"/>
          <w:i/>
          <w:lang w:val="es-ES_tradnl"/>
        </w:rPr>
        <w:t>Cupressus</w:t>
      </w:r>
      <w:proofErr w:type="spellEnd"/>
      <w:r w:rsidRPr="00D93290">
        <w:rPr>
          <w:rFonts w:eastAsia="Calibri"/>
          <w:i/>
          <w:lang w:val="es-ES_tradnl"/>
        </w:rPr>
        <w:t xml:space="preserve"> </w:t>
      </w:r>
      <w:proofErr w:type="spellStart"/>
      <w:r w:rsidRPr="00D93290">
        <w:rPr>
          <w:rFonts w:eastAsia="Calibri"/>
          <w:i/>
          <w:lang w:val="es-ES_tradnl"/>
        </w:rPr>
        <w:t>spp</w:t>
      </w:r>
      <w:proofErr w:type="spellEnd"/>
      <w:r w:rsidRPr="00D93290">
        <w:rPr>
          <w:rFonts w:eastAsia="Calibri"/>
          <w:i/>
          <w:lang w:val="es-ES_tradnl"/>
        </w:rPr>
        <w:t>.),</w:t>
      </w:r>
      <w:r w:rsidRPr="00D93290">
        <w:rPr>
          <w:rFonts w:eastAsia="Calibri"/>
          <w:lang w:val="es-ES_tradnl"/>
        </w:rPr>
        <w:t xml:space="preserve"> pinabete (</w:t>
      </w:r>
      <w:proofErr w:type="spellStart"/>
      <w:r w:rsidRPr="00D93290">
        <w:rPr>
          <w:rFonts w:eastAsia="Calibri"/>
          <w:i/>
          <w:lang w:val="es-ES_tradnl"/>
        </w:rPr>
        <w:t>Abies</w:t>
      </w:r>
      <w:proofErr w:type="spellEnd"/>
      <w:r w:rsidRPr="00D93290">
        <w:rPr>
          <w:rFonts w:eastAsia="Calibri"/>
          <w:i/>
          <w:lang w:val="es-ES_tradnl"/>
        </w:rPr>
        <w:t xml:space="preserve"> </w:t>
      </w:r>
      <w:proofErr w:type="spellStart"/>
      <w:r w:rsidRPr="00D93290">
        <w:rPr>
          <w:rFonts w:eastAsia="Calibri"/>
          <w:i/>
          <w:lang w:val="es-ES_tradnl"/>
        </w:rPr>
        <w:t>spp</w:t>
      </w:r>
      <w:proofErr w:type="spellEnd"/>
      <w:r w:rsidRPr="00D93290">
        <w:rPr>
          <w:rFonts w:eastAsia="Calibri"/>
          <w:lang w:val="es-ES_tradnl"/>
        </w:rPr>
        <w:t>.) entre otras. Y para latifoliados la caoba (</w:t>
      </w:r>
      <w:proofErr w:type="spellStart"/>
      <w:r w:rsidRPr="00D93290">
        <w:rPr>
          <w:rFonts w:eastAsia="Calibri"/>
          <w:lang w:val="es-ES_tradnl"/>
        </w:rPr>
        <w:t>Swietenia</w:t>
      </w:r>
      <w:proofErr w:type="spellEnd"/>
      <w:r w:rsidRPr="00D93290">
        <w:rPr>
          <w:rFonts w:eastAsia="Calibri"/>
          <w:lang w:val="es-ES_tradnl"/>
        </w:rPr>
        <w:t xml:space="preserve"> </w:t>
      </w:r>
      <w:proofErr w:type="spellStart"/>
      <w:r w:rsidRPr="00D93290">
        <w:rPr>
          <w:rFonts w:eastAsia="Calibri"/>
          <w:lang w:val="es-ES_tradnl"/>
        </w:rPr>
        <w:t>spp</w:t>
      </w:r>
      <w:proofErr w:type="spellEnd"/>
      <w:r w:rsidRPr="00D93290">
        <w:rPr>
          <w:rFonts w:eastAsia="Calibri"/>
          <w:lang w:val="es-ES_tradnl"/>
        </w:rPr>
        <w:t>.), cedro (</w:t>
      </w:r>
      <w:proofErr w:type="spellStart"/>
      <w:r w:rsidRPr="00D93290">
        <w:rPr>
          <w:rFonts w:eastAsia="Calibri"/>
          <w:lang w:val="es-ES_tradnl"/>
        </w:rPr>
        <w:t>Cedrela</w:t>
      </w:r>
      <w:proofErr w:type="spellEnd"/>
      <w:r w:rsidRPr="00D93290">
        <w:rPr>
          <w:rFonts w:eastAsia="Calibri"/>
          <w:lang w:val="es-ES_tradnl"/>
        </w:rPr>
        <w:t xml:space="preserve"> </w:t>
      </w:r>
      <w:proofErr w:type="spellStart"/>
      <w:r w:rsidRPr="00D93290">
        <w:rPr>
          <w:rFonts w:eastAsia="Calibri"/>
          <w:lang w:val="es-ES_tradnl"/>
        </w:rPr>
        <w:t>spp</w:t>
      </w:r>
      <w:proofErr w:type="spellEnd"/>
      <w:r w:rsidRPr="00D93290">
        <w:rPr>
          <w:rFonts w:eastAsia="Calibri"/>
          <w:lang w:val="es-ES_tradnl"/>
        </w:rPr>
        <w:t>.), palo blanco (</w:t>
      </w:r>
      <w:proofErr w:type="spellStart"/>
      <w:r w:rsidRPr="00D93290">
        <w:rPr>
          <w:rFonts w:eastAsia="Calibri"/>
          <w:i/>
          <w:lang w:val="es-ES_tradnl"/>
        </w:rPr>
        <w:t>Tabebuia</w:t>
      </w:r>
      <w:proofErr w:type="spellEnd"/>
      <w:r w:rsidRPr="00D93290">
        <w:rPr>
          <w:rFonts w:eastAsia="Calibri"/>
          <w:i/>
          <w:lang w:val="es-ES_tradnl"/>
        </w:rPr>
        <w:t xml:space="preserve"> </w:t>
      </w:r>
      <w:proofErr w:type="spellStart"/>
      <w:r w:rsidRPr="00D93290">
        <w:rPr>
          <w:rFonts w:eastAsia="Calibri"/>
          <w:i/>
          <w:lang w:val="es-ES_tradnl"/>
        </w:rPr>
        <w:t>donnell-smithii</w:t>
      </w:r>
      <w:proofErr w:type="spellEnd"/>
      <w:r w:rsidRPr="00D93290">
        <w:rPr>
          <w:rFonts w:eastAsia="Calibri"/>
          <w:lang w:val="es-ES_tradnl"/>
        </w:rPr>
        <w:t xml:space="preserve"> y </w:t>
      </w:r>
      <w:proofErr w:type="spellStart"/>
      <w:r w:rsidRPr="00D93290">
        <w:rPr>
          <w:rFonts w:eastAsia="Calibri"/>
          <w:i/>
          <w:lang w:val="es-ES_tradnl"/>
        </w:rPr>
        <w:t>Cybistax</w:t>
      </w:r>
      <w:proofErr w:type="spellEnd"/>
      <w:r w:rsidRPr="00D93290">
        <w:rPr>
          <w:rFonts w:eastAsia="Calibri"/>
          <w:i/>
          <w:lang w:val="es-ES_tradnl"/>
        </w:rPr>
        <w:t xml:space="preserve"> </w:t>
      </w:r>
      <w:proofErr w:type="spellStart"/>
      <w:r w:rsidRPr="00D93290">
        <w:rPr>
          <w:rFonts w:eastAsia="Calibri"/>
          <w:i/>
          <w:lang w:val="es-ES_tradnl"/>
        </w:rPr>
        <w:t>donnell-smithii</w:t>
      </w:r>
      <w:proofErr w:type="spellEnd"/>
      <w:r w:rsidRPr="00D93290">
        <w:rPr>
          <w:rFonts w:eastAsia="Calibri"/>
          <w:lang w:val="es-ES_tradnl"/>
        </w:rPr>
        <w:t>), melina (</w:t>
      </w:r>
      <w:proofErr w:type="spellStart"/>
      <w:r w:rsidRPr="00D93290">
        <w:rPr>
          <w:rFonts w:eastAsia="Calibri"/>
          <w:i/>
          <w:lang w:val="es-ES_tradnl"/>
        </w:rPr>
        <w:t>Gmelina</w:t>
      </w:r>
      <w:proofErr w:type="spellEnd"/>
      <w:r w:rsidRPr="00D93290">
        <w:rPr>
          <w:rFonts w:eastAsia="Calibri"/>
          <w:i/>
          <w:lang w:val="es-ES_tradnl"/>
        </w:rPr>
        <w:t xml:space="preserve"> </w:t>
      </w:r>
      <w:proofErr w:type="spellStart"/>
      <w:r w:rsidRPr="00D93290">
        <w:rPr>
          <w:rFonts w:eastAsia="Calibri"/>
          <w:i/>
          <w:lang w:val="es-ES_tradnl"/>
        </w:rPr>
        <w:t>arborea</w:t>
      </w:r>
      <w:proofErr w:type="spellEnd"/>
      <w:r w:rsidRPr="00D93290">
        <w:rPr>
          <w:rFonts w:eastAsia="Calibri"/>
          <w:lang w:val="es-ES_tradnl"/>
        </w:rPr>
        <w:t>), matilisguate (</w:t>
      </w:r>
      <w:proofErr w:type="spellStart"/>
      <w:r w:rsidRPr="00D93290">
        <w:rPr>
          <w:rFonts w:eastAsia="Calibri"/>
          <w:i/>
          <w:lang w:val="es-ES_tradnl"/>
        </w:rPr>
        <w:t>Tabebuia</w:t>
      </w:r>
      <w:proofErr w:type="spellEnd"/>
      <w:r w:rsidRPr="00D93290">
        <w:rPr>
          <w:rFonts w:eastAsia="Calibri"/>
          <w:i/>
          <w:lang w:val="es-ES_tradnl"/>
        </w:rPr>
        <w:t xml:space="preserve"> rosea</w:t>
      </w:r>
      <w:r w:rsidRPr="00D93290">
        <w:rPr>
          <w:rFonts w:eastAsia="Calibri"/>
          <w:lang w:val="es-ES_tradnl"/>
        </w:rPr>
        <w:t>), teca (</w:t>
      </w:r>
      <w:proofErr w:type="spellStart"/>
      <w:r w:rsidRPr="00D93290">
        <w:rPr>
          <w:rFonts w:eastAsia="Calibri"/>
          <w:i/>
          <w:lang w:val="es-ES_tradnl"/>
        </w:rPr>
        <w:t>Tectona</w:t>
      </w:r>
      <w:proofErr w:type="spellEnd"/>
      <w:r w:rsidRPr="00D93290">
        <w:rPr>
          <w:rFonts w:eastAsia="Calibri"/>
          <w:i/>
          <w:lang w:val="es-ES_tradnl"/>
        </w:rPr>
        <w:t xml:space="preserve"> </w:t>
      </w:r>
      <w:proofErr w:type="spellStart"/>
      <w:r w:rsidRPr="00D93290">
        <w:rPr>
          <w:rFonts w:eastAsia="Calibri"/>
          <w:i/>
          <w:lang w:val="es-ES_tradnl"/>
        </w:rPr>
        <w:t>grandis</w:t>
      </w:r>
      <w:proofErr w:type="spellEnd"/>
      <w:r w:rsidRPr="00D93290">
        <w:rPr>
          <w:rFonts w:eastAsia="Calibri"/>
          <w:lang w:val="es-ES_tradnl"/>
        </w:rPr>
        <w:t>), eucalipto (</w:t>
      </w:r>
      <w:proofErr w:type="spellStart"/>
      <w:r w:rsidRPr="00D93290">
        <w:rPr>
          <w:rFonts w:eastAsia="Calibri"/>
          <w:i/>
          <w:lang w:val="es-ES_tradnl"/>
        </w:rPr>
        <w:t>Eucalyptus</w:t>
      </w:r>
      <w:proofErr w:type="spellEnd"/>
      <w:r w:rsidRPr="00D93290">
        <w:rPr>
          <w:rFonts w:eastAsia="Calibri"/>
          <w:i/>
          <w:lang w:val="es-ES_tradnl"/>
        </w:rPr>
        <w:t xml:space="preserve"> </w:t>
      </w:r>
      <w:proofErr w:type="spellStart"/>
      <w:r w:rsidRPr="00D93290">
        <w:rPr>
          <w:rFonts w:eastAsia="Calibri"/>
          <w:i/>
          <w:lang w:val="es-ES_tradnl"/>
        </w:rPr>
        <w:t>spp</w:t>
      </w:r>
      <w:proofErr w:type="spellEnd"/>
      <w:r w:rsidRPr="00D93290">
        <w:rPr>
          <w:rFonts w:eastAsia="Calibri"/>
          <w:lang w:val="es-ES_tradnl"/>
        </w:rPr>
        <w:t>.) y otros.</w:t>
      </w:r>
    </w:p>
    <w:p w14:paraId="4F983338" w14:textId="5895F0D6" w:rsidR="00DF66C4" w:rsidRPr="00D073F7" w:rsidRDefault="00DF66C4" w:rsidP="00DF66C4">
      <w:pPr>
        <w:rPr>
          <w:lang w:val="es-ES_tradnl"/>
        </w:rPr>
      </w:pPr>
      <w:r w:rsidRPr="00D93290">
        <w:rPr>
          <w:rFonts w:eastAsia="Calibri"/>
          <w:b/>
          <w:bCs/>
          <w:lang w:val="es-ES_tradnl"/>
        </w:rPr>
        <w:lastRenderedPageBreak/>
        <w:t>b) Tierras de cultivo:</w:t>
      </w:r>
      <w:r w:rsidRPr="00D93290">
        <w:rPr>
          <w:rFonts w:eastAsia="Calibri"/>
          <w:lang w:val="es-ES_tradnl"/>
        </w:rPr>
        <w:t xml:space="preserve"> Comprende las tierras cultivadas de forma anual o permanente (clases), incluidos los campos de cultivos de no mayor a un año, como la caña, arroz, granos básicos y hortalizas (subclases), y cultivos de plantas perenes y de sistemas agroforestales (clase). En estas últimas categorías, se incluyen cultivos permanentes de plantaciones agroindustriales con especies introducidas que se expanden en todo el país, y </w:t>
      </w:r>
      <w:r w:rsidRPr="00D93290">
        <w:rPr>
          <w:rFonts w:eastAsiaTheme="minorEastAsia"/>
          <w:color w:val="2C1C0D"/>
          <w:lang w:val="es-ES_tradnl"/>
        </w:rPr>
        <w:t>el proceso de plantación conlleva a la deforestación a tala rasa para el establecimiento (Alonso-</w:t>
      </w:r>
      <w:proofErr w:type="spellStart"/>
      <w:r w:rsidRPr="00D93290">
        <w:rPr>
          <w:rFonts w:eastAsiaTheme="minorEastAsia"/>
          <w:color w:val="2C1C0D"/>
          <w:lang w:val="es-ES_tradnl"/>
        </w:rPr>
        <w:t>Fradejas</w:t>
      </w:r>
      <w:proofErr w:type="spellEnd"/>
      <w:r w:rsidRPr="00D93290">
        <w:rPr>
          <w:rFonts w:eastAsiaTheme="minorEastAsia"/>
          <w:color w:val="2C1C0D"/>
          <w:lang w:val="es-ES_tradnl"/>
        </w:rPr>
        <w:t xml:space="preserve"> et al., 2011, Duarte et al. 2012). Las plantaciones son principalmente de </w:t>
      </w:r>
      <w:r w:rsidRPr="00D93290">
        <w:rPr>
          <w:rFonts w:eastAsia="Calibri"/>
          <w:lang w:val="es-ES_tradnl"/>
        </w:rPr>
        <w:t>hule (</w:t>
      </w:r>
      <w:r w:rsidRPr="00D93290">
        <w:rPr>
          <w:rFonts w:eastAsiaTheme="minorEastAsia"/>
          <w:i/>
          <w:color w:val="2C1C0D"/>
          <w:lang w:val="es-ES_tradnl"/>
        </w:rPr>
        <w:t xml:space="preserve">Hevea </w:t>
      </w:r>
      <w:proofErr w:type="spellStart"/>
      <w:r w:rsidRPr="00D93290">
        <w:rPr>
          <w:rFonts w:eastAsiaTheme="minorEastAsia"/>
          <w:i/>
          <w:color w:val="2C1C0D"/>
          <w:lang w:val="es-ES_tradnl"/>
        </w:rPr>
        <w:t>brasilensis</w:t>
      </w:r>
      <w:proofErr w:type="spellEnd"/>
      <w:r w:rsidRPr="00D93290">
        <w:rPr>
          <w:rFonts w:eastAsiaTheme="minorEastAsia"/>
          <w:color w:val="2C1C0D"/>
          <w:lang w:val="es-ES_tradnl"/>
        </w:rPr>
        <w:t>), café y palma de aceite africana (</w:t>
      </w:r>
      <w:proofErr w:type="spellStart"/>
      <w:r w:rsidRPr="00D93290">
        <w:rPr>
          <w:rFonts w:eastAsia="Calibri"/>
          <w:i/>
          <w:lang w:val="es-ES_tradnl"/>
        </w:rPr>
        <w:t>Elaeis</w:t>
      </w:r>
      <w:proofErr w:type="spellEnd"/>
      <w:r w:rsidRPr="00D93290">
        <w:rPr>
          <w:rFonts w:eastAsia="Calibri"/>
          <w:i/>
          <w:lang w:val="es-ES_tradnl"/>
        </w:rPr>
        <w:t xml:space="preserve"> </w:t>
      </w:r>
      <w:proofErr w:type="spellStart"/>
      <w:r w:rsidRPr="00D93290">
        <w:rPr>
          <w:rFonts w:eastAsia="Calibri"/>
          <w:i/>
          <w:lang w:val="es-ES_tradnl"/>
        </w:rPr>
        <w:t>guineensis</w:t>
      </w:r>
      <w:proofErr w:type="spellEnd"/>
      <w:r w:rsidRPr="00D93290">
        <w:rPr>
          <w:rFonts w:eastAsia="Calibri"/>
          <w:lang w:val="es-ES_tradnl"/>
        </w:rPr>
        <w:t>)</w:t>
      </w:r>
      <w:r w:rsidRPr="00D93290">
        <w:rPr>
          <w:rFonts w:eastAsiaTheme="minorEastAsia"/>
          <w:color w:val="2C1C0D"/>
          <w:lang w:val="es-ES_tradnl"/>
        </w:rPr>
        <w:t>, y de plantas no leñosas como el plátano (subclases) (ANACAFE 2018</w:t>
      </w:r>
      <w:r w:rsidR="00B92E38">
        <w:rPr>
          <w:rFonts w:eastAsiaTheme="minorEastAsia"/>
          <w:color w:val="2C1C0D"/>
          <w:lang w:val="es-ES_tradnl"/>
        </w:rPr>
        <w:t>)</w:t>
      </w:r>
      <w:r w:rsidRPr="00D073F7">
        <w:rPr>
          <w:rFonts w:eastAsiaTheme="minorEastAsia"/>
          <w:color w:val="2C1C0D"/>
          <w:lang w:val="es-ES_tradnl"/>
        </w:rPr>
        <w:t xml:space="preserve">. Los sistemas agroforestales, por lo general también se componen de cultivos permanentes leñosos y no leñosos, a diferencia que este sistema presenta diversos arreglos estructurales y ensamblajes de especies no maderables y maderables (ej. café, cardamomo, banano, macadamia y hule), en esta clase se considera el café cuando se encuentra bajo la sombra de especies arbóreas (ej. Especies plantadas como </w:t>
      </w:r>
      <w:r w:rsidRPr="00D073F7">
        <w:rPr>
          <w:rFonts w:eastAsiaTheme="minorEastAsia"/>
          <w:i/>
          <w:color w:val="2C1C0D"/>
          <w:lang w:val="es-ES_tradnl"/>
        </w:rPr>
        <w:t xml:space="preserve">Inga </w:t>
      </w:r>
      <w:proofErr w:type="spellStart"/>
      <w:r w:rsidRPr="00D073F7">
        <w:rPr>
          <w:rFonts w:eastAsiaTheme="minorEastAsia"/>
          <w:i/>
          <w:color w:val="2C1C0D"/>
          <w:lang w:val="es-ES_tradnl"/>
        </w:rPr>
        <w:t>sp</w:t>
      </w:r>
      <w:proofErr w:type="spellEnd"/>
      <w:r w:rsidRPr="00D073F7">
        <w:rPr>
          <w:rFonts w:eastAsiaTheme="minorEastAsia"/>
          <w:color w:val="2C1C0D"/>
          <w:lang w:val="es-ES_tradnl"/>
        </w:rPr>
        <w:t xml:space="preserve">, </w:t>
      </w:r>
      <w:proofErr w:type="spellStart"/>
      <w:r w:rsidRPr="00D073F7">
        <w:rPr>
          <w:rFonts w:eastAsiaTheme="minorEastAsia"/>
          <w:i/>
          <w:color w:val="2C1C0D"/>
          <w:lang w:val="es-ES_tradnl"/>
        </w:rPr>
        <w:t>Grevillea</w:t>
      </w:r>
      <w:proofErr w:type="spellEnd"/>
      <w:r w:rsidRPr="00D073F7">
        <w:rPr>
          <w:rFonts w:eastAsiaTheme="minorEastAsia"/>
          <w:i/>
          <w:color w:val="2C1C0D"/>
          <w:lang w:val="es-ES_tradnl"/>
        </w:rPr>
        <w:t xml:space="preserve"> robusta</w:t>
      </w:r>
      <w:r w:rsidRPr="00D073F7">
        <w:rPr>
          <w:rFonts w:eastAsiaTheme="minorEastAsia"/>
          <w:color w:val="2C1C0D"/>
          <w:lang w:val="es-ES_tradnl"/>
        </w:rPr>
        <w:t xml:space="preserve">, </w:t>
      </w:r>
      <w:proofErr w:type="spellStart"/>
      <w:r w:rsidRPr="00D073F7">
        <w:rPr>
          <w:rFonts w:eastAsiaTheme="minorEastAsia"/>
          <w:i/>
          <w:color w:val="2C1C0D"/>
          <w:lang w:val="es-ES_tradnl"/>
        </w:rPr>
        <w:t>Erytrina</w:t>
      </w:r>
      <w:proofErr w:type="spellEnd"/>
      <w:r w:rsidRPr="00D073F7">
        <w:rPr>
          <w:rFonts w:eastAsiaTheme="minorEastAsia"/>
          <w:i/>
          <w:color w:val="2C1C0D"/>
          <w:lang w:val="es-ES_tradnl"/>
        </w:rPr>
        <w:t xml:space="preserve"> </w:t>
      </w:r>
      <w:proofErr w:type="spellStart"/>
      <w:r w:rsidRPr="00D073F7">
        <w:rPr>
          <w:rFonts w:eastAsiaTheme="minorEastAsia"/>
          <w:i/>
          <w:color w:val="2C1C0D"/>
          <w:lang w:val="es-ES_tradnl"/>
        </w:rPr>
        <w:t>sp</w:t>
      </w:r>
      <w:proofErr w:type="spellEnd"/>
      <w:r w:rsidRPr="00D073F7">
        <w:rPr>
          <w:rFonts w:eastAsiaTheme="minorEastAsia"/>
          <w:color w:val="2C1C0D"/>
          <w:lang w:val="es-ES_tradnl"/>
        </w:rPr>
        <w:t xml:space="preserve">., y también especies que crecen naturalmente, </w:t>
      </w:r>
      <w:proofErr w:type="spellStart"/>
      <w:r w:rsidRPr="00D073F7">
        <w:rPr>
          <w:rFonts w:eastAsiaTheme="minorEastAsia"/>
          <w:i/>
          <w:color w:val="2C1C0D"/>
          <w:lang w:val="es-ES_tradnl"/>
        </w:rPr>
        <w:t>Alnus</w:t>
      </w:r>
      <w:proofErr w:type="spellEnd"/>
      <w:r w:rsidRPr="00D073F7">
        <w:rPr>
          <w:rFonts w:eastAsiaTheme="minorEastAsia"/>
          <w:i/>
          <w:color w:val="2C1C0D"/>
          <w:lang w:val="es-ES_tradnl"/>
        </w:rPr>
        <w:t xml:space="preserve"> </w:t>
      </w:r>
      <w:proofErr w:type="spellStart"/>
      <w:r w:rsidRPr="00D073F7">
        <w:rPr>
          <w:rFonts w:eastAsiaTheme="minorEastAsia"/>
          <w:i/>
          <w:color w:val="2C1C0D"/>
          <w:lang w:val="es-ES_tradnl"/>
        </w:rPr>
        <w:t>sp</w:t>
      </w:r>
      <w:proofErr w:type="spellEnd"/>
      <w:r w:rsidRPr="00D073F7">
        <w:rPr>
          <w:rFonts w:eastAsiaTheme="minorEastAsia"/>
          <w:i/>
          <w:color w:val="2C1C0D"/>
          <w:lang w:val="es-ES_tradnl"/>
        </w:rPr>
        <w:t xml:space="preserve">, </w:t>
      </w:r>
      <w:proofErr w:type="spellStart"/>
      <w:r w:rsidRPr="00D073F7">
        <w:rPr>
          <w:rFonts w:eastAsiaTheme="minorEastAsia"/>
          <w:i/>
          <w:color w:val="2C1C0D"/>
          <w:lang w:val="es-ES_tradnl"/>
        </w:rPr>
        <w:t>Cedrela</w:t>
      </w:r>
      <w:proofErr w:type="spellEnd"/>
      <w:r w:rsidRPr="00D073F7">
        <w:rPr>
          <w:rFonts w:eastAsiaTheme="minorEastAsia"/>
          <w:i/>
          <w:color w:val="2C1C0D"/>
          <w:lang w:val="es-ES_tradnl"/>
        </w:rPr>
        <w:t xml:space="preserve"> </w:t>
      </w:r>
      <w:proofErr w:type="spellStart"/>
      <w:r w:rsidRPr="00D073F7">
        <w:rPr>
          <w:rFonts w:eastAsiaTheme="minorEastAsia"/>
          <w:i/>
          <w:color w:val="2C1C0D"/>
          <w:lang w:val="es-ES_tradnl"/>
        </w:rPr>
        <w:t>sp</w:t>
      </w:r>
      <w:proofErr w:type="spellEnd"/>
      <w:r w:rsidRPr="00D073F7">
        <w:rPr>
          <w:rFonts w:eastAsiaTheme="minorEastAsia"/>
          <w:i/>
          <w:color w:val="2C1C0D"/>
          <w:lang w:val="es-ES_tradnl"/>
        </w:rPr>
        <w:t xml:space="preserve">, </w:t>
      </w:r>
      <w:proofErr w:type="spellStart"/>
      <w:r w:rsidRPr="00D073F7">
        <w:rPr>
          <w:rFonts w:eastAsiaTheme="minorEastAsia"/>
          <w:i/>
          <w:color w:val="2C1C0D"/>
          <w:lang w:val="es-ES_tradnl"/>
        </w:rPr>
        <w:t>Cordia</w:t>
      </w:r>
      <w:proofErr w:type="spellEnd"/>
      <w:r w:rsidRPr="00D073F7">
        <w:rPr>
          <w:rFonts w:eastAsiaTheme="minorEastAsia"/>
          <w:i/>
          <w:color w:val="2C1C0D"/>
          <w:lang w:val="es-ES_tradnl"/>
        </w:rPr>
        <w:t xml:space="preserve"> </w:t>
      </w:r>
      <w:proofErr w:type="spellStart"/>
      <w:r w:rsidRPr="00D073F7">
        <w:rPr>
          <w:rFonts w:eastAsiaTheme="minorEastAsia"/>
          <w:i/>
          <w:color w:val="2C1C0D"/>
          <w:lang w:val="es-ES_tradnl"/>
        </w:rPr>
        <w:t>sp</w:t>
      </w:r>
      <w:proofErr w:type="spellEnd"/>
      <w:r w:rsidRPr="00D073F7">
        <w:rPr>
          <w:rFonts w:eastAsiaTheme="minorEastAsia"/>
          <w:i/>
          <w:color w:val="2C1C0D"/>
          <w:lang w:val="es-ES_tradnl"/>
        </w:rPr>
        <w:t xml:space="preserve">, </w:t>
      </w:r>
      <w:proofErr w:type="spellStart"/>
      <w:r w:rsidRPr="00D073F7">
        <w:rPr>
          <w:rFonts w:eastAsiaTheme="minorEastAsia"/>
          <w:i/>
          <w:color w:val="2C1C0D"/>
          <w:lang w:val="es-ES_tradnl"/>
        </w:rPr>
        <w:t>Gliricidia</w:t>
      </w:r>
      <w:proofErr w:type="spellEnd"/>
      <w:r w:rsidRPr="00D073F7">
        <w:rPr>
          <w:rFonts w:eastAsiaTheme="minorEastAsia"/>
          <w:i/>
          <w:color w:val="2C1C0D"/>
          <w:lang w:val="es-ES_tradnl"/>
        </w:rPr>
        <w:t xml:space="preserve">, </w:t>
      </w:r>
      <w:proofErr w:type="spellStart"/>
      <w:r w:rsidRPr="00D073F7">
        <w:rPr>
          <w:rFonts w:eastAsiaTheme="minorEastAsia"/>
          <w:i/>
          <w:color w:val="2C1C0D"/>
          <w:lang w:val="es-ES_tradnl"/>
        </w:rPr>
        <w:t>Persea</w:t>
      </w:r>
      <w:proofErr w:type="spellEnd"/>
      <w:r w:rsidRPr="00D073F7">
        <w:rPr>
          <w:rFonts w:eastAsiaTheme="minorEastAsia"/>
          <w:i/>
          <w:color w:val="2C1C0D"/>
          <w:lang w:val="es-ES_tradnl"/>
        </w:rPr>
        <w:t xml:space="preserve"> </w:t>
      </w:r>
      <w:proofErr w:type="spellStart"/>
      <w:r w:rsidRPr="00D073F7">
        <w:rPr>
          <w:rFonts w:eastAsiaTheme="minorEastAsia"/>
          <w:i/>
          <w:color w:val="2C1C0D"/>
          <w:lang w:val="es-ES_tradnl"/>
        </w:rPr>
        <w:t>sp</w:t>
      </w:r>
      <w:proofErr w:type="spellEnd"/>
      <w:r w:rsidRPr="00D073F7">
        <w:rPr>
          <w:rFonts w:eastAsiaTheme="minorEastAsia"/>
          <w:color w:val="2C1C0D"/>
          <w:lang w:val="es-ES_tradnl"/>
        </w:rPr>
        <w:t>., etc...) (ANACAFE 2018</w:t>
      </w:r>
      <w:r w:rsidR="00B92E38">
        <w:rPr>
          <w:rFonts w:eastAsiaTheme="minorEastAsia"/>
          <w:color w:val="2C1C0D"/>
          <w:lang w:val="es-ES_tradnl"/>
        </w:rPr>
        <w:t>)</w:t>
      </w:r>
      <w:r w:rsidRPr="00D073F7">
        <w:rPr>
          <w:lang w:val="es-ES_tradnl"/>
        </w:rPr>
        <w:t xml:space="preserve">. </w:t>
      </w:r>
      <w:r w:rsidRPr="00D073F7">
        <w:rPr>
          <w:rFonts w:eastAsiaTheme="minorEastAsia"/>
          <w:color w:val="2C1C0D"/>
          <w:lang w:val="es-ES_tradnl"/>
        </w:rPr>
        <w:t>Adicionalmente, también son consideradas tierras de cultivo las</w:t>
      </w:r>
      <w:r w:rsidRPr="00D073F7">
        <w:rPr>
          <w:rFonts w:eastAsia="Calibri"/>
          <w:lang w:val="es-ES_tradnl"/>
        </w:rPr>
        <w:t xml:space="preserve"> zonas donde recientemente se han hecho prácticas agrícolas y se encuentran en barbecho o descanso (clase) con vegetación por debajo de los umbrales de bosque.</w:t>
      </w:r>
    </w:p>
    <w:p w14:paraId="0373DEC0" w14:textId="77777777" w:rsidR="00DF66C4" w:rsidRPr="00D073F7" w:rsidRDefault="00DF66C4" w:rsidP="00DF66C4">
      <w:pPr>
        <w:rPr>
          <w:rFonts w:eastAsiaTheme="minorEastAsia"/>
          <w:lang w:val="es-ES_tradnl"/>
        </w:rPr>
      </w:pPr>
      <w:r w:rsidRPr="00DF66C4">
        <w:rPr>
          <w:rFonts w:eastAsia="Calibri"/>
          <w:b/>
          <w:bCs/>
          <w:lang w:val="es-ES_tradnl"/>
        </w:rPr>
        <w:t>c) Pastizales (y matorrales):</w:t>
      </w:r>
      <w:r w:rsidRPr="00D073F7">
        <w:rPr>
          <w:rFonts w:eastAsia="Calibri"/>
          <w:lang w:val="es-ES_tradnl"/>
        </w:rPr>
        <w:t xml:space="preserve"> Esta categoría se compone de las tierras de pastoreo y los pastizales naturales que no se consideran tierras de cultivo u otras tierras. Incluye sistemas con vegetación boscosa dispersa y otra vegetación no arbórea, como las hierbas y la maleza que están por debajo de los valores umbrales utilizados en la categoría de tierras forestales. La categoría considera a los pastos zonas vinculadas a la explotación ganadera, ya sean pastos naturales o cultivados. Al igual que los sistemas agrosilvopastoriles (clase) que combinan el establecimiento de árboles multipropósito con uso principalmente forrajero, para la alimentación (frutos) y con al menos el 20% de especies maderables (madera para construcción y leña).</w:t>
      </w:r>
      <w:r w:rsidRPr="00D073F7">
        <w:rPr>
          <w:rFonts w:eastAsiaTheme="minorEastAsia"/>
          <w:lang w:val="es-ES_tradnl"/>
        </w:rPr>
        <w:t xml:space="preserve"> En esta categoría, para las tierras con vegetación que no se clasifican como bosque, se encuentran zonas con árboles dispersos (</w:t>
      </w:r>
      <w:r w:rsidRPr="00D073F7">
        <w:rPr>
          <w:color w:val="000000" w:themeColor="text1"/>
          <w:lang w:val="es-ES_tradnl" w:eastAsia="es-ES"/>
        </w:rPr>
        <w:t>en una superficie continua menor a 0.5 hectáreas</w:t>
      </w:r>
      <w:r w:rsidRPr="00D073F7">
        <w:rPr>
          <w:rFonts w:eastAsiaTheme="minorEastAsia"/>
          <w:lang w:val="es-ES_tradnl"/>
        </w:rPr>
        <w:t>), vegetación arbustiva natural y matorrales o guamiles, compuestos principalmente por especies leñosas menores (troncos delgados y de baja altura) por debajo de los umbrales de bosque, y la vegetación de los páramos que se encuentran a gran altitud en zonas montañosas dominados por plantas herbáceas.</w:t>
      </w:r>
    </w:p>
    <w:p w14:paraId="0144250B" w14:textId="77777777" w:rsidR="00DF66C4" w:rsidRPr="009F4F4D" w:rsidRDefault="00DF66C4" w:rsidP="00DF66C4">
      <w:pPr>
        <w:rPr>
          <w:rFonts w:eastAsia="Calibri" w:cstheme="minorHAnsi"/>
          <w:lang w:val="es-ES_tradnl"/>
        </w:rPr>
      </w:pPr>
      <w:r w:rsidRPr="00DF66C4">
        <w:rPr>
          <w:rFonts w:eastAsia="Calibri" w:cstheme="minorHAnsi"/>
          <w:b/>
          <w:bCs/>
          <w:lang w:val="es-ES_tradnl"/>
        </w:rPr>
        <w:t>d) Humedales y cuerpos de agua:</w:t>
      </w:r>
      <w:r w:rsidRPr="00E018F5">
        <w:rPr>
          <w:rFonts w:eastAsia="Calibri" w:cstheme="minorHAnsi"/>
          <w:lang w:val="es-ES_tradnl"/>
        </w:rPr>
        <w:t xml:space="preserve">  Esta categoría incluye las zonas de extracción de turba y la tierra que está cubierta o saturada de agua durante todo el año o durante p</w:t>
      </w:r>
      <w:r w:rsidRPr="00E77C13">
        <w:rPr>
          <w:rFonts w:eastAsia="Calibri" w:cstheme="minorHAnsi"/>
          <w:lang w:val="es-ES_tradnl"/>
        </w:rPr>
        <w:t>arte de éste y que no está dentro de las categorías de tierras forestales, tierras de cultivo, pastizal o a</w:t>
      </w:r>
      <w:r w:rsidRPr="00FD68B4">
        <w:rPr>
          <w:rFonts w:eastAsia="Calibri" w:cstheme="minorHAnsi"/>
          <w:lang w:val="es-ES_tradnl"/>
        </w:rPr>
        <w:t>sentamientos. Incluye los reservorios como subdivisión g</w:t>
      </w:r>
      <w:r w:rsidRPr="006E079B">
        <w:rPr>
          <w:rFonts w:eastAsia="Calibri" w:cstheme="minorHAnsi"/>
          <w:lang w:val="es-ES_tradnl"/>
        </w:rPr>
        <w:t>estionada y los ríos naturales y los lagos como subdivisiones no gestionadas. Son superficies</w:t>
      </w:r>
      <w:r w:rsidRPr="009F4F4D">
        <w:rPr>
          <w:rFonts w:eastAsia="Calibri" w:cstheme="minorHAnsi"/>
          <w:lang w:val="es-ES_tradnl"/>
        </w:rPr>
        <w:t xml:space="preserve"> cubiertas de lagos, lagunas y </w:t>
      </w:r>
      <w:proofErr w:type="spellStart"/>
      <w:r w:rsidRPr="009F4F4D">
        <w:rPr>
          <w:rFonts w:eastAsia="Calibri" w:cstheme="minorHAnsi"/>
          <w:lang w:val="es-ES_tradnl"/>
        </w:rPr>
        <w:t>lagunetas</w:t>
      </w:r>
      <w:proofErr w:type="spellEnd"/>
      <w:r w:rsidRPr="009F4F4D">
        <w:rPr>
          <w:rFonts w:eastAsia="Calibri" w:cstheme="minorHAnsi"/>
          <w:lang w:val="es-ES_tradnl"/>
        </w:rPr>
        <w:t xml:space="preserve"> con agua natural continental estancada y embalses con agua estancada artificialmente. También la conforman los ríos y humedales donde la mayor parte del tiempo están inundadas de agua dulce, salobre o salada, propicio para vegetación de especies hidrófilas.  </w:t>
      </w:r>
    </w:p>
    <w:p w14:paraId="794656A9" w14:textId="77777777" w:rsidR="00DF66C4" w:rsidRPr="00D073F7" w:rsidRDefault="00DF66C4" w:rsidP="00DF66C4">
      <w:pPr>
        <w:rPr>
          <w:rFonts w:eastAsiaTheme="minorEastAsia"/>
          <w:lang w:val="es-ES_tradnl"/>
        </w:rPr>
      </w:pPr>
      <w:r w:rsidRPr="00DF66C4">
        <w:rPr>
          <w:rFonts w:eastAsia="Calibri"/>
          <w:b/>
          <w:bCs/>
          <w:lang w:val="es-ES_tradnl"/>
        </w:rPr>
        <w:t>e) Asentamientos:</w:t>
      </w:r>
      <w:r w:rsidRPr="00D073F7">
        <w:rPr>
          <w:rFonts w:eastAsia="Calibri"/>
          <w:lang w:val="es-ES_tradnl"/>
        </w:rPr>
        <w:t xml:space="preserve"> Es</w:t>
      </w:r>
      <w:r w:rsidRPr="00D073F7">
        <w:rPr>
          <w:rFonts w:eastAsiaTheme="minorEastAsia"/>
          <w:lang w:val="es-ES_tradnl"/>
        </w:rPr>
        <w:t xml:space="preserve"> la tierra desarrollada para sustentar población, incluida la infraestructura de transporte y los asentamientos humanos de cualquier tamaño, a menos que ya estén incluidos en otras categorías. Contiene zonas de tejido urbano continuo con infraestructura residencial, industrial y vías de comunicación, así como zonas urbanas discontinuas que se encuentran generalmente en áreas rurales que se caracterizan en agrupaciones de edificaciones residenciales, comerciales e industriales que no estén ligadas a un tejido urbano continuo (ej. Ingenios azucareros, camaroneras, salineras, beneficios del café, entre otros.)</w:t>
      </w:r>
    </w:p>
    <w:p w14:paraId="78F27299" w14:textId="608097F4" w:rsidR="00DF66C4" w:rsidRDefault="00DF66C4" w:rsidP="00DF66C4">
      <w:pPr>
        <w:rPr>
          <w:rFonts w:eastAsiaTheme="minorEastAsia"/>
          <w:lang w:val="es-ES_tradnl"/>
        </w:rPr>
      </w:pPr>
      <w:r w:rsidRPr="00DF66C4">
        <w:rPr>
          <w:rFonts w:eastAsiaTheme="minorEastAsia"/>
          <w:b/>
          <w:bCs/>
          <w:lang w:val="es-ES_tradnl"/>
        </w:rPr>
        <w:lastRenderedPageBreak/>
        <w:t>f) Otras tierras:</w:t>
      </w:r>
      <w:r w:rsidRPr="00D073F7">
        <w:rPr>
          <w:rFonts w:eastAsiaTheme="minorEastAsia"/>
          <w:lang w:val="es-ES_tradnl"/>
        </w:rPr>
        <w:t xml:space="preserve"> Esta categoría incluye el suelo desnudo, roca y todas aquellas zonas que no estén incluidas en ninguna de las otras cinco categorías. Permite que el total de las superficies de tierra identificadas coincida con la superficie nacional de la que se tienen datos. Si hay datos disponibles, se aconseja que los países clasifiquen las tierras no gestionadas dentro de las categorías de uso de la tierra descritas anteriormente (por ejemplo, dentro de las Tierras forestales no gestionadas, los pastizales no gestionados, y los humedales no gestionados). Esto mejora tanto la transparencia, como la capacidad para realizar el seguimiento de las conversiones del uso la tierra, de determinados tipos específicos de tierras no gestionadas, en otros tipos, que se encuentren dentro de las categorías anteriores. Entre las clases que no incluyen vegetación, están los suelos sin cubierta vegetal, o lugares donde la cubierta vegetal es muy escasa como playas y playones, áreas con material parental predominante (rocas) y zonas con materiales derivados de actividad volcánica reciente.</w:t>
      </w:r>
    </w:p>
    <w:tbl>
      <w:tblPr>
        <w:tblStyle w:val="Tabladecuadrcula1clara-nfasis11"/>
        <w:tblW w:w="0" w:type="auto"/>
        <w:tblLook w:val="06A0" w:firstRow="1" w:lastRow="0" w:firstColumn="1" w:lastColumn="0" w:noHBand="1" w:noVBand="1"/>
      </w:tblPr>
      <w:tblGrid>
        <w:gridCol w:w="1936"/>
        <w:gridCol w:w="3194"/>
        <w:gridCol w:w="3698"/>
      </w:tblGrid>
      <w:tr w:rsidR="00DF66C4" w:rsidRPr="009F4F4D" w14:paraId="0E28B058" w14:textId="77777777" w:rsidTr="00B92E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6" w:type="dxa"/>
            <w:vAlign w:val="center"/>
          </w:tcPr>
          <w:p w14:paraId="6888B845" w14:textId="77777777" w:rsidR="00DF66C4" w:rsidRPr="00D073F7" w:rsidRDefault="00DF66C4" w:rsidP="00B92E38">
            <w:pPr>
              <w:ind w:left="96"/>
              <w:jc w:val="center"/>
              <w:rPr>
                <w:rFonts w:cstheme="minorHAnsi"/>
                <w:lang w:val="es-ES_tradnl"/>
              </w:rPr>
            </w:pPr>
            <w:r w:rsidRPr="00D073F7">
              <w:rPr>
                <w:rFonts w:eastAsia="Calibri" w:cstheme="minorHAnsi"/>
                <w:lang w:val="es-ES_tradnl"/>
              </w:rPr>
              <w:t>Nivel 1</w:t>
            </w:r>
          </w:p>
          <w:p w14:paraId="60121A23" w14:textId="77777777" w:rsidR="00DF66C4" w:rsidRPr="00D073F7" w:rsidRDefault="00DF66C4" w:rsidP="00B92E38">
            <w:pPr>
              <w:ind w:left="96"/>
              <w:jc w:val="center"/>
              <w:rPr>
                <w:rFonts w:cstheme="minorHAnsi"/>
                <w:lang w:val="es-ES_tradnl"/>
              </w:rPr>
            </w:pPr>
            <w:r w:rsidRPr="00D073F7">
              <w:rPr>
                <w:rFonts w:eastAsia="Calibri" w:cstheme="minorHAnsi"/>
                <w:lang w:val="es-ES_tradnl"/>
              </w:rPr>
              <w:t>Categorías (IPCC)</w:t>
            </w:r>
          </w:p>
        </w:tc>
        <w:tc>
          <w:tcPr>
            <w:tcW w:w="3194" w:type="dxa"/>
            <w:vAlign w:val="center"/>
          </w:tcPr>
          <w:p w14:paraId="3181A036" w14:textId="77777777" w:rsidR="00DF66C4" w:rsidRPr="00D073F7" w:rsidRDefault="00DF66C4" w:rsidP="00B92E38">
            <w:pPr>
              <w:ind w:left="96"/>
              <w:jc w:val="center"/>
              <w:cnfStyle w:val="100000000000" w:firstRow="1"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Nivel 2</w:t>
            </w:r>
          </w:p>
          <w:p w14:paraId="54EBF5E2" w14:textId="77777777" w:rsidR="00DF66C4" w:rsidRPr="00D073F7" w:rsidRDefault="00DF66C4" w:rsidP="00B92E38">
            <w:pPr>
              <w:ind w:left="96"/>
              <w:jc w:val="center"/>
              <w:cnfStyle w:val="100000000000" w:firstRow="1"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Clase Nacional</w:t>
            </w:r>
          </w:p>
        </w:tc>
        <w:tc>
          <w:tcPr>
            <w:tcW w:w="3698" w:type="dxa"/>
            <w:vAlign w:val="center"/>
          </w:tcPr>
          <w:p w14:paraId="7B44B6C4" w14:textId="77777777" w:rsidR="00DF66C4" w:rsidRPr="00D073F7" w:rsidRDefault="00DF66C4" w:rsidP="00B92E38">
            <w:pPr>
              <w:ind w:left="96"/>
              <w:jc w:val="center"/>
              <w:cnfStyle w:val="100000000000" w:firstRow="1"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Nivel 3</w:t>
            </w:r>
          </w:p>
          <w:p w14:paraId="16246AFA" w14:textId="77777777" w:rsidR="00DF66C4" w:rsidRPr="00D073F7" w:rsidRDefault="00DF66C4" w:rsidP="00B92E38">
            <w:pPr>
              <w:ind w:left="96"/>
              <w:jc w:val="center"/>
              <w:cnfStyle w:val="100000000000" w:firstRow="1"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Sub Clase Nacional</w:t>
            </w:r>
          </w:p>
        </w:tc>
      </w:tr>
      <w:tr w:rsidR="00DF66C4" w:rsidRPr="009F4F4D" w14:paraId="4248FAAC"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restart"/>
            <w:vAlign w:val="center"/>
          </w:tcPr>
          <w:p w14:paraId="4A01EA4C" w14:textId="77777777" w:rsidR="00DF66C4" w:rsidRPr="00D073F7" w:rsidRDefault="00DF66C4" w:rsidP="00B92E38">
            <w:pPr>
              <w:ind w:left="96"/>
              <w:rPr>
                <w:rFonts w:cstheme="minorHAnsi"/>
                <w:lang w:val="es-ES_tradnl"/>
              </w:rPr>
            </w:pPr>
            <w:r w:rsidRPr="00D073F7">
              <w:rPr>
                <w:rFonts w:eastAsia="Calibri" w:cstheme="minorHAnsi"/>
                <w:lang w:val="es-ES_tradnl"/>
              </w:rPr>
              <w:t>Tierras forestales</w:t>
            </w:r>
          </w:p>
        </w:tc>
        <w:tc>
          <w:tcPr>
            <w:tcW w:w="3194" w:type="dxa"/>
            <w:vMerge w:val="restart"/>
            <w:vAlign w:val="center"/>
          </w:tcPr>
          <w:p w14:paraId="468646A4"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Bosque</w:t>
            </w:r>
          </w:p>
        </w:tc>
        <w:tc>
          <w:tcPr>
            <w:tcW w:w="3698" w:type="dxa"/>
            <w:vAlign w:val="center"/>
          </w:tcPr>
          <w:p w14:paraId="2850E409"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Bosque de coníferas</w:t>
            </w:r>
          </w:p>
        </w:tc>
      </w:tr>
      <w:tr w:rsidR="00DF66C4" w:rsidRPr="009F4F4D" w14:paraId="6503B94D"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ign w:val="center"/>
          </w:tcPr>
          <w:p w14:paraId="04C56451" w14:textId="77777777" w:rsidR="00DF66C4" w:rsidRPr="00D073F7" w:rsidRDefault="00DF66C4" w:rsidP="00B92E38">
            <w:pPr>
              <w:rPr>
                <w:rFonts w:cstheme="minorHAnsi"/>
                <w:lang w:val="es-ES_tradnl"/>
              </w:rPr>
            </w:pPr>
          </w:p>
        </w:tc>
        <w:tc>
          <w:tcPr>
            <w:tcW w:w="3194" w:type="dxa"/>
            <w:vMerge/>
            <w:vAlign w:val="center"/>
          </w:tcPr>
          <w:p w14:paraId="23A62403" w14:textId="77777777" w:rsidR="00DF66C4" w:rsidRPr="00D073F7" w:rsidRDefault="00DF66C4" w:rsidP="00B92E38">
            <w:pPr>
              <w:cnfStyle w:val="000000000000" w:firstRow="0" w:lastRow="0" w:firstColumn="0" w:lastColumn="0" w:oddVBand="0" w:evenVBand="0" w:oddHBand="0" w:evenHBand="0" w:firstRowFirstColumn="0" w:firstRowLastColumn="0" w:lastRowFirstColumn="0" w:lastRowLastColumn="0"/>
              <w:rPr>
                <w:rFonts w:cstheme="minorHAnsi"/>
                <w:lang w:val="es-ES_tradnl"/>
              </w:rPr>
            </w:pPr>
          </w:p>
        </w:tc>
        <w:tc>
          <w:tcPr>
            <w:tcW w:w="3698" w:type="dxa"/>
            <w:vAlign w:val="center"/>
          </w:tcPr>
          <w:p w14:paraId="37C03D7D"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Bosque latifoliado</w:t>
            </w:r>
          </w:p>
        </w:tc>
      </w:tr>
      <w:tr w:rsidR="00DF66C4" w:rsidRPr="009F4F4D" w14:paraId="4C76DA98"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ign w:val="center"/>
          </w:tcPr>
          <w:p w14:paraId="5AE8B775" w14:textId="77777777" w:rsidR="00DF66C4" w:rsidRPr="00D073F7" w:rsidRDefault="00DF66C4" w:rsidP="00B92E38">
            <w:pPr>
              <w:rPr>
                <w:rFonts w:cstheme="minorHAnsi"/>
                <w:lang w:val="es-ES_tradnl"/>
              </w:rPr>
            </w:pPr>
          </w:p>
        </w:tc>
        <w:tc>
          <w:tcPr>
            <w:tcW w:w="3194" w:type="dxa"/>
            <w:vMerge/>
            <w:vAlign w:val="center"/>
          </w:tcPr>
          <w:p w14:paraId="2CD2E057" w14:textId="77777777" w:rsidR="00DF66C4" w:rsidRPr="00D073F7" w:rsidRDefault="00DF66C4" w:rsidP="00B92E38">
            <w:pPr>
              <w:cnfStyle w:val="000000000000" w:firstRow="0" w:lastRow="0" w:firstColumn="0" w:lastColumn="0" w:oddVBand="0" w:evenVBand="0" w:oddHBand="0" w:evenHBand="0" w:firstRowFirstColumn="0" w:firstRowLastColumn="0" w:lastRowFirstColumn="0" w:lastRowLastColumn="0"/>
              <w:rPr>
                <w:rFonts w:cstheme="minorHAnsi"/>
                <w:lang w:val="es-ES_tradnl"/>
              </w:rPr>
            </w:pPr>
          </w:p>
        </w:tc>
        <w:tc>
          <w:tcPr>
            <w:tcW w:w="3698" w:type="dxa"/>
            <w:vAlign w:val="center"/>
          </w:tcPr>
          <w:p w14:paraId="30F54578"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Bosque manglar</w:t>
            </w:r>
          </w:p>
        </w:tc>
      </w:tr>
      <w:tr w:rsidR="00DF66C4" w:rsidRPr="009F4F4D" w14:paraId="3A382C05"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ign w:val="center"/>
          </w:tcPr>
          <w:p w14:paraId="06ACD66F" w14:textId="77777777" w:rsidR="00DF66C4" w:rsidRPr="00D073F7" w:rsidRDefault="00DF66C4" w:rsidP="00B92E38">
            <w:pPr>
              <w:rPr>
                <w:rFonts w:cstheme="minorHAnsi"/>
                <w:lang w:val="es-ES_tradnl"/>
              </w:rPr>
            </w:pPr>
          </w:p>
        </w:tc>
        <w:tc>
          <w:tcPr>
            <w:tcW w:w="3194" w:type="dxa"/>
            <w:vMerge/>
            <w:vAlign w:val="center"/>
          </w:tcPr>
          <w:p w14:paraId="2FAB124D" w14:textId="77777777" w:rsidR="00DF66C4" w:rsidRPr="00D073F7" w:rsidRDefault="00DF66C4" w:rsidP="00B92E38">
            <w:pPr>
              <w:cnfStyle w:val="000000000000" w:firstRow="0" w:lastRow="0" w:firstColumn="0" w:lastColumn="0" w:oddVBand="0" w:evenVBand="0" w:oddHBand="0" w:evenHBand="0" w:firstRowFirstColumn="0" w:firstRowLastColumn="0" w:lastRowFirstColumn="0" w:lastRowLastColumn="0"/>
              <w:rPr>
                <w:rFonts w:cstheme="minorHAnsi"/>
                <w:lang w:val="es-ES_tradnl"/>
              </w:rPr>
            </w:pPr>
          </w:p>
        </w:tc>
        <w:tc>
          <w:tcPr>
            <w:tcW w:w="3698" w:type="dxa"/>
            <w:vAlign w:val="center"/>
          </w:tcPr>
          <w:p w14:paraId="50E9F3BB"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Bosque mixto</w:t>
            </w:r>
          </w:p>
        </w:tc>
      </w:tr>
      <w:tr w:rsidR="00DF66C4" w:rsidRPr="009F4F4D" w14:paraId="5B808453"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ign w:val="center"/>
          </w:tcPr>
          <w:p w14:paraId="17FD828D" w14:textId="77777777" w:rsidR="00DF66C4" w:rsidRPr="00D073F7" w:rsidRDefault="00DF66C4" w:rsidP="00B92E38">
            <w:pPr>
              <w:rPr>
                <w:rFonts w:cstheme="minorHAnsi"/>
                <w:lang w:val="es-ES_tradnl"/>
              </w:rPr>
            </w:pPr>
          </w:p>
        </w:tc>
        <w:tc>
          <w:tcPr>
            <w:tcW w:w="3194" w:type="dxa"/>
            <w:vMerge w:val="restart"/>
            <w:vAlign w:val="center"/>
          </w:tcPr>
          <w:p w14:paraId="738620AE"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Plantaciones forestales</w:t>
            </w:r>
          </w:p>
        </w:tc>
        <w:tc>
          <w:tcPr>
            <w:tcW w:w="3698" w:type="dxa"/>
            <w:vAlign w:val="center"/>
          </w:tcPr>
          <w:p w14:paraId="7BA09BA8"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Coníferas</w:t>
            </w:r>
          </w:p>
        </w:tc>
      </w:tr>
      <w:tr w:rsidR="00DF66C4" w:rsidRPr="009F4F4D" w14:paraId="1AE2CB8E"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ign w:val="center"/>
          </w:tcPr>
          <w:p w14:paraId="6C614D93" w14:textId="77777777" w:rsidR="00DF66C4" w:rsidRPr="00D073F7" w:rsidRDefault="00DF66C4" w:rsidP="00B92E38">
            <w:pPr>
              <w:rPr>
                <w:rFonts w:cstheme="minorHAnsi"/>
                <w:lang w:val="es-ES_tradnl"/>
              </w:rPr>
            </w:pPr>
          </w:p>
        </w:tc>
        <w:tc>
          <w:tcPr>
            <w:tcW w:w="3194" w:type="dxa"/>
            <w:vMerge/>
            <w:vAlign w:val="center"/>
          </w:tcPr>
          <w:p w14:paraId="6BE9F00B" w14:textId="77777777" w:rsidR="00DF66C4" w:rsidRPr="00D073F7" w:rsidRDefault="00DF66C4" w:rsidP="00B92E38">
            <w:pPr>
              <w:cnfStyle w:val="000000000000" w:firstRow="0" w:lastRow="0" w:firstColumn="0" w:lastColumn="0" w:oddVBand="0" w:evenVBand="0" w:oddHBand="0" w:evenHBand="0" w:firstRowFirstColumn="0" w:firstRowLastColumn="0" w:lastRowFirstColumn="0" w:lastRowLastColumn="0"/>
              <w:rPr>
                <w:rFonts w:cstheme="minorHAnsi"/>
                <w:lang w:val="es-ES_tradnl"/>
              </w:rPr>
            </w:pPr>
          </w:p>
        </w:tc>
        <w:tc>
          <w:tcPr>
            <w:tcW w:w="3698" w:type="dxa"/>
            <w:vAlign w:val="center"/>
          </w:tcPr>
          <w:p w14:paraId="08AAC8B7"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Latifoliados</w:t>
            </w:r>
          </w:p>
        </w:tc>
      </w:tr>
      <w:tr w:rsidR="00DF66C4" w:rsidRPr="009F4F4D" w14:paraId="0135826F"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restart"/>
            <w:vAlign w:val="center"/>
          </w:tcPr>
          <w:p w14:paraId="09A7CD79" w14:textId="77777777" w:rsidR="00DF66C4" w:rsidRPr="00D073F7" w:rsidRDefault="00DF66C4" w:rsidP="00B92E38">
            <w:pPr>
              <w:ind w:left="96"/>
              <w:rPr>
                <w:rFonts w:cstheme="minorHAnsi"/>
                <w:lang w:val="es-ES_tradnl"/>
              </w:rPr>
            </w:pPr>
            <w:r w:rsidRPr="00D073F7">
              <w:rPr>
                <w:rFonts w:eastAsia="Calibri" w:cstheme="minorHAnsi"/>
                <w:lang w:val="es-ES_tradnl"/>
              </w:rPr>
              <w:t>Tierras de cultivo</w:t>
            </w:r>
          </w:p>
        </w:tc>
        <w:tc>
          <w:tcPr>
            <w:tcW w:w="3194" w:type="dxa"/>
            <w:vMerge w:val="restart"/>
            <w:vAlign w:val="center"/>
          </w:tcPr>
          <w:p w14:paraId="058247FE"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Cultivos anuales</w:t>
            </w:r>
          </w:p>
        </w:tc>
        <w:tc>
          <w:tcPr>
            <w:tcW w:w="3698" w:type="dxa"/>
            <w:vAlign w:val="center"/>
          </w:tcPr>
          <w:p w14:paraId="7210951E"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Caña</w:t>
            </w:r>
          </w:p>
        </w:tc>
      </w:tr>
      <w:tr w:rsidR="00DF66C4" w:rsidRPr="009F4F4D" w14:paraId="75005016"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ign w:val="center"/>
          </w:tcPr>
          <w:p w14:paraId="7CD98A67" w14:textId="77777777" w:rsidR="00DF66C4" w:rsidRPr="00D073F7" w:rsidRDefault="00DF66C4" w:rsidP="00B92E38">
            <w:pPr>
              <w:rPr>
                <w:rFonts w:cstheme="minorHAnsi"/>
                <w:lang w:val="es-ES_tradnl"/>
              </w:rPr>
            </w:pPr>
          </w:p>
        </w:tc>
        <w:tc>
          <w:tcPr>
            <w:tcW w:w="3194" w:type="dxa"/>
            <w:vMerge/>
            <w:vAlign w:val="center"/>
          </w:tcPr>
          <w:p w14:paraId="409F8675" w14:textId="77777777" w:rsidR="00DF66C4" w:rsidRPr="00D073F7" w:rsidRDefault="00DF66C4" w:rsidP="00B92E38">
            <w:pPr>
              <w:cnfStyle w:val="000000000000" w:firstRow="0" w:lastRow="0" w:firstColumn="0" w:lastColumn="0" w:oddVBand="0" w:evenVBand="0" w:oddHBand="0" w:evenHBand="0" w:firstRowFirstColumn="0" w:firstRowLastColumn="0" w:lastRowFirstColumn="0" w:lastRowLastColumn="0"/>
              <w:rPr>
                <w:rFonts w:cstheme="minorHAnsi"/>
                <w:lang w:val="es-ES_tradnl"/>
              </w:rPr>
            </w:pPr>
          </w:p>
        </w:tc>
        <w:tc>
          <w:tcPr>
            <w:tcW w:w="3698" w:type="dxa"/>
            <w:vAlign w:val="center"/>
          </w:tcPr>
          <w:p w14:paraId="42F6113E"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Arroz</w:t>
            </w:r>
          </w:p>
        </w:tc>
      </w:tr>
      <w:tr w:rsidR="00DF66C4" w:rsidRPr="009F4F4D" w14:paraId="560B433E"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ign w:val="center"/>
          </w:tcPr>
          <w:p w14:paraId="280D50A8" w14:textId="77777777" w:rsidR="00DF66C4" w:rsidRPr="00D073F7" w:rsidRDefault="00DF66C4" w:rsidP="00B92E38">
            <w:pPr>
              <w:rPr>
                <w:rFonts w:cstheme="minorHAnsi"/>
                <w:lang w:val="es-ES_tradnl"/>
              </w:rPr>
            </w:pPr>
          </w:p>
        </w:tc>
        <w:tc>
          <w:tcPr>
            <w:tcW w:w="3194" w:type="dxa"/>
            <w:vMerge/>
            <w:vAlign w:val="center"/>
          </w:tcPr>
          <w:p w14:paraId="21DC0FD4" w14:textId="77777777" w:rsidR="00DF66C4" w:rsidRPr="00D073F7" w:rsidRDefault="00DF66C4" w:rsidP="00B92E38">
            <w:pPr>
              <w:cnfStyle w:val="000000000000" w:firstRow="0" w:lastRow="0" w:firstColumn="0" w:lastColumn="0" w:oddVBand="0" w:evenVBand="0" w:oddHBand="0" w:evenHBand="0" w:firstRowFirstColumn="0" w:firstRowLastColumn="0" w:lastRowFirstColumn="0" w:lastRowLastColumn="0"/>
              <w:rPr>
                <w:rFonts w:cstheme="minorHAnsi"/>
                <w:lang w:val="es-ES_tradnl"/>
              </w:rPr>
            </w:pPr>
          </w:p>
        </w:tc>
        <w:tc>
          <w:tcPr>
            <w:tcW w:w="3698" w:type="dxa"/>
            <w:vAlign w:val="center"/>
          </w:tcPr>
          <w:p w14:paraId="125806D8"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Granos básicos y hortalizas</w:t>
            </w:r>
          </w:p>
        </w:tc>
      </w:tr>
      <w:tr w:rsidR="00DF66C4" w:rsidRPr="009F4F4D" w14:paraId="3122E581"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ign w:val="center"/>
          </w:tcPr>
          <w:p w14:paraId="091F72E6" w14:textId="77777777" w:rsidR="00DF66C4" w:rsidRPr="00D073F7" w:rsidRDefault="00DF66C4" w:rsidP="00B92E38">
            <w:pPr>
              <w:rPr>
                <w:rFonts w:cstheme="minorHAnsi"/>
                <w:lang w:val="es-ES_tradnl"/>
              </w:rPr>
            </w:pPr>
          </w:p>
        </w:tc>
        <w:tc>
          <w:tcPr>
            <w:tcW w:w="3194" w:type="dxa"/>
            <w:vMerge/>
            <w:vAlign w:val="center"/>
          </w:tcPr>
          <w:p w14:paraId="16879F13" w14:textId="77777777" w:rsidR="00DF66C4" w:rsidRPr="00D073F7" w:rsidRDefault="00DF66C4" w:rsidP="00B92E38">
            <w:pPr>
              <w:cnfStyle w:val="000000000000" w:firstRow="0" w:lastRow="0" w:firstColumn="0" w:lastColumn="0" w:oddVBand="0" w:evenVBand="0" w:oddHBand="0" w:evenHBand="0" w:firstRowFirstColumn="0" w:firstRowLastColumn="0" w:lastRowFirstColumn="0" w:lastRowLastColumn="0"/>
              <w:rPr>
                <w:rFonts w:cstheme="minorHAnsi"/>
                <w:lang w:val="es-ES_tradnl"/>
              </w:rPr>
            </w:pPr>
          </w:p>
        </w:tc>
        <w:tc>
          <w:tcPr>
            <w:tcW w:w="3698" w:type="dxa"/>
            <w:vAlign w:val="center"/>
          </w:tcPr>
          <w:p w14:paraId="6BEE543F"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Otros</w:t>
            </w:r>
          </w:p>
        </w:tc>
      </w:tr>
      <w:tr w:rsidR="00DF66C4" w:rsidRPr="009F4F4D" w14:paraId="4577FB00"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ign w:val="center"/>
          </w:tcPr>
          <w:p w14:paraId="22CB6001" w14:textId="77777777" w:rsidR="00DF66C4" w:rsidRPr="00D073F7" w:rsidRDefault="00DF66C4" w:rsidP="00B92E38">
            <w:pPr>
              <w:rPr>
                <w:rFonts w:cstheme="minorHAnsi"/>
                <w:lang w:val="es-ES_tradnl"/>
              </w:rPr>
            </w:pPr>
          </w:p>
        </w:tc>
        <w:tc>
          <w:tcPr>
            <w:tcW w:w="3194" w:type="dxa"/>
            <w:vMerge w:val="restart"/>
            <w:vAlign w:val="center"/>
          </w:tcPr>
          <w:p w14:paraId="6F2ECD8B"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Cultivos permanentes</w:t>
            </w:r>
          </w:p>
        </w:tc>
        <w:tc>
          <w:tcPr>
            <w:tcW w:w="3698" w:type="dxa"/>
            <w:vAlign w:val="center"/>
          </w:tcPr>
          <w:p w14:paraId="71903CC3"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Hule</w:t>
            </w:r>
          </w:p>
        </w:tc>
      </w:tr>
      <w:tr w:rsidR="00DF66C4" w:rsidRPr="009F4F4D" w14:paraId="5B536E6F"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ign w:val="center"/>
          </w:tcPr>
          <w:p w14:paraId="26E51A13" w14:textId="77777777" w:rsidR="00DF66C4" w:rsidRPr="00D073F7" w:rsidRDefault="00DF66C4" w:rsidP="00B92E38">
            <w:pPr>
              <w:rPr>
                <w:rFonts w:cstheme="minorHAnsi"/>
                <w:lang w:val="es-ES_tradnl"/>
              </w:rPr>
            </w:pPr>
          </w:p>
        </w:tc>
        <w:tc>
          <w:tcPr>
            <w:tcW w:w="3194" w:type="dxa"/>
            <w:vMerge/>
            <w:vAlign w:val="center"/>
          </w:tcPr>
          <w:p w14:paraId="3E261408" w14:textId="77777777" w:rsidR="00DF66C4" w:rsidRPr="00D073F7" w:rsidRDefault="00DF66C4" w:rsidP="00B92E38">
            <w:pPr>
              <w:cnfStyle w:val="000000000000" w:firstRow="0" w:lastRow="0" w:firstColumn="0" w:lastColumn="0" w:oddVBand="0" w:evenVBand="0" w:oddHBand="0" w:evenHBand="0" w:firstRowFirstColumn="0" w:firstRowLastColumn="0" w:lastRowFirstColumn="0" w:lastRowLastColumn="0"/>
              <w:rPr>
                <w:rFonts w:cstheme="minorHAnsi"/>
                <w:lang w:val="es-ES_tradnl"/>
              </w:rPr>
            </w:pPr>
          </w:p>
        </w:tc>
        <w:tc>
          <w:tcPr>
            <w:tcW w:w="3698" w:type="dxa"/>
            <w:vAlign w:val="center"/>
          </w:tcPr>
          <w:p w14:paraId="55DB5B89"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Palma africana</w:t>
            </w:r>
          </w:p>
        </w:tc>
      </w:tr>
      <w:tr w:rsidR="00DF66C4" w:rsidRPr="009F4F4D" w14:paraId="03099C5C"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ign w:val="center"/>
          </w:tcPr>
          <w:p w14:paraId="2AC08619" w14:textId="77777777" w:rsidR="00DF66C4" w:rsidRPr="00D073F7" w:rsidRDefault="00DF66C4" w:rsidP="00B92E38">
            <w:pPr>
              <w:rPr>
                <w:rFonts w:cstheme="minorHAnsi"/>
                <w:lang w:val="es-ES_tradnl"/>
              </w:rPr>
            </w:pPr>
          </w:p>
        </w:tc>
        <w:tc>
          <w:tcPr>
            <w:tcW w:w="3194" w:type="dxa"/>
            <w:vMerge/>
            <w:vAlign w:val="center"/>
          </w:tcPr>
          <w:p w14:paraId="36E52488" w14:textId="77777777" w:rsidR="00DF66C4" w:rsidRPr="00D073F7" w:rsidRDefault="00DF66C4" w:rsidP="00B92E38">
            <w:pPr>
              <w:cnfStyle w:val="000000000000" w:firstRow="0" w:lastRow="0" w:firstColumn="0" w:lastColumn="0" w:oddVBand="0" w:evenVBand="0" w:oddHBand="0" w:evenHBand="0" w:firstRowFirstColumn="0" w:firstRowLastColumn="0" w:lastRowFirstColumn="0" w:lastRowLastColumn="0"/>
              <w:rPr>
                <w:rFonts w:cstheme="minorHAnsi"/>
                <w:lang w:val="es-ES_tradnl"/>
              </w:rPr>
            </w:pPr>
          </w:p>
        </w:tc>
        <w:tc>
          <w:tcPr>
            <w:tcW w:w="3698" w:type="dxa"/>
            <w:vAlign w:val="center"/>
          </w:tcPr>
          <w:p w14:paraId="0FB738C5"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Café</w:t>
            </w:r>
          </w:p>
        </w:tc>
      </w:tr>
      <w:tr w:rsidR="00DF66C4" w:rsidRPr="009F4F4D" w14:paraId="0FB0A6B2"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ign w:val="center"/>
          </w:tcPr>
          <w:p w14:paraId="22C03124" w14:textId="77777777" w:rsidR="00DF66C4" w:rsidRPr="00D073F7" w:rsidRDefault="00DF66C4" w:rsidP="00B92E38">
            <w:pPr>
              <w:rPr>
                <w:rFonts w:cstheme="minorHAnsi"/>
                <w:lang w:val="es-ES_tradnl"/>
              </w:rPr>
            </w:pPr>
          </w:p>
        </w:tc>
        <w:tc>
          <w:tcPr>
            <w:tcW w:w="3194" w:type="dxa"/>
            <w:vMerge/>
            <w:vAlign w:val="center"/>
          </w:tcPr>
          <w:p w14:paraId="422A0301" w14:textId="77777777" w:rsidR="00DF66C4" w:rsidRPr="00D073F7" w:rsidRDefault="00DF66C4" w:rsidP="00B92E38">
            <w:pPr>
              <w:cnfStyle w:val="000000000000" w:firstRow="0" w:lastRow="0" w:firstColumn="0" w:lastColumn="0" w:oddVBand="0" w:evenVBand="0" w:oddHBand="0" w:evenHBand="0" w:firstRowFirstColumn="0" w:firstRowLastColumn="0" w:lastRowFirstColumn="0" w:lastRowLastColumn="0"/>
              <w:rPr>
                <w:rFonts w:cstheme="minorHAnsi"/>
                <w:lang w:val="es-ES_tradnl"/>
              </w:rPr>
            </w:pPr>
          </w:p>
        </w:tc>
        <w:tc>
          <w:tcPr>
            <w:tcW w:w="3698" w:type="dxa"/>
            <w:vAlign w:val="center"/>
          </w:tcPr>
          <w:p w14:paraId="60C20E6F"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Banano</w:t>
            </w:r>
          </w:p>
        </w:tc>
      </w:tr>
      <w:tr w:rsidR="00DF66C4" w:rsidRPr="009F4F4D" w14:paraId="5CB10C17"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ign w:val="center"/>
          </w:tcPr>
          <w:p w14:paraId="06F7C380" w14:textId="77777777" w:rsidR="00DF66C4" w:rsidRPr="00D073F7" w:rsidRDefault="00DF66C4" w:rsidP="00B92E38">
            <w:pPr>
              <w:rPr>
                <w:rFonts w:cstheme="minorHAnsi"/>
                <w:lang w:val="es-ES_tradnl"/>
              </w:rPr>
            </w:pPr>
          </w:p>
        </w:tc>
        <w:tc>
          <w:tcPr>
            <w:tcW w:w="3194" w:type="dxa"/>
            <w:vMerge/>
            <w:vAlign w:val="center"/>
          </w:tcPr>
          <w:p w14:paraId="6A13A7E4" w14:textId="77777777" w:rsidR="00DF66C4" w:rsidRPr="00D073F7" w:rsidRDefault="00DF66C4" w:rsidP="00B92E38">
            <w:pPr>
              <w:cnfStyle w:val="000000000000" w:firstRow="0" w:lastRow="0" w:firstColumn="0" w:lastColumn="0" w:oddVBand="0" w:evenVBand="0" w:oddHBand="0" w:evenHBand="0" w:firstRowFirstColumn="0" w:firstRowLastColumn="0" w:lastRowFirstColumn="0" w:lastRowLastColumn="0"/>
              <w:rPr>
                <w:rFonts w:cstheme="minorHAnsi"/>
                <w:lang w:val="es-ES_tradnl"/>
              </w:rPr>
            </w:pPr>
          </w:p>
        </w:tc>
        <w:tc>
          <w:tcPr>
            <w:tcW w:w="3698" w:type="dxa"/>
            <w:vAlign w:val="center"/>
          </w:tcPr>
          <w:p w14:paraId="0F1CBDFB"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Otros</w:t>
            </w:r>
          </w:p>
        </w:tc>
      </w:tr>
      <w:tr w:rsidR="00DF66C4" w:rsidRPr="009F4F4D" w14:paraId="41721572"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ign w:val="center"/>
          </w:tcPr>
          <w:p w14:paraId="0F29BA41" w14:textId="77777777" w:rsidR="00DF66C4" w:rsidRPr="00D073F7" w:rsidRDefault="00DF66C4" w:rsidP="00B92E38">
            <w:pPr>
              <w:rPr>
                <w:rFonts w:cstheme="minorHAnsi"/>
                <w:lang w:val="es-ES_tradnl"/>
              </w:rPr>
            </w:pPr>
          </w:p>
        </w:tc>
        <w:tc>
          <w:tcPr>
            <w:tcW w:w="3194" w:type="dxa"/>
            <w:vAlign w:val="center"/>
          </w:tcPr>
          <w:p w14:paraId="4EDB18AB"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Sistemas agroforestales</w:t>
            </w:r>
          </w:p>
        </w:tc>
        <w:tc>
          <w:tcPr>
            <w:tcW w:w="3698" w:type="dxa"/>
            <w:vAlign w:val="center"/>
          </w:tcPr>
          <w:p w14:paraId="464E35C8"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 xml:space="preserve"> </w:t>
            </w:r>
          </w:p>
        </w:tc>
      </w:tr>
      <w:tr w:rsidR="00DF66C4" w:rsidRPr="009F4F4D" w14:paraId="380431FA"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ign w:val="center"/>
          </w:tcPr>
          <w:p w14:paraId="50AD7D72" w14:textId="77777777" w:rsidR="00DF66C4" w:rsidRPr="00D073F7" w:rsidRDefault="00DF66C4" w:rsidP="00B92E38">
            <w:pPr>
              <w:rPr>
                <w:rFonts w:cstheme="minorHAnsi"/>
                <w:lang w:val="es-ES_tradnl"/>
              </w:rPr>
            </w:pPr>
          </w:p>
        </w:tc>
        <w:tc>
          <w:tcPr>
            <w:tcW w:w="3194" w:type="dxa"/>
            <w:vAlign w:val="center"/>
          </w:tcPr>
          <w:p w14:paraId="2AB25FBF"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Barbecho o en descanso</w:t>
            </w:r>
          </w:p>
        </w:tc>
        <w:tc>
          <w:tcPr>
            <w:tcW w:w="3698" w:type="dxa"/>
            <w:vAlign w:val="center"/>
          </w:tcPr>
          <w:p w14:paraId="180FFA5B"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 xml:space="preserve"> </w:t>
            </w:r>
          </w:p>
        </w:tc>
      </w:tr>
      <w:tr w:rsidR="00DF66C4" w:rsidRPr="009F4F4D" w14:paraId="78D28609"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restart"/>
            <w:vAlign w:val="center"/>
          </w:tcPr>
          <w:p w14:paraId="13FE1126" w14:textId="77777777" w:rsidR="00DF66C4" w:rsidRPr="00D073F7" w:rsidRDefault="00DF66C4" w:rsidP="00B92E38">
            <w:pPr>
              <w:ind w:left="96"/>
              <w:rPr>
                <w:rFonts w:cstheme="minorHAnsi"/>
                <w:lang w:val="es-ES_tradnl"/>
              </w:rPr>
            </w:pPr>
            <w:r w:rsidRPr="00D073F7">
              <w:rPr>
                <w:rFonts w:eastAsia="Calibri" w:cstheme="minorHAnsi"/>
                <w:lang w:val="es-ES_tradnl"/>
              </w:rPr>
              <w:t>Pastizales</w:t>
            </w:r>
          </w:p>
        </w:tc>
        <w:tc>
          <w:tcPr>
            <w:tcW w:w="3194" w:type="dxa"/>
            <w:vAlign w:val="center"/>
          </w:tcPr>
          <w:p w14:paraId="14E4A3AB"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 xml:space="preserve">Pastos </w:t>
            </w:r>
          </w:p>
        </w:tc>
        <w:tc>
          <w:tcPr>
            <w:tcW w:w="3698" w:type="dxa"/>
            <w:vAlign w:val="center"/>
          </w:tcPr>
          <w:p w14:paraId="226787D4"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 xml:space="preserve"> </w:t>
            </w:r>
          </w:p>
        </w:tc>
      </w:tr>
      <w:tr w:rsidR="00DF66C4" w:rsidRPr="009F4F4D" w14:paraId="5735F51C"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ign w:val="center"/>
          </w:tcPr>
          <w:p w14:paraId="3F6D060C" w14:textId="77777777" w:rsidR="00DF66C4" w:rsidRPr="00D073F7" w:rsidRDefault="00DF66C4" w:rsidP="00B92E38">
            <w:pPr>
              <w:rPr>
                <w:rFonts w:cstheme="minorHAnsi"/>
                <w:lang w:val="es-ES_tradnl"/>
              </w:rPr>
            </w:pPr>
          </w:p>
        </w:tc>
        <w:tc>
          <w:tcPr>
            <w:tcW w:w="3194" w:type="dxa"/>
            <w:vAlign w:val="center"/>
          </w:tcPr>
          <w:p w14:paraId="548DE116"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Sistemas silvopastoriles</w:t>
            </w:r>
          </w:p>
        </w:tc>
        <w:tc>
          <w:tcPr>
            <w:tcW w:w="3698" w:type="dxa"/>
            <w:vAlign w:val="center"/>
          </w:tcPr>
          <w:p w14:paraId="6200E3F4"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 xml:space="preserve"> </w:t>
            </w:r>
          </w:p>
        </w:tc>
      </w:tr>
      <w:tr w:rsidR="00DF66C4" w:rsidRPr="009F4F4D" w14:paraId="3E864BCB"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ign w:val="center"/>
          </w:tcPr>
          <w:p w14:paraId="4C091B79" w14:textId="77777777" w:rsidR="00DF66C4" w:rsidRPr="00D073F7" w:rsidRDefault="00DF66C4" w:rsidP="00B92E38">
            <w:pPr>
              <w:rPr>
                <w:rFonts w:cstheme="minorHAnsi"/>
                <w:lang w:val="es-ES_tradnl"/>
              </w:rPr>
            </w:pPr>
          </w:p>
        </w:tc>
        <w:tc>
          <w:tcPr>
            <w:tcW w:w="3194" w:type="dxa"/>
            <w:vAlign w:val="center"/>
          </w:tcPr>
          <w:p w14:paraId="146FC4CE"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eastAsia="Calibri" w:cstheme="minorHAnsi"/>
                <w:lang w:val="es-ES_tradnl"/>
              </w:rPr>
            </w:pPr>
            <w:r w:rsidRPr="00D073F7">
              <w:rPr>
                <w:rFonts w:eastAsia="Calibri" w:cstheme="minorHAnsi"/>
                <w:lang w:val="es-ES_tradnl"/>
              </w:rPr>
              <w:t>Árboles dispersos</w:t>
            </w:r>
          </w:p>
        </w:tc>
        <w:tc>
          <w:tcPr>
            <w:tcW w:w="3698" w:type="dxa"/>
            <w:vAlign w:val="center"/>
          </w:tcPr>
          <w:p w14:paraId="1EDDD021"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eastAsia="Calibri" w:cstheme="minorHAnsi"/>
                <w:lang w:val="es-ES_tradnl"/>
              </w:rPr>
            </w:pPr>
          </w:p>
        </w:tc>
      </w:tr>
      <w:tr w:rsidR="00DF66C4" w:rsidRPr="009F4F4D" w14:paraId="750389CF"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ign w:val="center"/>
          </w:tcPr>
          <w:p w14:paraId="4116815D" w14:textId="77777777" w:rsidR="00DF66C4" w:rsidRPr="00D073F7" w:rsidRDefault="00DF66C4" w:rsidP="00B92E38">
            <w:pPr>
              <w:rPr>
                <w:rFonts w:cstheme="minorHAnsi"/>
                <w:lang w:val="es-ES_tradnl"/>
              </w:rPr>
            </w:pPr>
          </w:p>
        </w:tc>
        <w:tc>
          <w:tcPr>
            <w:tcW w:w="3194" w:type="dxa"/>
            <w:vAlign w:val="center"/>
          </w:tcPr>
          <w:p w14:paraId="176DA5BA"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eastAsia="Calibri" w:cstheme="minorHAnsi"/>
                <w:lang w:val="es-ES_tradnl"/>
              </w:rPr>
            </w:pPr>
            <w:r w:rsidRPr="00D073F7">
              <w:rPr>
                <w:rFonts w:eastAsia="Calibri" w:cstheme="minorHAnsi"/>
                <w:lang w:val="es-ES_tradnl"/>
              </w:rPr>
              <w:t>Vegetación arbustiva natural</w:t>
            </w:r>
          </w:p>
        </w:tc>
        <w:tc>
          <w:tcPr>
            <w:tcW w:w="3698" w:type="dxa"/>
            <w:vAlign w:val="center"/>
          </w:tcPr>
          <w:p w14:paraId="647B9B59"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eastAsia="Calibri" w:cstheme="minorHAnsi"/>
                <w:lang w:val="es-ES_tradnl"/>
              </w:rPr>
            </w:pPr>
          </w:p>
        </w:tc>
      </w:tr>
      <w:tr w:rsidR="00DF66C4" w:rsidRPr="009F4F4D" w14:paraId="59114C04"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ign w:val="center"/>
          </w:tcPr>
          <w:p w14:paraId="23CABA4B" w14:textId="77777777" w:rsidR="00DF66C4" w:rsidRPr="00D073F7" w:rsidRDefault="00DF66C4" w:rsidP="00B92E38">
            <w:pPr>
              <w:rPr>
                <w:rFonts w:cstheme="minorHAnsi"/>
                <w:lang w:val="es-ES_tradnl"/>
              </w:rPr>
            </w:pPr>
          </w:p>
        </w:tc>
        <w:tc>
          <w:tcPr>
            <w:tcW w:w="3194" w:type="dxa"/>
            <w:vAlign w:val="center"/>
          </w:tcPr>
          <w:p w14:paraId="33599EE5"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eastAsia="Calibri" w:cstheme="minorHAnsi"/>
                <w:lang w:val="es-ES_tradnl"/>
              </w:rPr>
            </w:pPr>
            <w:r w:rsidRPr="00D073F7">
              <w:rPr>
                <w:rFonts w:eastAsia="Calibri" w:cstheme="minorHAnsi"/>
                <w:lang w:val="es-ES_tradnl"/>
              </w:rPr>
              <w:t>Matorral y /o guamil</w:t>
            </w:r>
          </w:p>
        </w:tc>
        <w:tc>
          <w:tcPr>
            <w:tcW w:w="3698" w:type="dxa"/>
            <w:vAlign w:val="center"/>
          </w:tcPr>
          <w:p w14:paraId="10319441"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eastAsia="Calibri" w:cstheme="minorHAnsi"/>
                <w:lang w:val="es-ES_tradnl"/>
              </w:rPr>
            </w:pPr>
          </w:p>
        </w:tc>
      </w:tr>
      <w:tr w:rsidR="00DF66C4" w:rsidRPr="009F4F4D" w14:paraId="065E5664"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restart"/>
            <w:vAlign w:val="center"/>
          </w:tcPr>
          <w:p w14:paraId="079E1D75" w14:textId="77777777" w:rsidR="00DF66C4" w:rsidRPr="00D073F7" w:rsidRDefault="00DF66C4" w:rsidP="00B92E38">
            <w:pPr>
              <w:ind w:left="96"/>
              <w:rPr>
                <w:rFonts w:cstheme="minorHAnsi"/>
                <w:lang w:val="es-ES_tradnl"/>
              </w:rPr>
            </w:pPr>
            <w:r w:rsidRPr="00D073F7">
              <w:rPr>
                <w:rFonts w:eastAsia="Calibri" w:cstheme="minorHAnsi"/>
                <w:lang w:val="es-ES_tradnl"/>
              </w:rPr>
              <w:t>Humedales y cuerpos de agua</w:t>
            </w:r>
          </w:p>
        </w:tc>
        <w:tc>
          <w:tcPr>
            <w:tcW w:w="3194" w:type="dxa"/>
            <w:vAlign w:val="center"/>
          </w:tcPr>
          <w:p w14:paraId="57DCC979"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 xml:space="preserve">Lago, laguna o </w:t>
            </w:r>
            <w:proofErr w:type="spellStart"/>
            <w:r w:rsidRPr="00D073F7">
              <w:rPr>
                <w:rFonts w:eastAsia="Calibri" w:cstheme="minorHAnsi"/>
                <w:lang w:val="es-ES_tradnl"/>
              </w:rPr>
              <w:t>laguneta</w:t>
            </w:r>
            <w:proofErr w:type="spellEnd"/>
          </w:p>
        </w:tc>
        <w:tc>
          <w:tcPr>
            <w:tcW w:w="3698" w:type="dxa"/>
            <w:vAlign w:val="center"/>
          </w:tcPr>
          <w:p w14:paraId="4C2A1B18"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 xml:space="preserve"> </w:t>
            </w:r>
          </w:p>
        </w:tc>
      </w:tr>
      <w:tr w:rsidR="00DF66C4" w:rsidRPr="009F4F4D" w14:paraId="53B51DE5"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ign w:val="center"/>
          </w:tcPr>
          <w:p w14:paraId="6C24F8AB" w14:textId="77777777" w:rsidR="00DF66C4" w:rsidRPr="00D073F7" w:rsidRDefault="00DF66C4" w:rsidP="00B92E38">
            <w:pPr>
              <w:rPr>
                <w:rFonts w:cstheme="minorHAnsi"/>
                <w:lang w:val="es-ES_tradnl"/>
              </w:rPr>
            </w:pPr>
          </w:p>
        </w:tc>
        <w:tc>
          <w:tcPr>
            <w:tcW w:w="3194" w:type="dxa"/>
            <w:vAlign w:val="center"/>
          </w:tcPr>
          <w:p w14:paraId="616496C1"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Río</w:t>
            </w:r>
          </w:p>
        </w:tc>
        <w:tc>
          <w:tcPr>
            <w:tcW w:w="3698" w:type="dxa"/>
            <w:vAlign w:val="center"/>
          </w:tcPr>
          <w:p w14:paraId="6AF853D6"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 xml:space="preserve"> </w:t>
            </w:r>
          </w:p>
        </w:tc>
      </w:tr>
      <w:tr w:rsidR="00DF66C4" w:rsidRPr="009F4F4D" w14:paraId="563A1677"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ign w:val="center"/>
          </w:tcPr>
          <w:p w14:paraId="6648BC6C" w14:textId="77777777" w:rsidR="00DF66C4" w:rsidRPr="00D073F7" w:rsidRDefault="00DF66C4" w:rsidP="00B92E38">
            <w:pPr>
              <w:rPr>
                <w:rFonts w:cstheme="minorHAnsi"/>
                <w:lang w:val="es-ES_tradnl"/>
              </w:rPr>
            </w:pPr>
          </w:p>
        </w:tc>
        <w:tc>
          <w:tcPr>
            <w:tcW w:w="3194" w:type="dxa"/>
            <w:vAlign w:val="center"/>
          </w:tcPr>
          <w:p w14:paraId="0F715A19"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Mar y/</w:t>
            </w:r>
            <w:proofErr w:type="spellStart"/>
            <w:r w:rsidRPr="00D073F7">
              <w:rPr>
                <w:rFonts w:eastAsia="Calibri" w:cstheme="minorHAnsi"/>
                <w:lang w:val="es-ES_tradnl"/>
              </w:rPr>
              <w:t>o</w:t>
            </w:r>
            <w:proofErr w:type="spellEnd"/>
            <w:r w:rsidRPr="00D073F7">
              <w:rPr>
                <w:rFonts w:eastAsia="Calibri" w:cstheme="minorHAnsi"/>
                <w:lang w:val="es-ES_tradnl"/>
              </w:rPr>
              <w:t xml:space="preserve"> océano</w:t>
            </w:r>
          </w:p>
        </w:tc>
        <w:tc>
          <w:tcPr>
            <w:tcW w:w="3698" w:type="dxa"/>
            <w:vAlign w:val="center"/>
          </w:tcPr>
          <w:p w14:paraId="0A9A22EA"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 xml:space="preserve"> </w:t>
            </w:r>
          </w:p>
        </w:tc>
      </w:tr>
      <w:tr w:rsidR="00DF66C4" w:rsidRPr="009F4F4D" w14:paraId="50511173"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ign w:val="center"/>
          </w:tcPr>
          <w:p w14:paraId="0D7CBA8F" w14:textId="77777777" w:rsidR="00DF66C4" w:rsidRPr="00D073F7" w:rsidRDefault="00DF66C4" w:rsidP="00B92E38">
            <w:pPr>
              <w:rPr>
                <w:rFonts w:cstheme="minorHAnsi"/>
                <w:lang w:val="es-ES_tradnl"/>
              </w:rPr>
            </w:pPr>
          </w:p>
        </w:tc>
        <w:tc>
          <w:tcPr>
            <w:tcW w:w="3194" w:type="dxa"/>
            <w:vAlign w:val="center"/>
          </w:tcPr>
          <w:p w14:paraId="050DC5F0"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 xml:space="preserve">Humedal    </w:t>
            </w:r>
          </w:p>
        </w:tc>
        <w:tc>
          <w:tcPr>
            <w:tcW w:w="3698" w:type="dxa"/>
            <w:vAlign w:val="center"/>
          </w:tcPr>
          <w:p w14:paraId="7C6F2E53"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 xml:space="preserve"> </w:t>
            </w:r>
          </w:p>
        </w:tc>
      </w:tr>
      <w:tr w:rsidR="00DF66C4" w:rsidRPr="009F4F4D" w14:paraId="2098840B"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ign w:val="center"/>
          </w:tcPr>
          <w:p w14:paraId="511746D0" w14:textId="77777777" w:rsidR="00DF66C4" w:rsidRPr="00D073F7" w:rsidRDefault="00DF66C4" w:rsidP="00B92E38">
            <w:pPr>
              <w:rPr>
                <w:rFonts w:cstheme="minorHAnsi"/>
                <w:lang w:val="es-ES_tradnl"/>
              </w:rPr>
            </w:pPr>
          </w:p>
        </w:tc>
        <w:tc>
          <w:tcPr>
            <w:tcW w:w="3194" w:type="dxa"/>
            <w:vAlign w:val="center"/>
          </w:tcPr>
          <w:p w14:paraId="050471D5"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Embalse</w:t>
            </w:r>
          </w:p>
        </w:tc>
        <w:tc>
          <w:tcPr>
            <w:tcW w:w="3698" w:type="dxa"/>
            <w:vAlign w:val="center"/>
          </w:tcPr>
          <w:p w14:paraId="168FAACF"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 xml:space="preserve"> </w:t>
            </w:r>
          </w:p>
        </w:tc>
      </w:tr>
      <w:tr w:rsidR="00DF66C4" w:rsidRPr="009F4F4D" w14:paraId="36D53A10"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restart"/>
            <w:vAlign w:val="center"/>
          </w:tcPr>
          <w:p w14:paraId="160E605B" w14:textId="77777777" w:rsidR="00DF66C4" w:rsidRPr="00D073F7" w:rsidRDefault="00DF66C4" w:rsidP="00B92E38">
            <w:pPr>
              <w:ind w:left="96"/>
              <w:rPr>
                <w:rFonts w:cstheme="minorHAnsi"/>
                <w:lang w:val="es-ES_tradnl"/>
              </w:rPr>
            </w:pPr>
            <w:r w:rsidRPr="00D073F7">
              <w:rPr>
                <w:rFonts w:eastAsia="Calibri" w:cstheme="minorHAnsi"/>
                <w:lang w:val="es-ES_tradnl"/>
              </w:rPr>
              <w:t>Asentamientos</w:t>
            </w:r>
          </w:p>
        </w:tc>
        <w:tc>
          <w:tcPr>
            <w:tcW w:w="3194" w:type="dxa"/>
            <w:vAlign w:val="center"/>
          </w:tcPr>
          <w:p w14:paraId="40934C0A"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Tejido Urbano Continuo</w:t>
            </w:r>
          </w:p>
        </w:tc>
        <w:tc>
          <w:tcPr>
            <w:tcW w:w="3698" w:type="dxa"/>
            <w:vAlign w:val="center"/>
          </w:tcPr>
          <w:p w14:paraId="6DD8F253"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 xml:space="preserve"> </w:t>
            </w:r>
          </w:p>
        </w:tc>
      </w:tr>
      <w:tr w:rsidR="00DF66C4" w:rsidRPr="009F4F4D" w14:paraId="13F31808"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ign w:val="center"/>
          </w:tcPr>
          <w:p w14:paraId="2D213E79" w14:textId="77777777" w:rsidR="00DF66C4" w:rsidRPr="00D073F7" w:rsidRDefault="00DF66C4" w:rsidP="00B92E38">
            <w:pPr>
              <w:rPr>
                <w:rFonts w:cstheme="minorHAnsi"/>
                <w:lang w:val="es-ES_tradnl"/>
              </w:rPr>
            </w:pPr>
          </w:p>
        </w:tc>
        <w:tc>
          <w:tcPr>
            <w:tcW w:w="3194" w:type="dxa"/>
            <w:vAlign w:val="center"/>
          </w:tcPr>
          <w:p w14:paraId="6F666672"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Zonas urbanizadas discontinuas</w:t>
            </w:r>
          </w:p>
        </w:tc>
        <w:tc>
          <w:tcPr>
            <w:tcW w:w="3698" w:type="dxa"/>
            <w:vAlign w:val="center"/>
          </w:tcPr>
          <w:p w14:paraId="46750FFC"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 xml:space="preserve"> </w:t>
            </w:r>
          </w:p>
        </w:tc>
      </w:tr>
      <w:tr w:rsidR="00DF66C4" w:rsidRPr="009F4F4D" w14:paraId="62B9E701" w14:textId="77777777" w:rsidTr="00B92E38">
        <w:trPr>
          <w:trHeight w:val="410"/>
        </w:trPr>
        <w:tc>
          <w:tcPr>
            <w:cnfStyle w:val="001000000000" w:firstRow="0" w:lastRow="0" w:firstColumn="1" w:lastColumn="0" w:oddVBand="0" w:evenVBand="0" w:oddHBand="0" w:evenHBand="0" w:firstRowFirstColumn="0" w:firstRowLastColumn="0" w:lastRowFirstColumn="0" w:lastRowLastColumn="0"/>
            <w:tcW w:w="1936" w:type="dxa"/>
            <w:vMerge w:val="restart"/>
            <w:vAlign w:val="center"/>
          </w:tcPr>
          <w:p w14:paraId="6FEDAA71" w14:textId="77777777" w:rsidR="00DF66C4" w:rsidRPr="00D073F7" w:rsidRDefault="00DF66C4" w:rsidP="00B92E38">
            <w:pPr>
              <w:ind w:left="96"/>
              <w:rPr>
                <w:rFonts w:cstheme="minorHAnsi"/>
                <w:b w:val="0"/>
                <w:bCs w:val="0"/>
                <w:lang w:val="es-ES_tradnl"/>
              </w:rPr>
            </w:pPr>
            <w:r w:rsidRPr="00D073F7">
              <w:rPr>
                <w:rFonts w:eastAsia="Calibri" w:cstheme="minorHAnsi"/>
                <w:lang w:val="es-ES_tradnl"/>
              </w:rPr>
              <w:t>Otras tierras</w:t>
            </w:r>
          </w:p>
          <w:p w14:paraId="0BB0B275" w14:textId="77777777" w:rsidR="00DF66C4" w:rsidRPr="00D073F7" w:rsidRDefault="00DF66C4" w:rsidP="00B92E38">
            <w:pPr>
              <w:rPr>
                <w:rFonts w:cstheme="minorHAnsi"/>
                <w:lang w:val="es-ES_tradnl"/>
              </w:rPr>
            </w:pPr>
          </w:p>
        </w:tc>
        <w:tc>
          <w:tcPr>
            <w:tcW w:w="3194" w:type="dxa"/>
            <w:vAlign w:val="center"/>
          </w:tcPr>
          <w:p w14:paraId="14BADA4B"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Suelo desnudo</w:t>
            </w:r>
          </w:p>
        </w:tc>
        <w:tc>
          <w:tcPr>
            <w:tcW w:w="3698" w:type="dxa"/>
            <w:vAlign w:val="center"/>
          </w:tcPr>
          <w:p w14:paraId="5F553407"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 xml:space="preserve"> </w:t>
            </w:r>
          </w:p>
        </w:tc>
      </w:tr>
      <w:tr w:rsidR="00DF66C4" w:rsidRPr="009F4F4D" w14:paraId="137DF9F3"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ign w:val="center"/>
          </w:tcPr>
          <w:p w14:paraId="10DFF1E0" w14:textId="77777777" w:rsidR="00DF66C4" w:rsidRPr="00D073F7" w:rsidRDefault="00DF66C4" w:rsidP="00B92E38">
            <w:pPr>
              <w:rPr>
                <w:rFonts w:cstheme="minorHAnsi"/>
                <w:lang w:val="es-ES_tradnl"/>
              </w:rPr>
            </w:pPr>
          </w:p>
        </w:tc>
        <w:tc>
          <w:tcPr>
            <w:tcW w:w="3194" w:type="dxa"/>
            <w:vMerge w:val="restart"/>
            <w:vAlign w:val="center"/>
          </w:tcPr>
          <w:p w14:paraId="339EAE7A" w14:textId="16E73589"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No suelos</w:t>
            </w:r>
          </w:p>
        </w:tc>
        <w:tc>
          <w:tcPr>
            <w:tcW w:w="3698" w:type="dxa"/>
            <w:vAlign w:val="center"/>
          </w:tcPr>
          <w:p w14:paraId="69985190"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Playas y playones</w:t>
            </w:r>
          </w:p>
        </w:tc>
      </w:tr>
      <w:tr w:rsidR="00DF66C4" w:rsidRPr="009F4F4D" w14:paraId="71DAAF31"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ign w:val="center"/>
          </w:tcPr>
          <w:p w14:paraId="62EAA3AF" w14:textId="77777777" w:rsidR="00DF66C4" w:rsidRPr="00D073F7" w:rsidRDefault="00DF66C4" w:rsidP="00B92E38">
            <w:pPr>
              <w:rPr>
                <w:rFonts w:cstheme="minorHAnsi"/>
                <w:lang w:val="es-ES_tradnl"/>
              </w:rPr>
            </w:pPr>
          </w:p>
        </w:tc>
        <w:tc>
          <w:tcPr>
            <w:tcW w:w="3194" w:type="dxa"/>
            <w:vMerge/>
            <w:vAlign w:val="center"/>
          </w:tcPr>
          <w:p w14:paraId="5E966A8E" w14:textId="77777777" w:rsidR="00DF66C4" w:rsidRPr="00D073F7" w:rsidRDefault="00DF66C4" w:rsidP="00B92E38">
            <w:pPr>
              <w:cnfStyle w:val="000000000000" w:firstRow="0" w:lastRow="0" w:firstColumn="0" w:lastColumn="0" w:oddVBand="0" w:evenVBand="0" w:oddHBand="0" w:evenHBand="0" w:firstRowFirstColumn="0" w:firstRowLastColumn="0" w:lastRowFirstColumn="0" w:lastRowLastColumn="0"/>
              <w:rPr>
                <w:rFonts w:cstheme="minorHAnsi"/>
                <w:lang w:val="es-ES_tradnl"/>
              </w:rPr>
            </w:pPr>
          </w:p>
        </w:tc>
        <w:tc>
          <w:tcPr>
            <w:tcW w:w="3698" w:type="dxa"/>
            <w:vAlign w:val="center"/>
          </w:tcPr>
          <w:p w14:paraId="4B82BEB3"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Coladas de lava</w:t>
            </w:r>
          </w:p>
        </w:tc>
      </w:tr>
      <w:tr w:rsidR="00DF66C4" w:rsidRPr="009F4F4D" w14:paraId="5617B89F"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ign w:val="center"/>
          </w:tcPr>
          <w:p w14:paraId="6D7FE6A8" w14:textId="77777777" w:rsidR="00DF66C4" w:rsidRPr="00D073F7" w:rsidRDefault="00DF66C4" w:rsidP="00B92E38">
            <w:pPr>
              <w:rPr>
                <w:rFonts w:cstheme="minorHAnsi"/>
                <w:lang w:val="es-ES_tradnl"/>
              </w:rPr>
            </w:pPr>
          </w:p>
        </w:tc>
        <w:tc>
          <w:tcPr>
            <w:tcW w:w="3194" w:type="dxa"/>
            <w:vMerge/>
            <w:vAlign w:val="center"/>
          </w:tcPr>
          <w:p w14:paraId="5EC09E9C" w14:textId="77777777" w:rsidR="00DF66C4" w:rsidRPr="00D073F7" w:rsidRDefault="00DF66C4" w:rsidP="00B92E38">
            <w:pPr>
              <w:cnfStyle w:val="000000000000" w:firstRow="0" w:lastRow="0" w:firstColumn="0" w:lastColumn="0" w:oddVBand="0" w:evenVBand="0" w:oddHBand="0" w:evenHBand="0" w:firstRowFirstColumn="0" w:firstRowLastColumn="0" w:lastRowFirstColumn="0" w:lastRowLastColumn="0"/>
              <w:rPr>
                <w:rFonts w:cstheme="minorHAnsi"/>
                <w:lang w:val="es-ES_tradnl"/>
              </w:rPr>
            </w:pPr>
          </w:p>
        </w:tc>
        <w:tc>
          <w:tcPr>
            <w:tcW w:w="3698" w:type="dxa"/>
            <w:vAlign w:val="center"/>
          </w:tcPr>
          <w:p w14:paraId="1E91AFF3"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Arena y ceniza volcánica</w:t>
            </w:r>
          </w:p>
        </w:tc>
      </w:tr>
      <w:tr w:rsidR="00DF66C4" w:rsidRPr="009F4F4D" w14:paraId="3A619902"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ign w:val="center"/>
          </w:tcPr>
          <w:p w14:paraId="67128034" w14:textId="77777777" w:rsidR="00DF66C4" w:rsidRPr="00D073F7" w:rsidRDefault="00DF66C4" w:rsidP="00B92E38">
            <w:pPr>
              <w:rPr>
                <w:rFonts w:cstheme="minorHAnsi"/>
                <w:lang w:val="es-ES_tradnl"/>
              </w:rPr>
            </w:pPr>
          </w:p>
        </w:tc>
        <w:tc>
          <w:tcPr>
            <w:tcW w:w="3194" w:type="dxa"/>
            <w:vMerge/>
            <w:vAlign w:val="center"/>
          </w:tcPr>
          <w:p w14:paraId="4BCD3FEE" w14:textId="77777777" w:rsidR="00DF66C4" w:rsidRPr="00D073F7" w:rsidRDefault="00DF66C4" w:rsidP="00B92E38">
            <w:pPr>
              <w:cnfStyle w:val="000000000000" w:firstRow="0" w:lastRow="0" w:firstColumn="0" w:lastColumn="0" w:oddVBand="0" w:evenVBand="0" w:oddHBand="0" w:evenHBand="0" w:firstRowFirstColumn="0" w:firstRowLastColumn="0" w:lastRowFirstColumn="0" w:lastRowLastColumn="0"/>
              <w:rPr>
                <w:rFonts w:cstheme="minorHAnsi"/>
                <w:lang w:val="es-ES_tradnl"/>
              </w:rPr>
            </w:pPr>
          </w:p>
        </w:tc>
        <w:tc>
          <w:tcPr>
            <w:tcW w:w="3698" w:type="dxa"/>
            <w:vAlign w:val="center"/>
          </w:tcPr>
          <w:p w14:paraId="1C1A5CAA"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Canteras</w:t>
            </w:r>
          </w:p>
        </w:tc>
      </w:tr>
      <w:tr w:rsidR="00DF66C4" w:rsidRPr="009F4F4D" w14:paraId="604706A6"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ign w:val="center"/>
          </w:tcPr>
          <w:p w14:paraId="4D37C4DB" w14:textId="77777777" w:rsidR="00DF66C4" w:rsidRPr="00D073F7" w:rsidRDefault="00DF66C4" w:rsidP="00B92E38">
            <w:pPr>
              <w:rPr>
                <w:rFonts w:cstheme="minorHAnsi"/>
                <w:lang w:val="es-ES_tradnl"/>
              </w:rPr>
            </w:pPr>
          </w:p>
        </w:tc>
        <w:tc>
          <w:tcPr>
            <w:tcW w:w="3194" w:type="dxa"/>
            <w:vMerge/>
            <w:vAlign w:val="center"/>
          </w:tcPr>
          <w:p w14:paraId="6F87EB4F" w14:textId="77777777" w:rsidR="00DF66C4" w:rsidRPr="00D073F7" w:rsidRDefault="00DF66C4" w:rsidP="00B92E38">
            <w:pPr>
              <w:cnfStyle w:val="000000000000" w:firstRow="0" w:lastRow="0" w:firstColumn="0" w:lastColumn="0" w:oddVBand="0" w:evenVBand="0" w:oddHBand="0" w:evenHBand="0" w:firstRowFirstColumn="0" w:firstRowLastColumn="0" w:lastRowFirstColumn="0" w:lastRowLastColumn="0"/>
              <w:rPr>
                <w:rFonts w:cstheme="minorHAnsi"/>
                <w:lang w:val="es-ES_tradnl"/>
              </w:rPr>
            </w:pPr>
          </w:p>
        </w:tc>
        <w:tc>
          <w:tcPr>
            <w:tcW w:w="3698" w:type="dxa"/>
            <w:vAlign w:val="center"/>
          </w:tcPr>
          <w:p w14:paraId="4C5B292A"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Afloramientos rocosos</w:t>
            </w:r>
          </w:p>
        </w:tc>
      </w:tr>
      <w:tr w:rsidR="00DF66C4" w:rsidRPr="009F4F4D" w14:paraId="461CE922"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ign w:val="center"/>
          </w:tcPr>
          <w:p w14:paraId="1FD6F8B5" w14:textId="77777777" w:rsidR="00DF66C4" w:rsidRPr="00D073F7" w:rsidRDefault="00DF66C4" w:rsidP="00B92E38">
            <w:pPr>
              <w:rPr>
                <w:rFonts w:cstheme="minorHAnsi"/>
                <w:lang w:val="es-ES_tradnl"/>
              </w:rPr>
            </w:pPr>
          </w:p>
        </w:tc>
        <w:tc>
          <w:tcPr>
            <w:tcW w:w="3194" w:type="dxa"/>
            <w:vMerge/>
            <w:vAlign w:val="center"/>
          </w:tcPr>
          <w:p w14:paraId="150FE889" w14:textId="77777777" w:rsidR="00DF66C4" w:rsidRPr="00D073F7" w:rsidRDefault="00DF66C4" w:rsidP="00B92E38">
            <w:pPr>
              <w:cnfStyle w:val="000000000000" w:firstRow="0" w:lastRow="0" w:firstColumn="0" w:lastColumn="0" w:oddVBand="0" w:evenVBand="0" w:oddHBand="0" w:evenHBand="0" w:firstRowFirstColumn="0" w:firstRowLastColumn="0" w:lastRowFirstColumn="0" w:lastRowLastColumn="0"/>
              <w:rPr>
                <w:rFonts w:cstheme="minorHAnsi"/>
                <w:lang w:val="es-ES_tradnl"/>
              </w:rPr>
            </w:pPr>
          </w:p>
        </w:tc>
        <w:tc>
          <w:tcPr>
            <w:tcW w:w="3698" w:type="dxa"/>
            <w:vAlign w:val="center"/>
          </w:tcPr>
          <w:p w14:paraId="1E588CC3"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Rocas</w:t>
            </w:r>
          </w:p>
        </w:tc>
      </w:tr>
      <w:tr w:rsidR="00DF66C4" w:rsidRPr="009F4F4D" w14:paraId="143CEB73" w14:textId="77777777" w:rsidTr="00B92E38">
        <w:trPr>
          <w:trHeight w:val="217"/>
        </w:trPr>
        <w:tc>
          <w:tcPr>
            <w:cnfStyle w:val="001000000000" w:firstRow="0" w:lastRow="0" w:firstColumn="1" w:lastColumn="0" w:oddVBand="0" w:evenVBand="0" w:oddHBand="0" w:evenHBand="0" w:firstRowFirstColumn="0" w:firstRowLastColumn="0" w:lastRowFirstColumn="0" w:lastRowLastColumn="0"/>
            <w:tcW w:w="1936" w:type="dxa"/>
            <w:vMerge/>
            <w:vAlign w:val="center"/>
          </w:tcPr>
          <w:p w14:paraId="5E28A474" w14:textId="77777777" w:rsidR="00DF66C4" w:rsidRPr="00D073F7" w:rsidRDefault="00DF66C4" w:rsidP="00B92E38">
            <w:pPr>
              <w:rPr>
                <w:rFonts w:cstheme="minorHAnsi"/>
                <w:lang w:val="es-ES_tradnl"/>
              </w:rPr>
            </w:pPr>
          </w:p>
        </w:tc>
        <w:tc>
          <w:tcPr>
            <w:tcW w:w="3194" w:type="dxa"/>
            <w:vAlign w:val="center"/>
          </w:tcPr>
          <w:p w14:paraId="5839CD95"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Páramos</w:t>
            </w:r>
          </w:p>
        </w:tc>
        <w:tc>
          <w:tcPr>
            <w:tcW w:w="3698" w:type="dxa"/>
            <w:vAlign w:val="center"/>
          </w:tcPr>
          <w:p w14:paraId="3C90A5FF"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 xml:space="preserve"> </w:t>
            </w:r>
          </w:p>
        </w:tc>
      </w:tr>
    </w:tbl>
    <w:p w14:paraId="00215D05" w14:textId="145A58A9" w:rsidR="00DF66C4" w:rsidRDefault="00DF66C4" w:rsidP="00DF66C4">
      <w:pPr>
        <w:rPr>
          <w:rFonts w:cstheme="minorHAnsi"/>
          <w:color w:val="000000" w:themeColor="text1"/>
          <w:lang w:val="es-ES_tradnl" w:eastAsia="es-ES"/>
        </w:rPr>
      </w:pPr>
    </w:p>
    <w:p w14:paraId="69080FF4" w14:textId="0678A655" w:rsidR="00DF66C4" w:rsidRPr="00DF66C4" w:rsidRDefault="00DF66C4" w:rsidP="00DF66C4">
      <w:pPr>
        <w:pStyle w:val="Descripcin"/>
      </w:pPr>
      <w:bookmarkStart w:id="8" w:name="_Toc9621996"/>
      <w:bookmarkStart w:id="9" w:name="_Toc43299159"/>
      <w:r w:rsidRPr="00CA19B9">
        <w:t xml:space="preserve">Tabla </w:t>
      </w:r>
      <w:r w:rsidRPr="00CA19B9">
        <w:fldChar w:fldCharType="begin"/>
      </w:r>
      <w:r w:rsidRPr="00CA19B9">
        <w:instrText xml:space="preserve"> SEQ Tabla \* ARABIC </w:instrText>
      </w:r>
      <w:r w:rsidRPr="00CA19B9">
        <w:fldChar w:fldCharType="separate"/>
      </w:r>
      <w:r w:rsidR="006F1FD3">
        <w:rPr>
          <w:noProof/>
        </w:rPr>
        <w:t>1</w:t>
      </w:r>
      <w:r w:rsidRPr="00CA19B9">
        <w:fldChar w:fldCharType="end"/>
      </w:r>
      <w:r w:rsidRPr="00CA19B9">
        <w:t>.</w:t>
      </w:r>
      <w:r w:rsidRPr="00DF66C4">
        <w:t xml:space="preserve"> Categorías de tierras (IPCC, 2006), clases y subclases nacionales que de manera jerárquica que se usaron para identificar la dinámica en la cobertura de bosque y uso de la tierra.</w:t>
      </w:r>
      <w:bookmarkEnd w:id="8"/>
      <w:bookmarkEnd w:id="9"/>
    </w:p>
    <w:p w14:paraId="2B6C4F18" w14:textId="77777777" w:rsidR="00DF66C4" w:rsidRPr="009F4F4D" w:rsidRDefault="00DF66C4" w:rsidP="00DF66C4">
      <w:pPr>
        <w:rPr>
          <w:rFonts w:cstheme="minorHAnsi"/>
          <w:color w:val="000000" w:themeColor="text1"/>
          <w:lang w:val="es-ES_tradnl" w:eastAsia="es-ES"/>
        </w:rPr>
      </w:pPr>
    </w:p>
    <w:p w14:paraId="1AFA2BCF" w14:textId="5FEA2577" w:rsidR="00DF66C4" w:rsidRPr="00DD62A1" w:rsidRDefault="00DF66C4" w:rsidP="00DD62A1">
      <w:pPr>
        <w:pStyle w:val="Ttulo1"/>
        <w:spacing w:after="240"/>
        <w:rPr>
          <w:rFonts w:eastAsia="Calibri" w:cstheme="minorHAnsi"/>
          <w:lang w:val="es-ES_tradnl"/>
        </w:rPr>
      </w:pPr>
      <w:bookmarkStart w:id="10" w:name="_Toc43298685"/>
      <w:bookmarkStart w:id="11" w:name="_Toc43730219"/>
      <w:r w:rsidRPr="00DD62A1">
        <w:rPr>
          <w:rFonts w:eastAsia="Calibri" w:cstheme="minorHAnsi"/>
          <w:lang w:val="es-ES_tradnl"/>
        </w:rPr>
        <w:t>Emisiones históricas medias anuales para el periodo de referencia.</w:t>
      </w:r>
      <w:bookmarkEnd w:id="10"/>
      <w:bookmarkEnd w:id="11"/>
    </w:p>
    <w:p w14:paraId="0A6F7760" w14:textId="77777777" w:rsidR="00DF66C4" w:rsidRPr="00DF66C4" w:rsidRDefault="00DF66C4" w:rsidP="00DF66C4">
      <w:pPr>
        <w:rPr>
          <w:rFonts w:cstheme="minorHAnsi"/>
          <w:bCs/>
          <w:iCs/>
          <w:color w:val="000000"/>
          <w:lang w:val="es-CL" w:eastAsia="es-ES"/>
        </w:rPr>
      </w:pPr>
    </w:p>
    <w:p w14:paraId="71435133" w14:textId="04C6361F" w:rsidR="00DF66C4" w:rsidRPr="00DF66C4" w:rsidRDefault="00DF66C4" w:rsidP="000E34C5">
      <w:pPr>
        <w:pStyle w:val="Ttulo2"/>
      </w:pPr>
      <w:bookmarkStart w:id="12" w:name="_Toc43298686"/>
      <w:bookmarkStart w:id="13" w:name="_Toc43730220"/>
      <w:r w:rsidRPr="00DF66C4">
        <w:t>Descripción del</w:t>
      </w:r>
      <w:r w:rsidR="003948D3">
        <w:t xml:space="preserve"> </w:t>
      </w:r>
      <w:r w:rsidRPr="00DF66C4">
        <w:t xml:space="preserve">método utilizado para calcular el promedio </w:t>
      </w:r>
      <w:r>
        <w:t>anual de las emisiones históricas del periodo de referencia.</w:t>
      </w:r>
      <w:bookmarkEnd w:id="12"/>
      <w:bookmarkEnd w:id="13"/>
    </w:p>
    <w:p w14:paraId="0E580AC3" w14:textId="3441EC67" w:rsidR="00DF66C4" w:rsidRPr="00D93290" w:rsidRDefault="00DF66C4" w:rsidP="00DF66C4">
      <w:pPr>
        <w:rPr>
          <w:rFonts w:eastAsia="Calibri" w:cstheme="minorHAnsi"/>
          <w:lang w:val="es-ES_tradnl"/>
        </w:rPr>
      </w:pPr>
      <w:r w:rsidRPr="00D93290">
        <w:rPr>
          <w:rFonts w:eastAsia="Calibri" w:cstheme="minorHAnsi"/>
          <w:lang w:val="es-ES_tradnl"/>
        </w:rPr>
        <w:t>Considerando las categorías de tierras anteriormente descritas. Se estiman las emisiones y aumentos de reservas forestales de carbono, para el período comprendido entre 2006 y 2016 y se dividen las emisiones y absorciones entre el número de años comprendido en ese per</w:t>
      </w:r>
      <w:r w:rsidR="00067D9F" w:rsidRPr="00D93290">
        <w:rPr>
          <w:rFonts w:eastAsia="Calibri" w:cstheme="minorHAnsi"/>
          <w:lang w:val="es-ES_tradnl"/>
        </w:rPr>
        <w:t>ío</w:t>
      </w:r>
      <w:r w:rsidRPr="00D93290">
        <w:rPr>
          <w:rFonts w:eastAsia="Calibri" w:cstheme="minorHAnsi"/>
          <w:lang w:val="es-ES_tradnl"/>
        </w:rPr>
        <w:t xml:space="preserve">do (10 años). Asumiendo que las emisiones y absorciones son similares a lo largo del tiempo. </w:t>
      </w:r>
    </w:p>
    <w:p w14:paraId="6903406F" w14:textId="77777777" w:rsidR="00DF66C4" w:rsidRPr="00D93290" w:rsidRDefault="00DF66C4" w:rsidP="00DF66C4">
      <w:pPr>
        <w:rPr>
          <w:rFonts w:cstheme="minorHAnsi"/>
          <w:lang w:val="es-ES_tradnl"/>
        </w:rPr>
      </w:pPr>
      <w:r w:rsidRPr="00D93290">
        <w:rPr>
          <w:rFonts w:eastAsia="Calibri" w:cstheme="minorHAnsi"/>
          <w:lang w:val="es-ES_tradnl"/>
        </w:rPr>
        <w:t>Las estimaciones históricas de emisiones y sumideros de CO</w:t>
      </w:r>
      <w:r w:rsidRPr="00D93290">
        <w:rPr>
          <w:rFonts w:eastAsia="Calibri" w:cstheme="minorHAnsi"/>
          <w:vertAlign w:val="subscript"/>
          <w:lang w:val="es-ES_tradnl"/>
        </w:rPr>
        <w:t>2</w:t>
      </w:r>
      <w:r w:rsidRPr="00D93290">
        <w:rPr>
          <w:rFonts w:eastAsia="Calibri" w:cstheme="minorHAnsi"/>
          <w:lang w:val="es-ES_tradnl"/>
        </w:rPr>
        <w:t xml:space="preserve"> del NREF, se desarrolla con el enfoque de único uso de la tierra, en las tres actividades REDD+ de deforestación, degradación e incrementos de reservas forestales de carbono (IPCC, 2006). Las emisiones y absorciones de CO</w:t>
      </w:r>
      <w:r w:rsidRPr="00D93290">
        <w:rPr>
          <w:rFonts w:eastAsia="Calibri" w:cstheme="minorHAnsi"/>
          <w:vertAlign w:val="subscript"/>
          <w:lang w:val="es-ES_tradnl"/>
        </w:rPr>
        <w:t>2</w:t>
      </w:r>
      <w:r w:rsidRPr="00D93290">
        <w:rPr>
          <w:rFonts w:eastAsia="Calibri" w:cstheme="minorHAnsi"/>
          <w:lang w:val="es-ES_tradnl"/>
        </w:rPr>
        <w:t>, fueron obtenidas a partir de la multiplicación del dato de actividad -el área convertida de tierras forestales a otras tierras para deforestación, las tierras forestales que permanecen como tierras forestales que pierden cobertura por degradación y las otras tierras que se convierten a plantaciones forestales para el incrementos de acervos de carbono- por los factores de emisión y absorción, y su diferencia de reservorios de carbonos antes y después de la conversión (Ecuación 1).</w:t>
      </w:r>
    </w:p>
    <w:p w14:paraId="731799B9" w14:textId="77777777" w:rsidR="00DF66C4" w:rsidRPr="00D93290" w:rsidRDefault="00DF66C4" w:rsidP="00DF66C4">
      <w:pPr>
        <w:rPr>
          <w:rFonts w:cstheme="minorHAnsi"/>
          <w:b/>
          <w:lang w:val="pt-PT"/>
        </w:rPr>
      </w:pPr>
      <w:r w:rsidRPr="00D93290">
        <w:rPr>
          <w:rFonts w:eastAsia="Calibri" w:cstheme="minorHAnsi"/>
          <w:b/>
          <w:lang w:val="pt-PT"/>
        </w:rPr>
        <w:t>Ec.1:</w:t>
      </w:r>
    </w:p>
    <w:p w14:paraId="6B7145F1" w14:textId="77777777" w:rsidR="00DF66C4" w:rsidRPr="00D93290" w:rsidRDefault="00DF66C4" w:rsidP="00DF66C4">
      <w:pPr>
        <w:rPr>
          <w:rFonts w:cstheme="minorHAnsi"/>
          <w:b/>
          <w:lang w:val="pt-PT"/>
        </w:rPr>
      </w:pPr>
      <w:r w:rsidRPr="00D93290">
        <w:rPr>
          <w:rFonts w:eastAsia="Calibri" w:cstheme="minorHAnsi"/>
          <w:b/>
          <w:lang w:val="pt-PT"/>
        </w:rPr>
        <w:t>NREF</w:t>
      </w:r>
      <w:r w:rsidRPr="00D93290">
        <w:rPr>
          <w:rFonts w:eastAsia="Cambria Math" w:cstheme="minorHAnsi"/>
          <w:b/>
          <w:lang w:val="pt-PT"/>
        </w:rPr>
        <w:t xml:space="preserve"> </w:t>
      </w:r>
      <w:r w:rsidRPr="00D93290">
        <w:rPr>
          <w:rFonts w:eastAsia="Cambria Math" w:cstheme="minorHAnsi"/>
          <w:b/>
          <w:vertAlign w:val="subscript"/>
          <w:lang w:val="pt-PT"/>
        </w:rPr>
        <w:t>(</w:t>
      </w:r>
      <w:r w:rsidRPr="00D93290">
        <w:rPr>
          <w:rFonts w:eastAsia="Calibri" w:cstheme="minorHAnsi"/>
          <w:b/>
          <w:vertAlign w:val="subscript"/>
          <w:lang w:val="pt-PT"/>
        </w:rPr>
        <w:t>Def+Deg)-(Incr)</w:t>
      </w:r>
      <w:r w:rsidRPr="00D93290">
        <w:rPr>
          <w:rFonts w:eastAsia="Calibri" w:cstheme="minorHAnsi"/>
          <w:b/>
          <w:lang w:val="pt-PT"/>
        </w:rPr>
        <w:t>= DA</w:t>
      </w:r>
      <w:r w:rsidRPr="00D93290">
        <w:rPr>
          <w:rFonts w:eastAsia="Cambria Math" w:cstheme="minorHAnsi"/>
          <w:b/>
          <w:lang w:val="pt-PT"/>
        </w:rPr>
        <w:t xml:space="preserve"> </w:t>
      </w:r>
      <w:r w:rsidRPr="00D93290">
        <w:rPr>
          <w:rFonts w:eastAsia="Calibri" w:cstheme="minorHAnsi"/>
          <w:b/>
          <w:lang w:val="pt-PT"/>
        </w:rPr>
        <w:t>× FE/FA</w:t>
      </w:r>
    </w:p>
    <w:p w14:paraId="38F6A47D" w14:textId="77777777" w:rsidR="00DF66C4" w:rsidRPr="00D93290" w:rsidRDefault="00DF66C4" w:rsidP="00DF66C4">
      <w:pPr>
        <w:rPr>
          <w:rFonts w:cstheme="minorHAnsi"/>
          <w:lang w:val="es-ES_tradnl"/>
        </w:rPr>
      </w:pPr>
      <w:r w:rsidRPr="00D93290">
        <w:rPr>
          <w:rFonts w:eastAsia="Calibri" w:cstheme="minorHAnsi"/>
          <w:lang w:val="es-ES_tradnl"/>
        </w:rPr>
        <w:t>Donde,</w:t>
      </w:r>
    </w:p>
    <w:p w14:paraId="4FE46AE4" w14:textId="187D5F04" w:rsidR="00DF66C4" w:rsidRPr="00D93290" w:rsidRDefault="00DF66C4" w:rsidP="00DF66C4">
      <w:pPr>
        <w:rPr>
          <w:rFonts w:cstheme="minorHAnsi"/>
          <w:lang w:val="es-ES_tradnl"/>
        </w:rPr>
      </w:pPr>
      <w:r w:rsidRPr="00D93290">
        <w:rPr>
          <w:rFonts w:eastAsia="Calibri" w:cstheme="minorHAnsi"/>
          <w:lang w:val="es-ES_tradnl"/>
        </w:rPr>
        <w:t xml:space="preserve">NREF </w:t>
      </w:r>
      <w:r w:rsidRPr="00D93290">
        <w:rPr>
          <w:rFonts w:eastAsia="Calibri" w:cstheme="minorHAnsi"/>
          <w:vertAlign w:val="subscript"/>
          <w:lang w:val="es-ES_tradnl"/>
        </w:rPr>
        <w:t>(</w:t>
      </w:r>
      <w:proofErr w:type="spellStart"/>
      <w:proofErr w:type="gramStart"/>
      <w:r w:rsidRPr="00D93290">
        <w:rPr>
          <w:rFonts w:eastAsia="Calibri" w:cstheme="minorHAnsi"/>
          <w:vertAlign w:val="subscript"/>
          <w:lang w:val="es-ES_tradnl"/>
        </w:rPr>
        <w:t>Def,Deg</w:t>
      </w:r>
      <w:proofErr w:type="gramEnd"/>
      <w:r w:rsidRPr="00D93290">
        <w:rPr>
          <w:rFonts w:eastAsia="Calibri" w:cstheme="minorHAnsi"/>
          <w:vertAlign w:val="subscript"/>
          <w:lang w:val="es-ES_tradnl"/>
        </w:rPr>
        <w:t>,Incr</w:t>
      </w:r>
      <w:proofErr w:type="spellEnd"/>
      <w:r w:rsidRPr="00D93290">
        <w:rPr>
          <w:rFonts w:eastAsia="Calibri" w:cstheme="minorHAnsi"/>
          <w:vertAlign w:val="subscript"/>
          <w:lang w:val="es-ES_tradnl"/>
        </w:rPr>
        <w:t>)</w:t>
      </w:r>
      <w:r w:rsidRPr="00D93290">
        <w:rPr>
          <w:rFonts w:eastAsia="Calibri" w:cstheme="minorHAnsi"/>
          <w:lang w:val="es-ES_tradnl"/>
        </w:rPr>
        <w:t>= Emisiones por deforestación y degradación y absorciones por incremento de las reservas forestales de carbono.</w:t>
      </w:r>
    </w:p>
    <w:p w14:paraId="08E5889E" w14:textId="77777777" w:rsidR="00DF66C4" w:rsidRPr="00D93290" w:rsidRDefault="00DF66C4" w:rsidP="00DF66C4">
      <w:pPr>
        <w:rPr>
          <w:rFonts w:cstheme="minorHAnsi"/>
          <w:lang w:val="es-ES_tradnl"/>
        </w:rPr>
      </w:pPr>
      <w:r w:rsidRPr="00D93290">
        <w:rPr>
          <w:rFonts w:eastAsia="Calibri" w:cstheme="minorHAnsi"/>
          <w:lang w:val="es-ES_tradnl"/>
        </w:rPr>
        <w:t>DA</w:t>
      </w:r>
      <w:r w:rsidRPr="00D93290">
        <w:rPr>
          <w:rFonts w:eastAsia="Calibri" w:cstheme="minorHAnsi"/>
          <w:vertAlign w:val="subscript"/>
          <w:lang w:val="es-ES_tradnl"/>
        </w:rPr>
        <w:t xml:space="preserve"> </w:t>
      </w:r>
      <w:r w:rsidRPr="00D93290">
        <w:rPr>
          <w:rFonts w:eastAsia="Calibri" w:cstheme="minorHAnsi"/>
          <w:lang w:val="es-ES_tradnl"/>
        </w:rPr>
        <w:t>= Datos de actividad por conversión de tierras forestales a otras tierras (Deforestación), tierras forestales que permanecen como tierras forestales (Degradación) y otras tierras que se transforman en tierras forestales (Incrementos).</w:t>
      </w:r>
    </w:p>
    <w:p w14:paraId="68B6DC6E" w14:textId="77777777" w:rsidR="00DF66C4" w:rsidRPr="00D93290" w:rsidRDefault="00DF66C4" w:rsidP="00DF66C4">
      <w:pPr>
        <w:rPr>
          <w:rFonts w:cstheme="minorHAnsi"/>
          <w:lang w:val="es-ES_tradnl"/>
        </w:rPr>
      </w:pPr>
      <w:r w:rsidRPr="00D93290">
        <w:rPr>
          <w:rFonts w:eastAsia="Calibri" w:cstheme="minorHAnsi"/>
          <w:lang w:val="es-ES_tradnl"/>
        </w:rPr>
        <w:lastRenderedPageBreak/>
        <w:t>FE/FA = Factores de emisión por deforestación y degradación y factores de absorción por incrementos de carbono de la biomasa forestal.</w:t>
      </w:r>
    </w:p>
    <w:p w14:paraId="2C8F9A37" w14:textId="3C737D3C" w:rsidR="00DF66C4" w:rsidRPr="00D93290" w:rsidRDefault="00DF66C4" w:rsidP="00DF66C4">
      <w:pPr>
        <w:rPr>
          <w:rFonts w:cstheme="minorHAnsi"/>
          <w:lang w:val="es-ES_tradnl"/>
        </w:rPr>
      </w:pPr>
      <w:r w:rsidRPr="00D93290">
        <w:rPr>
          <w:rFonts w:eastAsia="Calibri" w:cstheme="minorHAnsi"/>
          <w:lang w:val="es-ES_tradnl"/>
        </w:rPr>
        <w:t xml:space="preserve"> La información usada en la construcción de los NREF corresponde en su mayoría a datos de país y construidos específicamente para el programa de RE (Nivel 2). Los datos de actividad se hicieron con un método espacialmente explícito mediante una malla de muestreo que cuantifica la superficie de las categorías de tierras y los cambios en tierras forestales mediante la interpretación visual en imágenes de satélite. Esta se integró con la información nacional de bosques, obtenida de parcelas distribuidas en todo el país, donde se cuantificaron las existencias de carbono representadas en un mapa de estratos de carbono para obtener los Factores de Emisión (FE). De la misma manera, se utilizaron los resultados de la medición a largo plazo de parcelas permanentes distribuidas en el país, donde se cuantifica el crecimiento de las existencias de carbono para obtener los Factores de Absorción (FA), para la estimación de incrementos de acervos de carbono. </w:t>
      </w:r>
    </w:p>
    <w:p w14:paraId="765C00E1" w14:textId="77777777" w:rsidR="00DF66C4" w:rsidRPr="00D93290" w:rsidRDefault="00DF66C4" w:rsidP="00DF66C4">
      <w:pPr>
        <w:rPr>
          <w:rFonts w:cstheme="minorHAnsi"/>
          <w:lang w:val="es-ES_tradnl"/>
        </w:rPr>
      </w:pPr>
      <w:r w:rsidRPr="00D93290">
        <w:rPr>
          <w:rFonts w:eastAsia="Calibri" w:cstheme="minorHAnsi"/>
          <w:lang w:val="es-ES_tradnl"/>
        </w:rPr>
        <w:t>El método del sector USCUSS para la estimación es el de cambios en las existencias anuales de carbono de un depósito dado, en función de la diferencia de almacenes de carbono antes y después de la conversión, que incluye los cambios anuales en las existencias e incrementos de carbono en la biomasa aérea y subterránea, que es representada por la ecuación 2.15 de las directrices del IPCC y adecuada para los Niveles de Referencia de Emisiones Forestales para Guatemala, en la Ecuación 2.</w:t>
      </w:r>
    </w:p>
    <w:p w14:paraId="416A8E82" w14:textId="77777777" w:rsidR="00DF66C4" w:rsidRPr="00D93290" w:rsidRDefault="00DF66C4" w:rsidP="00DF66C4">
      <w:pPr>
        <w:rPr>
          <w:rFonts w:cstheme="minorHAnsi"/>
          <w:lang w:val="es-ES_tradnl"/>
        </w:rPr>
      </w:pPr>
      <w:proofErr w:type="spellStart"/>
      <w:r w:rsidRPr="00D93290">
        <w:rPr>
          <w:rFonts w:eastAsia="Calibri" w:cstheme="minorHAnsi"/>
          <w:lang w:val="es-ES_tradnl"/>
        </w:rPr>
        <w:t>Ec</w:t>
      </w:r>
      <w:proofErr w:type="spellEnd"/>
      <w:r w:rsidRPr="00D93290">
        <w:rPr>
          <w:rFonts w:eastAsia="Calibri" w:cstheme="minorHAnsi"/>
          <w:lang w:val="es-ES_tradnl"/>
        </w:rPr>
        <w:t xml:space="preserve"> 2:</w:t>
      </w:r>
    </w:p>
    <w:p w14:paraId="2FE9F495" w14:textId="77777777" w:rsidR="00DF66C4" w:rsidRPr="00D93290" w:rsidRDefault="00DF66C4" w:rsidP="00DF66C4">
      <w:pPr>
        <w:rPr>
          <w:rFonts w:cstheme="minorHAnsi"/>
          <w:b/>
          <w:lang w:val="es-ES_tradnl"/>
        </w:rPr>
      </w:pPr>
      <w:r w:rsidRPr="00D93290">
        <w:rPr>
          <w:rFonts w:eastAsia="Calibri" w:cstheme="minorHAnsi"/>
          <w:b/>
          <w:lang w:val="es-ES_tradnl"/>
        </w:rPr>
        <w:t>Δ</w:t>
      </w:r>
      <w:r w:rsidRPr="00D93290">
        <w:rPr>
          <w:rFonts w:ascii="Cambria Math" w:eastAsia="Cambria Math" w:hAnsi="Cambria Math" w:cs="Cambria Math"/>
          <w:b/>
          <w:lang w:val="es-ES_tradnl"/>
        </w:rPr>
        <w:t>𝐶</w:t>
      </w:r>
      <w:r w:rsidRPr="00D93290">
        <w:rPr>
          <w:rFonts w:ascii="Cambria Math" w:eastAsia="Cambria Math" w:hAnsi="Cambria Math" w:cs="Cambria Math"/>
          <w:b/>
          <w:vertAlign w:val="subscript"/>
          <w:lang w:val="es-ES_tradnl"/>
        </w:rPr>
        <w:t>𝐵</w:t>
      </w:r>
      <w:r w:rsidRPr="00D93290">
        <w:rPr>
          <w:rFonts w:eastAsia="Cambria Math" w:cstheme="minorHAnsi"/>
          <w:b/>
          <w:lang w:val="es-ES_tradnl"/>
        </w:rPr>
        <w:t xml:space="preserve"> </w:t>
      </w:r>
      <w:r w:rsidRPr="00D93290">
        <w:rPr>
          <w:rFonts w:eastAsia="Calibri" w:cstheme="minorHAnsi"/>
          <w:b/>
          <w:lang w:val="es-ES_tradnl"/>
        </w:rPr>
        <w:t>=Δ</w:t>
      </w:r>
      <w:proofErr w:type="gramStart"/>
      <w:r w:rsidRPr="00D93290">
        <w:rPr>
          <w:rFonts w:ascii="Cambria Math" w:eastAsia="Cambria Math" w:hAnsi="Cambria Math" w:cs="Cambria Math"/>
          <w:b/>
          <w:lang w:val="es-ES_tradnl"/>
        </w:rPr>
        <w:t>𝐶</w:t>
      </w:r>
      <w:r w:rsidRPr="00D93290">
        <w:rPr>
          <w:rFonts w:ascii="Cambria Math" w:eastAsia="Cambria Math" w:hAnsi="Cambria Math" w:cs="Cambria Math"/>
          <w:b/>
          <w:vertAlign w:val="subscript"/>
          <w:lang w:val="es-ES_tradnl"/>
        </w:rPr>
        <w:t>𝐺𝑖</w:t>
      </w:r>
      <w:r w:rsidRPr="00D93290">
        <w:rPr>
          <w:rFonts w:eastAsia="Calibri" w:cstheme="minorHAnsi"/>
          <w:b/>
          <w:vertAlign w:val="subscript"/>
          <w:lang w:val="es-ES_tradnl"/>
        </w:rPr>
        <w:t>.</w:t>
      </w:r>
      <w:r w:rsidRPr="00D93290">
        <w:rPr>
          <w:rFonts w:ascii="Cambria Math" w:eastAsia="Cambria Math" w:hAnsi="Cambria Math" w:cs="Cambria Math"/>
          <w:b/>
          <w:vertAlign w:val="subscript"/>
          <w:lang w:val="es-ES_tradnl"/>
        </w:rPr>
        <w:t>𝑡</w:t>
      </w:r>
      <w:proofErr w:type="gramEnd"/>
      <w:r w:rsidRPr="00D93290">
        <w:rPr>
          <w:rFonts w:eastAsia="Calibri" w:cstheme="minorHAnsi"/>
          <w:b/>
          <w:lang w:val="es-ES_tradnl"/>
        </w:rPr>
        <w:t>+ΔC</w:t>
      </w:r>
      <w:r w:rsidRPr="00D93290">
        <w:rPr>
          <w:rFonts w:ascii="Cambria Math" w:eastAsia="Cambria Math" w:hAnsi="Cambria Math" w:cs="Cambria Math"/>
          <w:b/>
          <w:vertAlign w:val="subscript"/>
          <w:lang w:val="es-ES_tradnl"/>
        </w:rPr>
        <w:t>𝐶𝑂𝑁𝑉𝐸𝑅𝑆𝐼</w:t>
      </w:r>
      <w:r w:rsidRPr="00D93290">
        <w:rPr>
          <w:rFonts w:eastAsia="Cambria Math" w:cstheme="minorHAnsi"/>
          <w:b/>
          <w:vertAlign w:val="subscript"/>
          <w:lang w:val="es-ES_tradnl"/>
        </w:rPr>
        <w:t xml:space="preserve">ON </w:t>
      </w:r>
      <w:r w:rsidRPr="00D93290">
        <w:rPr>
          <w:rFonts w:ascii="Cambria Math" w:eastAsia="Cambria Math" w:hAnsi="Cambria Math" w:cs="Cambria Math"/>
          <w:b/>
          <w:vertAlign w:val="subscript"/>
          <w:lang w:val="es-ES_tradnl"/>
        </w:rPr>
        <w:t>𝑖</w:t>
      </w:r>
      <w:r w:rsidRPr="00D93290">
        <w:rPr>
          <w:rFonts w:eastAsia="Calibri" w:cstheme="minorHAnsi"/>
          <w:b/>
          <w:vertAlign w:val="subscript"/>
          <w:lang w:val="es-ES_tradnl"/>
        </w:rPr>
        <w:t>.</w:t>
      </w:r>
      <w:r w:rsidRPr="00D93290">
        <w:rPr>
          <w:rFonts w:ascii="Cambria Math" w:eastAsia="Cambria Math" w:hAnsi="Cambria Math" w:cs="Cambria Math"/>
          <w:b/>
          <w:vertAlign w:val="subscript"/>
          <w:lang w:val="es-ES_tradnl"/>
        </w:rPr>
        <w:t>𝑡</w:t>
      </w:r>
      <w:r w:rsidRPr="00D93290">
        <w:rPr>
          <w:rFonts w:eastAsia="Calibri" w:cstheme="minorHAnsi"/>
          <w:b/>
          <w:lang w:val="es-ES_tradnl"/>
        </w:rPr>
        <w:t>− Δ</w:t>
      </w:r>
      <w:r w:rsidRPr="00D93290">
        <w:rPr>
          <w:rFonts w:ascii="Cambria Math" w:eastAsia="Cambria Math" w:hAnsi="Cambria Math" w:cs="Cambria Math"/>
          <w:b/>
          <w:lang w:val="es-ES_tradnl"/>
        </w:rPr>
        <w:t>𝐶</w:t>
      </w:r>
      <w:r w:rsidRPr="00D93290">
        <w:rPr>
          <w:rFonts w:ascii="Cambria Math" w:eastAsia="Cambria Math" w:hAnsi="Cambria Math" w:cs="Cambria Math"/>
          <w:b/>
          <w:vertAlign w:val="subscript"/>
          <w:lang w:val="es-ES_tradnl"/>
        </w:rPr>
        <w:t>𝐿</w:t>
      </w:r>
      <w:r w:rsidRPr="00D93290">
        <w:rPr>
          <w:rFonts w:eastAsia="Cambria Math" w:cstheme="minorHAnsi"/>
          <w:b/>
          <w:vertAlign w:val="subscript"/>
          <w:lang w:val="es-ES_tradnl"/>
        </w:rPr>
        <w:t xml:space="preserve"> </w:t>
      </w:r>
    </w:p>
    <w:p w14:paraId="12A73257" w14:textId="35982FDA" w:rsidR="00DF66C4" w:rsidRPr="00D93290" w:rsidRDefault="00DF66C4" w:rsidP="00DF66C4">
      <w:pPr>
        <w:rPr>
          <w:rFonts w:cstheme="minorHAnsi"/>
          <w:lang w:val="es-ES_tradnl"/>
        </w:rPr>
      </w:pPr>
      <w:r w:rsidRPr="00D93290">
        <w:rPr>
          <w:rFonts w:eastAsia="Calibri" w:cstheme="minorHAnsi"/>
          <w:lang w:val="es-ES_tradnl"/>
        </w:rPr>
        <w:t xml:space="preserve"> Donde:</w:t>
      </w:r>
    </w:p>
    <w:p w14:paraId="284BE671" w14:textId="2A709BDB" w:rsidR="00DF66C4" w:rsidRPr="00D93290" w:rsidRDefault="00DF66C4" w:rsidP="00DF66C4">
      <w:pPr>
        <w:rPr>
          <w:rFonts w:eastAsia="Calibri" w:cstheme="minorHAnsi"/>
          <w:lang w:val="es-ES_tradnl"/>
        </w:rPr>
      </w:pPr>
      <w:r w:rsidRPr="00D93290">
        <w:rPr>
          <w:rFonts w:eastAsia="Calibri" w:cstheme="minorHAnsi"/>
          <w:lang w:val="es-ES_tradnl"/>
        </w:rPr>
        <w:t xml:space="preserve"> Δ</w:t>
      </w:r>
      <w:r w:rsidRPr="00D93290">
        <w:rPr>
          <w:rFonts w:ascii="Cambria Math" w:eastAsia="Cambria Math" w:hAnsi="Cambria Math" w:cs="Cambria Math"/>
          <w:lang w:val="es-ES_tradnl"/>
        </w:rPr>
        <w:t>𝐶</w:t>
      </w:r>
      <w:r w:rsidRPr="00D93290">
        <w:rPr>
          <w:rFonts w:ascii="Cambria Math" w:eastAsia="Cambria Math" w:hAnsi="Cambria Math" w:cs="Cambria Math"/>
          <w:vertAlign w:val="subscript"/>
          <w:lang w:val="es-ES_tradnl"/>
        </w:rPr>
        <w:t>𝐵</w:t>
      </w:r>
      <w:r w:rsidRPr="00D93290">
        <w:rPr>
          <w:rFonts w:eastAsia="Calibri" w:cstheme="minorHAnsi"/>
          <w:lang w:val="es-ES_tradnl"/>
        </w:rPr>
        <w:t xml:space="preserve"> = cambio anual en las existencias de carbono de la biomasa debidas en tierras convertidas a otra categoría de uso de la tierra y a áreas de tierras forestales que permanecen como tal, en el periodo de referencia. </w:t>
      </w:r>
    </w:p>
    <w:p w14:paraId="23C92086" w14:textId="77777777" w:rsidR="00DF66C4" w:rsidRPr="00D93290" w:rsidRDefault="00DF66C4" w:rsidP="00DF66C4">
      <w:pPr>
        <w:rPr>
          <w:rFonts w:eastAsia="Calibri" w:cstheme="minorHAnsi"/>
          <w:lang w:val="es-ES_tradnl"/>
        </w:rPr>
      </w:pPr>
      <w:r w:rsidRPr="00D93290">
        <w:rPr>
          <w:rFonts w:eastAsia="Calibri" w:cstheme="minorHAnsi"/>
          <w:lang w:val="es-ES_tradnl"/>
        </w:rPr>
        <w:t>Δ</w:t>
      </w:r>
      <w:proofErr w:type="gramStart"/>
      <w:r w:rsidRPr="00D93290">
        <w:rPr>
          <w:rFonts w:ascii="Cambria Math" w:eastAsia="Cambria Math" w:hAnsi="Cambria Math" w:cs="Cambria Math"/>
          <w:lang w:val="es-ES_tradnl"/>
        </w:rPr>
        <w:t>𝐶</w:t>
      </w:r>
      <w:r w:rsidRPr="00D93290">
        <w:rPr>
          <w:rFonts w:ascii="Cambria Math" w:eastAsia="Cambria Math" w:hAnsi="Cambria Math" w:cs="Cambria Math"/>
          <w:vertAlign w:val="subscript"/>
          <w:lang w:val="es-ES_tradnl"/>
        </w:rPr>
        <w:t>𝐺𝑖</w:t>
      </w:r>
      <w:r w:rsidRPr="00D93290">
        <w:rPr>
          <w:rFonts w:eastAsia="Calibri" w:cstheme="minorHAnsi"/>
          <w:vertAlign w:val="subscript"/>
          <w:lang w:val="es-ES_tradnl"/>
        </w:rPr>
        <w:t>.</w:t>
      </w:r>
      <w:r w:rsidRPr="00D93290">
        <w:rPr>
          <w:rFonts w:ascii="Cambria Math" w:eastAsia="Cambria Math" w:hAnsi="Cambria Math" w:cs="Cambria Math"/>
          <w:vertAlign w:val="subscript"/>
          <w:lang w:val="es-ES_tradnl"/>
        </w:rPr>
        <w:t>𝑡</w:t>
      </w:r>
      <w:proofErr w:type="gramEnd"/>
      <w:r w:rsidRPr="00D93290">
        <w:rPr>
          <w:rFonts w:eastAsia="Cambria Math" w:cstheme="minorHAnsi"/>
          <w:vertAlign w:val="subscript"/>
          <w:lang w:val="es-ES_tradnl"/>
        </w:rPr>
        <w:t>-</w:t>
      </w:r>
      <w:proofErr w:type="spellStart"/>
      <w:r w:rsidRPr="00D93290">
        <w:rPr>
          <w:rFonts w:eastAsia="Cambria Math" w:cstheme="minorHAnsi"/>
          <w:vertAlign w:val="subscript"/>
          <w:lang w:val="es-ES_tradnl"/>
        </w:rPr>
        <w:t>incr</w:t>
      </w:r>
      <w:proofErr w:type="spellEnd"/>
      <w:r w:rsidRPr="00D93290">
        <w:rPr>
          <w:rFonts w:eastAsia="Calibri" w:cstheme="minorHAnsi"/>
          <w:lang w:val="es-ES_tradnl"/>
        </w:rPr>
        <w:t xml:space="preserve"> = incremento anual en las existencias de carbono de la biomasa debidas a la biomasa contenida en otros usos de la tierra i después de la conversión y a las absorciones de carbono, que permanecen como tal, después de la conversión, durante el periodo de referencia, expresada en t C (Incremento de reservas forestales);</w:t>
      </w:r>
    </w:p>
    <w:p w14:paraId="4C7D0971" w14:textId="77777777" w:rsidR="00DF66C4" w:rsidRPr="00D93290" w:rsidRDefault="00DF66C4" w:rsidP="00DF66C4">
      <w:pPr>
        <w:rPr>
          <w:rFonts w:eastAsia="Calibri" w:cstheme="minorHAnsi"/>
          <w:lang w:val="es-ES_tradnl"/>
        </w:rPr>
      </w:pPr>
      <w:r w:rsidRPr="00D93290">
        <w:rPr>
          <w:rFonts w:eastAsia="Calibri" w:cstheme="minorHAnsi"/>
          <w:lang w:val="es-ES_tradnl"/>
        </w:rPr>
        <w:t>ΔC</w:t>
      </w:r>
      <w:r w:rsidRPr="00D93290">
        <w:rPr>
          <w:rFonts w:ascii="Cambria Math" w:eastAsia="Cambria Math" w:hAnsi="Cambria Math" w:cs="Cambria Math"/>
          <w:vertAlign w:val="subscript"/>
          <w:lang w:val="es-ES_tradnl"/>
        </w:rPr>
        <w:t>𝐶𝑂𝑁𝑉𝐸𝑅𝑆</w:t>
      </w:r>
      <w:r w:rsidRPr="00D93290">
        <w:rPr>
          <w:rFonts w:eastAsia="Cambria Math" w:cstheme="minorHAnsi"/>
          <w:vertAlign w:val="subscript"/>
          <w:lang w:val="es-ES_tradnl"/>
        </w:rPr>
        <w:t>IO</w:t>
      </w:r>
      <w:proofErr w:type="gramStart"/>
      <w:r w:rsidRPr="00D93290">
        <w:rPr>
          <w:rFonts w:ascii="Cambria Math" w:eastAsia="Cambria Math" w:hAnsi="Cambria Math" w:cs="Cambria Math"/>
          <w:vertAlign w:val="subscript"/>
          <w:lang w:val="es-ES_tradnl"/>
        </w:rPr>
        <w:t>𝑁𝑖</w:t>
      </w:r>
      <w:r w:rsidRPr="00D93290">
        <w:rPr>
          <w:rFonts w:eastAsia="Calibri" w:cstheme="minorHAnsi"/>
          <w:vertAlign w:val="subscript"/>
          <w:lang w:val="es-ES_tradnl"/>
        </w:rPr>
        <w:t>.</w:t>
      </w:r>
      <w:r w:rsidRPr="00D93290">
        <w:rPr>
          <w:rFonts w:ascii="Cambria Math" w:eastAsia="Cambria Math" w:hAnsi="Cambria Math" w:cs="Cambria Math"/>
          <w:vertAlign w:val="subscript"/>
          <w:lang w:val="es-ES_tradnl"/>
        </w:rPr>
        <w:t>𝑡</w:t>
      </w:r>
      <w:proofErr w:type="gramEnd"/>
      <w:r w:rsidRPr="00D93290">
        <w:rPr>
          <w:rFonts w:eastAsia="Cambria Math" w:cstheme="minorHAnsi"/>
          <w:vertAlign w:val="subscript"/>
          <w:lang w:val="es-ES_tradnl"/>
        </w:rPr>
        <w:t>-</w:t>
      </w:r>
      <w:proofErr w:type="spellStart"/>
      <w:r w:rsidRPr="00D93290">
        <w:rPr>
          <w:rFonts w:eastAsia="Cambria Math" w:cstheme="minorHAnsi"/>
          <w:vertAlign w:val="subscript"/>
          <w:lang w:val="es-ES_tradnl"/>
        </w:rPr>
        <w:t>Def,Deg</w:t>
      </w:r>
      <w:proofErr w:type="spellEnd"/>
      <w:r w:rsidRPr="00D93290">
        <w:rPr>
          <w:rFonts w:eastAsia="Calibri" w:cstheme="minorHAnsi"/>
          <w:vertAlign w:val="subscript"/>
          <w:lang w:val="es-ES_tradnl"/>
        </w:rPr>
        <w:t xml:space="preserve"> </w:t>
      </w:r>
      <w:r w:rsidRPr="00D93290">
        <w:rPr>
          <w:rFonts w:eastAsia="Calibri" w:cstheme="minorHAnsi"/>
          <w:lang w:val="es-ES_tradnl"/>
        </w:rPr>
        <w:t>= cambio inicial en las existencias de carbono de la biomasa debidas a la conversión tierras forestales tipo i a otros usos de la tierra tipo i (Deforestación) y tierras forestales que permanecen como tierras forestales modalidad de degradación (pérdida de cobertura forestal) en el periodo de referencia, en t C;</w:t>
      </w:r>
    </w:p>
    <w:p w14:paraId="77BADBE4" w14:textId="77777777" w:rsidR="00DF66C4" w:rsidRPr="00D93290" w:rsidRDefault="00DF66C4" w:rsidP="00DF66C4">
      <w:pPr>
        <w:rPr>
          <w:rFonts w:cstheme="minorHAnsi"/>
          <w:lang w:val="es-ES_tradnl"/>
        </w:rPr>
      </w:pPr>
      <w:r w:rsidRPr="00D93290">
        <w:rPr>
          <w:rFonts w:eastAsia="Calibri" w:cstheme="minorHAnsi"/>
          <w:lang w:val="es-ES_tradnl"/>
        </w:rPr>
        <w:t>Δ</w:t>
      </w:r>
      <w:proofErr w:type="gramStart"/>
      <w:r w:rsidRPr="00D93290">
        <w:rPr>
          <w:rFonts w:ascii="Cambria Math" w:eastAsia="Cambria Math" w:hAnsi="Cambria Math" w:cs="Cambria Math"/>
          <w:lang w:val="es-ES_tradnl"/>
        </w:rPr>
        <w:t>𝐶𝐿𝑖</w:t>
      </w:r>
      <w:r w:rsidRPr="00D93290">
        <w:rPr>
          <w:rFonts w:eastAsia="Calibri" w:cstheme="minorHAnsi"/>
          <w:lang w:val="es-ES_tradnl"/>
        </w:rPr>
        <w:t>.</w:t>
      </w:r>
      <w:r w:rsidRPr="00D93290">
        <w:rPr>
          <w:rFonts w:ascii="Cambria Math" w:eastAsia="Cambria Math" w:hAnsi="Cambria Math" w:cs="Cambria Math"/>
          <w:lang w:val="es-ES_tradnl"/>
        </w:rPr>
        <w:t>𝑡</w:t>
      </w:r>
      <w:proofErr w:type="gramEnd"/>
      <w:r w:rsidRPr="00D93290">
        <w:rPr>
          <w:rFonts w:eastAsia="Calibri" w:cstheme="minorHAnsi"/>
          <w:lang w:val="es-ES_tradnl"/>
        </w:rPr>
        <w:t xml:space="preserve"> = Reducción anual en las existencias de carbono de la biomasa debido la remoción de biomasa, madera-combustible y otras perturbaciones que ocurren antes de un evento de deforestación, durante el periodo de referencia, en t C.</w:t>
      </w:r>
    </w:p>
    <w:p w14:paraId="5459A946" w14:textId="5C38A95D" w:rsidR="00DF66C4" w:rsidRPr="00D93290" w:rsidRDefault="00DF66C4" w:rsidP="003948D3">
      <w:pPr>
        <w:rPr>
          <w:rFonts w:eastAsia="Calibri" w:cstheme="minorHAnsi"/>
          <w:lang w:val="es-ES_tradnl"/>
        </w:rPr>
      </w:pPr>
      <w:r w:rsidRPr="00D93290">
        <w:rPr>
          <w:rFonts w:eastAsia="Calibri" w:cstheme="minorHAnsi"/>
          <w:lang w:val="es-ES_tradnl"/>
        </w:rPr>
        <w:t>Guatemala no considera la pérdida anual de biomasa por remoción de bosques (cosecha), la recolección de madera combustible y otras pérdidas producidas por perturbaciones, tormentas e insectos y enfermedades forestales. Por lo tanto, es necesario considerar la variable Δ</w:t>
      </w:r>
      <w:r w:rsidRPr="00D93290">
        <w:rPr>
          <w:rFonts w:ascii="Cambria Math" w:eastAsia="Calibri" w:hAnsi="Cambria Math" w:cs="Cambria Math"/>
          <w:lang w:val="es-ES_tradnl"/>
        </w:rPr>
        <w:t>𝐶𝐿𝑡</w:t>
      </w:r>
      <w:r w:rsidRPr="00D93290">
        <w:rPr>
          <w:rFonts w:eastAsia="Calibri" w:cstheme="minorHAnsi"/>
          <w:lang w:val="es-ES_tradnl"/>
        </w:rPr>
        <w:t xml:space="preserve"> de la Ecuación 2, como cero, dado que no hay suficientes datos para contabilizar las perdidas en las existencias de carbono de la biomasa debido a la remoción de biomasa, madera-combustible y otras perturbaciones que ocurren.</w:t>
      </w:r>
    </w:p>
    <w:p w14:paraId="70526A72" w14:textId="77777777" w:rsidR="00DF66C4" w:rsidRPr="00D93290" w:rsidRDefault="00DF66C4" w:rsidP="00DF66C4">
      <w:pPr>
        <w:rPr>
          <w:rFonts w:cstheme="minorHAnsi"/>
          <w:lang w:val="es-ES_tradnl"/>
        </w:rPr>
      </w:pPr>
      <w:r w:rsidRPr="00D93290">
        <w:rPr>
          <w:rFonts w:eastAsia="Calibri" w:cstheme="minorHAnsi"/>
          <w:lang w:val="es-ES_tradnl"/>
        </w:rPr>
        <w:lastRenderedPageBreak/>
        <w:t xml:space="preserve">Las estimaciones de cada actividad se realizan por separado con supuestos particulares en función de la información disponible, y sus métodos de obtención de los datos de actividad y sus factores de factores de emisión y absorción. Los insumos usados y los métodos específicos de estimación para cada actividad se describen en los siguientes apartados. </w:t>
      </w:r>
    </w:p>
    <w:p w14:paraId="24CA924C" w14:textId="5012974B" w:rsidR="007743B7" w:rsidRDefault="007743B7">
      <w:pPr>
        <w:rPr>
          <w:rFonts w:cstheme="minorHAnsi"/>
          <w:color w:val="000000" w:themeColor="text1"/>
          <w:lang w:val="es-ES_tradnl" w:eastAsia="es-ES"/>
        </w:rPr>
      </w:pPr>
    </w:p>
    <w:p w14:paraId="0A5B4342" w14:textId="3BDAC39C" w:rsidR="00DF66C4" w:rsidRPr="00D93290" w:rsidRDefault="003948D3" w:rsidP="000E34C5">
      <w:pPr>
        <w:pStyle w:val="Ttulo2"/>
      </w:pPr>
      <w:bookmarkStart w:id="14" w:name="_Toc43298687"/>
      <w:bookmarkStart w:id="15" w:name="_Toc43730221"/>
      <w:r w:rsidRPr="00D93290">
        <w:t>Datos de actividad y factores de Emisión utilizados para calcular el promedio histórico anual de emisiones para el periodo de referencia</w:t>
      </w:r>
      <w:bookmarkEnd w:id="14"/>
      <w:bookmarkEnd w:id="15"/>
    </w:p>
    <w:p w14:paraId="6A2FDFB0" w14:textId="77777777" w:rsidR="00DF66C4" w:rsidRPr="00D93290" w:rsidRDefault="00DF66C4" w:rsidP="00DF66C4">
      <w:pPr>
        <w:rPr>
          <w:rFonts w:cstheme="minorHAnsi"/>
          <w:bCs/>
          <w:iCs/>
          <w:color w:val="000000"/>
          <w:lang w:val="es-ES_tradnl" w:eastAsia="es-ES"/>
        </w:rPr>
      </w:pPr>
    </w:p>
    <w:p w14:paraId="49A5634A" w14:textId="3BCB5651" w:rsidR="00DF66C4" w:rsidRPr="00D93290" w:rsidRDefault="003948D3" w:rsidP="000E34C5">
      <w:pPr>
        <w:pStyle w:val="Ttulo3"/>
      </w:pPr>
      <w:bookmarkStart w:id="16" w:name="_Toc43298688"/>
      <w:bookmarkStart w:id="17" w:name="_Toc43730222"/>
      <w:r w:rsidRPr="00D93290">
        <w:t>Datos de Actividad</w:t>
      </w:r>
      <w:bookmarkEnd w:id="16"/>
      <w:bookmarkEnd w:id="17"/>
    </w:p>
    <w:p w14:paraId="4B49CBEC" w14:textId="75A4A0FE" w:rsidR="00DF66C4" w:rsidRPr="00D93290" w:rsidRDefault="00DF66C4" w:rsidP="00DF66C4">
      <w:pPr>
        <w:rPr>
          <w:rFonts w:eastAsia="Calibri" w:cstheme="minorHAnsi"/>
          <w:lang w:val="es-ES_tradnl"/>
        </w:rPr>
      </w:pPr>
      <w:r w:rsidRPr="00D93290">
        <w:rPr>
          <w:rFonts w:eastAsia="Calibri" w:cstheme="minorHAnsi"/>
          <w:lang w:val="es-ES_tradnl"/>
        </w:rPr>
        <w:t>Se realizó la estimación de datos de actividad en el sector forestal usando un método espacialmente explícito, que consiste en un muestreo estadístico de evaluación multitemporal de cobertura y cambio de uso de la tierra que se determina a partir de imágen</w:t>
      </w:r>
      <w:r w:rsidR="00710226" w:rsidRPr="00D93290">
        <w:rPr>
          <w:rFonts w:eastAsia="Calibri" w:cstheme="minorHAnsi"/>
          <w:lang w:val="es-ES_tradnl"/>
        </w:rPr>
        <w:t xml:space="preserve">es satelitales </w:t>
      </w:r>
      <w:r w:rsidRPr="00D93290">
        <w:rPr>
          <w:rFonts w:eastAsia="Calibri" w:cstheme="minorHAnsi"/>
          <w:lang w:val="es-ES_tradnl"/>
        </w:rPr>
        <w:t>de alta y mediana resolución, por el tiempo que comprende el periodo del NREF (2006 a 2016).  Este método se encuentra como una opción de aplicación en la guía actualizada del Grupo Intergubernamental de Expertos sobre el Cambio Climático (IPCC 2006) y en el Marco Metodológico del Fondo Cooperativo para el Carbono Forestal (FCPF 2013). Por su carácter multitemporal y espacialmente explícito también se considera útil para proporcionar información sobre los procesos que causan deforestación y degradación e incluirlas en la planificación de las actividades de mitigación.</w:t>
      </w:r>
    </w:p>
    <w:p w14:paraId="2EFF69D4" w14:textId="77777777" w:rsidR="00DF66C4" w:rsidRPr="00D93290" w:rsidRDefault="00DF66C4" w:rsidP="00DF66C4">
      <w:pPr>
        <w:rPr>
          <w:rFonts w:eastAsia="Calibri"/>
          <w:lang w:val="es-ES_tradnl"/>
        </w:rPr>
      </w:pPr>
      <w:r w:rsidRPr="00D93290">
        <w:rPr>
          <w:rFonts w:eastAsia="Calibri"/>
          <w:lang w:val="es-ES_tradnl"/>
        </w:rPr>
        <w:t>El enfoque del muestreo estadístico tiene la ventaja de proporcionar información precisa y puntual a nivel nacional y subnacional, y describe el peso de las contribuciones por tipo de bosque. También permite el monitoreo a través de los puntos usando el estimador y su incertidumbre asociada. Como parte de una mejora de los datos de actividad, actualmente se está desarrollando el modelo cartográfico a nivel nacional de cobertura y cambio de uso de suelo actualizado hasta 2016, que se usará de manera complementaria los datos del muestreo estadístico, para su generación y validación. De esta manera se pretende armonizarlo con el enfoque histórico del país para la dinámica forestal que se ha basado en calcular los datos de actividad para el Sector USCUSS generando mapas de cobertura y su dinámica con modelos cartográficos con clasificaciones automáticas supervisadas (GIMBOT 2014).</w:t>
      </w:r>
    </w:p>
    <w:p w14:paraId="4EF249A9" w14:textId="77777777" w:rsidR="00DF66C4" w:rsidRPr="00D93290" w:rsidRDefault="00DF66C4" w:rsidP="00DF66C4">
      <w:pPr>
        <w:rPr>
          <w:rFonts w:eastAsia="Calibri" w:cstheme="minorHAnsi"/>
          <w:lang w:val="es-ES_tradnl"/>
        </w:rPr>
      </w:pPr>
      <w:r w:rsidRPr="00D93290">
        <w:rPr>
          <w:rFonts w:eastAsia="Calibri" w:cstheme="minorHAnsi"/>
          <w:lang w:val="es-ES_tradnl"/>
        </w:rPr>
        <w:t xml:space="preserve">Para el diseño de la malla de muestreo y colecta de datos de actividad se utilizó la plataforma de código abierto de Open </w:t>
      </w:r>
      <w:proofErr w:type="spellStart"/>
      <w:r w:rsidRPr="00D93290">
        <w:rPr>
          <w:rFonts w:eastAsia="Calibri" w:cstheme="minorHAnsi"/>
          <w:lang w:val="es-ES_tradnl"/>
        </w:rPr>
        <w:t>Foris</w:t>
      </w:r>
      <w:proofErr w:type="spellEnd"/>
      <w:r w:rsidRPr="00D93290">
        <w:rPr>
          <w:rFonts w:eastAsia="Calibri" w:cstheme="minorHAnsi"/>
          <w:lang w:val="es-ES_tradnl"/>
        </w:rPr>
        <w:t xml:space="preserve">, que sirve como apoyo para el monitoreo de la cobertura y cambio de uso del suelo en los bosques. La plataforma se usó en el módulo de Collect Earth que es una interfase de Google Earth y formatos HTML para la colecta de datos geográficos, que se adaptan al esquema de cada país y asegura la consistencia con la clasificación de la tierra de las directrices del IPCC (2006) (FAO 2015).  Este módulo fue auspiciado por la FAO-UN REDD en el proyecto de Sistemas Nacionales de Monitoreo y Sistemas de Información con el fin de promover procesos transparentes y confiables en el proceso de construcción del programa REDD+.  </w:t>
      </w:r>
    </w:p>
    <w:p w14:paraId="765AD29D" w14:textId="77777777" w:rsidR="00DF66C4" w:rsidRPr="00D93290" w:rsidRDefault="00DF66C4" w:rsidP="00DF66C4">
      <w:pPr>
        <w:rPr>
          <w:rFonts w:eastAsia="Calibri" w:cstheme="minorHAnsi"/>
          <w:lang w:val="es-ES_tradnl"/>
        </w:rPr>
      </w:pPr>
      <w:r w:rsidRPr="00D93290">
        <w:rPr>
          <w:rFonts w:eastAsia="Calibri" w:cstheme="minorHAnsi"/>
          <w:lang w:val="es-ES_tradnl"/>
        </w:rPr>
        <w:t xml:space="preserve">Collect Earth es un sistema de interpretación visual de imágenes de satélite en series multitemporales de resolución media y alta, que sincroniza las plataformas de colecciones de sensores remotos de </w:t>
      </w:r>
      <w:proofErr w:type="spellStart"/>
      <w:r w:rsidRPr="00D93290">
        <w:rPr>
          <w:rFonts w:eastAsia="Calibri" w:cstheme="minorHAnsi"/>
          <w:lang w:val="es-ES_tradnl"/>
        </w:rPr>
        <w:t>Microsoft´s</w:t>
      </w:r>
      <w:proofErr w:type="spellEnd"/>
      <w:r w:rsidRPr="00D93290">
        <w:rPr>
          <w:rFonts w:eastAsia="Calibri" w:cstheme="minorHAnsi"/>
          <w:lang w:val="es-ES_tradnl"/>
        </w:rPr>
        <w:t xml:space="preserve"> </w:t>
      </w:r>
      <w:r w:rsidRPr="00D93290">
        <w:rPr>
          <w:rFonts w:eastAsia="Calibri" w:cstheme="minorHAnsi"/>
          <w:lang w:val="es-ES_tradnl"/>
        </w:rPr>
        <w:lastRenderedPageBreak/>
        <w:t xml:space="preserve">Bing Maps, Google </w:t>
      </w:r>
      <w:proofErr w:type="spellStart"/>
      <w:r w:rsidRPr="00D93290">
        <w:rPr>
          <w:rFonts w:eastAsia="Calibri" w:cstheme="minorHAnsi"/>
          <w:lang w:val="es-ES_tradnl"/>
        </w:rPr>
        <w:t>earth</w:t>
      </w:r>
      <w:proofErr w:type="spellEnd"/>
      <w:r w:rsidRPr="00D93290">
        <w:rPr>
          <w:rFonts w:eastAsia="Calibri" w:cstheme="minorHAnsi"/>
          <w:lang w:val="es-ES_tradnl"/>
        </w:rPr>
        <w:t xml:space="preserve"> y Google </w:t>
      </w:r>
      <w:proofErr w:type="spellStart"/>
      <w:r w:rsidRPr="00D93290">
        <w:rPr>
          <w:rFonts w:eastAsia="Calibri" w:cstheme="minorHAnsi"/>
          <w:lang w:val="es-ES_tradnl"/>
        </w:rPr>
        <w:t>Engine</w:t>
      </w:r>
      <w:proofErr w:type="spellEnd"/>
      <w:r w:rsidRPr="00D93290">
        <w:rPr>
          <w:rFonts w:eastAsia="Calibri" w:cstheme="minorHAnsi"/>
          <w:lang w:val="es-ES_tradnl"/>
        </w:rPr>
        <w:t xml:space="preserve"> en cada punto y/o área referida geográficamente de interés, para el muestreo sistemático, colecta de datos de entrenamiento, sistematización de datos tabulares, análisis estadístico, construcción de modelos cartográficos y su validación, mediante componentes de código abierto que lo conforman, como </w:t>
      </w:r>
      <w:proofErr w:type="spellStart"/>
      <w:r w:rsidRPr="00D93290">
        <w:rPr>
          <w:rFonts w:eastAsia="Calibri" w:cstheme="minorHAnsi"/>
          <w:lang w:val="es-ES_tradnl"/>
        </w:rPr>
        <w:t>Saiku</w:t>
      </w:r>
      <w:proofErr w:type="spellEnd"/>
      <w:r w:rsidRPr="00D93290">
        <w:rPr>
          <w:rFonts w:eastAsia="Calibri" w:cstheme="minorHAnsi"/>
          <w:lang w:val="es-ES_tradnl"/>
        </w:rPr>
        <w:t xml:space="preserve"> Server (servidor de bases de datos, análisis de datos web que prepara los insumos para el reporte de LULUCF) y Quantum Gis (organización, procesamiento y análisis de datos espaciales). La arquitectura de Collect Earth guarda los datos en </w:t>
      </w:r>
      <w:proofErr w:type="spellStart"/>
      <w:r w:rsidRPr="00D93290">
        <w:rPr>
          <w:rFonts w:eastAsia="Calibri" w:cstheme="minorHAnsi"/>
          <w:lang w:val="es-ES_tradnl"/>
        </w:rPr>
        <w:t>SQlite</w:t>
      </w:r>
      <w:proofErr w:type="spellEnd"/>
      <w:r w:rsidRPr="00D93290">
        <w:rPr>
          <w:rFonts w:eastAsia="Calibri" w:cstheme="minorHAnsi"/>
          <w:lang w:val="es-ES_tradnl"/>
        </w:rPr>
        <w:t xml:space="preserve"> y </w:t>
      </w:r>
      <w:proofErr w:type="spellStart"/>
      <w:r w:rsidRPr="00D93290">
        <w:rPr>
          <w:rFonts w:eastAsia="Calibri" w:cstheme="minorHAnsi"/>
          <w:lang w:val="es-ES_tradnl"/>
        </w:rPr>
        <w:t>PostgreeSQL</w:t>
      </w:r>
      <w:proofErr w:type="spellEnd"/>
      <w:r w:rsidRPr="00D93290">
        <w:rPr>
          <w:rFonts w:eastAsia="Calibri" w:cstheme="minorHAnsi"/>
          <w:lang w:val="es-ES_tradnl"/>
        </w:rPr>
        <w:t xml:space="preserve"> lo cual permite configurar la colecta de datos en tiempo real por múltiples usuarios, esto facilita la revisión de un administrador con tareas de control de calidad y sistematización de datos (FAO 2015).  </w:t>
      </w:r>
    </w:p>
    <w:p w14:paraId="154EB631" w14:textId="77777777" w:rsidR="00DF66C4" w:rsidRPr="00D93290" w:rsidRDefault="00DF66C4" w:rsidP="00DF66C4">
      <w:pPr>
        <w:rPr>
          <w:rFonts w:eastAsia="Calibri" w:cstheme="minorHAnsi"/>
          <w:lang w:val="es-ES_tradnl"/>
        </w:rPr>
      </w:pPr>
    </w:p>
    <w:p w14:paraId="07B031AC" w14:textId="77777777" w:rsidR="00DF66C4" w:rsidRPr="00D93290" w:rsidRDefault="00DF66C4" w:rsidP="000E34C5">
      <w:pPr>
        <w:pStyle w:val="Ttulo3"/>
      </w:pPr>
      <w:bookmarkStart w:id="18" w:name="_Toc43298689"/>
      <w:bookmarkStart w:id="19" w:name="_Toc43730223"/>
      <w:r w:rsidRPr="00D93290">
        <w:t>Muestreo estadístico de puntos de interpretación visual para estimar la cobertura y cambio de uso</w:t>
      </w:r>
      <w:bookmarkEnd w:id="18"/>
      <w:bookmarkEnd w:id="19"/>
    </w:p>
    <w:p w14:paraId="0D6E4BFC" w14:textId="77777777" w:rsidR="00DF66C4" w:rsidRPr="00D93290" w:rsidRDefault="00DF66C4" w:rsidP="00DF66C4">
      <w:pPr>
        <w:rPr>
          <w:rFonts w:eastAsia="Calibri" w:cstheme="minorHAnsi"/>
          <w:lang w:val="es-ES_tradnl"/>
        </w:rPr>
      </w:pPr>
    </w:p>
    <w:p w14:paraId="5B65B45F" w14:textId="77777777" w:rsidR="00DF66C4" w:rsidRPr="00D93290" w:rsidRDefault="00DF66C4" w:rsidP="000E34C5">
      <w:pPr>
        <w:pStyle w:val="Ttulo4"/>
      </w:pPr>
      <w:r w:rsidRPr="00D93290">
        <w:t>Diseño de la malla y unidad de muestreo en el territorio nacional</w:t>
      </w:r>
    </w:p>
    <w:p w14:paraId="227FCBFE" w14:textId="3EFD81A4" w:rsidR="00DF66C4" w:rsidRPr="00D93290" w:rsidRDefault="00DF66C4" w:rsidP="00DF66C4">
      <w:pPr>
        <w:rPr>
          <w:rFonts w:eastAsia="Calibri"/>
          <w:lang w:val="es-ES_tradnl"/>
        </w:rPr>
      </w:pPr>
      <w:r w:rsidRPr="00D93290">
        <w:rPr>
          <w:rFonts w:eastAsia="Calibri"/>
          <w:lang w:val="es-ES_tradnl"/>
        </w:rPr>
        <w:t xml:space="preserve">Para análisis histórico del NREF se hizo una NREF que cubre la totalidad del país y se estableció de manera aleatoria una parcela dentro de cada cuadrante, resultando en una malla de 11,369 puntos como muestra a nivel nacional de estos </w:t>
      </w:r>
      <w:r w:rsidRPr="00D93290">
        <w:rPr>
          <w:color w:val="000000" w:themeColor="text1"/>
          <w:lang w:val="es-ES_tradnl" w:eastAsia="es-ES"/>
        </w:rPr>
        <w:t>10,414</w:t>
      </w:r>
      <w:r w:rsidRPr="00D93290">
        <w:rPr>
          <w:rFonts w:eastAsia="Calibri"/>
          <w:lang w:val="es-ES_tradnl"/>
        </w:rPr>
        <w:t xml:space="preserve"> corresponden para el área del programa de reducción de emisiones (</w:t>
      </w:r>
      <w:r w:rsidR="00710226" w:rsidRPr="00D93290">
        <w:rPr>
          <w:rFonts w:eastAsia="Calibri"/>
          <w:lang w:val="es-ES_tradnl"/>
        </w:rPr>
        <w:t>Figura 1</w:t>
      </w:r>
      <w:r w:rsidRPr="00D93290">
        <w:rPr>
          <w:rFonts w:eastAsia="Calibri"/>
          <w:lang w:val="es-ES_tradnl"/>
        </w:rPr>
        <w:t>). El muestreo aleatorio estratificado se hizo sobre la base de un diseño intensificado del Inventario Forestal Nacional de parcelas para su evaluación con sensores remotos de mediana y alta resolución para determinar la cobertura forestal y cambio de uso de suelo (ONU-REDD, 2018). Esta malla de puntos se complementará con 715 parcelas de inventario forestal donde se medirán directamente los reservorios de carbono en los ecosistemas forestales y su dinám</w:t>
      </w:r>
      <w:r w:rsidR="00C67D10" w:rsidRPr="00D93290">
        <w:rPr>
          <w:rFonts w:eastAsia="Calibri"/>
          <w:lang w:val="es-ES_tradnl"/>
        </w:rPr>
        <w:t>ica cada 5 años (GIMBUT,</w:t>
      </w:r>
      <w:r w:rsidR="00B92E38">
        <w:rPr>
          <w:rFonts w:eastAsia="Calibri"/>
          <w:lang w:val="es-ES_tradnl"/>
        </w:rPr>
        <w:t xml:space="preserve"> </w:t>
      </w:r>
      <w:r w:rsidR="00C67D10" w:rsidRPr="00D93290">
        <w:rPr>
          <w:rFonts w:eastAsia="Calibri"/>
          <w:lang w:val="es-ES_tradnl"/>
        </w:rPr>
        <w:t>2018a).</w:t>
      </w:r>
    </w:p>
    <w:p w14:paraId="6C87D17A" w14:textId="1616C312" w:rsidR="00DF66C4" w:rsidRPr="00D93290" w:rsidRDefault="00B92E38" w:rsidP="00DF66C4">
      <w:pPr>
        <w:keepNext/>
        <w:jc w:val="center"/>
        <w:rPr>
          <w:rFonts w:cstheme="minorHAnsi"/>
          <w:lang w:val="es-ES_tradnl"/>
        </w:rPr>
      </w:pPr>
      <w:r>
        <w:rPr>
          <w:rFonts w:cstheme="minorHAnsi"/>
          <w:noProof/>
          <w:lang w:val="es-ES_tradnl"/>
        </w:rPr>
        <w:lastRenderedPageBreak/>
        <w:drawing>
          <wp:inline distT="0" distB="0" distL="0" distR="0" wp14:anchorId="1B4D4E39" wp14:editId="7CBBE81F">
            <wp:extent cx="3610470" cy="467106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21227" cy="4684978"/>
                    </a:xfrm>
                    <a:prstGeom prst="rect">
                      <a:avLst/>
                    </a:prstGeom>
                    <a:noFill/>
                  </pic:spPr>
                </pic:pic>
              </a:graphicData>
            </a:graphic>
          </wp:inline>
        </w:drawing>
      </w:r>
    </w:p>
    <w:p w14:paraId="317C209E" w14:textId="67C86195" w:rsidR="00DF66C4" w:rsidRPr="00D93290" w:rsidRDefault="00DF66C4" w:rsidP="000E34C5">
      <w:pPr>
        <w:pStyle w:val="Descripcin"/>
        <w:jc w:val="left"/>
        <w:rPr>
          <w:rFonts w:eastAsia="Calibri"/>
          <w:sz w:val="20"/>
          <w:szCs w:val="20"/>
          <w:lang w:val="es-ES_tradnl"/>
        </w:rPr>
      </w:pPr>
      <w:bookmarkStart w:id="20" w:name="_Ref1737389"/>
      <w:bookmarkStart w:id="21" w:name="_Toc530137656"/>
      <w:bookmarkStart w:id="22" w:name="_Toc530137774"/>
      <w:bookmarkStart w:id="23" w:name="_Toc9603637"/>
      <w:bookmarkStart w:id="24" w:name="_Toc43730257"/>
      <w:r w:rsidRPr="00D93290">
        <w:rPr>
          <w:lang w:val="es-ES_tradnl"/>
        </w:rPr>
        <w:t xml:space="preserve">Figura </w:t>
      </w:r>
      <w:r w:rsidRPr="00D93290">
        <w:rPr>
          <w:lang w:val="es-ES_tradnl"/>
        </w:rPr>
        <w:fldChar w:fldCharType="begin"/>
      </w:r>
      <w:r w:rsidRPr="00D93290">
        <w:rPr>
          <w:lang w:val="es-ES_tradnl"/>
        </w:rPr>
        <w:instrText xml:space="preserve"> SEQ Figura \* ARABIC </w:instrText>
      </w:r>
      <w:r w:rsidRPr="00D93290">
        <w:rPr>
          <w:lang w:val="es-ES_tradnl"/>
        </w:rPr>
        <w:fldChar w:fldCharType="separate"/>
      </w:r>
      <w:r w:rsidR="006F1FD3">
        <w:rPr>
          <w:noProof/>
          <w:lang w:val="es-ES_tradnl"/>
        </w:rPr>
        <w:t>1</w:t>
      </w:r>
      <w:r w:rsidRPr="00D93290">
        <w:rPr>
          <w:lang w:val="es-ES_tradnl"/>
        </w:rPr>
        <w:fldChar w:fldCharType="end"/>
      </w:r>
      <w:bookmarkEnd w:id="20"/>
      <w:r w:rsidRPr="00D93290">
        <w:rPr>
          <w:lang w:val="es-ES_tradnl"/>
        </w:rPr>
        <w:t>. Malla de puntos de muestreo</w:t>
      </w:r>
      <w:bookmarkEnd w:id="21"/>
      <w:bookmarkEnd w:id="22"/>
      <w:r w:rsidRPr="00D93290">
        <w:rPr>
          <w:lang w:val="es-ES_tradnl"/>
        </w:rPr>
        <w:t xml:space="preserve"> en el área de programa</w:t>
      </w:r>
      <w:bookmarkEnd w:id="23"/>
      <w:bookmarkEnd w:id="24"/>
    </w:p>
    <w:p w14:paraId="01FC2B70" w14:textId="77777777" w:rsidR="00DF66C4" w:rsidRPr="00D93290" w:rsidRDefault="00DF66C4" w:rsidP="00DF66C4">
      <w:pPr>
        <w:rPr>
          <w:rFonts w:eastAsia="Calibri" w:cstheme="minorHAnsi"/>
          <w:lang w:val="es-ES_tradnl"/>
        </w:rPr>
      </w:pPr>
      <w:r w:rsidRPr="00D93290">
        <w:rPr>
          <w:rFonts w:eastAsia="Calibri" w:cstheme="minorHAnsi"/>
          <w:lang w:val="es-ES_tradnl"/>
        </w:rPr>
        <w:t xml:space="preserve">El objetivo de la malla intensificada de muestreo es tener un sistema integral de monitoreo de bosques y otros usos de la tierra que permita dar consistencia a la información que será base en análisis y reportes del sector forestal. </w:t>
      </w:r>
    </w:p>
    <w:p w14:paraId="24B18EA6" w14:textId="28E2FC03" w:rsidR="00DF66C4" w:rsidRPr="00D93290" w:rsidRDefault="00DF66C4" w:rsidP="00DF66C4">
      <w:pPr>
        <w:rPr>
          <w:rFonts w:eastAsia="Calibri" w:cstheme="minorHAnsi"/>
          <w:lang w:val="es-ES_tradnl"/>
        </w:rPr>
      </w:pPr>
      <w:r w:rsidRPr="00D93290">
        <w:rPr>
          <w:rFonts w:eastAsia="Calibri" w:cstheme="minorHAnsi"/>
          <w:lang w:val="es-ES_tradnl"/>
        </w:rPr>
        <w:t>Ya definidos los puntos de muestreo se colectaron los datos con la Herramienta Collect Earth, en parcelas con una superficie equivalente a 1 ha (3 x 3 Pixeles de Landsat) y con una rejilla interna con 25 puntos (5 x 5) a una distancia de 20 metros para realizar evaluación visual multitemporal de la cobertura y su dinámica (</w:t>
      </w:r>
      <w:r w:rsidRPr="00D93290">
        <w:rPr>
          <w:rFonts w:eastAsia="Calibri" w:cstheme="minorHAnsi"/>
          <w:lang w:val="es-ES_tradnl"/>
        </w:rPr>
        <w:fldChar w:fldCharType="begin"/>
      </w:r>
      <w:r w:rsidRPr="00D93290">
        <w:rPr>
          <w:rFonts w:eastAsia="Calibri" w:cstheme="minorHAnsi"/>
          <w:lang w:val="es-ES_tradnl"/>
        </w:rPr>
        <w:instrText xml:space="preserve"> REF _Ref1737422 \h  \* MERGEFORMAT </w:instrText>
      </w:r>
      <w:r w:rsidRPr="00D93290">
        <w:rPr>
          <w:rFonts w:eastAsia="Calibri" w:cstheme="minorHAnsi"/>
          <w:lang w:val="es-ES_tradnl"/>
        </w:rPr>
      </w:r>
      <w:r w:rsidRPr="00D93290">
        <w:rPr>
          <w:rFonts w:eastAsia="Calibri" w:cstheme="minorHAnsi"/>
          <w:lang w:val="es-ES_tradnl"/>
        </w:rPr>
        <w:fldChar w:fldCharType="separate"/>
      </w:r>
      <w:r w:rsidR="006F1FD3" w:rsidRPr="00D93290">
        <w:rPr>
          <w:lang w:val="es-ES_tradnl"/>
        </w:rPr>
        <w:t xml:space="preserve">Figura </w:t>
      </w:r>
      <w:r w:rsidR="006F1FD3">
        <w:rPr>
          <w:lang w:val="es-ES_tradnl"/>
        </w:rPr>
        <w:t>2</w:t>
      </w:r>
      <w:r w:rsidRPr="00D93290">
        <w:rPr>
          <w:rFonts w:eastAsia="Calibri" w:cstheme="minorHAnsi"/>
          <w:lang w:val="es-ES_tradnl"/>
        </w:rPr>
        <w:fldChar w:fldCharType="end"/>
      </w:r>
      <w:r w:rsidRPr="00D93290">
        <w:rPr>
          <w:rFonts w:eastAsia="Calibri" w:cstheme="minorHAnsi"/>
          <w:lang w:val="es-ES_tradnl"/>
        </w:rPr>
        <w:t xml:space="preserve">). </w:t>
      </w:r>
    </w:p>
    <w:p w14:paraId="67BB7775" w14:textId="77777777" w:rsidR="00DF66C4" w:rsidRPr="00D93290" w:rsidRDefault="00DF66C4" w:rsidP="00DF66C4">
      <w:pPr>
        <w:keepNext/>
        <w:jc w:val="center"/>
        <w:rPr>
          <w:rFonts w:cstheme="minorHAnsi"/>
          <w:lang w:val="es-ES_tradnl"/>
        </w:rPr>
      </w:pPr>
      <w:r w:rsidRPr="00D93290">
        <w:rPr>
          <w:noProof/>
          <w:lang w:bidi="ar-SA"/>
        </w:rPr>
        <w:lastRenderedPageBreak/>
        <w:drawing>
          <wp:inline distT="0" distB="0" distL="0" distR="0" wp14:anchorId="2C3F89F2" wp14:editId="522D5918">
            <wp:extent cx="1606728" cy="1800208"/>
            <wp:effectExtent l="0" t="0" r="0" b="0"/>
            <wp:docPr id="207356666" name="Picture 207356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1622377" cy="1817741"/>
                    </a:xfrm>
                    <a:prstGeom prst="rect">
                      <a:avLst/>
                    </a:prstGeom>
                  </pic:spPr>
                </pic:pic>
              </a:graphicData>
            </a:graphic>
          </wp:inline>
        </w:drawing>
      </w:r>
    </w:p>
    <w:p w14:paraId="1DE2B3AD" w14:textId="2327ECBD" w:rsidR="00DF66C4" w:rsidRPr="00D93290" w:rsidRDefault="00DF66C4" w:rsidP="000E34C5">
      <w:pPr>
        <w:pStyle w:val="Descripcin"/>
        <w:jc w:val="left"/>
        <w:rPr>
          <w:rFonts w:eastAsia="Calibri" w:cstheme="minorHAnsi"/>
          <w:sz w:val="20"/>
          <w:szCs w:val="20"/>
          <w:lang w:val="es-ES_tradnl"/>
        </w:rPr>
      </w:pPr>
      <w:bookmarkStart w:id="25" w:name="_Ref1737422"/>
      <w:bookmarkStart w:id="26" w:name="_Toc530137657"/>
      <w:bookmarkStart w:id="27" w:name="_Toc530137775"/>
      <w:bookmarkStart w:id="28" w:name="_Toc9603638"/>
      <w:bookmarkStart w:id="29" w:name="_Toc43730258"/>
      <w:r w:rsidRPr="00D93290">
        <w:rPr>
          <w:lang w:val="es-ES_tradnl"/>
        </w:rPr>
        <w:t xml:space="preserve">Figura </w:t>
      </w:r>
      <w:r w:rsidRPr="00D93290">
        <w:rPr>
          <w:lang w:val="es-ES_tradnl"/>
        </w:rPr>
        <w:fldChar w:fldCharType="begin"/>
      </w:r>
      <w:r w:rsidRPr="00D93290">
        <w:rPr>
          <w:lang w:val="es-ES_tradnl"/>
        </w:rPr>
        <w:instrText xml:space="preserve"> SEQ Figura \* ARABIC </w:instrText>
      </w:r>
      <w:r w:rsidRPr="00D93290">
        <w:rPr>
          <w:lang w:val="es-ES_tradnl"/>
        </w:rPr>
        <w:fldChar w:fldCharType="separate"/>
      </w:r>
      <w:r w:rsidR="006F1FD3">
        <w:rPr>
          <w:noProof/>
          <w:lang w:val="es-ES_tradnl"/>
        </w:rPr>
        <w:t>2</w:t>
      </w:r>
      <w:r w:rsidRPr="00D93290">
        <w:rPr>
          <w:lang w:val="es-ES_tradnl"/>
        </w:rPr>
        <w:fldChar w:fldCharType="end"/>
      </w:r>
      <w:bookmarkEnd w:id="25"/>
      <w:r w:rsidRPr="00D93290">
        <w:rPr>
          <w:lang w:val="es-ES_tradnl"/>
        </w:rPr>
        <w:t>. Unidad de muestreo para la interpretación visual de categorías de la tierra y su dinámica.</w:t>
      </w:r>
      <w:bookmarkEnd w:id="26"/>
      <w:bookmarkEnd w:id="27"/>
      <w:bookmarkEnd w:id="28"/>
      <w:bookmarkEnd w:id="29"/>
    </w:p>
    <w:p w14:paraId="1D13A41B" w14:textId="77777777" w:rsidR="00DF66C4" w:rsidRPr="00D93290" w:rsidRDefault="00DF66C4" w:rsidP="00DF66C4">
      <w:pPr>
        <w:rPr>
          <w:rFonts w:eastAsia="Calibri" w:cstheme="minorHAnsi"/>
          <w:i/>
          <w:iCs/>
          <w:lang w:val="es-ES_tradnl"/>
        </w:rPr>
      </w:pPr>
    </w:p>
    <w:p w14:paraId="158B5263" w14:textId="77777777" w:rsidR="00DF66C4" w:rsidRPr="00D93290" w:rsidRDefault="00DF66C4" w:rsidP="000E34C5">
      <w:pPr>
        <w:pStyle w:val="Ttulo4"/>
      </w:pPr>
      <w:r w:rsidRPr="00D93290">
        <w:t>Método de interpretación visual para la cobertura y cambio de uso de suelo</w:t>
      </w:r>
    </w:p>
    <w:p w14:paraId="01DFDF82" w14:textId="1CBCB37B" w:rsidR="00DF66C4" w:rsidRPr="00D93290" w:rsidRDefault="00DF66C4" w:rsidP="00DF66C4">
      <w:pPr>
        <w:spacing w:line="259" w:lineRule="auto"/>
        <w:rPr>
          <w:rFonts w:eastAsia="Calibri" w:cstheme="minorHAnsi"/>
          <w:lang w:val="es-ES_tradnl"/>
        </w:rPr>
      </w:pPr>
      <w:r w:rsidRPr="00D93290">
        <w:rPr>
          <w:rFonts w:eastAsia="Calibri" w:cstheme="minorHAnsi"/>
          <w:lang w:val="es-ES_tradnl"/>
        </w:rPr>
        <w:t xml:space="preserve">La interpretación visual se hace sobre las parcelas de la malla de muestreo con un formulario diseñado y programado en la herramienta Collect Earth que también sincroniza tres plataformas de colección de mapas (Google Earth, Google Earth </w:t>
      </w:r>
      <w:proofErr w:type="spellStart"/>
      <w:r w:rsidR="00B92E38">
        <w:rPr>
          <w:rFonts w:eastAsia="Calibri" w:cstheme="minorHAnsi"/>
          <w:lang w:val="es-ES_tradnl"/>
        </w:rPr>
        <w:t>E</w:t>
      </w:r>
      <w:r w:rsidRPr="00D93290">
        <w:rPr>
          <w:rFonts w:eastAsia="Calibri" w:cstheme="minorHAnsi"/>
          <w:lang w:val="es-ES_tradnl"/>
        </w:rPr>
        <w:t>ngine</w:t>
      </w:r>
      <w:proofErr w:type="spellEnd"/>
      <w:r w:rsidRPr="00D93290">
        <w:rPr>
          <w:rFonts w:eastAsia="Calibri" w:cstheme="minorHAnsi"/>
          <w:lang w:val="es-ES_tradnl"/>
        </w:rPr>
        <w:t xml:space="preserve"> y Bing Maps) para la visualización multitemporal de las imágenes de los sensores remotos disponibles de media y alta resolución, e ingresa los datos de interpretación para cada punto. Para esto se homologaron criterios de interpretación, definiciones técnicas y operativas con un equipo de 9 intérpretes (ej. Clasificación de tierras forestales y otros usos, arreglo de bandas espectrales para interpretación, textura, entre otros). </w:t>
      </w:r>
    </w:p>
    <w:p w14:paraId="5BAB93DE" w14:textId="202604BA" w:rsidR="00DF66C4" w:rsidRPr="00D93290" w:rsidRDefault="00DF66C4" w:rsidP="00DF66C4">
      <w:pPr>
        <w:spacing w:line="259" w:lineRule="auto"/>
        <w:rPr>
          <w:rFonts w:eastAsia="Calibri" w:cstheme="minorHAnsi"/>
          <w:lang w:val="es-ES_tradnl"/>
        </w:rPr>
      </w:pPr>
      <w:r w:rsidRPr="00D93290">
        <w:rPr>
          <w:rFonts w:eastAsia="Calibri" w:cstheme="minorHAnsi"/>
          <w:lang w:val="es-ES_tradnl"/>
        </w:rPr>
        <w:t xml:space="preserve">El análisis se realizó en el visualizador de Collect Earth durante el periodo 2006 a 2016 para cada parcela, revisando si ocurrían cambios de uso en las tierras forestales o disminución o incremento de la cobertura forestal en los bosques (Bosque que perdieron o ganaron cobertura) en el caso de la degradación o restauración de áreas degradadas. En cada parcela, si se detecta un cambio, se indica el año en que ocurrió el cambio, de manera que se puedan identificar la deforestación e incrementos en el </w:t>
      </w:r>
      <w:r w:rsidR="00BF6512" w:rsidRPr="00D93290">
        <w:rPr>
          <w:rFonts w:eastAsia="Calibri" w:cstheme="minorHAnsi"/>
          <w:lang w:val="es-ES_tradnl"/>
        </w:rPr>
        <w:t>periodo</w:t>
      </w:r>
      <w:r w:rsidRPr="00D93290">
        <w:rPr>
          <w:rFonts w:eastAsia="Calibri" w:cstheme="minorHAnsi"/>
          <w:lang w:val="es-ES_tradnl"/>
        </w:rPr>
        <w:t xml:space="preserve"> 2006-2016. Para la asignación de la interpretación del uso anterior en el año inicial del periodo se visualizaron imágenes Landsat 5 y 7 (RGB= 4,5 y 3); de la misma manera para la asignación del uso actual se utilizaron las imágenes de alta resolución de Google Earth y la colección de imágenes Landsat 8 (RGB, 5,6 y 4) (</w:t>
      </w:r>
      <w:r w:rsidRPr="00D93290">
        <w:rPr>
          <w:rFonts w:eastAsia="Calibri" w:cstheme="minorHAnsi"/>
          <w:lang w:val="es-ES_tradnl"/>
        </w:rPr>
        <w:fldChar w:fldCharType="begin"/>
      </w:r>
      <w:r w:rsidRPr="00D93290">
        <w:rPr>
          <w:rFonts w:eastAsia="Calibri" w:cstheme="minorHAnsi"/>
          <w:lang w:val="es-ES_tradnl"/>
        </w:rPr>
        <w:instrText xml:space="preserve"> REF _Ref1737454 \h  \* MERGEFORMAT </w:instrText>
      </w:r>
      <w:r w:rsidRPr="00D93290">
        <w:rPr>
          <w:rFonts w:eastAsia="Calibri" w:cstheme="minorHAnsi"/>
          <w:lang w:val="es-ES_tradnl"/>
        </w:rPr>
      </w:r>
      <w:r w:rsidRPr="00D93290">
        <w:rPr>
          <w:rFonts w:eastAsia="Calibri" w:cstheme="minorHAnsi"/>
          <w:lang w:val="es-ES_tradnl"/>
        </w:rPr>
        <w:fldChar w:fldCharType="separate"/>
      </w:r>
      <w:r w:rsidR="006F1FD3" w:rsidRPr="00D93290">
        <w:rPr>
          <w:lang w:val="es-ES_tradnl"/>
        </w:rPr>
        <w:t xml:space="preserve">Figura </w:t>
      </w:r>
      <w:r w:rsidR="006F1FD3">
        <w:rPr>
          <w:lang w:val="es-ES_tradnl"/>
        </w:rPr>
        <w:t>4</w:t>
      </w:r>
      <w:r w:rsidRPr="00D93290">
        <w:rPr>
          <w:rFonts w:eastAsia="Calibri" w:cstheme="minorHAnsi"/>
          <w:lang w:val="es-ES_tradnl"/>
        </w:rPr>
        <w:fldChar w:fldCharType="end"/>
      </w:r>
      <w:r w:rsidRPr="00D93290">
        <w:rPr>
          <w:rFonts w:eastAsia="Calibri" w:cstheme="minorHAnsi"/>
          <w:lang w:val="es-ES_tradnl"/>
        </w:rPr>
        <w:t xml:space="preserve">). </w:t>
      </w:r>
    </w:p>
    <w:p w14:paraId="60549FB4" w14:textId="77777777" w:rsidR="00DF66C4" w:rsidRPr="00D93290" w:rsidRDefault="00DF66C4" w:rsidP="00DF66C4">
      <w:pPr>
        <w:keepNext/>
        <w:spacing w:line="259" w:lineRule="auto"/>
        <w:jc w:val="center"/>
        <w:rPr>
          <w:rFonts w:cstheme="minorHAnsi"/>
          <w:lang w:val="es-ES_tradnl"/>
        </w:rPr>
      </w:pPr>
      <w:r w:rsidRPr="00D93290">
        <w:rPr>
          <w:noProof/>
          <w:lang w:bidi="ar-SA"/>
        </w:rPr>
        <w:lastRenderedPageBreak/>
        <w:drawing>
          <wp:inline distT="0" distB="0" distL="0" distR="0" wp14:anchorId="20AD9670" wp14:editId="1CDB3589">
            <wp:extent cx="3453536" cy="2582958"/>
            <wp:effectExtent l="0" t="0" r="0" b="8255"/>
            <wp:docPr id="152936408" name="Picture 152936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458973" cy="2587025"/>
                    </a:xfrm>
                    <a:prstGeom prst="rect">
                      <a:avLst/>
                    </a:prstGeom>
                  </pic:spPr>
                </pic:pic>
              </a:graphicData>
            </a:graphic>
          </wp:inline>
        </w:drawing>
      </w:r>
    </w:p>
    <w:p w14:paraId="297F94CF" w14:textId="7B4BDFD4" w:rsidR="00DF66C4" w:rsidRPr="00D93290" w:rsidRDefault="00DF66C4" w:rsidP="000E34C5">
      <w:pPr>
        <w:pStyle w:val="Descripcin"/>
        <w:jc w:val="left"/>
        <w:rPr>
          <w:rFonts w:cstheme="minorHAnsi"/>
          <w:lang w:val="es-ES_tradnl"/>
        </w:rPr>
      </w:pPr>
      <w:bookmarkStart w:id="30" w:name="_Toc530137658"/>
      <w:bookmarkStart w:id="31" w:name="_Toc530137776"/>
      <w:bookmarkStart w:id="32" w:name="_Toc9603639"/>
      <w:bookmarkStart w:id="33" w:name="_Toc43730259"/>
      <w:r w:rsidRPr="00D93290">
        <w:rPr>
          <w:lang w:val="es-ES_tradnl"/>
        </w:rPr>
        <w:t xml:space="preserve">Figura </w:t>
      </w:r>
      <w:r w:rsidRPr="00D93290">
        <w:rPr>
          <w:lang w:val="es-ES_tradnl"/>
        </w:rPr>
        <w:fldChar w:fldCharType="begin"/>
      </w:r>
      <w:r w:rsidRPr="00D93290">
        <w:rPr>
          <w:lang w:val="es-ES_tradnl"/>
        </w:rPr>
        <w:instrText xml:space="preserve"> SEQ Figura \* ARABIC </w:instrText>
      </w:r>
      <w:r w:rsidRPr="00D93290">
        <w:rPr>
          <w:lang w:val="es-ES_tradnl"/>
        </w:rPr>
        <w:fldChar w:fldCharType="separate"/>
      </w:r>
      <w:r w:rsidR="006F1FD3">
        <w:rPr>
          <w:noProof/>
          <w:lang w:val="es-ES_tradnl"/>
        </w:rPr>
        <w:t>3</w:t>
      </w:r>
      <w:r w:rsidRPr="00D93290">
        <w:rPr>
          <w:lang w:val="es-ES_tradnl"/>
        </w:rPr>
        <w:fldChar w:fldCharType="end"/>
      </w:r>
      <w:r w:rsidRPr="00D93290">
        <w:rPr>
          <w:lang w:val="es-ES_tradnl"/>
        </w:rPr>
        <w:t>. Visualización multitemporal de las imágenes con Collect Earth.</w:t>
      </w:r>
      <w:bookmarkEnd w:id="30"/>
      <w:bookmarkEnd w:id="31"/>
      <w:bookmarkEnd w:id="32"/>
      <w:bookmarkEnd w:id="33"/>
    </w:p>
    <w:p w14:paraId="1E7C8991" w14:textId="77777777" w:rsidR="00DF66C4" w:rsidRPr="00D93290" w:rsidRDefault="00DF66C4" w:rsidP="00DF66C4">
      <w:pPr>
        <w:spacing w:line="259" w:lineRule="auto"/>
        <w:rPr>
          <w:rFonts w:eastAsia="Calibri" w:cstheme="minorHAnsi"/>
          <w:lang w:val="es-ES_tradnl"/>
        </w:rPr>
      </w:pPr>
    </w:p>
    <w:p w14:paraId="2AB63447" w14:textId="77777777" w:rsidR="00DF66C4" w:rsidRPr="00D93290" w:rsidRDefault="00DF66C4" w:rsidP="00DF66C4">
      <w:pPr>
        <w:spacing w:line="259" w:lineRule="auto"/>
        <w:rPr>
          <w:rFonts w:eastAsia="Calibri" w:cstheme="minorHAnsi"/>
          <w:lang w:val="es-ES_tradnl"/>
        </w:rPr>
      </w:pPr>
      <w:r w:rsidRPr="00D93290">
        <w:rPr>
          <w:rFonts w:eastAsia="Calibri" w:cstheme="minorHAnsi"/>
          <w:lang w:val="es-ES_tradnl"/>
        </w:rPr>
        <w:t>Como apoyo para la interpretación en la toma de decisión de la asignación de la categoría de cobertura o uso de la tierra para todo el proceso de interpretación se usaron los mapas temáticos siguientes: la cobertura y uso de la tierra del año 2003 y 2010, bosques y uso de la tierra 2012, dinámica de cobertura forestal 2001-2010, unidades de manejo forestal, zonas de vida de Guatemala, Clima (</w:t>
      </w:r>
      <w:proofErr w:type="spellStart"/>
      <w:r w:rsidRPr="00D93290">
        <w:rPr>
          <w:rFonts w:eastAsia="Calibri" w:cstheme="minorHAnsi"/>
          <w:lang w:val="es-ES_tradnl"/>
        </w:rPr>
        <w:t>Thornthwaite</w:t>
      </w:r>
      <w:proofErr w:type="spellEnd"/>
      <w:r w:rsidRPr="00D93290">
        <w:rPr>
          <w:rFonts w:eastAsia="Calibri" w:cstheme="minorHAnsi"/>
          <w:lang w:val="es-ES_tradnl"/>
        </w:rPr>
        <w:t xml:space="preserve">), fisiografía, límites municipales y departamentales y ocupación de suelos. </w:t>
      </w:r>
    </w:p>
    <w:p w14:paraId="45DFB5DB" w14:textId="77777777" w:rsidR="00DF66C4" w:rsidRPr="00D93290" w:rsidRDefault="00DF66C4" w:rsidP="00DF66C4">
      <w:pPr>
        <w:rPr>
          <w:rFonts w:eastAsia="Calibri" w:cstheme="minorHAnsi"/>
          <w:lang w:val="es-ES_tradnl"/>
        </w:rPr>
      </w:pPr>
      <w:r w:rsidRPr="00D93290">
        <w:rPr>
          <w:rFonts w:eastAsia="Calibri" w:cstheme="minorHAnsi"/>
          <w:lang w:val="es-ES_tradnl"/>
        </w:rPr>
        <w:t>Para realizar en análisis de degradación o restauración de áreas forestales degradadas se utilizaron los insumos de hojas cartográficas y orto fotos del año 2006 por medio de un servicio WMS visualizado en un Sistema de Información Geográfica (S.I.G) de escritorio, que está disponible en el portal web de la Secretaría de Planificación y Programación de la Presidencia (</w:t>
      </w:r>
      <w:hyperlink r:id="rId12" w:history="1">
        <w:r w:rsidRPr="00D93290">
          <w:rPr>
            <w:rFonts w:eastAsia="Calibri" w:cstheme="minorHAnsi"/>
            <w:lang w:val="es-ES_tradnl"/>
          </w:rPr>
          <w:t>http://ide.segeplan.gob.gt/geoportal/servicios.html</w:t>
        </w:r>
      </w:hyperlink>
      <w:r w:rsidRPr="00D93290">
        <w:rPr>
          <w:rFonts w:eastAsia="Calibri" w:cstheme="minorHAnsi"/>
          <w:lang w:val="es-ES_tradnl"/>
        </w:rPr>
        <w:t>)</w:t>
      </w:r>
    </w:p>
    <w:p w14:paraId="51756112" w14:textId="77777777" w:rsidR="00DF66C4" w:rsidRPr="00D93290" w:rsidRDefault="00DF66C4" w:rsidP="00DF66C4">
      <w:pPr>
        <w:rPr>
          <w:rFonts w:eastAsia="Calibri" w:cstheme="minorHAnsi"/>
          <w:lang w:val="es-ES_tradnl"/>
        </w:rPr>
      </w:pPr>
      <w:r w:rsidRPr="00D93290">
        <w:rPr>
          <w:rFonts w:eastAsia="Calibri" w:cstheme="minorHAnsi"/>
          <w:lang w:val="es-ES_tradnl"/>
        </w:rPr>
        <w:t>Las variables colectadas para la interpretación de la categoría y cambio de uso en cada parcela fueron:</w:t>
      </w:r>
    </w:p>
    <w:p w14:paraId="3EA7F95F" w14:textId="71B6C8A7" w:rsidR="00DF66C4" w:rsidRPr="00D93290" w:rsidRDefault="00DF66C4" w:rsidP="00DF66C4">
      <w:pPr>
        <w:spacing w:line="259" w:lineRule="auto"/>
        <w:rPr>
          <w:rFonts w:eastAsia="Calibri" w:cstheme="minorHAnsi"/>
          <w:lang w:val="es-ES_tradnl"/>
        </w:rPr>
      </w:pPr>
      <w:r w:rsidRPr="00D93290">
        <w:rPr>
          <w:rFonts w:eastAsia="Calibri" w:cstheme="minorHAnsi"/>
          <w:lang w:val="es-ES_tradnl"/>
        </w:rPr>
        <w:t xml:space="preserve">1. Elementos: Componentes naturales y antrópicos que constituyen la cubierta biofísica que se puede observar sobre la superficie de la tierra para la interpretación, que son los árboles, palmeras, arbustos, pastos, suelo desnudo, cultivo, agua e infraestructura. En cada punto de la rejilla de la parcela se contabilizan los elementos con el objetivo de determinar la dominancia de una categoría de cobertura o uso de la tierra, como se ilustra en la </w:t>
      </w:r>
      <w:r w:rsidR="00486B2B" w:rsidRPr="00D93290">
        <w:rPr>
          <w:rFonts w:eastAsia="Calibri" w:cstheme="minorHAnsi"/>
          <w:lang w:val="es-ES_tradnl"/>
        </w:rPr>
        <w:t>Figura 4</w:t>
      </w:r>
      <w:r w:rsidRPr="00D93290">
        <w:rPr>
          <w:rFonts w:eastAsia="Calibri" w:cstheme="minorHAnsi"/>
          <w:lang w:val="es-ES_tradnl"/>
        </w:rPr>
        <w:t>. Para el análisis de la degradación en tierras forestales que permanecen como tierras forestales se detecta la perdida de árboles en el uso actual, con respecto a las ortofotos de 2006 como referencia de la cobertura inicial, para estimar un porcentaje de pérdida de cobertura.</w:t>
      </w:r>
    </w:p>
    <w:p w14:paraId="4D168A73" w14:textId="77777777" w:rsidR="00DF66C4" w:rsidRPr="00D93290" w:rsidRDefault="00DF66C4" w:rsidP="00DF66C4">
      <w:pPr>
        <w:spacing w:line="259" w:lineRule="auto"/>
        <w:rPr>
          <w:rFonts w:eastAsia="Calibri" w:cstheme="minorHAnsi"/>
          <w:lang w:val="es-ES_tradnl"/>
        </w:rPr>
      </w:pPr>
    </w:p>
    <w:p w14:paraId="74CA4EEB" w14:textId="77777777" w:rsidR="00DF66C4" w:rsidRPr="00D93290" w:rsidRDefault="00DF66C4" w:rsidP="00DF66C4">
      <w:pPr>
        <w:keepNext/>
        <w:spacing w:line="259" w:lineRule="auto"/>
        <w:jc w:val="center"/>
        <w:rPr>
          <w:rFonts w:cstheme="minorHAnsi"/>
          <w:lang w:val="es-ES_tradnl"/>
        </w:rPr>
      </w:pPr>
      <w:r w:rsidRPr="00D93290">
        <w:rPr>
          <w:noProof/>
          <w:lang w:bidi="ar-SA"/>
        </w:rPr>
        <w:lastRenderedPageBreak/>
        <w:drawing>
          <wp:inline distT="0" distB="0" distL="0" distR="0" wp14:anchorId="11CC3151" wp14:editId="618CB2CF">
            <wp:extent cx="4572000" cy="2438400"/>
            <wp:effectExtent l="0" t="0" r="0" b="0"/>
            <wp:docPr id="824519731" name="Picture 824519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2438400"/>
                    </a:xfrm>
                    <a:prstGeom prst="rect">
                      <a:avLst/>
                    </a:prstGeom>
                  </pic:spPr>
                </pic:pic>
              </a:graphicData>
            </a:graphic>
          </wp:inline>
        </w:drawing>
      </w:r>
    </w:p>
    <w:p w14:paraId="104271DA" w14:textId="1B480674" w:rsidR="00DF66C4" w:rsidRPr="00D93290" w:rsidRDefault="00DF66C4" w:rsidP="000E34C5">
      <w:pPr>
        <w:pStyle w:val="Descripcin"/>
        <w:jc w:val="left"/>
        <w:rPr>
          <w:rFonts w:cstheme="minorHAnsi"/>
          <w:lang w:val="es-ES_tradnl"/>
        </w:rPr>
      </w:pPr>
      <w:bookmarkStart w:id="34" w:name="_Ref1737454"/>
      <w:bookmarkStart w:id="35" w:name="_Toc530137659"/>
      <w:bookmarkStart w:id="36" w:name="_Toc530137777"/>
      <w:bookmarkStart w:id="37" w:name="_Toc9603640"/>
      <w:bookmarkStart w:id="38" w:name="_Toc43730260"/>
      <w:r w:rsidRPr="00D93290">
        <w:rPr>
          <w:lang w:val="es-ES_tradnl"/>
        </w:rPr>
        <w:t xml:space="preserve">Figura </w:t>
      </w:r>
      <w:r w:rsidRPr="00D93290">
        <w:rPr>
          <w:lang w:val="es-ES_tradnl"/>
        </w:rPr>
        <w:fldChar w:fldCharType="begin"/>
      </w:r>
      <w:r w:rsidRPr="00D93290">
        <w:rPr>
          <w:lang w:val="es-ES_tradnl"/>
        </w:rPr>
        <w:instrText xml:space="preserve"> SEQ Figura \* ARABIC </w:instrText>
      </w:r>
      <w:r w:rsidRPr="00D93290">
        <w:rPr>
          <w:lang w:val="es-ES_tradnl"/>
        </w:rPr>
        <w:fldChar w:fldCharType="separate"/>
      </w:r>
      <w:r w:rsidR="006F1FD3">
        <w:rPr>
          <w:noProof/>
          <w:lang w:val="es-ES_tradnl"/>
        </w:rPr>
        <w:t>4</w:t>
      </w:r>
      <w:r w:rsidRPr="00D93290">
        <w:rPr>
          <w:lang w:val="es-ES_tradnl"/>
        </w:rPr>
        <w:fldChar w:fldCharType="end"/>
      </w:r>
      <w:bookmarkEnd w:id="34"/>
      <w:r w:rsidRPr="00D93290">
        <w:rPr>
          <w:lang w:val="es-ES_tradnl"/>
        </w:rPr>
        <w:t>. Determinación de la dominancia de los elementos en una parcela de la malla de muestreo en una tierra de cultivo que cambia a tierra forestal usando imágenes de alta resolución.</w:t>
      </w:r>
      <w:bookmarkEnd w:id="35"/>
      <w:bookmarkEnd w:id="36"/>
      <w:bookmarkEnd w:id="37"/>
      <w:bookmarkEnd w:id="38"/>
    </w:p>
    <w:p w14:paraId="60168200" w14:textId="77777777" w:rsidR="00DF66C4" w:rsidRPr="00D93290" w:rsidRDefault="00DF66C4" w:rsidP="00DF66C4">
      <w:pPr>
        <w:spacing w:line="259" w:lineRule="auto"/>
        <w:rPr>
          <w:color w:val="000000" w:themeColor="text1"/>
          <w:lang w:val="es-ES_tradnl" w:eastAsia="es-ES"/>
        </w:rPr>
      </w:pPr>
      <w:r w:rsidRPr="00D93290">
        <w:rPr>
          <w:color w:val="000000" w:themeColor="text1"/>
          <w:lang w:val="es-ES_tradnl" w:eastAsia="es-ES"/>
        </w:rPr>
        <w:t xml:space="preserve">Operativamente los umbrales de la definición de bosque se implementan a través de una serie de criterios para determinar el uso de la tierra al momento de hacer la interpretación visual de las parcelas con la herramienta de muestreo utilizada </w:t>
      </w:r>
    </w:p>
    <w:p w14:paraId="64385656" w14:textId="77777777" w:rsidR="00DF66C4" w:rsidRPr="00D93290" w:rsidRDefault="00DF66C4" w:rsidP="00DF66C4">
      <w:pPr>
        <w:spacing w:line="259" w:lineRule="auto"/>
        <w:rPr>
          <w:color w:val="000000" w:themeColor="text1"/>
          <w:lang w:val="es-ES_tradnl" w:eastAsia="es-ES"/>
        </w:rPr>
      </w:pPr>
      <w:r w:rsidRPr="00D93290">
        <w:rPr>
          <w:color w:val="000000" w:themeColor="text1"/>
          <w:lang w:val="es-ES_tradnl" w:eastAsia="es-ES"/>
        </w:rPr>
        <w:t xml:space="preserve">Para la toma de decisión del Uso de la Tierra en la parcela evaluada, se determinaron tres pasos a seguir: </w:t>
      </w:r>
    </w:p>
    <w:p w14:paraId="60551262" w14:textId="2AB16392" w:rsidR="00DF66C4" w:rsidRPr="00D93290" w:rsidRDefault="00DF66C4" w:rsidP="00DF66C4">
      <w:pPr>
        <w:spacing w:line="259" w:lineRule="auto"/>
        <w:rPr>
          <w:color w:val="000000" w:themeColor="text1"/>
          <w:lang w:val="es-ES_tradnl" w:eastAsia="es-ES"/>
        </w:rPr>
      </w:pPr>
      <w:r w:rsidRPr="00D93290">
        <w:rPr>
          <w:color w:val="000000" w:themeColor="text1"/>
          <w:lang w:val="es-ES_tradnl" w:eastAsia="es-ES"/>
        </w:rPr>
        <w:t xml:space="preserve">Establecer la cobertura mayoritaria: cada uno de los elementos está asociado a alguna de las categorías de uso nivel 1 (categorías del IPCC), mediante el primer formulario se identifica qué categoría de elementos ocupa el mayor número de puntos en la parcela. Un ejemplo de la relación entre el uso y los elementos se presenta en </w:t>
      </w:r>
      <w:r w:rsidRPr="00D93290">
        <w:rPr>
          <w:rFonts w:ascii="Calibri" w:hAnsi="Calibri"/>
          <w:color w:val="000000" w:themeColor="text1"/>
          <w:lang w:val="es-ES_tradnl" w:eastAsia="es-ES"/>
        </w:rPr>
        <w:t xml:space="preserve">la </w:t>
      </w:r>
      <w:r w:rsidRPr="00D93290">
        <w:rPr>
          <w:rFonts w:ascii="Calibri" w:hAnsi="Calibri"/>
          <w:lang w:val="es-ES_tradnl"/>
        </w:rPr>
        <w:fldChar w:fldCharType="begin"/>
      </w:r>
      <w:r w:rsidRPr="00D93290">
        <w:rPr>
          <w:rFonts w:ascii="Calibri" w:hAnsi="Calibri"/>
          <w:color w:val="000000" w:themeColor="text1"/>
          <w:lang w:val="es-ES_tradnl" w:eastAsia="es-ES"/>
        </w:rPr>
        <w:instrText xml:space="preserve"> REF _Ref1738048 \h </w:instrText>
      </w:r>
      <w:r w:rsidRPr="00D93290">
        <w:rPr>
          <w:rFonts w:ascii="Calibri" w:hAnsi="Calibri"/>
          <w:lang w:val="es-ES_tradnl"/>
        </w:rPr>
        <w:instrText xml:space="preserve"> \* MERGEFORMAT </w:instrText>
      </w:r>
      <w:r w:rsidRPr="00D93290">
        <w:rPr>
          <w:rFonts w:ascii="Calibri" w:hAnsi="Calibri"/>
          <w:lang w:val="es-ES_tradnl"/>
        </w:rPr>
      </w:r>
      <w:r w:rsidRPr="00D93290">
        <w:rPr>
          <w:rFonts w:ascii="Calibri" w:hAnsi="Calibri"/>
          <w:lang w:val="es-ES_tradnl"/>
        </w:rPr>
        <w:fldChar w:fldCharType="separate"/>
      </w:r>
      <w:r w:rsidR="006F1FD3" w:rsidRPr="006F1FD3">
        <w:rPr>
          <w:rFonts w:ascii="Calibri" w:hAnsi="Calibri"/>
          <w:lang w:val="es-ES_tradnl"/>
        </w:rPr>
        <w:t>Tabla 2</w:t>
      </w:r>
      <w:r w:rsidRPr="00D93290">
        <w:rPr>
          <w:rFonts w:ascii="Calibri" w:hAnsi="Calibri"/>
          <w:lang w:val="es-ES_tradnl"/>
        </w:rPr>
        <w:fldChar w:fldCharType="end"/>
      </w:r>
      <w:r w:rsidRPr="00D93290">
        <w:rPr>
          <w:rFonts w:ascii="Calibri" w:hAnsi="Calibri"/>
          <w:color w:val="000000" w:themeColor="text1"/>
          <w:lang w:val="es-ES_tradnl" w:eastAsia="es-ES"/>
        </w:rPr>
        <w:t>. Sin embargo, esta relación no es terminante.</w:t>
      </w:r>
    </w:p>
    <w:p w14:paraId="3AAF1E15" w14:textId="77777777" w:rsidR="00DF66C4" w:rsidRPr="00D93290" w:rsidRDefault="00DF66C4" w:rsidP="00DF66C4">
      <w:pPr>
        <w:spacing w:line="259" w:lineRule="auto"/>
        <w:rPr>
          <w:color w:val="000000" w:themeColor="text1"/>
          <w:lang w:val="es-ES_tradnl" w:eastAsia="es-ES"/>
        </w:rPr>
      </w:pPr>
      <w:r w:rsidRPr="00D93290">
        <w:rPr>
          <w:color w:val="000000" w:themeColor="text1"/>
          <w:lang w:val="es-ES_tradnl" w:eastAsia="es-ES"/>
        </w:rPr>
        <w:t xml:space="preserve"> </w:t>
      </w:r>
    </w:p>
    <w:tbl>
      <w:tblPr>
        <w:tblStyle w:val="Tabladecuadrcula1clara-nfasis11"/>
        <w:tblW w:w="0" w:type="auto"/>
        <w:jc w:val="center"/>
        <w:tblLook w:val="0000" w:firstRow="0" w:lastRow="0" w:firstColumn="0" w:lastColumn="0" w:noHBand="0" w:noVBand="0"/>
      </w:tblPr>
      <w:tblGrid>
        <w:gridCol w:w="2877"/>
        <w:gridCol w:w="2877"/>
      </w:tblGrid>
      <w:tr w:rsidR="00DF66C4" w:rsidRPr="00B92E38" w14:paraId="42857739" w14:textId="77777777" w:rsidTr="003948D3">
        <w:trPr>
          <w:trHeight w:val="98"/>
          <w:jc w:val="center"/>
        </w:trPr>
        <w:tc>
          <w:tcPr>
            <w:tcW w:w="2877" w:type="dxa"/>
            <w:shd w:val="clear" w:color="auto" w:fill="DBE5F1" w:themeFill="accent1" w:themeFillTint="33"/>
          </w:tcPr>
          <w:p w14:paraId="694061AC" w14:textId="77777777" w:rsidR="00DF66C4" w:rsidRPr="00B92E38" w:rsidRDefault="00DF66C4" w:rsidP="003948D3">
            <w:pPr>
              <w:spacing w:line="259" w:lineRule="auto"/>
              <w:jc w:val="center"/>
              <w:rPr>
                <w:rFonts w:cstheme="minorBidi"/>
                <w:b/>
                <w:color w:val="000000" w:themeColor="text1"/>
                <w:lang w:val="es-ES_tradnl" w:eastAsia="es-ES"/>
              </w:rPr>
            </w:pPr>
            <w:r w:rsidRPr="00B92E38">
              <w:rPr>
                <w:rFonts w:cstheme="minorBidi"/>
                <w:b/>
                <w:color w:val="000000" w:themeColor="text1"/>
                <w:lang w:val="es-ES_tradnl" w:eastAsia="es-ES"/>
              </w:rPr>
              <w:t>Categoría de uso</w:t>
            </w:r>
          </w:p>
        </w:tc>
        <w:tc>
          <w:tcPr>
            <w:tcW w:w="2877" w:type="dxa"/>
            <w:shd w:val="clear" w:color="auto" w:fill="DBE5F1" w:themeFill="accent1" w:themeFillTint="33"/>
          </w:tcPr>
          <w:p w14:paraId="65EFFB38" w14:textId="77777777" w:rsidR="00DF66C4" w:rsidRPr="00B92E38" w:rsidRDefault="00DF66C4" w:rsidP="003948D3">
            <w:pPr>
              <w:spacing w:line="259" w:lineRule="auto"/>
              <w:jc w:val="center"/>
              <w:rPr>
                <w:rFonts w:cstheme="minorBidi"/>
                <w:b/>
                <w:color w:val="000000" w:themeColor="text1"/>
                <w:lang w:val="es-ES_tradnl" w:eastAsia="es-ES"/>
              </w:rPr>
            </w:pPr>
            <w:r w:rsidRPr="00B92E38">
              <w:rPr>
                <w:rFonts w:cstheme="minorBidi"/>
                <w:b/>
                <w:color w:val="000000" w:themeColor="text1"/>
                <w:lang w:val="es-ES_tradnl" w:eastAsia="es-ES"/>
              </w:rPr>
              <w:t>Elemento relacionado</w:t>
            </w:r>
          </w:p>
        </w:tc>
      </w:tr>
      <w:tr w:rsidR="00DF66C4" w:rsidRPr="00D93290" w14:paraId="4BC410B0" w14:textId="77777777" w:rsidTr="003948D3">
        <w:trPr>
          <w:trHeight w:val="102"/>
          <w:jc w:val="center"/>
        </w:trPr>
        <w:tc>
          <w:tcPr>
            <w:tcW w:w="2877" w:type="dxa"/>
          </w:tcPr>
          <w:p w14:paraId="153BA46B" w14:textId="77777777" w:rsidR="00DF66C4" w:rsidRPr="00D93290" w:rsidRDefault="00DF66C4" w:rsidP="003948D3">
            <w:pPr>
              <w:spacing w:line="259" w:lineRule="auto"/>
              <w:rPr>
                <w:rFonts w:cstheme="minorBidi"/>
                <w:color w:val="000000" w:themeColor="text1"/>
                <w:lang w:val="es-ES_tradnl" w:eastAsia="es-ES"/>
              </w:rPr>
            </w:pPr>
            <w:r w:rsidRPr="00D93290">
              <w:rPr>
                <w:rFonts w:cstheme="minorBidi"/>
                <w:bCs/>
                <w:color w:val="000000" w:themeColor="text1"/>
                <w:lang w:val="es-ES_tradnl" w:eastAsia="es-ES"/>
              </w:rPr>
              <w:t xml:space="preserve">Tierras forestales </w:t>
            </w:r>
          </w:p>
        </w:tc>
        <w:tc>
          <w:tcPr>
            <w:tcW w:w="2877" w:type="dxa"/>
          </w:tcPr>
          <w:p w14:paraId="2C1F6720" w14:textId="77777777" w:rsidR="00DF66C4" w:rsidRPr="00D93290" w:rsidRDefault="00DF66C4" w:rsidP="003948D3">
            <w:pPr>
              <w:spacing w:line="259" w:lineRule="auto"/>
              <w:rPr>
                <w:rFonts w:cstheme="minorBidi"/>
                <w:color w:val="000000" w:themeColor="text1"/>
                <w:lang w:val="es-ES_tradnl" w:eastAsia="es-ES"/>
              </w:rPr>
            </w:pPr>
            <w:r w:rsidRPr="00D93290">
              <w:rPr>
                <w:rFonts w:cstheme="minorBidi"/>
                <w:color w:val="000000" w:themeColor="text1"/>
                <w:lang w:val="es-ES_tradnl" w:eastAsia="es-ES"/>
              </w:rPr>
              <w:t xml:space="preserve">Árbol </w:t>
            </w:r>
          </w:p>
        </w:tc>
      </w:tr>
      <w:tr w:rsidR="00DF66C4" w:rsidRPr="00D93290" w14:paraId="2DD87689" w14:textId="77777777" w:rsidTr="003948D3">
        <w:trPr>
          <w:trHeight w:val="102"/>
          <w:jc w:val="center"/>
        </w:trPr>
        <w:tc>
          <w:tcPr>
            <w:tcW w:w="2877" w:type="dxa"/>
          </w:tcPr>
          <w:p w14:paraId="3BC11684" w14:textId="77777777" w:rsidR="00DF66C4" w:rsidRPr="00D93290" w:rsidRDefault="00DF66C4" w:rsidP="003948D3">
            <w:pPr>
              <w:spacing w:line="259" w:lineRule="auto"/>
              <w:rPr>
                <w:rFonts w:cstheme="minorBidi"/>
                <w:color w:val="000000" w:themeColor="text1"/>
                <w:lang w:val="es-ES_tradnl" w:eastAsia="es-ES"/>
              </w:rPr>
            </w:pPr>
            <w:r w:rsidRPr="00D93290">
              <w:rPr>
                <w:rFonts w:cstheme="minorBidi"/>
                <w:bCs/>
                <w:color w:val="000000" w:themeColor="text1"/>
                <w:lang w:val="es-ES_tradnl" w:eastAsia="es-ES"/>
              </w:rPr>
              <w:t xml:space="preserve">Tierras de cultivo </w:t>
            </w:r>
          </w:p>
        </w:tc>
        <w:tc>
          <w:tcPr>
            <w:tcW w:w="2877" w:type="dxa"/>
          </w:tcPr>
          <w:p w14:paraId="798992FA" w14:textId="77777777" w:rsidR="00DF66C4" w:rsidRPr="00D93290" w:rsidRDefault="00DF66C4" w:rsidP="003948D3">
            <w:pPr>
              <w:spacing w:line="259" w:lineRule="auto"/>
              <w:rPr>
                <w:rFonts w:cstheme="minorBidi"/>
                <w:color w:val="000000" w:themeColor="text1"/>
                <w:lang w:val="es-ES_tradnl" w:eastAsia="es-ES"/>
              </w:rPr>
            </w:pPr>
            <w:r w:rsidRPr="00D93290">
              <w:rPr>
                <w:rFonts w:cstheme="minorBidi"/>
                <w:color w:val="000000" w:themeColor="text1"/>
                <w:lang w:val="es-ES_tradnl" w:eastAsia="es-ES"/>
              </w:rPr>
              <w:t xml:space="preserve">Cultivo, palma, árbol </w:t>
            </w:r>
          </w:p>
        </w:tc>
      </w:tr>
      <w:tr w:rsidR="00DF66C4" w:rsidRPr="00D93290" w14:paraId="20B0FE39" w14:textId="77777777" w:rsidTr="003948D3">
        <w:trPr>
          <w:trHeight w:val="102"/>
          <w:jc w:val="center"/>
        </w:trPr>
        <w:tc>
          <w:tcPr>
            <w:tcW w:w="2877" w:type="dxa"/>
          </w:tcPr>
          <w:p w14:paraId="64482708" w14:textId="77777777" w:rsidR="00DF66C4" w:rsidRPr="00D93290" w:rsidRDefault="00DF66C4" w:rsidP="003948D3">
            <w:pPr>
              <w:spacing w:line="259" w:lineRule="auto"/>
              <w:rPr>
                <w:rFonts w:cstheme="minorBidi"/>
                <w:color w:val="000000" w:themeColor="text1"/>
                <w:lang w:val="es-ES_tradnl" w:eastAsia="es-ES"/>
              </w:rPr>
            </w:pPr>
            <w:r w:rsidRPr="00D93290">
              <w:rPr>
                <w:rFonts w:cstheme="minorBidi"/>
                <w:bCs/>
                <w:color w:val="000000" w:themeColor="text1"/>
                <w:lang w:val="es-ES_tradnl" w:eastAsia="es-ES"/>
              </w:rPr>
              <w:t xml:space="preserve">Pastizales </w:t>
            </w:r>
          </w:p>
        </w:tc>
        <w:tc>
          <w:tcPr>
            <w:tcW w:w="2877" w:type="dxa"/>
          </w:tcPr>
          <w:p w14:paraId="3F0E3FC3" w14:textId="77777777" w:rsidR="00DF66C4" w:rsidRPr="00D93290" w:rsidRDefault="00DF66C4" w:rsidP="003948D3">
            <w:pPr>
              <w:spacing w:line="259" w:lineRule="auto"/>
              <w:rPr>
                <w:rFonts w:cstheme="minorBidi"/>
                <w:color w:val="000000" w:themeColor="text1"/>
                <w:lang w:val="es-ES_tradnl" w:eastAsia="es-ES"/>
              </w:rPr>
            </w:pPr>
            <w:r w:rsidRPr="00D93290">
              <w:rPr>
                <w:rFonts w:cstheme="minorBidi"/>
                <w:color w:val="000000" w:themeColor="text1"/>
                <w:lang w:val="es-ES_tradnl" w:eastAsia="es-ES"/>
              </w:rPr>
              <w:t xml:space="preserve">Pastos, arbustos </w:t>
            </w:r>
          </w:p>
        </w:tc>
      </w:tr>
      <w:tr w:rsidR="00DF66C4" w:rsidRPr="00D93290" w14:paraId="57F7AF1D" w14:textId="77777777" w:rsidTr="003948D3">
        <w:trPr>
          <w:trHeight w:val="102"/>
          <w:jc w:val="center"/>
        </w:trPr>
        <w:tc>
          <w:tcPr>
            <w:tcW w:w="2877" w:type="dxa"/>
          </w:tcPr>
          <w:p w14:paraId="41159724" w14:textId="77777777" w:rsidR="00DF66C4" w:rsidRPr="00D93290" w:rsidRDefault="00DF66C4" w:rsidP="003948D3">
            <w:pPr>
              <w:spacing w:line="259" w:lineRule="auto"/>
              <w:rPr>
                <w:rFonts w:cstheme="minorBidi"/>
                <w:color w:val="000000" w:themeColor="text1"/>
                <w:lang w:val="es-ES_tradnl" w:eastAsia="es-ES"/>
              </w:rPr>
            </w:pPr>
            <w:r w:rsidRPr="00D93290">
              <w:rPr>
                <w:rFonts w:cstheme="minorBidi"/>
                <w:bCs/>
                <w:color w:val="000000" w:themeColor="text1"/>
                <w:lang w:val="es-ES_tradnl" w:eastAsia="es-ES"/>
              </w:rPr>
              <w:t xml:space="preserve">Humedales y cuerpos de agua </w:t>
            </w:r>
          </w:p>
        </w:tc>
        <w:tc>
          <w:tcPr>
            <w:tcW w:w="2877" w:type="dxa"/>
          </w:tcPr>
          <w:p w14:paraId="74541006" w14:textId="77777777" w:rsidR="00DF66C4" w:rsidRPr="00D93290" w:rsidRDefault="00DF66C4" w:rsidP="003948D3">
            <w:pPr>
              <w:spacing w:line="259" w:lineRule="auto"/>
              <w:rPr>
                <w:rFonts w:cstheme="minorBidi"/>
                <w:color w:val="000000" w:themeColor="text1"/>
                <w:lang w:val="es-ES_tradnl" w:eastAsia="es-ES"/>
              </w:rPr>
            </w:pPr>
            <w:r w:rsidRPr="00D93290">
              <w:rPr>
                <w:rFonts w:cstheme="minorBidi"/>
                <w:color w:val="000000" w:themeColor="text1"/>
                <w:lang w:val="es-ES_tradnl" w:eastAsia="es-ES"/>
              </w:rPr>
              <w:t xml:space="preserve">Agua </w:t>
            </w:r>
          </w:p>
        </w:tc>
      </w:tr>
      <w:tr w:rsidR="00DF66C4" w:rsidRPr="00D93290" w14:paraId="1BE8CBA1" w14:textId="77777777" w:rsidTr="003948D3">
        <w:trPr>
          <w:trHeight w:val="102"/>
          <w:jc w:val="center"/>
        </w:trPr>
        <w:tc>
          <w:tcPr>
            <w:tcW w:w="2877" w:type="dxa"/>
          </w:tcPr>
          <w:p w14:paraId="5405CBF8" w14:textId="77777777" w:rsidR="00DF66C4" w:rsidRPr="00D93290" w:rsidRDefault="00DF66C4" w:rsidP="003948D3">
            <w:pPr>
              <w:spacing w:line="259" w:lineRule="auto"/>
              <w:rPr>
                <w:rFonts w:cstheme="minorBidi"/>
                <w:color w:val="000000" w:themeColor="text1"/>
                <w:lang w:val="es-ES_tradnl" w:eastAsia="es-ES"/>
              </w:rPr>
            </w:pPr>
            <w:r w:rsidRPr="00D93290">
              <w:rPr>
                <w:rFonts w:cstheme="minorBidi"/>
                <w:bCs/>
                <w:color w:val="000000" w:themeColor="text1"/>
                <w:lang w:val="es-ES_tradnl" w:eastAsia="es-ES"/>
              </w:rPr>
              <w:t xml:space="preserve">Asentamientos </w:t>
            </w:r>
          </w:p>
        </w:tc>
        <w:tc>
          <w:tcPr>
            <w:tcW w:w="2877" w:type="dxa"/>
          </w:tcPr>
          <w:p w14:paraId="7D6EBA2A" w14:textId="77777777" w:rsidR="00DF66C4" w:rsidRPr="00D93290" w:rsidRDefault="00DF66C4" w:rsidP="003948D3">
            <w:pPr>
              <w:spacing w:line="259" w:lineRule="auto"/>
              <w:rPr>
                <w:rFonts w:cstheme="minorBidi"/>
                <w:color w:val="000000" w:themeColor="text1"/>
                <w:lang w:val="es-ES_tradnl" w:eastAsia="es-ES"/>
              </w:rPr>
            </w:pPr>
            <w:r w:rsidRPr="00D93290">
              <w:rPr>
                <w:rFonts w:cstheme="minorBidi"/>
                <w:color w:val="000000" w:themeColor="text1"/>
                <w:lang w:val="es-ES_tradnl" w:eastAsia="es-ES"/>
              </w:rPr>
              <w:t xml:space="preserve">Infraestructura </w:t>
            </w:r>
          </w:p>
        </w:tc>
      </w:tr>
      <w:tr w:rsidR="00DF66C4" w:rsidRPr="00D93290" w14:paraId="3C53988A" w14:textId="77777777" w:rsidTr="003948D3">
        <w:trPr>
          <w:trHeight w:val="102"/>
          <w:jc w:val="center"/>
        </w:trPr>
        <w:tc>
          <w:tcPr>
            <w:tcW w:w="2877" w:type="dxa"/>
          </w:tcPr>
          <w:p w14:paraId="4CD8A865" w14:textId="77777777" w:rsidR="00DF66C4" w:rsidRPr="00D93290" w:rsidRDefault="00DF66C4" w:rsidP="003948D3">
            <w:pPr>
              <w:spacing w:line="259" w:lineRule="auto"/>
              <w:rPr>
                <w:rFonts w:cstheme="minorBidi"/>
                <w:color w:val="000000" w:themeColor="text1"/>
                <w:lang w:val="es-ES_tradnl" w:eastAsia="es-ES"/>
              </w:rPr>
            </w:pPr>
            <w:r w:rsidRPr="00D93290">
              <w:rPr>
                <w:rFonts w:cstheme="minorBidi"/>
                <w:bCs/>
                <w:color w:val="000000" w:themeColor="text1"/>
                <w:lang w:val="es-ES_tradnl" w:eastAsia="es-ES"/>
              </w:rPr>
              <w:t xml:space="preserve">Otras tierras </w:t>
            </w:r>
          </w:p>
        </w:tc>
        <w:tc>
          <w:tcPr>
            <w:tcW w:w="2877" w:type="dxa"/>
          </w:tcPr>
          <w:p w14:paraId="2EC0FA6B" w14:textId="77777777" w:rsidR="00DF66C4" w:rsidRPr="00D93290" w:rsidRDefault="00DF66C4" w:rsidP="003948D3">
            <w:pPr>
              <w:spacing w:line="259" w:lineRule="auto"/>
              <w:rPr>
                <w:rFonts w:cstheme="minorBidi"/>
                <w:color w:val="000000" w:themeColor="text1"/>
                <w:lang w:val="es-ES_tradnl" w:eastAsia="es-ES"/>
              </w:rPr>
            </w:pPr>
            <w:r w:rsidRPr="00D93290">
              <w:rPr>
                <w:rFonts w:cstheme="minorBidi"/>
                <w:color w:val="000000" w:themeColor="text1"/>
                <w:lang w:val="es-ES_tradnl" w:eastAsia="es-ES"/>
              </w:rPr>
              <w:t xml:space="preserve">Suelo desnudo </w:t>
            </w:r>
          </w:p>
        </w:tc>
      </w:tr>
    </w:tbl>
    <w:p w14:paraId="6E0FAC6A" w14:textId="0A227B0A" w:rsidR="00DF66C4" w:rsidRPr="00D93290" w:rsidRDefault="00DF66C4" w:rsidP="00DF66C4">
      <w:pPr>
        <w:spacing w:line="259" w:lineRule="auto"/>
        <w:rPr>
          <w:color w:val="000000" w:themeColor="text1"/>
          <w:lang w:val="es-ES_tradnl" w:eastAsia="es-ES"/>
        </w:rPr>
      </w:pPr>
    </w:p>
    <w:p w14:paraId="67D6E208" w14:textId="0C0F89E5" w:rsidR="000E34C5" w:rsidRPr="00D93290" w:rsidRDefault="000E34C5" w:rsidP="000E34C5">
      <w:pPr>
        <w:pStyle w:val="Descripcin"/>
      </w:pPr>
      <w:bookmarkStart w:id="39" w:name="_Ref1738048"/>
      <w:bookmarkStart w:id="40" w:name="_Toc9621997"/>
      <w:bookmarkStart w:id="41" w:name="_Toc43299160"/>
      <w:r w:rsidRPr="00D93290">
        <w:t xml:space="preserve">Tabla </w:t>
      </w:r>
      <w:r w:rsidRPr="00D93290">
        <w:fldChar w:fldCharType="begin"/>
      </w:r>
      <w:r w:rsidRPr="00D93290">
        <w:instrText xml:space="preserve"> SEQ Tabla \* ARABIC </w:instrText>
      </w:r>
      <w:r w:rsidRPr="00D93290">
        <w:fldChar w:fldCharType="separate"/>
      </w:r>
      <w:r w:rsidR="006F1FD3">
        <w:rPr>
          <w:noProof/>
        </w:rPr>
        <w:t>2</w:t>
      </w:r>
      <w:r w:rsidRPr="00D93290">
        <w:fldChar w:fldCharType="end"/>
      </w:r>
      <w:bookmarkEnd w:id="39"/>
      <w:r w:rsidRPr="00D93290">
        <w:t>. Relación entre el uso de la tierra y lo cobertura por los principales elementos encontrados en la parcela.</w:t>
      </w:r>
      <w:bookmarkEnd w:id="40"/>
      <w:bookmarkEnd w:id="41"/>
    </w:p>
    <w:p w14:paraId="6A5646E1" w14:textId="77777777" w:rsidR="00DF66C4" w:rsidRPr="00D93290" w:rsidRDefault="00DF66C4" w:rsidP="00DF66C4">
      <w:pPr>
        <w:rPr>
          <w:rFonts w:eastAsia="Calibri"/>
          <w:lang w:val="es-ES_tradnl"/>
        </w:rPr>
      </w:pPr>
      <w:r w:rsidRPr="00D93290">
        <w:rPr>
          <w:rFonts w:eastAsia="Calibri"/>
          <w:lang w:val="es-ES_tradnl"/>
        </w:rPr>
        <w:t>Interpretar el entorno de los elementos: se visualiza el entorno inmediato de la parcela para comprobar si cumple con la definición del uso de la tierra que se le está asignando. De no ser así, se evalúa el siguiente elemento mayoritario.</w:t>
      </w:r>
    </w:p>
    <w:p w14:paraId="53E69E69" w14:textId="0B0D1B24" w:rsidR="00DF66C4" w:rsidRPr="00D93290" w:rsidRDefault="00DF66C4" w:rsidP="00DF66C4">
      <w:pPr>
        <w:rPr>
          <w:rFonts w:eastAsia="Calibri"/>
          <w:lang w:val="es-ES_tradnl"/>
        </w:rPr>
      </w:pPr>
      <w:r w:rsidRPr="00D93290">
        <w:rPr>
          <w:rFonts w:eastAsia="Calibri"/>
          <w:lang w:val="es-ES_tradnl"/>
        </w:rPr>
        <w:t xml:space="preserve">Por ejemplo, una de las características de “bosque” (subcategoría nivel 2) es ser una masa continua de un mínimo de 0.5 hectáreas. Esto se puede evaluar con la herramienta “Regla” de Google Earth, como se observa en la </w:t>
      </w:r>
      <w:r w:rsidRPr="00D93290">
        <w:rPr>
          <w:lang w:val="es-ES_tradnl"/>
        </w:rPr>
        <w:fldChar w:fldCharType="begin"/>
      </w:r>
      <w:r w:rsidRPr="00D93290">
        <w:rPr>
          <w:rFonts w:eastAsia="Calibri"/>
          <w:lang w:val="es-ES_tradnl"/>
        </w:rPr>
        <w:instrText xml:space="preserve"> REF _Ref1738151 \h </w:instrText>
      </w:r>
      <w:r w:rsidRPr="00D93290">
        <w:rPr>
          <w:lang w:val="es-ES_tradnl"/>
        </w:rPr>
        <w:instrText xml:space="preserve"> \* MERGEFORMAT </w:instrText>
      </w:r>
      <w:r w:rsidRPr="00D93290">
        <w:rPr>
          <w:lang w:val="es-ES_tradnl"/>
        </w:rPr>
      </w:r>
      <w:r w:rsidRPr="00D93290">
        <w:rPr>
          <w:lang w:val="es-ES_tradnl"/>
        </w:rPr>
        <w:fldChar w:fldCharType="separate"/>
      </w:r>
      <w:r w:rsidR="006F1FD3" w:rsidRPr="00D93290">
        <w:rPr>
          <w:lang w:val="es-ES_tradnl"/>
        </w:rPr>
        <w:t xml:space="preserve">Figura </w:t>
      </w:r>
      <w:r w:rsidR="006F1FD3">
        <w:rPr>
          <w:lang w:val="es-ES_tradnl"/>
        </w:rPr>
        <w:t>5</w:t>
      </w:r>
      <w:r w:rsidRPr="00D93290">
        <w:rPr>
          <w:lang w:val="es-ES_tradnl"/>
        </w:rPr>
        <w:fldChar w:fldCharType="end"/>
      </w:r>
      <w:r w:rsidRPr="00D93290">
        <w:rPr>
          <w:lang w:val="es-ES_tradnl"/>
        </w:rPr>
        <w:t>.</w:t>
      </w:r>
    </w:p>
    <w:p w14:paraId="51580E91" w14:textId="77777777" w:rsidR="00DF66C4" w:rsidRPr="00D93290" w:rsidRDefault="00DF66C4" w:rsidP="007743B7">
      <w:pPr>
        <w:keepNext/>
        <w:jc w:val="center"/>
        <w:rPr>
          <w:lang w:val="es-ES_tradnl"/>
        </w:rPr>
      </w:pPr>
      <w:r w:rsidRPr="00D93290">
        <w:rPr>
          <w:noProof/>
          <w:lang w:bidi="ar-SA"/>
        </w:rPr>
        <w:lastRenderedPageBreak/>
        <w:drawing>
          <wp:inline distT="0" distB="0" distL="0" distR="0" wp14:anchorId="6DB4ACDA" wp14:editId="36163697">
            <wp:extent cx="5071270" cy="2849880"/>
            <wp:effectExtent l="0" t="0" r="0" b="7620"/>
            <wp:docPr id="1800642347" name="Imagen 1800642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089668" cy="2860219"/>
                    </a:xfrm>
                    <a:prstGeom prst="rect">
                      <a:avLst/>
                    </a:prstGeom>
                  </pic:spPr>
                </pic:pic>
              </a:graphicData>
            </a:graphic>
          </wp:inline>
        </w:drawing>
      </w:r>
    </w:p>
    <w:p w14:paraId="3A33A426" w14:textId="50FFF7E5" w:rsidR="00DF66C4" w:rsidRPr="00D93290" w:rsidRDefault="00DF66C4" w:rsidP="00DF66C4">
      <w:pPr>
        <w:pStyle w:val="Descripcin"/>
        <w:rPr>
          <w:lang w:val="es-ES_tradnl"/>
        </w:rPr>
      </w:pPr>
      <w:bookmarkStart w:id="42" w:name="_Ref1738151"/>
      <w:bookmarkStart w:id="43" w:name="_Toc9603641"/>
      <w:bookmarkStart w:id="44" w:name="_Toc43730261"/>
      <w:r w:rsidRPr="00D93290">
        <w:rPr>
          <w:lang w:val="es-ES_tradnl"/>
        </w:rPr>
        <w:t xml:space="preserve">Figura </w:t>
      </w:r>
      <w:r w:rsidRPr="00D93290">
        <w:rPr>
          <w:lang w:val="es-ES_tradnl"/>
        </w:rPr>
        <w:fldChar w:fldCharType="begin"/>
      </w:r>
      <w:r w:rsidRPr="00D93290">
        <w:rPr>
          <w:lang w:val="es-ES_tradnl"/>
        </w:rPr>
        <w:instrText xml:space="preserve"> SEQ Figura \* ARABIC </w:instrText>
      </w:r>
      <w:r w:rsidRPr="00D93290">
        <w:rPr>
          <w:lang w:val="es-ES_tradnl"/>
        </w:rPr>
        <w:fldChar w:fldCharType="separate"/>
      </w:r>
      <w:r w:rsidR="006F1FD3">
        <w:rPr>
          <w:noProof/>
          <w:lang w:val="es-ES_tradnl"/>
        </w:rPr>
        <w:t>5</w:t>
      </w:r>
      <w:r w:rsidRPr="00D93290">
        <w:rPr>
          <w:lang w:val="es-ES_tradnl"/>
        </w:rPr>
        <w:fldChar w:fldCharType="end"/>
      </w:r>
      <w:bookmarkEnd w:id="42"/>
      <w:r w:rsidRPr="00D93290">
        <w:rPr>
          <w:lang w:val="es-ES_tradnl"/>
        </w:rPr>
        <w:t xml:space="preserve">. Comprobación del área mínima </w:t>
      </w:r>
      <w:r w:rsidR="00597839" w:rsidRPr="00D93290">
        <w:rPr>
          <w:lang w:val="es-ES_tradnl"/>
        </w:rPr>
        <w:t>DE ACUERDO CON</w:t>
      </w:r>
      <w:r w:rsidRPr="00D93290">
        <w:rPr>
          <w:lang w:val="es-ES_tradnl"/>
        </w:rPr>
        <w:t xml:space="preserve"> la definición de bosque</w:t>
      </w:r>
      <w:bookmarkEnd w:id="43"/>
      <w:bookmarkEnd w:id="44"/>
    </w:p>
    <w:p w14:paraId="706174F3" w14:textId="77777777" w:rsidR="00B92E38" w:rsidRDefault="00B92E38" w:rsidP="00DF66C4">
      <w:pPr>
        <w:rPr>
          <w:color w:val="000000" w:themeColor="text1"/>
          <w:lang w:val="es-ES_tradnl" w:eastAsia="es-ES"/>
        </w:rPr>
      </w:pPr>
    </w:p>
    <w:p w14:paraId="6A2D069E" w14:textId="20A18B15" w:rsidR="00DF66C4" w:rsidRPr="00D93290" w:rsidRDefault="00DF66C4" w:rsidP="00DF66C4">
      <w:pPr>
        <w:rPr>
          <w:color w:val="000000" w:themeColor="text1"/>
          <w:lang w:val="es-ES_tradnl" w:eastAsia="es-ES"/>
        </w:rPr>
      </w:pPr>
      <w:r w:rsidRPr="00D93290">
        <w:rPr>
          <w:color w:val="000000" w:themeColor="text1"/>
          <w:lang w:val="es-ES_tradnl" w:eastAsia="es-ES"/>
        </w:rPr>
        <w:t>Al final se determina el uso de la tierra único examinan las características secundarias de los elementos para seleccionar la clasificación del nivel 2 y 3 más apropiada y se ingresa la información al formulario, indicando si la interpretación es confiable.</w:t>
      </w:r>
    </w:p>
    <w:p w14:paraId="78DC0EF1" w14:textId="63BE4280" w:rsidR="00DF66C4" w:rsidRPr="00D93290" w:rsidRDefault="00DF66C4" w:rsidP="00DF66C4">
      <w:pPr>
        <w:rPr>
          <w:rFonts w:eastAsia="Calibri" w:cstheme="minorHAnsi"/>
          <w:lang w:val="es-ES_tradnl"/>
        </w:rPr>
      </w:pPr>
      <w:r w:rsidRPr="00D93290">
        <w:rPr>
          <w:rFonts w:eastAsia="Calibri" w:cstheme="minorHAnsi"/>
          <w:lang w:val="es-ES_tradnl"/>
        </w:rPr>
        <w:t xml:space="preserve">2. Uso de la Tierra actual e información del sensor: Se identifica la clase de cobertura y uso actual a 2016 a los tres niveles jerárquicos de clasificación de la tierra, mencionados en la </w:t>
      </w:r>
      <w:r w:rsidR="00C477ED" w:rsidRPr="00D93290">
        <w:rPr>
          <w:rFonts w:eastAsia="Calibri" w:cstheme="minorHAnsi"/>
          <w:lang w:val="es-ES_tradnl"/>
        </w:rPr>
        <w:t>sección 4.1</w:t>
      </w:r>
      <w:r w:rsidRPr="00D93290">
        <w:rPr>
          <w:rFonts w:eastAsia="Calibri" w:cstheme="minorHAnsi"/>
          <w:lang w:val="es-ES_tradnl"/>
        </w:rPr>
        <w:t xml:space="preserve">, que se observa en la serie multitemporal y se registra información del sensor con que se realiza el análisis multitemporal de interpretación del uso actual, por lo general se usaba la plataforma con sensores de alta resolución de Google Earth.  </w:t>
      </w:r>
    </w:p>
    <w:p w14:paraId="102D8A50" w14:textId="1EDCA78E" w:rsidR="00DF66C4" w:rsidRPr="00D93290" w:rsidRDefault="00DF66C4" w:rsidP="00DF66C4">
      <w:pPr>
        <w:rPr>
          <w:rFonts w:eastAsia="Calibri" w:cstheme="minorHAnsi"/>
          <w:lang w:val="es-ES_tradnl"/>
        </w:rPr>
      </w:pPr>
      <w:r w:rsidRPr="00D93290">
        <w:rPr>
          <w:rFonts w:eastAsia="Calibri" w:cstheme="minorHAnsi"/>
          <w:lang w:val="es-ES_tradnl"/>
        </w:rPr>
        <w:t>3. Cambio de uso de la tierra y sensores usados para la interpretación: Se identifica la fecha en la que ocurre el cambio, tipo de cambio general para las categorías IPCC (</w:t>
      </w:r>
      <w:r w:rsidR="00BE3461" w:rsidRPr="00D93290">
        <w:rPr>
          <w:rFonts w:eastAsia="Calibri" w:cstheme="minorHAnsi"/>
          <w:lang w:val="es-ES_tradnl"/>
        </w:rPr>
        <w:t>Tabla 3</w:t>
      </w:r>
      <w:r w:rsidRPr="00D93290">
        <w:rPr>
          <w:rFonts w:eastAsia="Calibri" w:cstheme="minorHAnsi"/>
          <w:lang w:val="es-ES_tradnl"/>
        </w:rPr>
        <w:t xml:space="preserve">), agente (plaga e incendio, en caso de presentarse) y su uso inicial a los tres niveles jerárquicos de clasificación de la tierra, mencionados en la sección </w:t>
      </w:r>
      <w:r w:rsidR="00C477ED" w:rsidRPr="00D93290">
        <w:rPr>
          <w:rFonts w:eastAsia="Calibri" w:cstheme="minorHAnsi"/>
          <w:lang w:val="es-ES_tradnl"/>
        </w:rPr>
        <w:t>4.1</w:t>
      </w:r>
      <w:r w:rsidRPr="00D93290">
        <w:rPr>
          <w:rFonts w:eastAsia="Calibri" w:cstheme="minorHAnsi"/>
          <w:lang w:val="es-ES_tradnl"/>
        </w:rPr>
        <w:t xml:space="preserve">. Para detectar el cambio de uso, se revisa el histórico de las colecciones Landsat de Google </w:t>
      </w:r>
      <w:proofErr w:type="spellStart"/>
      <w:r w:rsidRPr="00D93290">
        <w:rPr>
          <w:rFonts w:eastAsia="Calibri" w:cstheme="minorHAnsi"/>
          <w:lang w:val="es-ES_tradnl"/>
        </w:rPr>
        <w:t>Engine</w:t>
      </w:r>
      <w:proofErr w:type="spellEnd"/>
      <w:r w:rsidRPr="00D93290">
        <w:rPr>
          <w:rFonts w:eastAsia="Calibri" w:cstheme="minorHAnsi"/>
          <w:lang w:val="es-ES_tradnl"/>
        </w:rPr>
        <w:t xml:space="preserve"> con la combinación de bandas RGB: 4, 5, 3 para Landsat 5 y 7 y </w:t>
      </w:r>
      <w:r w:rsidR="00BE3461" w:rsidRPr="00D93290">
        <w:rPr>
          <w:rFonts w:eastAsia="Calibri" w:cstheme="minorHAnsi"/>
          <w:lang w:val="es-ES_tradnl"/>
        </w:rPr>
        <w:t>RGB: 5, 6, 4</w:t>
      </w:r>
      <w:r w:rsidRPr="00D93290">
        <w:rPr>
          <w:rFonts w:eastAsia="Calibri" w:cstheme="minorHAnsi"/>
          <w:lang w:val="es-ES_tradnl"/>
        </w:rPr>
        <w:t xml:space="preserve"> con Landsat 8. Las combinaciones de bandas seleccionadas permiten una mejor diferenciación de los elementos a interpretar en la vegetación, áreas urbanas, suelos desnudos, áreas inundadas y agua (INEGI 2010). Para etiquetar o asignar el uso inicial vinculado al cambio, se consulta las mismas colecciones de Landsat 5 y 7 cercanas al año 2006 referida a la parcela. En caso de no registrarse ningún cambio en las permanencias de tierras forestales se realiza el mismo procedimiento.</w:t>
      </w:r>
    </w:p>
    <w:p w14:paraId="3E1FE1C0" w14:textId="77777777" w:rsidR="00DF66C4" w:rsidRPr="00D93290" w:rsidRDefault="00DF66C4" w:rsidP="00DF66C4">
      <w:pPr>
        <w:rPr>
          <w:rFonts w:eastAsia="Calibri" w:cstheme="minorHAnsi"/>
          <w:lang w:val="es-ES_tradnl"/>
        </w:rPr>
      </w:pPr>
    </w:p>
    <w:p w14:paraId="68244F8D" w14:textId="77777777" w:rsidR="00DF66C4" w:rsidRPr="00D93290" w:rsidRDefault="00DF66C4" w:rsidP="00DF66C4">
      <w:pPr>
        <w:keepNext/>
        <w:jc w:val="center"/>
        <w:rPr>
          <w:rFonts w:cstheme="minorHAnsi"/>
          <w:lang w:val="es-ES_tradnl"/>
        </w:rPr>
      </w:pPr>
      <w:r w:rsidRPr="00D93290">
        <w:rPr>
          <w:noProof/>
          <w:lang w:bidi="ar-SA"/>
        </w:rPr>
        <w:lastRenderedPageBreak/>
        <w:drawing>
          <wp:inline distT="0" distB="0" distL="0" distR="0" wp14:anchorId="19B03F77" wp14:editId="29C07BB4">
            <wp:extent cx="3012107" cy="3939540"/>
            <wp:effectExtent l="0" t="0" r="0" b="3810"/>
            <wp:docPr id="623695642" name="Picture 623695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026496" cy="3958360"/>
                    </a:xfrm>
                    <a:prstGeom prst="rect">
                      <a:avLst/>
                    </a:prstGeom>
                  </pic:spPr>
                </pic:pic>
              </a:graphicData>
            </a:graphic>
          </wp:inline>
        </w:drawing>
      </w:r>
    </w:p>
    <w:p w14:paraId="540CB507" w14:textId="0D40EB7B" w:rsidR="00DF66C4" w:rsidRPr="00D93290" w:rsidRDefault="00DF66C4" w:rsidP="00597839">
      <w:pPr>
        <w:pStyle w:val="Descripcin"/>
        <w:keepNext/>
        <w:jc w:val="left"/>
        <w:rPr>
          <w:lang w:val="es-ES_tradnl"/>
        </w:rPr>
      </w:pPr>
      <w:bookmarkStart w:id="45" w:name="_Toc530137660"/>
      <w:bookmarkStart w:id="46" w:name="_Toc530137778"/>
      <w:bookmarkStart w:id="47" w:name="_Toc9603642"/>
      <w:bookmarkStart w:id="48" w:name="_Toc43730262"/>
      <w:r w:rsidRPr="00D93290">
        <w:rPr>
          <w:lang w:val="es-ES_tradnl"/>
        </w:rPr>
        <w:t xml:space="preserve">Figura </w:t>
      </w:r>
      <w:r w:rsidRPr="00D93290">
        <w:rPr>
          <w:lang w:val="es-ES_tradnl"/>
        </w:rPr>
        <w:fldChar w:fldCharType="begin"/>
      </w:r>
      <w:r w:rsidRPr="00D93290">
        <w:rPr>
          <w:lang w:val="es-ES_tradnl"/>
        </w:rPr>
        <w:instrText xml:space="preserve"> SEQ Figura \* ARABIC </w:instrText>
      </w:r>
      <w:r w:rsidRPr="00D93290">
        <w:rPr>
          <w:lang w:val="es-ES_tradnl"/>
        </w:rPr>
        <w:fldChar w:fldCharType="separate"/>
      </w:r>
      <w:r w:rsidR="006F1FD3">
        <w:rPr>
          <w:noProof/>
          <w:lang w:val="es-ES_tradnl"/>
        </w:rPr>
        <w:t>6</w:t>
      </w:r>
      <w:r w:rsidRPr="00D93290">
        <w:rPr>
          <w:lang w:val="es-ES_tradnl"/>
        </w:rPr>
        <w:fldChar w:fldCharType="end"/>
      </w:r>
      <w:r w:rsidRPr="00D93290">
        <w:rPr>
          <w:lang w:val="es-ES_tradnl"/>
        </w:rPr>
        <w:t>. Variables colectadas para caracterizar el cambio de uso de la tierra en Collect Earth.</w:t>
      </w:r>
      <w:bookmarkEnd w:id="45"/>
      <w:bookmarkEnd w:id="46"/>
      <w:bookmarkEnd w:id="47"/>
      <w:bookmarkEnd w:id="48"/>
    </w:p>
    <w:p w14:paraId="0689C176" w14:textId="77777777" w:rsidR="00DF66C4" w:rsidRPr="00D93290" w:rsidRDefault="00DF66C4" w:rsidP="00DF66C4">
      <w:pPr>
        <w:rPr>
          <w:rFonts w:eastAsia="Calibri" w:cstheme="minorHAnsi"/>
          <w:lang w:val="es-ES_tradnl"/>
        </w:rPr>
      </w:pPr>
    </w:p>
    <w:tbl>
      <w:tblPr>
        <w:tblStyle w:val="Tabladecuadrcula1clara-nfasis11"/>
        <w:tblW w:w="9067" w:type="dxa"/>
        <w:tblLayout w:type="fixed"/>
        <w:tblLook w:val="06A0" w:firstRow="1" w:lastRow="0" w:firstColumn="1" w:lastColumn="0" w:noHBand="1" w:noVBand="1"/>
      </w:tblPr>
      <w:tblGrid>
        <w:gridCol w:w="2430"/>
        <w:gridCol w:w="6637"/>
      </w:tblGrid>
      <w:tr w:rsidR="00DF66C4" w:rsidRPr="00D93290" w14:paraId="28F607FD" w14:textId="77777777" w:rsidTr="003948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5244C5" w14:textId="77777777" w:rsidR="00DF66C4" w:rsidRPr="00D93290" w:rsidRDefault="00DF66C4" w:rsidP="003948D3">
            <w:pPr>
              <w:jc w:val="center"/>
              <w:rPr>
                <w:rFonts w:cstheme="minorHAnsi"/>
                <w:bCs w:val="0"/>
                <w:sz w:val="18"/>
                <w:szCs w:val="18"/>
                <w:lang w:val="es-ES_tradnl"/>
              </w:rPr>
            </w:pPr>
            <w:r w:rsidRPr="00D93290">
              <w:rPr>
                <w:rFonts w:cstheme="minorHAnsi"/>
                <w:sz w:val="18"/>
                <w:szCs w:val="18"/>
                <w:lang w:val="es-ES_tradnl"/>
              </w:rPr>
              <w:t>CLAVE DEL TIPO DE CAMBIO</w:t>
            </w:r>
          </w:p>
        </w:tc>
        <w:tc>
          <w:tcPr>
            <w:tcW w:w="6637" w:type="dxa"/>
          </w:tcPr>
          <w:p w14:paraId="0B251728" w14:textId="77777777" w:rsidR="00DF66C4" w:rsidRPr="00D93290" w:rsidRDefault="00DF66C4" w:rsidP="003948D3">
            <w:pPr>
              <w:jc w:val="center"/>
              <w:cnfStyle w:val="100000000000" w:firstRow="1" w:lastRow="0" w:firstColumn="0" w:lastColumn="0" w:oddVBand="0" w:evenVBand="0" w:oddHBand="0" w:evenHBand="0" w:firstRowFirstColumn="0" w:firstRowLastColumn="0" w:lastRowFirstColumn="0" w:lastRowLastColumn="0"/>
              <w:rPr>
                <w:rFonts w:cstheme="minorHAnsi"/>
                <w:bCs w:val="0"/>
                <w:sz w:val="18"/>
                <w:szCs w:val="18"/>
                <w:lang w:val="es-ES_tradnl"/>
              </w:rPr>
            </w:pPr>
            <w:r w:rsidRPr="00D93290">
              <w:rPr>
                <w:rFonts w:cstheme="minorHAnsi"/>
                <w:sz w:val="18"/>
                <w:szCs w:val="18"/>
                <w:lang w:val="es-ES_tradnl"/>
              </w:rPr>
              <w:t>DESCRIPCIÓN</w:t>
            </w:r>
          </w:p>
        </w:tc>
      </w:tr>
      <w:tr w:rsidR="00DF66C4" w:rsidRPr="000C4FB7" w14:paraId="50D20F0E" w14:textId="77777777" w:rsidTr="003948D3">
        <w:tc>
          <w:tcPr>
            <w:cnfStyle w:val="001000000000" w:firstRow="0" w:lastRow="0" w:firstColumn="1" w:lastColumn="0" w:oddVBand="0" w:evenVBand="0" w:oddHBand="0" w:evenHBand="0" w:firstRowFirstColumn="0" w:firstRowLastColumn="0" w:lastRowFirstColumn="0" w:lastRowLastColumn="0"/>
            <w:tcW w:w="2430" w:type="dxa"/>
          </w:tcPr>
          <w:p w14:paraId="019D4011" w14:textId="77777777" w:rsidR="00DF66C4" w:rsidRPr="00D93290" w:rsidRDefault="00DF66C4" w:rsidP="003948D3">
            <w:pPr>
              <w:jc w:val="center"/>
              <w:rPr>
                <w:rFonts w:cstheme="minorHAnsi"/>
                <w:sz w:val="18"/>
                <w:szCs w:val="18"/>
                <w:lang w:val="es-ES_tradnl"/>
              </w:rPr>
            </w:pPr>
            <w:r w:rsidRPr="00D93290">
              <w:rPr>
                <w:rFonts w:cstheme="minorHAnsi"/>
                <w:sz w:val="18"/>
                <w:szCs w:val="18"/>
                <w:lang w:val="es-ES_tradnl"/>
              </w:rPr>
              <w:t>C&gt;C</w:t>
            </w:r>
          </w:p>
        </w:tc>
        <w:tc>
          <w:tcPr>
            <w:tcW w:w="6637" w:type="dxa"/>
          </w:tcPr>
          <w:p w14:paraId="08AF86C6"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rPr>
            </w:pPr>
            <w:r w:rsidRPr="00D93290">
              <w:rPr>
                <w:rFonts w:cstheme="minorHAnsi"/>
                <w:sz w:val="18"/>
                <w:szCs w:val="18"/>
                <w:lang w:val="es-ES_tradnl"/>
              </w:rPr>
              <w:t>Tierra de cultivo permaneciendo como Tierra de cultivo</w:t>
            </w:r>
          </w:p>
        </w:tc>
      </w:tr>
      <w:tr w:rsidR="00DF66C4" w:rsidRPr="000C4FB7" w14:paraId="593EB15F" w14:textId="77777777" w:rsidTr="003948D3">
        <w:tc>
          <w:tcPr>
            <w:cnfStyle w:val="001000000000" w:firstRow="0" w:lastRow="0" w:firstColumn="1" w:lastColumn="0" w:oddVBand="0" w:evenVBand="0" w:oddHBand="0" w:evenHBand="0" w:firstRowFirstColumn="0" w:firstRowLastColumn="0" w:lastRowFirstColumn="0" w:lastRowLastColumn="0"/>
            <w:tcW w:w="2430" w:type="dxa"/>
          </w:tcPr>
          <w:p w14:paraId="2598691D" w14:textId="77777777" w:rsidR="00DF66C4" w:rsidRPr="00D93290" w:rsidRDefault="00DF66C4" w:rsidP="003948D3">
            <w:pPr>
              <w:jc w:val="center"/>
              <w:rPr>
                <w:rFonts w:cstheme="minorHAnsi"/>
                <w:sz w:val="18"/>
                <w:szCs w:val="18"/>
                <w:lang w:val="es-ES_tradnl"/>
              </w:rPr>
            </w:pPr>
            <w:r w:rsidRPr="00D93290">
              <w:rPr>
                <w:rFonts w:cstheme="minorHAnsi"/>
                <w:sz w:val="18"/>
                <w:szCs w:val="18"/>
                <w:lang w:val="es-ES_tradnl"/>
              </w:rPr>
              <w:t>F&gt;F</w:t>
            </w:r>
          </w:p>
        </w:tc>
        <w:tc>
          <w:tcPr>
            <w:tcW w:w="6637" w:type="dxa"/>
          </w:tcPr>
          <w:p w14:paraId="6305313C"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rPr>
            </w:pPr>
            <w:r w:rsidRPr="00D93290">
              <w:rPr>
                <w:rFonts w:cstheme="minorHAnsi"/>
                <w:sz w:val="18"/>
                <w:szCs w:val="18"/>
                <w:lang w:val="es-ES_tradnl"/>
              </w:rPr>
              <w:t>Tierra Forestales que permanecen como Tierras Forestales</w:t>
            </w:r>
          </w:p>
        </w:tc>
      </w:tr>
      <w:tr w:rsidR="00DF66C4" w:rsidRPr="00D93290" w14:paraId="0C0C0D42" w14:textId="77777777" w:rsidTr="003948D3">
        <w:tc>
          <w:tcPr>
            <w:cnfStyle w:val="001000000000" w:firstRow="0" w:lastRow="0" w:firstColumn="1" w:lastColumn="0" w:oddVBand="0" w:evenVBand="0" w:oddHBand="0" w:evenHBand="0" w:firstRowFirstColumn="0" w:firstRowLastColumn="0" w:lastRowFirstColumn="0" w:lastRowLastColumn="0"/>
            <w:tcW w:w="2430" w:type="dxa"/>
          </w:tcPr>
          <w:p w14:paraId="55277CE6" w14:textId="77777777" w:rsidR="00DF66C4" w:rsidRPr="00D93290" w:rsidRDefault="00DF66C4" w:rsidP="003948D3">
            <w:pPr>
              <w:jc w:val="center"/>
              <w:rPr>
                <w:rFonts w:cstheme="minorHAnsi"/>
                <w:sz w:val="18"/>
                <w:szCs w:val="18"/>
                <w:lang w:val="es-ES_tradnl"/>
              </w:rPr>
            </w:pPr>
            <w:r w:rsidRPr="00D93290">
              <w:rPr>
                <w:rFonts w:cstheme="minorHAnsi"/>
                <w:sz w:val="18"/>
                <w:szCs w:val="18"/>
                <w:lang w:val="es-ES_tradnl"/>
              </w:rPr>
              <w:t>P&gt;P</w:t>
            </w:r>
          </w:p>
        </w:tc>
        <w:tc>
          <w:tcPr>
            <w:tcW w:w="6637" w:type="dxa"/>
          </w:tcPr>
          <w:p w14:paraId="66EF7944"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rPr>
            </w:pPr>
            <w:r w:rsidRPr="00D93290">
              <w:rPr>
                <w:rFonts w:cstheme="minorHAnsi"/>
                <w:sz w:val="18"/>
                <w:szCs w:val="18"/>
                <w:lang w:val="es-ES_tradnl"/>
              </w:rPr>
              <w:t>Pastizales permaneciendo como Pastizales</w:t>
            </w:r>
          </w:p>
        </w:tc>
      </w:tr>
      <w:tr w:rsidR="00DF66C4" w:rsidRPr="000C4FB7" w14:paraId="712C266B" w14:textId="77777777" w:rsidTr="003948D3">
        <w:tc>
          <w:tcPr>
            <w:cnfStyle w:val="001000000000" w:firstRow="0" w:lastRow="0" w:firstColumn="1" w:lastColumn="0" w:oddVBand="0" w:evenVBand="0" w:oddHBand="0" w:evenHBand="0" w:firstRowFirstColumn="0" w:firstRowLastColumn="0" w:lastRowFirstColumn="0" w:lastRowLastColumn="0"/>
            <w:tcW w:w="2430" w:type="dxa"/>
          </w:tcPr>
          <w:p w14:paraId="45655180" w14:textId="77777777" w:rsidR="00DF66C4" w:rsidRPr="00D93290" w:rsidRDefault="00DF66C4" w:rsidP="003948D3">
            <w:pPr>
              <w:jc w:val="center"/>
              <w:rPr>
                <w:rFonts w:cstheme="minorHAnsi"/>
                <w:sz w:val="18"/>
                <w:szCs w:val="18"/>
                <w:lang w:val="es-ES_tradnl"/>
              </w:rPr>
            </w:pPr>
            <w:r w:rsidRPr="00D93290">
              <w:rPr>
                <w:rFonts w:cstheme="minorHAnsi"/>
                <w:sz w:val="18"/>
                <w:szCs w:val="18"/>
                <w:lang w:val="es-ES_tradnl"/>
              </w:rPr>
              <w:t>H&gt;H</w:t>
            </w:r>
          </w:p>
        </w:tc>
        <w:tc>
          <w:tcPr>
            <w:tcW w:w="6637" w:type="dxa"/>
          </w:tcPr>
          <w:p w14:paraId="5AF48200"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rPr>
            </w:pPr>
            <w:r w:rsidRPr="00D93290">
              <w:rPr>
                <w:rFonts w:cstheme="minorHAnsi"/>
                <w:sz w:val="18"/>
                <w:szCs w:val="18"/>
                <w:lang w:val="es-ES_tradnl"/>
              </w:rPr>
              <w:t>Humedales y Cuerpos de Agua permaneciendo como Humedales y Cuerpos de Agua</w:t>
            </w:r>
          </w:p>
        </w:tc>
      </w:tr>
      <w:tr w:rsidR="00DF66C4" w:rsidRPr="00D93290" w14:paraId="1BB208D4" w14:textId="77777777" w:rsidTr="003948D3">
        <w:tc>
          <w:tcPr>
            <w:cnfStyle w:val="001000000000" w:firstRow="0" w:lastRow="0" w:firstColumn="1" w:lastColumn="0" w:oddVBand="0" w:evenVBand="0" w:oddHBand="0" w:evenHBand="0" w:firstRowFirstColumn="0" w:firstRowLastColumn="0" w:lastRowFirstColumn="0" w:lastRowLastColumn="0"/>
            <w:tcW w:w="2430" w:type="dxa"/>
          </w:tcPr>
          <w:p w14:paraId="45CAD0B4" w14:textId="77777777" w:rsidR="00DF66C4" w:rsidRPr="00D93290" w:rsidRDefault="00DF66C4" w:rsidP="003948D3">
            <w:pPr>
              <w:jc w:val="center"/>
              <w:rPr>
                <w:rFonts w:cstheme="minorHAnsi"/>
                <w:sz w:val="18"/>
                <w:szCs w:val="18"/>
                <w:lang w:val="es-ES_tradnl"/>
              </w:rPr>
            </w:pPr>
            <w:r w:rsidRPr="00D93290">
              <w:rPr>
                <w:rFonts w:cstheme="minorHAnsi"/>
                <w:sz w:val="18"/>
                <w:szCs w:val="18"/>
                <w:lang w:val="es-ES_tradnl"/>
              </w:rPr>
              <w:t>A&gt;A</w:t>
            </w:r>
          </w:p>
        </w:tc>
        <w:tc>
          <w:tcPr>
            <w:tcW w:w="6637" w:type="dxa"/>
          </w:tcPr>
          <w:p w14:paraId="10B570B8"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rPr>
            </w:pPr>
            <w:r w:rsidRPr="00D93290">
              <w:rPr>
                <w:rFonts w:cstheme="minorHAnsi"/>
                <w:sz w:val="18"/>
                <w:szCs w:val="18"/>
                <w:lang w:val="es-ES_tradnl"/>
              </w:rPr>
              <w:t>Asentamientos permaneciendo como Asentamientos</w:t>
            </w:r>
          </w:p>
        </w:tc>
      </w:tr>
      <w:tr w:rsidR="00DF66C4" w:rsidRPr="000C4FB7" w14:paraId="754E7D48" w14:textId="77777777" w:rsidTr="003948D3">
        <w:tc>
          <w:tcPr>
            <w:cnfStyle w:val="001000000000" w:firstRow="0" w:lastRow="0" w:firstColumn="1" w:lastColumn="0" w:oddVBand="0" w:evenVBand="0" w:oddHBand="0" w:evenHBand="0" w:firstRowFirstColumn="0" w:firstRowLastColumn="0" w:lastRowFirstColumn="0" w:lastRowLastColumn="0"/>
            <w:tcW w:w="2430" w:type="dxa"/>
          </w:tcPr>
          <w:p w14:paraId="18097985" w14:textId="77777777" w:rsidR="00DF66C4" w:rsidRPr="00D93290" w:rsidRDefault="00DF66C4" w:rsidP="003948D3">
            <w:pPr>
              <w:jc w:val="center"/>
              <w:rPr>
                <w:rFonts w:cstheme="minorHAnsi"/>
                <w:sz w:val="18"/>
                <w:szCs w:val="18"/>
                <w:lang w:val="es-ES_tradnl"/>
              </w:rPr>
            </w:pPr>
            <w:r w:rsidRPr="00D93290">
              <w:rPr>
                <w:rFonts w:cstheme="minorHAnsi"/>
                <w:sz w:val="18"/>
                <w:szCs w:val="18"/>
                <w:lang w:val="es-ES_tradnl"/>
              </w:rPr>
              <w:t>O&gt;O</w:t>
            </w:r>
          </w:p>
        </w:tc>
        <w:tc>
          <w:tcPr>
            <w:tcW w:w="6637" w:type="dxa"/>
          </w:tcPr>
          <w:p w14:paraId="3E87A840"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rPr>
            </w:pPr>
            <w:r w:rsidRPr="00D93290">
              <w:rPr>
                <w:rFonts w:cstheme="minorHAnsi"/>
                <w:sz w:val="18"/>
                <w:szCs w:val="18"/>
                <w:lang w:val="es-ES_tradnl"/>
              </w:rPr>
              <w:t>Otras Tierras permaneciendo como Otras Tierras</w:t>
            </w:r>
          </w:p>
        </w:tc>
      </w:tr>
      <w:tr w:rsidR="00DF66C4" w:rsidRPr="000C4FB7" w14:paraId="09FBDC26" w14:textId="77777777" w:rsidTr="003948D3">
        <w:tc>
          <w:tcPr>
            <w:cnfStyle w:val="001000000000" w:firstRow="0" w:lastRow="0" w:firstColumn="1" w:lastColumn="0" w:oddVBand="0" w:evenVBand="0" w:oddHBand="0" w:evenHBand="0" w:firstRowFirstColumn="0" w:firstRowLastColumn="0" w:lastRowFirstColumn="0" w:lastRowLastColumn="0"/>
            <w:tcW w:w="2430" w:type="dxa"/>
          </w:tcPr>
          <w:p w14:paraId="5F2931C9" w14:textId="77777777" w:rsidR="00DF66C4" w:rsidRPr="00D93290" w:rsidRDefault="00DF66C4" w:rsidP="003948D3">
            <w:pPr>
              <w:jc w:val="center"/>
              <w:rPr>
                <w:rFonts w:cstheme="minorHAnsi"/>
                <w:sz w:val="18"/>
                <w:szCs w:val="18"/>
                <w:lang w:val="es-ES_tradnl"/>
              </w:rPr>
            </w:pPr>
            <w:r w:rsidRPr="00D93290">
              <w:rPr>
                <w:rFonts w:cstheme="minorHAnsi"/>
                <w:sz w:val="18"/>
                <w:szCs w:val="18"/>
                <w:lang w:val="es-ES_tradnl"/>
              </w:rPr>
              <w:t>T&gt;C</w:t>
            </w:r>
          </w:p>
        </w:tc>
        <w:tc>
          <w:tcPr>
            <w:tcW w:w="6637" w:type="dxa"/>
          </w:tcPr>
          <w:p w14:paraId="4A67C4F6"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rPr>
            </w:pPr>
            <w:r w:rsidRPr="00D93290">
              <w:rPr>
                <w:rFonts w:cstheme="minorHAnsi"/>
                <w:sz w:val="18"/>
                <w:szCs w:val="18"/>
                <w:lang w:val="es-ES_tradnl"/>
              </w:rPr>
              <w:t>Tierras convertidas en Tierras de Cultivos</w:t>
            </w:r>
          </w:p>
        </w:tc>
      </w:tr>
      <w:tr w:rsidR="00DF66C4" w:rsidRPr="000C4FB7" w14:paraId="199E42E2" w14:textId="77777777" w:rsidTr="003948D3">
        <w:tc>
          <w:tcPr>
            <w:cnfStyle w:val="001000000000" w:firstRow="0" w:lastRow="0" w:firstColumn="1" w:lastColumn="0" w:oddVBand="0" w:evenVBand="0" w:oddHBand="0" w:evenHBand="0" w:firstRowFirstColumn="0" w:firstRowLastColumn="0" w:lastRowFirstColumn="0" w:lastRowLastColumn="0"/>
            <w:tcW w:w="2430" w:type="dxa"/>
          </w:tcPr>
          <w:p w14:paraId="1E395BEC" w14:textId="77777777" w:rsidR="00DF66C4" w:rsidRPr="00D93290" w:rsidRDefault="00DF66C4" w:rsidP="003948D3">
            <w:pPr>
              <w:jc w:val="center"/>
              <w:rPr>
                <w:rFonts w:cstheme="minorHAnsi"/>
                <w:sz w:val="18"/>
                <w:szCs w:val="18"/>
                <w:lang w:val="es-ES_tradnl"/>
              </w:rPr>
            </w:pPr>
            <w:r w:rsidRPr="00D93290">
              <w:rPr>
                <w:rFonts w:cstheme="minorHAnsi"/>
                <w:sz w:val="18"/>
                <w:szCs w:val="18"/>
                <w:lang w:val="es-ES_tradnl"/>
              </w:rPr>
              <w:t>T&gt;F</w:t>
            </w:r>
          </w:p>
        </w:tc>
        <w:tc>
          <w:tcPr>
            <w:tcW w:w="6637" w:type="dxa"/>
          </w:tcPr>
          <w:p w14:paraId="19883677"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rPr>
            </w:pPr>
            <w:r w:rsidRPr="00D93290">
              <w:rPr>
                <w:rFonts w:cstheme="minorHAnsi"/>
                <w:sz w:val="18"/>
                <w:szCs w:val="18"/>
                <w:lang w:val="es-ES_tradnl"/>
              </w:rPr>
              <w:t>Tierras convertidas en Tierras Forestales</w:t>
            </w:r>
          </w:p>
        </w:tc>
      </w:tr>
      <w:tr w:rsidR="00DF66C4" w:rsidRPr="00D93290" w14:paraId="1FC63161" w14:textId="77777777" w:rsidTr="003948D3">
        <w:tc>
          <w:tcPr>
            <w:cnfStyle w:val="001000000000" w:firstRow="0" w:lastRow="0" w:firstColumn="1" w:lastColumn="0" w:oddVBand="0" w:evenVBand="0" w:oddHBand="0" w:evenHBand="0" w:firstRowFirstColumn="0" w:firstRowLastColumn="0" w:lastRowFirstColumn="0" w:lastRowLastColumn="0"/>
            <w:tcW w:w="2430" w:type="dxa"/>
          </w:tcPr>
          <w:p w14:paraId="67788ECC" w14:textId="77777777" w:rsidR="00DF66C4" w:rsidRPr="00D93290" w:rsidRDefault="00DF66C4" w:rsidP="003948D3">
            <w:pPr>
              <w:jc w:val="center"/>
              <w:rPr>
                <w:rFonts w:cstheme="minorHAnsi"/>
                <w:sz w:val="18"/>
                <w:szCs w:val="18"/>
                <w:lang w:val="es-ES_tradnl"/>
              </w:rPr>
            </w:pPr>
            <w:r w:rsidRPr="00D93290">
              <w:rPr>
                <w:rFonts w:cstheme="minorHAnsi"/>
                <w:sz w:val="18"/>
                <w:szCs w:val="18"/>
                <w:lang w:val="es-ES_tradnl"/>
              </w:rPr>
              <w:t>T&gt;P</w:t>
            </w:r>
          </w:p>
        </w:tc>
        <w:tc>
          <w:tcPr>
            <w:tcW w:w="6637" w:type="dxa"/>
          </w:tcPr>
          <w:p w14:paraId="170B18E1"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rPr>
            </w:pPr>
            <w:r w:rsidRPr="00D93290">
              <w:rPr>
                <w:rFonts w:cstheme="minorHAnsi"/>
                <w:sz w:val="18"/>
                <w:szCs w:val="18"/>
                <w:lang w:val="es-ES_tradnl"/>
              </w:rPr>
              <w:t>Tierras convertidas en Pastizales</w:t>
            </w:r>
          </w:p>
        </w:tc>
      </w:tr>
      <w:tr w:rsidR="00DF66C4" w:rsidRPr="000C4FB7" w14:paraId="4A3B19FF" w14:textId="77777777" w:rsidTr="003948D3">
        <w:tc>
          <w:tcPr>
            <w:cnfStyle w:val="001000000000" w:firstRow="0" w:lastRow="0" w:firstColumn="1" w:lastColumn="0" w:oddVBand="0" w:evenVBand="0" w:oddHBand="0" w:evenHBand="0" w:firstRowFirstColumn="0" w:firstRowLastColumn="0" w:lastRowFirstColumn="0" w:lastRowLastColumn="0"/>
            <w:tcW w:w="2430" w:type="dxa"/>
          </w:tcPr>
          <w:p w14:paraId="11610E36" w14:textId="77777777" w:rsidR="00DF66C4" w:rsidRPr="00D93290" w:rsidRDefault="00DF66C4" w:rsidP="003948D3">
            <w:pPr>
              <w:jc w:val="center"/>
              <w:rPr>
                <w:rFonts w:cstheme="minorHAnsi"/>
                <w:sz w:val="18"/>
                <w:szCs w:val="18"/>
                <w:lang w:val="es-ES_tradnl"/>
              </w:rPr>
            </w:pPr>
            <w:r w:rsidRPr="00D93290">
              <w:rPr>
                <w:rFonts w:cstheme="minorHAnsi"/>
                <w:sz w:val="18"/>
                <w:szCs w:val="18"/>
                <w:lang w:val="es-ES_tradnl"/>
              </w:rPr>
              <w:t>T&gt;H</w:t>
            </w:r>
          </w:p>
        </w:tc>
        <w:tc>
          <w:tcPr>
            <w:tcW w:w="6637" w:type="dxa"/>
          </w:tcPr>
          <w:p w14:paraId="536AFB64"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rPr>
            </w:pPr>
            <w:r w:rsidRPr="00D93290">
              <w:rPr>
                <w:rFonts w:cstheme="minorHAnsi"/>
                <w:sz w:val="18"/>
                <w:szCs w:val="18"/>
                <w:lang w:val="es-ES_tradnl"/>
              </w:rPr>
              <w:t>Tierras convertidas en Humedales y Cuerpos de Agua</w:t>
            </w:r>
          </w:p>
        </w:tc>
      </w:tr>
      <w:tr w:rsidR="00DF66C4" w:rsidRPr="00D93290" w14:paraId="40AE05CF" w14:textId="77777777" w:rsidTr="003948D3">
        <w:trPr>
          <w:trHeight w:val="56"/>
        </w:trPr>
        <w:tc>
          <w:tcPr>
            <w:cnfStyle w:val="001000000000" w:firstRow="0" w:lastRow="0" w:firstColumn="1" w:lastColumn="0" w:oddVBand="0" w:evenVBand="0" w:oddHBand="0" w:evenHBand="0" w:firstRowFirstColumn="0" w:firstRowLastColumn="0" w:lastRowFirstColumn="0" w:lastRowLastColumn="0"/>
            <w:tcW w:w="2430" w:type="dxa"/>
          </w:tcPr>
          <w:p w14:paraId="58613057" w14:textId="77777777" w:rsidR="00DF66C4" w:rsidRPr="00D93290" w:rsidRDefault="00DF66C4" w:rsidP="003948D3">
            <w:pPr>
              <w:jc w:val="center"/>
              <w:rPr>
                <w:rFonts w:cstheme="minorHAnsi"/>
                <w:sz w:val="18"/>
                <w:szCs w:val="18"/>
                <w:lang w:val="es-ES_tradnl"/>
              </w:rPr>
            </w:pPr>
            <w:r w:rsidRPr="00D93290">
              <w:rPr>
                <w:rFonts w:cstheme="minorHAnsi"/>
                <w:sz w:val="18"/>
                <w:szCs w:val="18"/>
                <w:lang w:val="es-ES_tradnl"/>
              </w:rPr>
              <w:t>T&gt;A</w:t>
            </w:r>
          </w:p>
        </w:tc>
        <w:tc>
          <w:tcPr>
            <w:tcW w:w="6637" w:type="dxa"/>
          </w:tcPr>
          <w:p w14:paraId="2388583E"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rPr>
            </w:pPr>
            <w:r w:rsidRPr="00D93290">
              <w:rPr>
                <w:rFonts w:cstheme="minorHAnsi"/>
                <w:sz w:val="18"/>
                <w:szCs w:val="18"/>
                <w:lang w:val="es-ES_tradnl"/>
              </w:rPr>
              <w:t>Tierras convertidas en Asentamientos</w:t>
            </w:r>
          </w:p>
        </w:tc>
      </w:tr>
      <w:tr w:rsidR="00DF66C4" w:rsidRPr="000C4FB7" w14:paraId="7BA92461" w14:textId="77777777" w:rsidTr="003948D3">
        <w:tc>
          <w:tcPr>
            <w:cnfStyle w:val="001000000000" w:firstRow="0" w:lastRow="0" w:firstColumn="1" w:lastColumn="0" w:oddVBand="0" w:evenVBand="0" w:oddHBand="0" w:evenHBand="0" w:firstRowFirstColumn="0" w:firstRowLastColumn="0" w:lastRowFirstColumn="0" w:lastRowLastColumn="0"/>
            <w:tcW w:w="2430" w:type="dxa"/>
          </w:tcPr>
          <w:p w14:paraId="6F21B462" w14:textId="77777777" w:rsidR="00DF66C4" w:rsidRPr="00D93290" w:rsidRDefault="00DF66C4" w:rsidP="003948D3">
            <w:pPr>
              <w:jc w:val="center"/>
              <w:rPr>
                <w:rFonts w:cstheme="minorHAnsi"/>
                <w:sz w:val="18"/>
                <w:szCs w:val="18"/>
                <w:lang w:val="es-ES_tradnl"/>
              </w:rPr>
            </w:pPr>
            <w:r w:rsidRPr="00D93290">
              <w:rPr>
                <w:rFonts w:cstheme="minorHAnsi"/>
                <w:sz w:val="18"/>
                <w:szCs w:val="18"/>
                <w:lang w:val="es-ES_tradnl"/>
              </w:rPr>
              <w:t>T&gt;O</w:t>
            </w:r>
          </w:p>
        </w:tc>
        <w:tc>
          <w:tcPr>
            <w:tcW w:w="6637" w:type="dxa"/>
          </w:tcPr>
          <w:p w14:paraId="7B11F9CD"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rPr>
            </w:pPr>
            <w:r w:rsidRPr="00D93290">
              <w:rPr>
                <w:rFonts w:cstheme="minorHAnsi"/>
                <w:sz w:val="18"/>
                <w:szCs w:val="18"/>
                <w:lang w:val="es-ES_tradnl"/>
              </w:rPr>
              <w:t>Tierras convertidas en Otras Tierras</w:t>
            </w:r>
          </w:p>
        </w:tc>
      </w:tr>
    </w:tbl>
    <w:p w14:paraId="22E5A7A2" w14:textId="2A6048AA" w:rsidR="00DF66C4" w:rsidRPr="00D93290" w:rsidRDefault="00DF66C4" w:rsidP="00DF66C4">
      <w:pPr>
        <w:spacing w:line="259" w:lineRule="auto"/>
        <w:rPr>
          <w:rFonts w:eastAsia="Calibri" w:cstheme="minorHAnsi"/>
          <w:lang w:val="es-ES_tradnl"/>
        </w:rPr>
      </w:pPr>
    </w:p>
    <w:p w14:paraId="4AD06F02" w14:textId="68539906" w:rsidR="00597839" w:rsidRPr="00D93290" w:rsidRDefault="00597839" w:rsidP="00597839">
      <w:pPr>
        <w:pStyle w:val="Descripcin"/>
      </w:pPr>
      <w:bookmarkStart w:id="49" w:name="_Ref527643154"/>
      <w:bookmarkStart w:id="50" w:name="_Ref527643134"/>
      <w:bookmarkStart w:id="51" w:name="_Toc9621998"/>
      <w:bookmarkStart w:id="52" w:name="_Toc43299161"/>
      <w:r w:rsidRPr="00D93290">
        <w:t xml:space="preserve">Tabla </w:t>
      </w:r>
      <w:r w:rsidRPr="00D93290">
        <w:fldChar w:fldCharType="begin"/>
      </w:r>
      <w:r w:rsidRPr="00D93290">
        <w:instrText xml:space="preserve"> SEQ Tabla \* ARABIC </w:instrText>
      </w:r>
      <w:r w:rsidRPr="00D93290">
        <w:fldChar w:fldCharType="separate"/>
      </w:r>
      <w:r w:rsidR="006F1FD3">
        <w:rPr>
          <w:noProof/>
        </w:rPr>
        <w:t>3</w:t>
      </w:r>
      <w:r w:rsidRPr="00D93290">
        <w:fldChar w:fldCharType="end"/>
      </w:r>
      <w:r w:rsidRPr="00D93290">
        <w:t>. Tipos de cambio que se etiquetan bajo las directrices del IPCC.</w:t>
      </w:r>
      <w:bookmarkEnd w:id="49"/>
      <w:bookmarkEnd w:id="50"/>
      <w:bookmarkEnd w:id="51"/>
      <w:bookmarkEnd w:id="52"/>
    </w:p>
    <w:p w14:paraId="1FE1FA79" w14:textId="77777777" w:rsidR="00597839" w:rsidRPr="00D93290" w:rsidRDefault="00597839" w:rsidP="00DF66C4">
      <w:pPr>
        <w:spacing w:line="259" w:lineRule="auto"/>
        <w:rPr>
          <w:rFonts w:eastAsia="Calibri" w:cstheme="minorHAnsi"/>
          <w:i/>
          <w:iCs/>
          <w:lang w:val="es-ES_tradnl"/>
        </w:rPr>
      </w:pPr>
    </w:p>
    <w:p w14:paraId="5F5CB835" w14:textId="508881A2" w:rsidR="00DF66C4" w:rsidRPr="00D93290" w:rsidRDefault="00DF66C4" w:rsidP="00597839">
      <w:pPr>
        <w:pStyle w:val="Ttulo4"/>
      </w:pPr>
      <w:r w:rsidRPr="00D93290">
        <w:t>Método de interpretación visual para la degradación</w:t>
      </w:r>
    </w:p>
    <w:p w14:paraId="269D9C47" w14:textId="77777777" w:rsidR="00DF66C4" w:rsidRPr="00D93290" w:rsidRDefault="00DF66C4" w:rsidP="00DF66C4">
      <w:pPr>
        <w:spacing w:line="259" w:lineRule="auto"/>
        <w:rPr>
          <w:rFonts w:eastAsia="Calibri" w:cstheme="minorHAnsi"/>
          <w:lang w:val="es-ES_tradnl"/>
        </w:rPr>
      </w:pPr>
      <w:r w:rsidRPr="00D93290">
        <w:rPr>
          <w:rFonts w:eastAsia="Calibri" w:cstheme="minorHAnsi"/>
          <w:lang w:val="es-ES_tradnl"/>
        </w:rPr>
        <w:lastRenderedPageBreak/>
        <w:t xml:space="preserve">Para la evaluación de la degradación se realizó el mismo procedimiento, con la diferencia que solo se usan las parcelas clasificadas en la cobertura y uso del suelo como permanencia forestal (F&gt;F) en el periodo de referencia. Se añadió al proceso de interpretación de cambio por degradación, hojas cartográficas y ortofotos del año 2006, como apoyo para detectar las parcelas que presenten reducción de cobertura de los elementos de arbóreos y aumento en los otros elementos de caracterizan los otros usos. Con este procedimiento se obtuvo el porcentaje de cobertura en cada año y la reducción con respecto al año inicial de referencia. </w:t>
      </w:r>
    </w:p>
    <w:p w14:paraId="7C502C43" w14:textId="2A188353" w:rsidR="00DF66C4" w:rsidRPr="00D93290" w:rsidRDefault="00DF66C4" w:rsidP="00DF66C4">
      <w:pPr>
        <w:spacing w:line="259" w:lineRule="auto"/>
        <w:rPr>
          <w:rFonts w:eastAsia="Calibri" w:cstheme="minorHAnsi"/>
          <w:lang w:val="es-ES_tradnl"/>
        </w:rPr>
      </w:pPr>
      <w:r w:rsidRPr="00D93290">
        <w:rPr>
          <w:rFonts w:eastAsia="Calibri" w:cstheme="minorHAnsi"/>
          <w:lang w:val="es-ES_tradnl"/>
        </w:rPr>
        <w:t xml:space="preserve">Las variables colectadas se sistematizan automáticamente para cada parcela visualmente interpretada en la plataforma de Collect Earth, con sus variables principales de tipo de cambio, año del cambio, perdida de cobertura (para degradación), uso inicial y actual como se describe en Protocolo para el uso de la plataforma </w:t>
      </w:r>
      <w:r w:rsidR="00597839" w:rsidRPr="00D93290">
        <w:rPr>
          <w:rFonts w:eastAsia="Calibri" w:cstheme="minorHAnsi"/>
          <w:lang w:val="es-ES_tradnl"/>
        </w:rPr>
        <w:t>Collect, Collect Earth</w:t>
      </w:r>
      <w:r w:rsidRPr="00D93290">
        <w:rPr>
          <w:rFonts w:eastAsia="Calibri" w:cstheme="minorHAnsi"/>
          <w:lang w:val="es-ES_tradnl"/>
        </w:rPr>
        <w:t xml:space="preserve">, aplicado para la actualización de niveles de </w:t>
      </w:r>
      <w:r w:rsidR="00597839" w:rsidRPr="00D93290">
        <w:rPr>
          <w:rFonts w:eastAsia="Calibri" w:cstheme="minorHAnsi"/>
          <w:lang w:val="es-ES_tradnl"/>
        </w:rPr>
        <w:t>referencia de</w:t>
      </w:r>
      <w:r w:rsidRPr="00D93290">
        <w:rPr>
          <w:rFonts w:eastAsia="Calibri" w:cstheme="minorHAnsi"/>
          <w:lang w:val="es-ES_tradnl"/>
        </w:rPr>
        <w:t xml:space="preserve"> emisiones </w:t>
      </w:r>
      <w:r w:rsidR="00597839" w:rsidRPr="00D93290">
        <w:rPr>
          <w:rFonts w:eastAsia="Calibri" w:cstheme="minorHAnsi"/>
          <w:lang w:val="es-ES_tradnl"/>
        </w:rPr>
        <w:t>GEI –NREF/NRF</w:t>
      </w:r>
      <w:r w:rsidRPr="00D93290">
        <w:rPr>
          <w:rFonts w:eastAsia="Calibri" w:cstheme="minorHAnsi"/>
          <w:lang w:val="es-ES_tradnl"/>
        </w:rPr>
        <w:t xml:space="preserve">- de </w:t>
      </w:r>
      <w:r w:rsidR="00597839" w:rsidRPr="00D93290">
        <w:rPr>
          <w:rFonts w:eastAsia="Calibri" w:cstheme="minorHAnsi"/>
          <w:lang w:val="es-ES_tradnl"/>
        </w:rPr>
        <w:t>Guatemala</w:t>
      </w:r>
      <w:r w:rsidRPr="00D93290">
        <w:rPr>
          <w:rFonts w:eastAsia="Calibri" w:cstheme="minorHAnsi"/>
          <w:lang w:val="es-ES_tradnl"/>
        </w:rPr>
        <w:t xml:space="preserve">. Se hace un control de calidad revisando la coherencia de los cambios detectados revisando las etiquetas de sus usos iniciales y finales en todos sus niveles jerárquicos de clasificación y de manera adicional se etiqueta con la actividad REDD+ que se relaciona el cambio (deforestación, degradación o incremento). </w:t>
      </w:r>
    </w:p>
    <w:p w14:paraId="7DB590E0" w14:textId="0039BAC8" w:rsidR="00DF66C4" w:rsidRPr="00D93290" w:rsidRDefault="00F163FA" w:rsidP="00DF66C4">
      <w:pPr>
        <w:spacing w:line="259" w:lineRule="auto"/>
        <w:rPr>
          <w:rFonts w:eastAsia="Calibri" w:cstheme="minorHAnsi"/>
          <w:lang w:val="es-ES_tradnl"/>
        </w:rPr>
      </w:pPr>
      <w:r>
        <w:rPr>
          <w:rFonts w:eastAsia="Calibri" w:cstheme="minorHAnsi"/>
          <w:lang w:val="es-ES_tradnl"/>
        </w:rPr>
        <w:t>En la sección de anexos del presente documento se encuentra disponible l</w:t>
      </w:r>
      <w:r w:rsidR="00DF66C4" w:rsidRPr="00D93290">
        <w:rPr>
          <w:rFonts w:eastAsia="Calibri" w:cstheme="minorHAnsi"/>
          <w:lang w:val="es-ES_tradnl"/>
        </w:rPr>
        <w:t>as bases de dato</w:t>
      </w:r>
      <w:r w:rsidR="00F26FC7" w:rsidRPr="00D93290">
        <w:rPr>
          <w:rFonts w:eastAsia="Calibri" w:cstheme="minorHAnsi"/>
          <w:lang w:val="es-ES_tradnl"/>
        </w:rPr>
        <w:t>s</w:t>
      </w:r>
      <w:r w:rsidR="00DF66C4" w:rsidRPr="00D93290">
        <w:rPr>
          <w:rFonts w:eastAsia="Calibri" w:cstheme="minorHAnsi"/>
          <w:lang w:val="es-ES_tradnl"/>
        </w:rPr>
        <w:t xml:space="preserve"> de la malla </w:t>
      </w:r>
      <w:r w:rsidR="00597839" w:rsidRPr="00D93290">
        <w:rPr>
          <w:rFonts w:eastAsia="Calibri" w:cstheme="minorHAnsi"/>
          <w:lang w:val="es-ES_tradnl"/>
        </w:rPr>
        <w:t>utilizada</w:t>
      </w:r>
      <w:r w:rsidR="00DF66C4" w:rsidRPr="00D93290">
        <w:rPr>
          <w:rFonts w:eastAsia="Calibri" w:cstheme="minorHAnsi"/>
          <w:lang w:val="es-ES_tradnl"/>
        </w:rPr>
        <w:t xml:space="preserve"> para la estimación de deforestación, así como el protocolo utilizado</w:t>
      </w:r>
      <w:r>
        <w:rPr>
          <w:rFonts w:eastAsia="Calibri" w:cstheme="minorHAnsi"/>
          <w:lang w:val="es-ES_tradnl"/>
        </w:rPr>
        <w:t>.</w:t>
      </w:r>
    </w:p>
    <w:p w14:paraId="3983F00A" w14:textId="77777777" w:rsidR="00DF66C4" w:rsidRPr="00D93290" w:rsidRDefault="00DF66C4" w:rsidP="00DF66C4">
      <w:pPr>
        <w:rPr>
          <w:rFonts w:eastAsia="Calibri" w:cstheme="minorHAnsi"/>
          <w:iCs/>
          <w:lang w:val="es-ES_tradnl"/>
        </w:rPr>
      </w:pPr>
    </w:p>
    <w:p w14:paraId="159C837B" w14:textId="3231FF3D" w:rsidR="00DF66C4" w:rsidRPr="00D93290" w:rsidRDefault="00DF66C4" w:rsidP="00597839">
      <w:pPr>
        <w:pStyle w:val="Ttulo4"/>
      </w:pPr>
      <w:r w:rsidRPr="00D93290">
        <w:t>Actividades REDD+ y análisis de la dinámica de la cobertura y cambio de uso de la tierra.</w:t>
      </w:r>
    </w:p>
    <w:p w14:paraId="5780BAA0" w14:textId="1BE4C18D" w:rsidR="00DF66C4" w:rsidRPr="00D93290" w:rsidRDefault="00DF66C4" w:rsidP="00DF66C4">
      <w:pPr>
        <w:rPr>
          <w:rFonts w:eastAsia="Calibri"/>
          <w:lang w:val="es-ES_tradnl"/>
        </w:rPr>
      </w:pPr>
      <w:r w:rsidRPr="00D93290">
        <w:rPr>
          <w:rFonts w:eastAsia="Calibri"/>
          <w:lang w:val="es-ES_tradnl"/>
        </w:rPr>
        <w:t xml:space="preserve">Para el análisis de las parcelas de los datos de actividad, en cada punto cualquier cambio de uso de las tierras forestales que se conforman de bosques y de plantaciones forestales se considera como </w:t>
      </w:r>
      <w:r w:rsidRPr="00D93290">
        <w:rPr>
          <w:rFonts w:eastAsia="Calibri"/>
          <w:b/>
          <w:bCs/>
          <w:lang w:val="es-ES_tradnl"/>
        </w:rPr>
        <w:t>deforestación</w:t>
      </w:r>
      <w:r w:rsidRPr="00D93290">
        <w:rPr>
          <w:rFonts w:eastAsia="Calibri"/>
          <w:lang w:val="es-ES_tradnl"/>
        </w:rPr>
        <w:t xml:space="preserve">. Y cualquier transformación de otras tierras a las subcategorías de plantaciones forestales en tierras forestales es un </w:t>
      </w:r>
      <w:r w:rsidRPr="00D93290">
        <w:rPr>
          <w:rFonts w:eastAsia="Calibri"/>
          <w:b/>
          <w:bCs/>
          <w:lang w:val="es-ES_tradnl"/>
        </w:rPr>
        <w:t>incremento en el área de reservas de carbono</w:t>
      </w:r>
      <w:r w:rsidRPr="00D93290">
        <w:rPr>
          <w:rFonts w:eastAsia="Calibri"/>
          <w:lang w:val="es-ES_tradnl"/>
        </w:rPr>
        <w:t xml:space="preserve">. La </w:t>
      </w:r>
      <w:r w:rsidRPr="00D93290">
        <w:rPr>
          <w:rFonts w:eastAsia="Calibri"/>
          <w:b/>
          <w:bCs/>
          <w:lang w:val="es-ES_tradnl"/>
        </w:rPr>
        <w:t>degradación</w:t>
      </w:r>
      <w:r w:rsidRPr="00D93290">
        <w:rPr>
          <w:rFonts w:eastAsia="Calibri"/>
          <w:lang w:val="es-ES_tradnl"/>
        </w:rPr>
        <w:t xml:space="preserve"> sucede en cualquiera de las subcategorías de tierras forestales que permanecen en tierras forestales, para su estimación se utilizó la contabilización de elementos arbóreos en la parcela de muestreo, se toma el conteo del año base (2006) como el 100% de cobertura y se identifican las parcelas que pierden entre el 30% y el 70% de la cobertura en todo el periodo. El mismo procedimiento se aplicó a de forma inversa para identificar parcelas en tierras forestales </w:t>
      </w:r>
      <w:r w:rsidR="00BF6512" w:rsidRPr="00D93290">
        <w:rPr>
          <w:rFonts w:eastAsia="Calibri"/>
          <w:lang w:val="es-ES_tradnl"/>
        </w:rPr>
        <w:t>que</w:t>
      </w:r>
      <w:r w:rsidRPr="00D93290">
        <w:rPr>
          <w:rFonts w:eastAsia="Calibri"/>
          <w:lang w:val="es-ES_tradnl"/>
        </w:rPr>
        <w:t xml:space="preserve"> permanecen que recuperaron entre 30 y 70% de la cobertura de arbolado que representan un incremento en las reservas de carbono.</w:t>
      </w:r>
    </w:p>
    <w:p w14:paraId="71CCEBF6" w14:textId="77777777" w:rsidR="00DF66C4" w:rsidRPr="00D93290" w:rsidRDefault="00DF66C4" w:rsidP="00DF66C4">
      <w:pPr>
        <w:rPr>
          <w:rFonts w:eastAsia="Calibri"/>
          <w:lang w:val="es-ES_tradnl"/>
        </w:rPr>
      </w:pPr>
      <w:r w:rsidRPr="00D93290">
        <w:rPr>
          <w:rFonts w:eastAsia="Calibri"/>
          <w:lang w:val="es-ES_tradnl"/>
        </w:rPr>
        <w:t xml:space="preserve">Los resultados del análisis de </w:t>
      </w:r>
      <w:r w:rsidRPr="00D93290">
        <w:rPr>
          <w:color w:val="000000" w:themeColor="text1"/>
          <w:lang w:val="es-ES_tradnl" w:eastAsia="es-ES"/>
        </w:rPr>
        <w:t>10,414</w:t>
      </w:r>
      <w:r w:rsidRPr="00D93290">
        <w:rPr>
          <w:rFonts w:eastAsia="Calibri"/>
          <w:lang w:val="es-ES_tradnl"/>
        </w:rPr>
        <w:t xml:space="preserve"> puntos de muestreo, contabiliza el área del programa de reducción de emisiones que es de 9,985,930 ha, para el periodo del NREF de 2006-2016 (10 años). Y obtiene las áreas totales y anuales de las actividades REDD+ incluidas todas las clases de cobertura forestal y uso de la tierra. Estos resultados estiman las áreas a partir de los puntos de muestreo en cada estrato por su clase y tipo de actividad (deforestación, degradación e incremento) y se calcula como se muestra a continuación:</w:t>
      </w:r>
    </w:p>
    <w:p w14:paraId="592FC43E" w14:textId="77777777" w:rsidR="00DF66C4" w:rsidRPr="00D93290" w:rsidRDefault="00DF66C4" w:rsidP="00DF66C4">
      <w:pPr>
        <w:rPr>
          <w:rFonts w:eastAsia="Calibri" w:cstheme="minorHAnsi"/>
          <w:lang w:val="es-ES_tradnl"/>
        </w:rPr>
      </w:pPr>
      <w:proofErr w:type="spellStart"/>
      <w:r w:rsidRPr="00D93290">
        <w:rPr>
          <w:rFonts w:eastAsia="Calibri" w:cstheme="minorHAnsi"/>
          <w:lang w:val="es-ES_tradnl"/>
        </w:rPr>
        <w:t>A</w:t>
      </w:r>
      <w:r w:rsidRPr="00D93290">
        <w:rPr>
          <w:rFonts w:eastAsia="Calibri" w:cstheme="minorHAnsi"/>
          <w:vertAlign w:val="subscript"/>
          <w:lang w:val="es-ES_tradnl"/>
        </w:rPr>
        <w:t>i</w:t>
      </w:r>
      <w:proofErr w:type="spellEnd"/>
      <w:r w:rsidRPr="00D93290">
        <w:rPr>
          <w:rFonts w:eastAsia="Calibri" w:cstheme="minorHAnsi"/>
          <w:lang w:val="es-ES_tradnl"/>
        </w:rPr>
        <w:t>= n</w:t>
      </w:r>
      <w:r w:rsidRPr="00D93290">
        <w:rPr>
          <w:rFonts w:eastAsia="Calibri" w:cstheme="minorHAnsi"/>
          <w:vertAlign w:val="subscript"/>
          <w:lang w:val="es-ES_tradnl"/>
        </w:rPr>
        <w:t xml:space="preserve">i </w:t>
      </w:r>
      <w:r w:rsidRPr="00D93290">
        <w:rPr>
          <w:rFonts w:eastAsia="Calibri" w:cstheme="minorHAnsi"/>
          <w:lang w:val="es-ES_tradnl"/>
        </w:rPr>
        <w:t>× (</w:t>
      </w:r>
      <w:proofErr w:type="spellStart"/>
      <w:r w:rsidRPr="00D93290">
        <w:rPr>
          <w:rFonts w:eastAsia="Calibri" w:cstheme="minorHAnsi"/>
          <w:lang w:val="es-ES_tradnl"/>
        </w:rPr>
        <w:t>A</w:t>
      </w:r>
      <w:r w:rsidRPr="00D93290">
        <w:rPr>
          <w:rFonts w:eastAsia="Calibri" w:cstheme="minorHAnsi"/>
          <w:sz w:val="18"/>
          <w:szCs w:val="18"/>
          <w:vertAlign w:val="subscript"/>
          <w:lang w:val="es-ES_tradnl"/>
        </w:rPr>
        <w:t>total</w:t>
      </w:r>
      <w:proofErr w:type="spellEnd"/>
      <w:r w:rsidRPr="00D93290">
        <w:rPr>
          <w:rFonts w:eastAsia="Calibri" w:cstheme="minorHAnsi"/>
          <w:lang w:val="es-ES_tradnl"/>
        </w:rPr>
        <w:t>/N)</w:t>
      </w:r>
    </w:p>
    <w:p w14:paraId="44E034DC" w14:textId="77777777" w:rsidR="00DF66C4" w:rsidRPr="00D93290" w:rsidRDefault="00DF66C4" w:rsidP="00DF66C4">
      <w:pPr>
        <w:rPr>
          <w:rFonts w:eastAsia="Calibri" w:cstheme="minorHAnsi"/>
          <w:lang w:val="es-ES_tradnl"/>
        </w:rPr>
      </w:pPr>
      <w:r w:rsidRPr="00D93290">
        <w:rPr>
          <w:rFonts w:eastAsia="Calibri" w:cstheme="minorHAnsi"/>
          <w:lang w:val="es-ES_tradnl"/>
        </w:rPr>
        <w:t>Donde,</w:t>
      </w:r>
    </w:p>
    <w:p w14:paraId="2BE346CD" w14:textId="77777777" w:rsidR="00DF66C4" w:rsidRPr="00D93290" w:rsidRDefault="00DF66C4" w:rsidP="00DF66C4">
      <w:pPr>
        <w:rPr>
          <w:rFonts w:eastAsia="Calibri" w:cstheme="minorHAnsi"/>
          <w:i/>
          <w:iCs/>
          <w:lang w:val="es-ES_tradnl"/>
        </w:rPr>
      </w:pPr>
      <w:proofErr w:type="spellStart"/>
      <w:r w:rsidRPr="00D93290">
        <w:rPr>
          <w:rFonts w:eastAsia="Calibri" w:cstheme="minorHAnsi"/>
          <w:lang w:val="es-ES_tradnl"/>
        </w:rPr>
        <w:t>A</w:t>
      </w:r>
      <w:r w:rsidRPr="00D93290">
        <w:rPr>
          <w:rFonts w:eastAsia="Calibri" w:cstheme="minorHAnsi"/>
          <w:vertAlign w:val="subscript"/>
          <w:lang w:val="es-ES_tradnl"/>
        </w:rPr>
        <w:t>i</w:t>
      </w:r>
      <w:proofErr w:type="spellEnd"/>
      <w:r w:rsidRPr="00D93290">
        <w:rPr>
          <w:rFonts w:eastAsia="Calibri" w:cstheme="minorHAnsi"/>
          <w:lang w:val="es-ES_tradnl"/>
        </w:rPr>
        <w:t xml:space="preserve">= Área en hectáreas por estrato </w:t>
      </w:r>
      <w:r w:rsidRPr="00D93290">
        <w:rPr>
          <w:rFonts w:eastAsia="Calibri" w:cstheme="minorHAnsi"/>
          <w:i/>
          <w:iCs/>
          <w:lang w:val="es-ES_tradnl"/>
        </w:rPr>
        <w:t>i</w:t>
      </w:r>
      <w:r w:rsidRPr="00D93290">
        <w:rPr>
          <w:rFonts w:eastAsia="Calibri" w:cstheme="minorHAnsi"/>
          <w:lang w:val="es-ES_tradnl"/>
        </w:rPr>
        <w:t xml:space="preserve"> </w:t>
      </w:r>
    </w:p>
    <w:p w14:paraId="491FF30D" w14:textId="77777777" w:rsidR="00DF66C4" w:rsidRPr="00D93290" w:rsidRDefault="00DF66C4" w:rsidP="00DF66C4">
      <w:pPr>
        <w:rPr>
          <w:rFonts w:eastAsia="Calibri" w:cstheme="minorHAnsi"/>
          <w:vertAlign w:val="subscript"/>
          <w:lang w:val="es-ES_tradnl"/>
        </w:rPr>
      </w:pPr>
      <w:r w:rsidRPr="00D93290">
        <w:rPr>
          <w:rFonts w:eastAsia="Calibri" w:cstheme="minorHAnsi"/>
          <w:lang w:val="es-ES_tradnl"/>
        </w:rPr>
        <w:t>n</w:t>
      </w:r>
      <w:r w:rsidRPr="00D93290">
        <w:rPr>
          <w:rFonts w:eastAsia="Calibri" w:cstheme="minorHAnsi"/>
          <w:vertAlign w:val="subscript"/>
          <w:lang w:val="es-ES_tradnl"/>
        </w:rPr>
        <w:t>i</w:t>
      </w:r>
      <w:r w:rsidRPr="00D93290">
        <w:rPr>
          <w:rFonts w:eastAsia="Calibri" w:cstheme="minorHAnsi"/>
          <w:lang w:val="es-ES_tradnl"/>
        </w:rPr>
        <w:t xml:space="preserve">= Número de puntos colectados por el estrato </w:t>
      </w:r>
      <w:r w:rsidRPr="00D93290">
        <w:rPr>
          <w:rFonts w:eastAsia="Calibri" w:cstheme="minorHAnsi"/>
          <w:i/>
          <w:iCs/>
          <w:lang w:val="es-ES_tradnl"/>
        </w:rPr>
        <w:t xml:space="preserve">i </w:t>
      </w:r>
      <w:r w:rsidRPr="00D93290">
        <w:rPr>
          <w:rFonts w:eastAsia="Calibri" w:cstheme="minorHAnsi"/>
          <w:lang w:val="es-ES_tradnl"/>
        </w:rPr>
        <w:t>en el periodo de referencia</w:t>
      </w:r>
    </w:p>
    <w:p w14:paraId="69BC059F" w14:textId="77777777" w:rsidR="00DF66C4" w:rsidRPr="00D93290" w:rsidRDefault="00DF66C4" w:rsidP="00DF66C4">
      <w:pPr>
        <w:rPr>
          <w:rFonts w:eastAsia="Calibri" w:cstheme="minorHAnsi"/>
          <w:lang w:val="es-ES_tradnl"/>
        </w:rPr>
      </w:pPr>
      <w:proofErr w:type="spellStart"/>
      <w:r w:rsidRPr="00D93290">
        <w:rPr>
          <w:rFonts w:eastAsia="Calibri" w:cstheme="minorHAnsi"/>
          <w:lang w:val="es-ES_tradnl"/>
        </w:rPr>
        <w:lastRenderedPageBreak/>
        <w:t>A</w:t>
      </w:r>
      <w:r w:rsidRPr="00D93290">
        <w:rPr>
          <w:rFonts w:eastAsia="Calibri" w:cstheme="minorHAnsi"/>
          <w:vertAlign w:val="subscript"/>
          <w:lang w:val="es-ES_tradnl"/>
        </w:rPr>
        <w:t>total</w:t>
      </w:r>
      <w:proofErr w:type="spellEnd"/>
      <w:r w:rsidRPr="00D93290">
        <w:rPr>
          <w:rFonts w:eastAsia="Calibri" w:cstheme="minorHAnsi"/>
          <w:lang w:val="es-ES_tradnl"/>
        </w:rPr>
        <w:t>= Área total de Guatemala en ha</w:t>
      </w:r>
    </w:p>
    <w:p w14:paraId="6D30A509" w14:textId="77777777" w:rsidR="00DF66C4" w:rsidRPr="00D93290" w:rsidRDefault="00DF66C4" w:rsidP="00DF66C4">
      <w:pPr>
        <w:rPr>
          <w:rFonts w:eastAsia="Calibri" w:cstheme="minorHAnsi"/>
          <w:lang w:val="es-ES_tradnl"/>
        </w:rPr>
      </w:pPr>
      <w:r w:rsidRPr="00D93290">
        <w:rPr>
          <w:rFonts w:eastAsia="Calibri" w:cstheme="minorHAnsi"/>
          <w:lang w:val="es-ES_tradnl"/>
        </w:rPr>
        <w:t>N= Número total de puntos</w:t>
      </w:r>
    </w:p>
    <w:p w14:paraId="505FD7C6" w14:textId="77777777" w:rsidR="00DF66C4" w:rsidRPr="00D93290" w:rsidRDefault="00DF66C4" w:rsidP="00DF66C4">
      <w:pPr>
        <w:rPr>
          <w:rFonts w:eastAsia="Calibri" w:cstheme="minorHAnsi"/>
          <w:lang w:val="es-ES_tradnl"/>
        </w:rPr>
      </w:pPr>
      <w:r w:rsidRPr="00D93290">
        <w:rPr>
          <w:rFonts w:eastAsia="Calibri" w:cstheme="minorHAnsi"/>
          <w:lang w:val="es-ES_tradnl"/>
        </w:rPr>
        <w:t>Como estimador de la dispersión de los datos se calculó el error estándar en % para cada estrato (i):</w:t>
      </w:r>
    </w:p>
    <w:p w14:paraId="3D650EAC" w14:textId="77777777" w:rsidR="00DF66C4" w:rsidRPr="00D93290" w:rsidRDefault="00DF66C4" w:rsidP="00DF66C4">
      <w:pPr>
        <w:rPr>
          <w:rFonts w:eastAsia="Calibri" w:cstheme="minorHAnsi"/>
          <w:lang w:val="es-ES_tradnl"/>
        </w:rPr>
      </w:pPr>
      <m:oMathPara>
        <m:oMath>
          <m:r>
            <w:rPr>
              <w:rFonts w:ascii="Cambria Math" w:eastAsia="Calibri" w:hAnsi="Cambria Math" w:cstheme="minorHAnsi"/>
              <w:lang w:val="es-ES_tradnl"/>
            </w:rPr>
            <m:t>Ei=</m:t>
          </m:r>
          <m:rad>
            <m:radPr>
              <m:degHide m:val="1"/>
              <m:ctrlPr>
                <w:rPr>
                  <w:rFonts w:ascii="Cambria Math" w:eastAsia="Calibri" w:hAnsi="Cambria Math" w:cstheme="minorHAnsi"/>
                  <w:i/>
                  <w:lang w:val="es-ES_tradnl"/>
                </w:rPr>
              </m:ctrlPr>
            </m:radPr>
            <m:deg/>
            <m:e>
              <m:f>
                <m:fPr>
                  <m:ctrlPr>
                    <w:rPr>
                      <w:rFonts w:ascii="Cambria Math" w:eastAsia="Calibri" w:hAnsi="Cambria Math" w:cstheme="minorHAnsi"/>
                      <w:i/>
                      <w:lang w:val="es-ES_tradnl"/>
                    </w:rPr>
                  </m:ctrlPr>
                </m:fPr>
                <m:num>
                  <m:r>
                    <w:rPr>
                      <w:rFonts w:ascii="Cambria Math" w:eastAsia="Calibri" w:hAnsi="Cambria Math" w:cstheme="minorHAnsi"/>
                      <w:lang w:val="es-ES_tradnl"/>
                    </w:rPr>
                    <m:t>pi</m:t>
                  </m:r>
                  <m:d>
                    <m:dPr>
                      <m:ctrlPr>
                        <w:rPr>
                          <w:rFonts w:ascii="Cambria Math" w:eastAsia="Calibri" w:hAnsi="Cambria Math" w:cstheme="minorHAnsi"/>
                          <w:i/>
                          <w:lang w:val="es-ES_tradnl"/>
                        </w:rPr>
                      </m:ctrlPr>
                    </m:dPr>
                    <m:e>
                      <m:r>
                        <w:rPr>
                          <w:rFonts w:ascii="Cambria Math" w:eastAsia="Calibri" w:hAnsi="Cambria Math" w:cstheme="minorHAnsi"/>
                          <w:lang w:val="es-ES_tradnl"/>
                        </w:rPr>
                        <m:t>1-pi</m:t>
                      </m:r>
                    </m:e>
                  </m:d>
                </m:num>
                <m:den>
                  <m:r>
                    <w:rPr>
                      <w:rFonts w:ascii="Cambria Math" w:eastAsia="Calibri" w:hAnsi="Cambria Math" w:cstheme="minorHAnsi"/>
                      <w:lang w:val="es-ES_tradnl"/>
                    </w:rPr>
                    <m:t>N-1</m:t>
                  </m:r>
                </m:den>
              </m:f>
            </m:e>
          </m:rad>
          <m:r>
            <w:rPr>
              <w:rFonts w:ascii="Cambria Math" w:eastAsia="Calibri" w:hAnsi="Cambria Math" w:cstheme="minorHAnsi"/>
              <w:lang w:val="es-ES_tradnl"/>
            </w:rPr>
            <m:t xml:space="preserve"> </m:t>
          </m:r>
        </m:oMath>
      </m:oMathPara>
    </w:p>
    <w:p w14:paraId="4389D49F" w14:textId="77777777" w:rsidR="00DF66C4" w:rsidRPr="00D93290" w:rsidRDefault="00DF66C4" w:rsidP="00DF66C4">
      <w:pPr>
        <w:rPr>
          <w:rFonts w:eastAsia="Calibri" w:cstheme="minorHAnsi"/>
          <w:lang w:val="es-ES_tradnl"/>
        </w:rPr>
      </w:pPr>
      <w:r w:rsidRPr="00D93290">
        <w:rPr>
          <w:rFonts w:eastAsia="Calibri" w:cstheme="minorHAnsi"/>
          <w:lang w:val="es-ES_tradnl"/>
        </w:rPr>
        <w:t>P</w:t>
      </w:r>
      <w:r w:rsidRPr="00D93290">
        <w:rPr>
          <w:rFonts w:eastAsia="Calibri" w:cstheme="minorHAnsi"/>
          <w:i/>
          <w:iCs/>
          <w:lang w:val="es-ES_tradnl"/>
        </w:rPr>
        <w:t>i</w:t>
      </w:r>
      <w:r w:rsidRPr="00D93290">
        <w:rPr>
          <w:rFonts w:eastAsia="Calibri" w:cstheme="minorHAnsi"/>
          <w:lang w:val="es-ES_tradnl"/>
        </w:rPr>
        <w:t>= Proporción de puntos por estrato</w:t>
      </w:r>
    </w:p>
    <w:p w14:paraId="607B149D" w14:textId="77777777" w:rsidR="00DF66C4" w:rsidRPr="00D93290" w:rsidRDefault="00DF66C4" w:rsidP="00DF66C4">
      <w:pPr>
        <w:rPr>
          <w:rFonts w:eastAsia="Calibri" w:cstheme="minorHAnsi"/>
          <w:lang w:val="es-ES_tradnl"/>
        </w:rPr>
      </w:pPr>
      <m:oMathPara>
        <m:oMath>
          <m:r>
            <w:rPr>
              <w:rFonts w:ascii="Cambria Math" w:eastAsia="Calibri" w:hAnsi="Cambria Math" w:cstheme="minorHAnsi"/>
              <w:lang w:val="es-ES_tradnl"/>
            </w:rPr>
            <m:t>pi=</m:t>
          </m:r>
          <m:f>
            <m:fPr>
              <m:ctrlPr>
                <w:rPr>
                  <w:rFonts w:ascii="Cambria Math" w:eastAsia="Calibri" w:hAnsi="Cambria Math" w:cstheme="minorHAnsi"/>
                  <w:i/>
                  <w:lang w:val="es-ES_tradnl"/>
                </w:rPr>
              </m:ctrlPr>
            </m:fPr>
            <m:num>
              <m:r>
                <w:rPr>
                  <w:rFonts w:ascii="Cambria Math" w:eastAsia="Calibri" w:hAnsi="Cambria Math" w:cstheme="minorHAnsi"/>
                  <w:lang w:val="es-ES_tradnl"/>
                </w:rPr>
                <m:t>ni</m:t>
              </m:r>
            </m:num>
            <m:den>
              <m:r>
                <w:rPr>
                  <w:rFonts w:ascii="Cambria Math" w:eastAsia="Calibri" w:hAnsi="Cambria Math" w:cstheme="minorHAnsi"/>
                  <w:lang w:val="es-ES_tradnl"/>
                </w:rPr>
                <m:t>N</m:t>
              </m:r>
            </m:den>
          </m:f>
        </m:oMath>
      </m:oMathPara>
    </w:p>
    <w:p w14:paraId="686DB2A6" w14:textId="77777777" w:rsidR="00DF66C4" w:rsidRPr="00D93290" w:rsidRDefault="00DF66C4" w:rsidP="00DF66C4">
      <w:pPr>
        <w:rPr>
          <w:rFonts w:eastAsia="Calibri" w:cstheme="minorHAnsi"/>
          <w:i/>
          <w:iCs/>
          <w:vertAlign w:val="subscript"/>
          <w:lang w:val="es-ES_tradnl"/>
        </w:rPr>
      </w:pPr>
      <w:r w:rsidRPr="00D93290">
        <w:rPr>
          <w:rFonts w:eastAsia="Calibri" w:cstheme="minorHAnsi"/>
          <w:lang w:val="es-ES_tradnl"/>
        </w:rPr>
        <w:t xml:space="preserve">Se obtuvo intervalo de confianza de 95%:  </w:t>
      </w:r>
    </w:p>
    <w:p w14:paraId="5BDC1ADE" w14:textId="04B240BC" w:rsidR="00DF66C4" w:rsidRPr="00D93290" w:rsidRDefault="00DF66C4" w:rsidP="00DF66C4">
      <w:pPr>
        <w:rPr>
          <w:rFonts w:eastAsia="Calibri" w:cstheme="minorHAnsi"/>
          <w:vertAlign w:val="subscript"/>
          <w:lang w:val="pt-PT"/>
        </w:rPr>
      </w:pPr>
      <w:r w:rsidRPr="00D93290">
        <w:rPr>
          <w:rFonts w:eastAsia="Calibri" w:cstheme="minorHAnsi"/>
          <w:lang w:val="pt-PT"/>
        </w:rPr>
        <w:t xml:space="preserve">IC </w:t>
      </w:r>
      <w:r w:rsidRPr="00D93290">
        <w:rPr>
          <w:rFonts w:eastAsia="Calibri" w:cstheme="minorHAnsi"/>
          <w:vertAlign w:val="subscript"/>
          <w:lang w:val="pt-PT"/>
        </w:rPr>
        <w:t>95%,</w:t>
      </w:r>
      <w:r w:rsidRPr="00D93290">
        <w:rPr>
          <w:rFonts w:eastAsia="Calibri" w:cstheme="minorHAnsi"/>
          <w:i/>
          <w:iCs/>
          <w:vertAlign w:val="subscript"/>
          <w:lang w:val="pt-PT"/>
        </w:rPr>
        <w:t>i</w:t>
      </w:r>
      <w:r w:rsidRPr="00D93290">
        <w:rPr>
          <w:rFonts w:eastAsia="Calibri" w:cstheme="minorHAnsi"/>
          <w:vertAlign w:val="subscript"/>
          <w:lang w:val="pt-PT"/>
        </w:rPr>
        <w:t xml:space="preserve"> </w:t>
      </w:r>
      <w:r w:rsidRPr="00D93290">
        <w:rPr>
          <w:rFonts w:eastAsia="Calibri" w:cstheme="minorHAnsi"/>
          <w:lang w:val="pt-PT"/>
        </w:rPr>
        <w:t>(ha) = 1.96 × E</w:t>
      </w:r>
      <w:r w:rsidRPr="00D93290">
        <w:rPr>
          <w:rFonts w:eastAsia="Calibri" w:cstheme="minorHAnsi"/>
          <w:i/>
          <w:vertAlign w:val="subscript"/>
          <w:lang w:val="pt-PT"/>
        </w:rPr>
        <w:t>i</w:t>
      </w:r>
      <w:r w:rsidRPr="00D93290">
        <w:rPr>
          <w:rFonts w:eastAsia="Calibri" w:cstheme="minorHAnsi"/>
          <w:lang w:val="pt-PT"/>
        </w:rPr>
        <w:t xml:space="preserve"> (%) × A</w:t>
      </w:r>
      <w:r w:rsidRPr="00D93290">
        <w:rPr>
          <w:rFonts w:eastAsia="Calibri" w:cstheme="minorHAnsi"/>
          <w:vertAlign w:val="subscript"/>
          <w:lang w:val="pt-PT"/>
        </w:rPr>
        <w:t>total</w:t>
      </w:r>
    </w:p>
    <w:p w14:paraId="25FFA41F" w14:textId="577FFA1E" w:rsidR="00DF66C4" w:rsidRPr="00D93290" w:rsidRDefault="00DF66C4" w:rsidP="00DF66C4">
      <w:pPr>
        <w:rPr>
          <w:rFonts w:eastAsia="Calibri" w:cstheme="minorHAnsi"/>
          <w:lang w:val="pt-PT"/>
        </w:rPr>
      </w:pPr>
      <w:r w:rsidRPr="00D93290">
        <w:rPr>
          <w:rFonts w:eastAsia="Calibri" w:cstheme="minorHAnsi"/>
          <w:lang w:val="pt-PT"/>
        </w:rPr>
        <w:t xml:space="preserve">IC </w:t>
      </w:r>
      <w:r w:rsidRPr="00D93290">
        <w:rPr>
          <w:rFonts w:eastAsia="Calibri" w:cstheme="minorHAnsi"/>
          <w:vertAlign w:val="subscript"/>
          <w:lang w:val="pt-PT"/>
        </w:rPr>
        <w:t>95%,</w:t>
      </w:r>
      <w:r w:rsidRPr="00D93290">
        <w:rPr>
          <w:rFonts w:eastAsia="Calibri" w:cstheme="minorHAnsi"/>
          <w:i/>
          <w:vertAlign w:val="subscript"/>
          <w:lang w:val="pt-PT"/>
        </w:rPr>
        <w:t>i</w:t>
      </w:r>
      <w:r w:rsidRPr="00D93290">
        <w:rPr>
          <w:rFonts w:eastAsia="Calibri" w:cstheme="minorHAnsi"/>
          <w:i/>
          <w:iCs/>
          <w:vertAlign w:val="subscript"/>
          <w:lang w:val="pt-PT"/>
        </w:rPr>
        <w:t xml:space="preserve"> </w:t>
      </w:r>
      <w:r w:rsidRPr="00D93290">
        <w:rPr>
          <w:rFonts w:eastAsia="Calibri" w:cstheme="minorHAnsi"/>
          <w:lang w:val="pt-PT"/>
        </w:rPr>
        <w:t xml:space="preserve">(%) = CI </w:t>
      </w:r>
      <w:r w:rsidRPr="00D93290">
        <w:rPr>
          <w:rFonts w:eastAsia="Calibri" w:cstheme="minorHAnsi"/>
          <w:vertAlign w:val="subscript"/>
          <w:lang w:val="pt-PT"/>
        </w:rPr>
        <w:t>95%,</w:t>
      </w:r>
      <w:r w:rsidRPr="00D93290">
        <w:rPr>
          <w:rFonts w:eastAsia="Calibri" w:cstheme="minorHAnsi"/>
          <w:i/>
          <w:iCs/>
          <w:vertAlign w:val="subscript"/>
          <w:lang w:val="pt-PT"/>
        </w:rPr>
        <w:t>i</w:t>
      </w:r>
      <w:r w:rsidRPr="00D93290">
        <w:rPr>
          <w:rFonts w:eastAsia="Calibri" w:cstheme="minorHAnsi"/>
          <w:vertAlign w:val="subscript"/>
          <w:lang w:val="pt-PT"/>
        </w:rPr>
        <w:t xml:space="preserve"> </w:t>
      </w:r>
      <w:r w:rsidRPr="00D93290">
        <w:rPr>
          <w:rFonts w:eastAsia="Calibri" w:cstheme="minorHAnsi"/>
          <w:lang w:val="pt-PT"/>
        </w:rPr>
        <w:t>(ha)/A</w:t>
      </w:r>
      <w:r w:rsidRPr="00D93290">
        <w:rPr>
          <w:rFonts w:eastAsia="Calibri" w:cstheme="minorHAnsi"/>
          <w:vertAlign w:val="subscript"/>
          <w:lang w:val="pt-PT"/>
        </w:rPr>
        <w:t>total</w:t>
      </w:r>
    </w:p>
    <w:p w14:paraId="737CA75F" w14:textId="400B7210" w:rsidR="00DF66C4" w:rsidRPr="00D93290" w:rsidRDefault="00DF66C4" w:rsidP="00DF66C4">
      <w:pPr>
        <w:rPr>
          <w:rFonts w:eastAsia="Calibri"/>
          <w:lang w:val="es-ES_tradnl"/>
        </w:rPr>
      </w:pPr>
      <w:r w:rsidRPr="00D93290">
        <w:rPr>
          <w:rFonts w:eastAsia="Calibri"/>
          <w:lang w:val="es-ES_tradnl"/>
        </w:rPr>
        <w:t xml:space="preserve">El total de la cobertura forestal calculada para el área del programa en el año 2016 fue de 3,389,692.91ha, con una deforestación total para el periodo de 2006-2016 de 325,065.32 ha con una pérdida anual de 32,506.53 hectáreas. El incremento de tierras forestales por plantaciones forestales es de 28,766.84ha con 2,876.68 ha por año. La degradación se dio a un ritmo de 15,342.32 ha/ año, mientras que la restauración de áreas forestales degradadas ocurrió en 9,684.84 ha/año. </w:t>
      </w:r>
      <w:bookmarkStart w:id="53" w:name="_Hlk43731398"/>
      <w:r w:rsidRPr="00D93290">
        <w:rPr>
          <w:rFonts w:eastAsia="Calibri"/>
          <w:lang w:val="es-ES_tradnl"/>
        </w:rPr>
        <w:t xml:space="preserve">Los resultados se sintetizan en la siguiente tabla, y la herramienta metodológica puede ser </w:t>
      </w:r>
      <w:r w:rsidR="00597839" w:rsidRPr="00D93290">
        <w:rPr>
          <w:rFonts w:eastAsia="Calibri"/>
          <w:lang w:val="es-ES_tradnl"/>
        </w:rPr>
        <w:t>consultada</w:t>
      </w:r>
      <w:r w:rsidRPr="00D93290">
        <w:rPr>
          <w:rFonts w:eastAsia="Calibri"/>
          <w:lang w:val="es-ES_tradnl"/>
        </w:rPr>
        <w:t xml:space="preserve"> </w:t>
      </w:r>
      <w:bookmarkEnd w:id="53"/>
      <w:r w:rsidR="00F163FA">
        <w:rPr>
          <w:rFonts w:eastAsia="Calibri"/>
          <w:lang w:val="es-ES_tradnl"/>
        </w:rPr>
        <w:t>en la sección de anexos del presente documento.</w:t>
      </w:r>
    </w:p>
    <w:tbl>
      <w:tblPr>
        <w:tblStyle w:val="Tabladecuadrcula1clara-nfasis11"/>
        <w:tblW w:w="5000" w:type="pct"/>
        <w:tblLook w:val="06A0" w:firstRow="1" w:lastRow="0" w:firstColumn="1" w:lastColumn="0" w:noHBand="1" w:noVBand="1"/>
      </w:tblPr>
      <w:tblGrid>
        <w:gridCol w:w="2602"/>
        <w:gridCol w:w="936"/>
        <w:gridCol w:w="1037"/>
        <w:gridCol w:w="964"/>
        <w:gridCol w:w="964"/>
        <w:gridCol w:w="733"/>
        <w:gridCol w:w="719"/>
        <w:gridCol w:w="873"/>
      </w:tblGrid>
      <w:tr w:rsidR="00DF66C4" w:rsidRPr="00D93290" w14:paraId="481E24D7" w14:textId="77777777" w:rsidTr="00B92E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4"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07E830B5" w14:textId="77777777" w:rsidR="00DF66C4" w:rsidRPr="00D93290" w:rsidRDefault="00DF66C4" w:rsidP="00B92E38">
            <w:pPr>
              <w:jc w:val="center"/>
              <w:rPr>
                <w:rFonts w:cstheme="minorBidi"/>
                <w:sz w:val="18"/>
                <w:szCs w:val="18"/>
                <w:lang w:val="es-ES_tradnl"/>
              </w:rPr>
            </w:pPr>
            <w:r w:rsidRPr="00D93290">
              <w:rPr>
                <w:rFonts w:cstheme="minorBidi"/>
                <w:sz w:val="18"/>
                <w:szCs w:val="18"/>
                <w:lang w:val="es-ES_tradnl"/>
              </w:rPr>
              <w:t>Actividad</w:t>
            </w:r>
          </w:p>
        </w:tc>
        <w:tc>
          <w:tcPr>
            <w:tcW w:w="530"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71A134EA" w14:textId="77777777" w:rsidR="00DF66C4" w:rsidRPr="00D93290" w:rsidRDefault="00DF66C4" w:rsidP="00B92E38">
            <w:pPr>
              <w:jc w:val="center"/>
              <w:cnfStyle w:val="100000000000" w:firstRow="1"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#Puntos de muestreo</w:t>
            </w:r>
          </w:p>
        </w:tc>
        <w:tc>
          <w:tcPr>
            <w:tcW w:w="587"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5077F8CE" w14:textId="77777777" w:rsidR="00DF66C4" w:rsidRPr="00D93290" w:rsidRDefault="00DF66C4" w:rsidP="00B92E38">
            <w:pPr>
              <w:jc w:val="center"/>
              <w:cnfStyle w:val="100000000000" w:firstRow="1"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Área (ha)</w:t>
            </w:r>
          </w:p>
        </w:tc>
        <w:tc>
          <w:tcPr>
            <w:tcW w:w="546"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2590E429" w14:textId="77777777" w:rsidR="00DF66C4" w:rsidRPr="00D93290" w:rsidRDefault="00DF66C4" w:rsidP="00B92E38">
            <w:pPr>
              <w:jc w:val="center"/>
              <w:cnfStyle w:val="100000000000" w:firstRow="1"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ha/año</w:t>
            </w:r>
          </w:p>
        </w:tc>
        <w:tc>
          <w:tcPr>
            <w:tcW w:w="546"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428DACE5" w14:textId="77777777" w:rsidR="00DF66C4" w:rsidRPr="00D93290" w:rsidRDefault="00DF66C4" w:rsidP="00B92E38">
            <w:pPr>
              <w:spacing w:line="256" w:lineRule="auto"/>
              <w:jc w:val="center"/>
              <w:cnfStyle w:val="100000000000" w:firstRow="1" w:lastRow="0" w:firstColumn="0" w:lastColumn="0" w:oddVBand="0" w:evenVBand="0" w:oddHBand="0" w:evenHBand="0" w:firstRowFirstColumn="0" w:firstRowLastColumn="0" w:lastRowFirstColumn="0" w:lastRowLastColumn="0"/>
              <w:rPr>
                <w:rFonts w:cstheme="minorBidi"/>
                <w:lang w:val="es-ES_tradnl"/>
              </w:rPr>
            </w:pPr>
            <w:r w:rsidRPr="00D93290">
              <w:rPr>
                <w:rFonts w:cstheme="minorBidi"/>
                <w:sz w:val="18"/>
                <w:szCs w:val="18"/>
                <w:lang w:val="es-ES_tradnl"/>
              </w:rPr>
              <w:t>IC</w:t>
            </w:r>
          </w:p>
        </w:tc>
        <w:tc>
          <w:tcPr>
            <w:tcW w:w="415"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502EA947" w14:textId="77777777" w:rsidR="00DF66C4" w:rsidRPr="00D93290" w:rsidRDefault="00DF66C4" w:rsidP="00B92E38">
            <w:pPr>
              <w:jc w:val="center"/>
              <w:cnfStyle w:val="100000000000" w:firstRow="1"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Error %</w:t>
            </w:r>
          </w:p>
        </w:tc>
        <w:tc>
          <w:tcPr>
            <w:tcW w:w="407"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2920EBB3" w14:textId="77777777" w:rsidR="00DF66C4" w:rsidRPr="00D93290" w:rsidRDefault="00DF66C4" w:rsidP="00B92E38">
            <w:pPr>
              <w:jc w:val="center"/>
              <w:cnfStyle w:val="100000000000" w:firstRow="1"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P</w:t>
            </w:r>
            <w:r w:rsidRPr="00D93290">
              <w:rPr>
                <w:rFonts w:cstheme="minorBidi"/>
                <w:i/>
                <w:sz w:val="18"/>
                <w:szCs w:val="18"/>
                <w:vertAlign w:val="subscript"/>
                <w:lang w:val="es-ES_tradnl"/>
              </w:rPr>
              <w:t>i</w:t>
            </w:r>
          </w:p>
        </w:tc>
        <w:tc>
          <w:tcPr>
            <w:tcW w:w="494"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6EFF02DF" w14:textId="77777777" w:rsidR="00DF66C4" w:rsidRPr="00D93290" w:rsidRDefault="00DF66C4" w:rsidP="00B92E38">
            <w:pPr>
              <w:spacing w:line="256" w:lineRule="auto"/>
              <w:jc w:val="center"/>
              <w:cnfStyle w:val="100000000000" w:firstRow="1"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Error Estándar</w:t>
            </w:r>
          </w:p>
        </w:tc>
      </w:tr>
      <w:tr w:rsidR="00DF66C4" w:rsidRPr="00D93290" w14:paraId="0D474608" w14:textId="77777777" w:rsidTr="00B92E38">
        <w:tc>
          <w:tcPr>
            <w:cnfStyle w:val="001000000000" w:firstRow="0" w:lastRow="0" w:firstColumn="1" w:lastColumn="0" w:oddVBand="0" w:evenVBand="0" w:oddHBand="0" w:evenHBand="0" w:firstRowFirstColumn="0" w:firstRowLastColumn="0" w:lastRowFirstColumn="0" w:lastRowLastColumn="0"/>
            <w:tcW w:w="1474"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47782173" w14:textId="301E5EF0" w:rsidR="00DF66C4" w:rsidRPr="00D93290" w:rsidRDefault="00BB5DD2" w:rsidP="003948D3">
            <w:pPr>
              <w:rPr>
                <w:rFonts w:cstheme="minorBidi"/>
                <w:sz w:val="18"/>
                <w:szCs w:val="18"/>
                <w:lang w:val="es-ES_tradnl"/>
              </w:rPr>
            </w:pPr>
            <w:r w:rsidRPr="00D93290">
              <w:rPr>
                <w:rFonts w:cstheme="minorBidi"/>
                <w:sz w:val="18"/>
                <w:szCs w:val="18"/>
                <w:lang w:val="es-ES_tradnl"/>
              </w:rPr>
              <w:t>Deforestación</w:t>
            </w:r>
          </w:p>
        </w:tc>
        <w:tc>
          <w:tcPr>
            <w:tcW w:w="530"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66A80E58" w14:textId="77777777" w:rsidR="00DF66C4" w:rsidRPr="00D93290" w:rsidRDefault="00DF66C4" w:rsidP="00B92E38">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339</w:t>
            </w:r>
          </w:p>
        </w:tc>
        <w:tc>
          <w:tcPr>
            <w:tcW w:w="587"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583B3071" w14:textId="65D083B0" w:rsidR="00DF66C4" w:rsidRPr="00D93290" w:rsidRDefault="00DF66C4" w:rsidP="00B92E38">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325,065.32</w:t>
            </w:r>
          </w:p>
        </w:tc>
        <w:tc>
          <w:tcPr>
            <w:tcW w:w="546"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71BE3D28" w14:textId="0B58E90F" w:rsidR="00DF66C4" w:rsidRPr="00D93290" w:rsidRDefault="00DF66C4" w:rsidP="00B92E38">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32,506.53</w:t>
            </w:r>
          </w:p>
        </w:tc>
        <w:tc>
          <w:tcPr>
            <w:tcW w:w="546"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2A3D2D21" w14:textId="77777777" w:rsidR="00DF66C4" w:rsidRPr="00D93290" w:rsidRDefault="00DF66C4" w:rsidP="00B92E38">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34,038</w:t>
            </w:r>
          </w:p>
        </w:tc>
        <w:tc>
          <w:tcPr>
            <w:tcW w:w="415"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07F91FBC" w14:textId="77777777" w:rsidR="00DF66C4" w:rsidRPr="00D93290" w:rsidRDefault="00DF66C4" w:rsidP="00B92E38">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10%</w:t>
            </w:r>
          </w:p>
        </w:tc>
        <w:tc>
          <w:tcPr>
            <w:tcW w:w="407"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7B43337A" w14:textId="77777777" w:rsidR="00DF66C4" w:rsidRPr="00D93290" w:rsidRDefault="00DF66C4" w:rsidP="00B92E38">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0.0326</w:t>
            </w:r>
          </w:p>
        </w:tc>
        <w:tc>
          <w:tcPr>
            <w:tcW w:w="494"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5C1ADAC3" w14:textId="77777777" w:rsidR="00DF66C4" w:rsidRPr="00D93290" w:rsidRDefault="00DF66C4" w:rsidP="00B92E38">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17,366</w:t>
            </w:r>
          </w:p>
        </w:tc>
      </w:tr>
      <w:tr w:rsidR="00DF66C4" w:rsidRPr="00D93290" w14:paraId="634F9E40" w14:textId="77777777" w:rsidTr="00B92E38">
        <w:tc>
          <w:tcPr>
            <w:cnfStyle w:val="001000000000" w:firstRow="0" w:lastRow="0" w:firstColumn="1" w:lastColumn="0" w:oddVBand="0" w:evenVBand="0" w:oddHBand="0" w:evenHBand="0" w:firstRowFirstColumn="0" w:firstRowLastColumn="0" w:lastRowFirstColumn="0" w:lastRowLastColumn="0"/>
            <w:tcW w:w="1474"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0256568F" w14:textId="0F80BF8E" w:rsidR="00DF66C4" w:rsidRPr="00D93290" w:rsidRDefault="00BB5DD2" w:rsidP="003948D3">
            <w:pPr>
              <w:rPr>
                <w:rFonts w:cstheme="minorBidi"/>
                <w:sz w:val="18"/>
                <w:szCs w:val="18"/>
                <w:lang w:val="es-ES_tradnl"/>
              </w:rPr>
            </w:pPr>
            <w:r w:rsidRPr="00D93290">
              <w:rPr>
                <w:rFonts w:cstheme="minorBidi"/>
                <w:sz w:val="18"/>
                <w:szCs w:val="18"/>
                <w:lang w:val="es-ES_tradnl"/>
              </w:rPr>
              <w:t>Degradación</w:t>
            </w:r>
          </w:p>
        </w:tc>
        <w:tc>
          <w:tcPr>
            <w:tcW w:w="530"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45436186" w14:textId="77777777" w:rsidR="00DF66C4" w:rsidRPr="00D93290" w:rsidRDefault="00DF66C4" w:rsidP="00B92E38">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160</w:t>
            </w:r>
          </w:p>
        </w:tc>
        <w:tc>
          <w:tcPr>
            <w:tcW w:w="587"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450126A7" w14:textId="6CF18A10" w:rsidR="00DF66C4" w:rsidRPr="00D93290" w:rsidRDefault="00DF66C4" w:rsidP="00B92E38">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153,423.16</w:t>
            </w:r>
          </w:p>
        </w:tc>
        <w:tc>
          <w:tcPr>
            <w:tcW w:w="546"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58349E65" w14:textId="094A68B3" w:rsidR="00DF66C4" w:rsidRPr="00D93290" w:rsidRDefault="00DF66C4" w:rsidP="00B92E38">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15,342.32</w:t>
            </w:r>
          </w:p>
        </w:tc>
        <w:tc>
          <w:tcPr>
            <w:tcW w:w="546"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75AD7EB3" w14:textId="77777777" w:rsidR="00DF66C4" w:rsidRPr="00D93290" w:rsidRDefault="00DF66C4" w:rsidP="00B92E38">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23,591</w:t>
            </w:r>
          </w:p>
        </w:tc>
        <w:tc>
          <w:tcPr>
            <w:tcW w:w="415"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1BE29C74" w14:textId="77777777" w:rsidR="00DF66C4" w:rsidRPr="00D93290" w:rsidRDefault="00DF66C4" w:rsidP="00B92E38">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15%</w:t>
            </w:r>
          </w:p>
        </w:tc>
        <w:tc>
          <w:tcPr>
            <w:tcW w:w="407"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5F98D8B1" w14:textId="77777777" w:rsidR="00DF66C4" w:rsidRPr="00D93290" w:rsidRDefault="00DF66C4" w:rsidP="00B92E38">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0.0154</w:t>
            </w:r>
          </w:p>
        </w:tc>
        <w:tc>
          <w:tcPr>
            <w:tcW w:w="494"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05BDF43E" w14:textId="77777777" w:rsidR="00DF66C4" w:rsidRPr="00D93290" w:rsidRDefault="00DF66C4" w:rsidP="00B92E38">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12,036</w:t>
            </w:r>
          </w:p>
        </w:tc>
      </w:tr>
      <w:tr w:rsidR="00DF66C4" w:rsidRPr="00D93290" w14:paraId="76C6BE7E" w14:textId="77777777" w:rsidTr="00B92E38">
        <w:tc>
          <w:tcPr>
            <w:cnfStyle w:val="001000000000" w:firstRow="0" w:lastRow="0" w:firstColumn="1" w:lastColumn="0" w:oddVBand="0" w:evenVBand="0" w:oddHBand="0" w:evenHBand="0" w:firstRowFirstColumn="0" w:firstRowLastColumn="0" w:lastRowFirstColumn="0" w:lastRowLastColumn="0"/>
            <w:tcW w:w="1474"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0076F224" w14:textId="1694FC13" w:rsidR="00DF66C4" w:rsidRPr="00D93290" w:rsidRDefault="00BB5DD2" w:rsidP="003948D3">
            <w:pPr>
              <w:rPr>
                <w:rFonts w:cstheme="minorBidi"/>
                <w:sz w:val="18"/>
                <w:szCs w:val="18"/>
                <w:lang w:val="es-ES_tradnl"/>
              </w:rPr>
            </w:pPr>
            <w:r w:rsidRPr="00D93290">
              <w:rPr>
                <w:rFonts w:cstheme="minorBidi"/>
                <w:sz w:val="18"/>
                <w:szCs w:val="18"/>
                <w:lang w:val="es-ES_tradnl"/>
              </w:rPr>
              <w:t>Aumento de área forestal por plantaciones</w:t>
            </w:r>
          </w:p>
        </w:tc>
        <w:tc>
          <w:tcPr>
            <w:tcW w:w="530"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6E341057" w14:textId="77777777" w:rsidR="00DF66C4" w:rsidRPr="00D93290" w:rsidRDefault="00DF66C4" w:rsidP="00B92E38">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30</w:t>
            </w:r>
          </w:p>
        </w:tc>
        <w:tc>
          <w:tcPr>
            <w:tcW w:w="587"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5E63BB76" w14:textId="77777777" w:rsidR="00DF66C4" w:rsidRPr="00D93290" w:rsidRDefault="00DF66C4" w:rsidP="00B92E38">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28,766.84</w:t>
            </w:r>
          </w:p>
        </w:tc>
        <w:tc>
          <w:tcPr>
            <w:tcW w:w="546"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331B8BCA" w14:textId="069F4943" w:rsidR="00DF66C4" w:rsidRPr="00D93290" w:rsidRDefault="00DF66C4" w:rsidP="00B92E38">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2,876.68</w:t>
            </w:r>
          </w:p>
        </w:tc>
        <w:tc>
          <w:tcPr>
            <w:tcW w:w="546"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42CE89C4" w14:textId="77777777" w:rsidR="00DF66C4" w:rsidRPr="00D93290" w:rsidRDefault="00DF66C4" w:rsidP="00B92E38">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10,280</w:t>
            </w:r>
          </w:p>
        </w:tc>
        <w:tc>
          <w:tcPr>
            <w:tcW w:w="415"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088805B0" w14:textId="77777777" w:rsidR="00DF66C4" w:rsidRPr="00D93290" w:rsidRDefault="00DF66C4" w:rsidP="00B92E38">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36%</w:t>
            </w:r>
          </w:p>
        </w:tc>
        <w:tc>
          <w:tcPr>
            <w:tcW w:w="407"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654EF07A" w14:textId="77777777" w:rsidR="00DF66C4" w:rsidRPr="00D93290" w:rsidRDefault="00DF66C4" w:rsidP="00B92E38">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0.0029</w:t>
            </w:r>
          </w:p>
        </w:tc>
        <w:tc>
          <w:tcPr>
            <w:tcW w:w="494"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206C535C" w14:textId="77777777" w:rsidR="00DF66C4" w:rsidRPr="00D93290" w:rsidRDefault="00DF66C4" w:rsidP="00B92E38">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5,245</w:t>
            </w:r>
          </w:p>
        </w:tc>
      </w:tr>
      <w:tr w:rsidR="00DF66C4" w:rsidRPr="00D93290" w14:paraId="50AB25AC" w14:textId="77777777" w:rsidTr="00B92E38">
        <w:tc>
          <w:tcPr>
            <w:cnfStyle w:val="001000000000" w:firstRow="0" w:lastRow="0" w:firstColumn="1" w:lastColumn="0" w:oddVBand="0" w:evenVBand="0" w:oddHBand="0" w:evenHBand="0" w:firstRowFirstColumn="0" w:firstRowLastColumn="0" w:lastRowFirstColumn="0" w:lastRowLastColumn="0"/>
            <w:tcW w:w="1474"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4186F251" w14:textId="7A5B80BF" w:rsidR="00DF66C4" w:rsidRPr="00D93290" w:rsidRDefault="00BB5DD2" w:rsidP="003948D3">
            <w:pPr>
              <w:rPr>
                <w:rFonts w:cstheme="minorBidi"/>
                <w:sz w:val="18"/>
                <w:szCs w:val="18"/>
                <w:lang w:val="es-ES_tradnl"/>
              </w:rPr>
            </w:pPr>
            <w:r w:rsidRPr="00D93290">
              <w:rPr>
                <w:rFonts w:cstheme="minorBidi"/>
                <w:sz w:val="18"/>
                <w:szCs w:val="18"/>
                <w:lang w:val="es-ES_tradnl"/>
              </w:rPr>
              <w:t>Restauración de áreas forestales degradadas</w:t>
            </w:r>
          </w:p>
        </w:tc>
        <w:tc>
          <w:tcPr>
            <w:tcW w:w="530"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710AE1B8" w14:textId="77777777" w:rsidR="00DF66C4" w:rsidRPr="00D93290" w:rsidRDefault="00DF66C4" w:rsidP="00B92E38">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101</w:t>
            </w:r>
          </w:p>
        </w:tc>
        <w:tc>
          <w:tcPr>
            <w:tcW w:w="587"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498236F2" w14:textId="27CA4597" w:rsidR="00DF66C4" w:rsidRPr="00D93290" w:rsidRDefault="00DF66C4" w:rsidP="00B92E38">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96,848.37</w:t>
            </w:r>
          </w:p>
        </w:tc>
        <w:tc>
          <w:tcPr>
            <w:tcW w:w="546"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2382B95C" w14:textId="15DC78D1" w:rsidR="00DF66C4" w:rsidRPr="00D93290" w:rsidRDefault="00DF66C4" w:rsidP="00B92E38">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9,684.84</w:t>
            </w:r>
          </w:p>
        </w:tc>
        <w:tc>
          <w:tcPr>
            <w:tcW w:w="546"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690DB0EC" w14:textId="77777777" w:rsidR="00DF66C4" w:rsidRPr="00D93290" w:rsidRDefault="00DF66C4" w:rsidP="00B92E38">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18,797</w:t>
            </w:r>
          </w:p>
        </w:tc>
        <w:tc>
          <w:tcPr>
            <w:tcW w:w="415"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4D4937E8" w14:textId="77777777" w:rsidR="00DF66C4" w:rsidRPr="00D93290" w:rsidRDefault="00DF66C4" w:rsidP="00B92E38">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19%</w:t>
            </w:r>
          </w:p>
        </w:tc>
        <w:tc>
          <w:tcPr>
            <w:tcW w:w="407"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0CF2A7E2" w14:textId="77777777" w:rsidR="00DF66C4" w:rsidRPr="00D93290" w:rsidRDefault="00DF66C4" w:rsidP="00B92E38">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0.0097</w:t>
            </w:r>
          </w:p>
        </w:tc>
        <w:tc>
          <w:tcPr>
            <w:tcW w:w="494"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541F5275" w14:textId="77777777" w:rsidR="00DF66C4" w:rsidRPr="00D93290" w:rsidRDefault="00DF66C4" w:rsidP="00B92E38">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9,590.39</w:t>
            </w:r>
          </w:p>
        </w:tc>
      </w:tr>
    </w:tbl>
    <w:p w14:paraId="032485B4" w14:textId="75A20A32" w:rsidR="00DF66C4" w:rsidRPr="00D93290" w:rsidRDefault="00597839" w:rsidP="00597839">
      <w:pPr>
        <w:pStyle w:val="Descripcin"/>
        <w:rPr>
          <w:lang w:val="es-ES_tradnl"/>
        </w:rPr>
      </w:pPr>
      <w:bookmarkStart w:id="54" w:name="_Toc9621999"/>
      <w:bookmarkStart w:id="55" w:name="_Toc43299162"/>
      <w:r w:rsidRPr="00D93290">
        <w:rPr>
          <w:lang w:val="es-ES_tradnl"/>
        </w:rPr>
        <w:t xml:space="preserve">Tabla </w:t>
      </w:r>
      <w:r w:rsidRPr="00D93290">
        <w:rPr>
          <w:lang w:val="es-ES_tradnl"/>
        </w:rPr>
        <w:fldChar w:fldCharType="begin"/>
      </w:r>
      <w:r w:rsidRPr="00D93290">
        <w:rPr>
          <w:lang w:val="es-ES_tradnl"/>
        </w:rPr>
        <w:instrText xml:space="preserve"> SEQ Tabla \* ARABIC </w:instrText>
      </w:r>
      <w:r w:rsidRPr="00D93290">
        <w:rPr>
          <w:lang w:val="es-ES_tradnl"/>
        </w:rPr>
        <w:fldChar w:fldCharType="separate"/>
      </w:r>
      <w:r w:rsidR="006F1FD3">
        <w:rPr>
          <w:noProof/>
          <w:lang w:val="es-ES_tradnl"/>
        </w:rPr>
        <w:t>4</w:t>
      </w:r>
      <w:r w:rsidRPr="00D93290">
        <w:rPr>
          <w:lang w:val="es-ES_tradnl"/>
        </w:rPr>
        <w:fldChar w:fldCharType="end"/>
      </w:r>
      <w:r w:rsidRPr="00D93290">
        <w:rPr>
          <w:lang w:val="es-ES_tradnl"/>
        </w:rPr>
        <w:t>. Principales resultados respecto a las áreas forestales y sus dinámicas de actividades.</w:t>
      </w:r>
      <w:bookmarkEnd w:id="54"/>
      <w:bookmarkEnd w:id="55"/>
    </w:p>
    <w:p w14:paraId="2B29F746" w14:textId="77777777" w:rsidR="00DF66C4" w:rsidRPr="00D93290" w:rsidRDefault="00DF66C4" w:rsidP="00DF66C4">
      <w:pPr>
        <w:rPr>
          <w:rFonts w:eastAsia="Calibri" w:cstheme="minorHAnsi"/>
          <w:lang w:val="es-ES_tradnl"/>
        </w:rPr>
      </w:pPr>
    </w:p>
    <w:tbl>
      <w:tblPr>
        <w:tblStyle w:val="Tabladecuadrcula1clara-nfasis11"/>
        <w:tblW w:w="9270" w:type="dxa"/>
        <w:tblLook w:val="01E0" w:firstRow="1" w:lastRow="1" w:firstColumn="1" w:lastColumn="1" w:noHBand="0" w:noVBand="0"/>
      </w:tblPr>
      <w:tblGrid>
        <w:gridCol w:w="2865"/>
        <w:gridCol w:w="6405"/>
      </w:tblGrid>
      <w:tr w:rsidR="00DF66C4" w:rsidRPr="000C4FB7" w14:paraId="34A7D6E7" w14:textId="77777777" w:rsidTr="007743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0" w:type="dxa"/>
            <w:shd w:val="clear" w:color="auto" w:fill="FFFFFF" w:themeFill="background1"/>
            <w:vAlign w:val="center"/>
          </w:tcPr>
          <w:p w14:paraId="10A776CE" w14:textId="77777777" w:rsidR="00DF66C4" w:rsidRPr="00D93290" w:rsidRDefault="00DF66C4" w:rsidP="007743B7">
            <w:pPr>
              <w:tabs>
                <w:tab w:val="num" w:pos="540"/>
              </w:tabs>
              <w:spacing w:before="40" w:after="40" w:line="288" w:lineRule="auto"/>
              <w:rPr>
                <w:rFonts w:cstheme="minorHAnsi"/>
                <w:b w:val="0"/>
                <w:bCs w:val="0"/>
                <w:lang w:val="es-ES_tradnl"/>
              </w:rPr>
            </w:pPr>
            <w:r w:rsidRPr="00D93290">
              <w:rPr>
                <w:rFonts w:cstheme="minorHAnsi"/>
                <w:lang w:val="es-ES_tradnl"/>
              </w:rPr>
              <w:t>Descripción del parámetro incluyendo el periodo de tiempo cubierto (ej. Cambio en la cubierta vegetal en un periodo, o transiciones entre categorías de bosques en un periodo):</w:t>
            </w:r>
          </w:p>
        </w:tc>
        <w:tc>
          <w:tcPr>
            <w:cnfStyle w:val="000100000000" w:firstRow="0" w:lastRow="0" w:firstColumn="0" w:lastColumn="1" w:oddVBand="0" w:evenVBand="0" w:oddHBand="0" w:evenHBand="0" w:firstRowFirstColumn="0" w:firstRowLastColumn="0" w:lastRowFirstColumn="0" w:lastRowLastColumn="0"/>
            <w:tcW w:w="6400" w:type="dxa"/>
            <w:shd w:val="clear" w:color="auto" w:fill="FFFFFF" w:themeFill="background1"/>
          </w:tcPr>
          <w:p w14:paraId="03858765" w14:textId="79A37763" w:rsidR="00DF66C4" w:rsidRPr="00D93290" w:rsidRDefault="00DF66C4" w:rsidP="00C477ED">
            <w:pPr>
              <w:tabs>
                <w:tab w:val="num" w:pos="540"/>
              </w:tabs>
              <w:spacing w:before="40" w:after="40" w:line="288" w:lineRule="auto"/>
              <w:rPr>
                <w:rFonts w:cstheme="minorBidi"/>
                <w:b w:val="0"/>
                <w:bCs w:val="0"/>
                <w:lang w:val="es-ES_tradnl"/>
              </w:rPr>
            </w:pPr>
            <w:r w:rsidRPr="00D93290">
              <w:rPr>
                <w:rFonts w:cstheme="minorBidi"/>
                <w:b w:val="0"/>
                <w:bCs w:val="0"/>
                <w:lang w:val="es-ES_tradnl"/>
              </w:rPr>
              <w:t xml:space="preserve">El cambio total y anual de la superficie de la cobertura de las clases y subclases de las tierras forestales (Ver sección </w:t>
            </w:r>
            <w:r w:rsidR="00C477ED" w:rsidRPr="00D93290">
              <w:rPr>
                <w:rFonts w:cstheme="minorBidi"/>
                <w:b w:val="0"/>
                <w:bCs w:val="0"/>
                <w:lang w:val="es-ES_tradnl"/>
              </w:rPr>
              <w:t>4.1</w:t>
            </w:r>
            <w:r w:rsidRPr="00D93290">
              <w:rPr>
                <w:rFonts w:cstheme="minorBidi"/>
                <w:b w:val="0"/>
                <w:bCs w:val="0"/>
                <w:lang w:val="es-ES_tradnl"/>
              </w:rPr>
              <w:t>) en un periodo de 10 años de 2006 a 2016 a nivel subnacional en el área del programa de reducción de emisiones. Y el cambio en la superficie de tierras forestales que permanecen como tierras forestales que pierden o ganan entre el 30 y 70% de cobertura forestal en un periodo de 10 años de 2006 a 2016.</w:t>
            </w:r>
          </w:p>
        </w:tc>
      </w:tr>
      <w:tr w:rsidR="00DF66C4" w:rsidRPr="000C4FB7" w14:paraId="06AD8A2E" w14:textId="77777777" w:rsidTr="007743B7">
        <w:tc>
          <w:tcPr>
            <w:cnfStyle w:val="001000000000" w:firstRow="0" w:lastRow="0" w:firstColumn="1" w:lastColumn="0" w:oddVBand="0" w:evenVBand="0" w:oddHBand="0" w:evenHBand="0" w:firstRowFirstColumn="0" w:firstRowLastColumn="0" w:lastRowFirstColumn="0" w:lastRowLastColumn="0"/>
            <w:tcW w:w="2870" w:type="dxa"/>
            <w:vAlign w:val="center"/>
          </w:tcPr>
          <w:p w14:paraId="25EC3203" w14:textId="77777777" w:rsidR="00DF66C4" w:rsidRPr="00D93290" w:rsidRDefault="00DF66C4" w:rsidP="007743B7">
            <w:pPr>
              <w:tabs>
                <w:tab w:val="num" w:pos="540"/>
              </w:tabs>
              <w:spacing w:before="40" w:after="40" w:line="288" w:lineRule="auto"/>
              <w:rPr>
                <w:rFonts w:cstheme="minorHAnsi"/>
                <w:b w:val="0"/>
                <w:bCs w:val="0"/>
                <w:lang w:val="es-ES_tradnl"/>
              </w:rPr>
            </w:pPr>
            <w:r w:rsidRPr="00D93290">
              <w:rPr>
                <w:rFonts w:cstheme="minorHAnsi"/>
                <w:lang w:val="es-ES_tradnl"/>
              </w:rPr>
              <w:lastRenderedPageBreak/>
              <w:t>Explicación para cuáles fuentes y sumideros se usó el parámetro (ej. Deforestación, degradación):</w:t>
            </w:r>
          </w:p>
        </w:tc>
        <w:tc>
          <w:tcPr>
            <w:cnfStyle w:val="000100000000" w:firstRow="0" w:lastRow="0" w:firstColumn="0" w:lastColumn="1" w:oddVBand="0" w:evenVBand="0" w:oddHBand="0" w:evenHBand="0" w:firstRowFirstColumn="0" w:firstRowLastColumn="0" w:lastRowFirstColumn="0" w:lastRowLastColumn="0"/>
            <w:tcW w:w="6400" w:type="dxa"/>
          </w:tcPr>
          <w:p w14:paraId="71476B9D" w14:textId="77777777" w:rsidR="00DF66C4" w:rsidRPr="00D93290" w:rsidRDefault="00DF66C4" w:rsidP="003948D3">
            <w:pPr>
              <w:tabs>
                <w:tab w:val="num" w:pos="540"/>
              </w:tabs>
              <w:spacing w:before="40" w:after="40" w:line="288" w:lineRule="auto"/>
              <w:rPr>
                <w:rFonts w:cstheme="minorHAnsi"/>
                <w:b w:val="0"/>
                <w:bCs w:val="0"/>
                <w:lang w:val="es-ES_tradnl"/>
              </w:rPr>
            </w:pPr>
            <w:r w:rsidRPr="00D93290">
              <w:rPr>
                <w:rFonts w:cstheme="minorHAnsi"/>
                <w:b w:val="0"/>
                <w:bCs w:val="0"/>
                <w:lang w:val="es-ES_tradnl"/>
              </w:rPr>
              <w:t>Deforestación: Toda la superficie de las clases y subclases de tierras forestales que cambian a otras tierras no forestales.</w:t>
            </w:r>
          </w:p>
          <w:p w14:paraId="5BF84DA9" w14:textId="77777777" w:rsidR="00DF66C4" w:rsidRPr="00D93290" w:rsidRDefault="00DF66C4" w:rsidP="003948D3">
            <w:pPr>
              <w:tabs>
                <w:tab w:val="num" w:pos="540"/>
              </w:tabs>
              <w:spacing w:before="40" w:after="40" w:line="288" w:lineRule="auto"/>
              <w:rPr>
                <w:rFonts w:cstheme="minorHAnsi"/>
                <w:b w:val="0"/>
                <w:bCs w:val="0"/>
                <w:lang w:val="es-ES_tradnl"/>
              </w:rPr>
            </w:pPr>
            <w:r w:rsidRPr="00D93290">
              <w:rPr>
                <w:rFonts w:cstheme="minorHAnsi"/>
                <w:b w:val="0"/>
                <w:bCs w:val="0"/>
                <w:lang w:val="es-ES_tradnl"/>
              </w:rPr>
              <w:t xml:space="preserve">Degradación: Toda la superficie de las clases y subclases de las tierras forestales que permanecen como tierras forestales y que pierden entre 30% y 70% de cobertura forestal.  </w:t>
            </w:r>
          </w:p>
          <w:p w14:paraId="5FC82E53" w14:textId="77777777" w:rsidR="00DF66C4" w:rsidRPr="00D93290" w:rsidRDefault="00DF66C4" w:rsidP="003948D3">
            <w:pPr>
              <w:tabs>
                <w:tab w:val="num" w:pos="540"/>
              </w:tabs>
              <w:spacing w:before="40" w:after="40" w:line="288" w:lineRule="auto"/>
              <w:rPr>
                <w:b w:val="0"/>
                <w:bCs w:val="0"/>
                <w:lang w:val="es-ES_tradnl"/>
              </w:rPr>
            </w:pPr>
            <w:r w:rsidRPr="00D93290">
              <w:rPr>
                <w:rFonts w:cstheme="minorHAnsi"/>
                <w:b w:val="0"/>
                <w:bCs w:val="0"/>
                <w:lang w:val="es-ES_tradnl"/>
              </w:rPr>
              <w:t>Aumentos de existencias de Carbono: La superficie que pertenece a otras tierras no forestales y se convierte a plantaciones forestales.</w:t>
            </w:r>
            <w:r w:rsidRPr="00D93290">
              <w:rPr>
                <w:b w:val="0"/>
                <w:bCs w:val="0"/>
                <w:lang w:val="es-ES_tradnl"/>
              </w:rPr>
              <w:t xml:space="preserve"> </w:t>
            </w:r>
          </w:p>
          <w:p w14:paraId="1DA60F81" w14:textId="77777777" w:rsidR="00DF66C4" w:rsidRPr="00D93290" w:rsidRDefault="00DF66C4" w:rsidP="003948D3">
            <w:pPr>
              <w:tabs>
                <w:tab w:val="num" w:pos="540"/>
              </w:tabs>
              <w:spacing w:before="40" w:after="40" w:line="288" w:lineRule="auto"/>
              <w:rPr>
                <w:rFonts w:cstheme="minorHAnsi"/>
                <w:b w:val="0"/>
                <w:bCs w:val="0"/>
                <w:lang w:val="es-ES_tradnl"/>
              </w:rPr>
            </w:pPr>
            <w:r w:rsidRPr="00D93290">
              <w:rPr>
                <w:rFonts w:cstheme="minorHAnsi"/>
                <w:b w:val="0"/>
                <w:bCs w:val="0"/>
                <w:lang w:val="es-ES_tradnl"/>
              </w:rPr>
              <w:t xml:space="preserve">Restauración de áreas degradadas: Superficie de tierras forestales </w:t>
            </w:r>
            <w:proofErr w:type="spellStart"/>
            <w:r w:rsidRPr="00D93290">
              <w:rPr>
                <w:rFonts w:cstheme="minorHAnsi"/>
                <w:b w:val="0"/>
                <w:bCs w:val="0"/>
                <w:lang w:val="es-ES_tradnl"/>
              </w:rPr>
              <w:t>qe</w:t>
            </w:r>
            <w:proofErr w:type="spellEnd"/>
            <w:r w:rsidRPr="00D93290">
              <w:rPr>
                <w:rFonts w:cstheme="minorHAnsi"/>
                <w:b w:val="0"/>
                <w:bCs w:val="0"/>
                <w:lang w:val="es-ES_tradnl"/>
              </w:rPr>
              <w:t xml:space="preserve"> permanecen y ganan entre 30% y 70% de cobertura forestal.</w:t>
            </w:r>
          </w:p>
        </w:tc>
      </w:tr>
      <w:tr w:rsidR="00DF66C4" w:rsidRPr="00D93290" w14:paraId="49A7A472" w14:textId="77777777" w:rsidTr="007743B7">
        <w:tc>
          <w:tcPr>
            <w:cnfStyle w:val="001000000000" w:firstRow="0" w:lastRow="0" w:firstColumn="1" w:lastColumn="0" w:oddVBand="0" w:evenVBand="0" w:oddHBand="0" w:evenHBand="0" w:firstRowFirstColumn="0" w:firstRowLastColumn="0" w:lastRowFirstColumn="0" w:lastRowLastColumn="0"/>
            <w:tcW w:w="2870" w:type="dxa"/>
            <w:vAlign w:val="center"/>
          </w:tcPr>
          <w:p w14:paraId="4A9AB0AC" w14:textId="77777777" w:rsidR="00DF66C4" w:rsidRPr="00D93290" w:rsidRDefault="00DF66C4" w:rsidP="007743B7">
            <w:pPr>
              <w:tabs>
                <w:tab w:val="num" w:pos="540"/>
              </w:tabs>
              <w:spacing w:before="40" w:after="40" w:line="288" w:lineRule="auto"/>
              <w:rPr>
                <w:rFonts w:cstheme="minorHAnsi"/>
                <w:b w:val="0"/>
                <w:bCs w:val="0"/>
                <w:lang w:val="es-ES_tradnl"/>
              </w:rPr>
            </w:pPr>
            <w:r w:rsidRPr="00D93290">
              <w:rPr>
                <w:rFonts w:cstheme="minorHAnsi"/>
                <w:lang w:val="es-ES_tradnl"/>
              </w:rPr>
              <w:t>Unidad de medición de los datos:</w:t>
            </w:r>
          </w:p>
        </w:tc>
        <w:tc>
          <w:tcPr>
            <w:cnfStyle w:val="000100000000" w:firstRow="0" w:lastRow="0" w:firstColumn="0" w:lastColumn="1" w:oddVBand="0" w:evenVBand="0" w:oddHBand="0" w:evenHBand="0" w:firstRowFirstColumn="0" w:firstRowLastColumn="0" w:lastRowFirstColumn="0" w:lastRowLastColumn="0"/>
            <w:tcW w:w="6400" w:type="dxa"/>
          </w:tcPr>
          <w:p w14:paraId="2B788589" w14:textId="77777777" w:rsidR="00DF66C4" w:rsidRPr="00D93290" w:rsidRDefault="00DF66C4" w:rsidP="003948D3">
            <w:pPr>
              <w:tabs>
                <w:tab w:val="num" w:pos="540"/>
              </w:tabs>
              <w:spacing w:before="40" w:after="40" w:line="288" w:lineRule="auto"/>
              <w:rPr>
                <w:rFonts w:cstheme="minorHAnsi"/>
                <w:b w:val="0"/>
                <w:bCs w:val="0"/>
                <w:lang w:val="es-ES_tradnl"/>
              </w:rPr>
            </w:pPr>
            <w:r w:rsidRPr="00D93290">
              <w:rPr>
                <w:rFonts w:cstheme="minorHAnsi"/>
                <w:b w:val="0"/>
                <w:bCs w:val="0"/>
                <w:lang w:val="es-ES_tradnl"/>
              </w:rPr>
              <w:t>Ha, ha/año</w:t>
            </w:r>
          </w:p>
        </w:tc>
      </w:tr>
      <w:tr w:rsidR="00DF66C4" w:rsidRPr="00D93290" w14:paraId="5CE3CFD5" w14:textId="77777777" w:rsidTr="007743B7">
        <w:trPr>
          <w:trHeight w:val="2047"/>
        </w:trPr>
        <w:tc>
          <w:tcPr>
            <w:cnfStyle w:val="001000000000" w:firstRow="0" w:lastRow="0" w:firstColumn="1" w:lastColumn="0" w:oddVBand="0" w:evenVBand="0" w:oddHBand="0" w:evenHBand="0" w:firstRowFirstColumn="0" w:firstRowLastColumn="0" w:lastRowFirstColumn="0" w:lastRowLastColumn="0"/>
            <w:tcW w:w="2870" w:type="dxa"/>
            <w:vAlign w:val="center"/>
          </w:tcPr>
          <w:p w14:paraId="3F5C94C9" w14:textId="77777777" w:rsidR="00DF66C4" w:rsidRPr="00D93290" w:rsidRDefault="00DF66C4" w:rsidP="007743B7">
            <w:pPr>
              <w:tabs>
                <w:tab w:val="num" w:pos="540"/>
              </w:tabs>
              <w:spacing w:before="40" w:after="40" w:line="288" w:lineRule="auto"/>
              <w:rPr>
                <w:rFonts w:cstheme="minorHAnsi"/>
                <w:b w:val="0"/>
                <w:bCs w:val="0"/>
                <w:lang w:val="es-ES_tradnl"/>
              </w:rPr>
            </w:pPr>
            <w:r w:rsidRPr="00D93290">
              <w:rPr>
                <w:rFonts w:cstheme="minorHAnsi"/>
                <w:lang w:val="es-ES_tradnl" w:eastAsia="ja-JP"/>
              </w:rPr>
              <w:t>Valor para los parámetros:</w:t>
            </w:r>
          </w:p>
        </w:tc>
        <w:tc>
          <w:tcPr>
            <w:cnfStyle w:val="000100000000" w:firstRow="0" w:lastRow="0" w:firstColumn="0" w:lastColumn="1" w:oddVBand="0" w:evenVBand="0" w:oddHBand="0" w:evenHBand="0" w:firstRowFirstColumn="0" w:firstRowLastColumn="0" w:lastRowFirstColumn="0" w:lastRowLastColumn="0"/>
            <w:tcW w:w="6400" w:type="dxa"/>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083"/>
              <w:gridCol w:w="1526"/>
              <w:gridCol w:w="1222"/>
            </w:tblGrid>
            <w:tr w:rsidR="00DF66C4" w:rsidRPr="00D93290" w14:paraId="434F7A1C" w14:textId="77777777" w:rsidTr="00B92E38">
              <w:trPr>
                <w:trHeight w:val="319"/>
              </w:trPr>
              <w:tc>
                <w:tcPr>
                  <w:tcW w:w="3083" w:type="dxa"/>
                  <w:shd w:val="clear" w:color="auto" w:fill="D9D9D9" w:themeFill="background1" w:themeFillShade="D9"/>
                  <w:vAlign w:val="center"/>
                  <w:hideMark/>
                </w:tcPr>
                <w:p w14:paraId="5DC4C805" w14:textId="77777777" w:rsidR="00DF66C4" w:rsidRPr="00B92E38" w:rsidRDefault="00DF66C4" w:rsidP="00B92E38">
                  <w:pPr>
                    <w:spacing w:after="0" w:line="240" w:lineRule="auto"/>
                    <w:jc w:val="center"/>
                    <w:rPr>
                      <w:rFonts w:eastAsia="Calibri"/>
                      <w:b/>
                      <w:bCs/>
                      <w:lang w:val="es-ES_tradnl"/>
                    </w:rPr>
                  </w:pPr>
                  <w:r w:rsidRPr="00B92E38">
                    <w:rPr>
                      <w:rFonts w:eastAsia="Calibri"/>
                      <w:b/>
                      <w:bCs/>
                      <w:lang w:val="es-ES_tradnl"/>
                    </w:rPr>
                    <w:t>Actividad</w:t>
                  </w:r>
                </w:p>
              </w:tc>
              <w:tc>
                <w:tcPr>
                  <w:tcW w:w="1526" w:type="dxa"/>
                  <w:shd w:val="clear" w:color="auto" w:fill="D9D9D9" w:themeFill="background1" w:themeFillShade="D9"/>
                  <w:vAlign w:val="center"/>
                  <w:hideMark/>
                </w:tcPr>
                <w:p w14:paraId="613A6253" w14:textId="77777777" w:rsidR="00DF66C4" w:rsidRPr="00B92E38" w:rsidRDefault="00DF66C4" w:rsidP="00B92E38">
                  <w:pPr>
                    <w:spacing w:after="0" w:line="240" w:lineRule="auto"/>
                    <w:jc w:val="center"/>
                    <w:rPr>
                      <w:rFonts w:eastAsia="Calibri" w:cstheme="minorHAnsi"/>
                      <w:b/>
                      <w:bCs/>
                      <w:lang w:val="es-ES_tradnl"/>
                    </w:rPr>
                  </w:pPr>
                  <w:r w:rsidRPr="00B92E38">
                    <w:rPr>
                      <w:rFonts w:eastAsia="Calibri" w:cstheme="minorHAnsi"/>
                      <w:b/>
                      <w:bCs/>
                      <w:lang w:val="es-ES_tradnl"/>
                    </w:rPr>
                    <w:t>Área total (ha)</w:t>
                  </w:r>
                </w:p>
              </w:tc>
              <w:tc>
                <w:tcPr>
                  <w:tcW w:w="1222" w:type="dxa"/>
                  <w:shd w:val="clear" w:color="auto" w:fill="D9D9D9" w:themeFill="background1" w:themeFillShade="D9"/>
                  <w:vAlign w:val="center"/>
                  <w:hideMark/>
                </w:tcPr>
                <w:p w14:paraId="17DAE352" w14:textId="77777777" w:rsidR="00DF66C4" w:rsidRPr="00B92E38" w:rsidRDefault="00DF66C4" w:rsidP="00B92E38">
                  <w:pPr>
                    <w:spacing w:after="0" w:line="240" w:lineRule="auto"/>
                    <w:jc w:val="center"/>
                    <w:rPr>
                      <w:rFonts w:eastAsia="Calibri" w:cstheme="minorHAnsi"/>
                      <w:b/>
                      <w:bCs/>
                      <w:lang w:val="es-ES_tradnl"/>
                    </w:rPr>
                  </w:pPr>
                  <w:r w:rsidRPr="00B92E38">
                    <w:rPr>
                      <w:rFonts w:eastAsia="Calibri" w:cstheme="minorHAnsi"/>
                      <w:b/>
                      <w:bCs/>
                      <w:lang w:val="es-ES_tradnl"/>
                    </w:rPr>
                    <w:t>ha/año</w:t>
                  </w:r>
                </w:p>
              </w:tc>
            </w:tr>
            <w:tr w:rsidR="00DF66C4" w:rsidRPr="00D93290" w14:paraId="1B7B34FF" w14:textId="77777777" w:rsidTr="00B92E38">
              <w:trPr>
                <w:trHeight w:val="181"/>
              </w:trPr>
              <w:tc>
                <w:tcPr>
                  <w:tcW w:w="3083" w:type="dxa"/>
                  <w:vAlign w:val="center"/>
                  <w:hideMark/>
                </w:tcPr>
                <w:p w14:paraId="5B0C5C49" w14:textId="12FA8DBD" w:rsidR="00DF66C4" w:rsidRPr="00D93290" w:rsidRDefault="007743B7" w:rsidP="00B92E38">
                  <w:pPr>
                    <w:spacing w:after="0" w:line="240" w:lineRule="auto"/>
                    <w:jc w:val="left"/>
                    <w:rPr>
                      <w:rFonts w:eastAsiaTheme="minorEastAsia"/>
                      <w:lang w:val="es-ES_tradnl"/>
                    </w:rPr>
                  </w:pPr>
                  <w:r w:rsidRPr="00D93290">
                    <w:rPr>
                      <w:sz w:val="18"/>
                      <w:szCs w:val="18"/>
                      <w:lang w:val="es-ES_tradnl"/>
                    </w:rPr>
                    <w:t>Deforestación</w:t>
                  </w:r>
                </w:p>
              </w:tc>
              <w:tc>
                <w:tcPr>
                  <w:tcW w:w="1526" w:type="dxa"/>
                  <w:vAlign w:val="center"/>
                  <w:hideMark/>
                </w:tcPr>
                <w:p w14:paraId="043D4DBD" w14:textId="77777777" w:rsidR="00DF66C4" w:rsidRPr="00D93290" w:rsidRDefault="00DF66C4" w:rsidP="00B92E38">
                  <w:pPr>
                    <w:spacing w:after="0" w:line="240" w:lineRule="auto"/>
                    <w:jc w:val="right"/>
                    <w:rPr>
                      <w:rFonts w:eastAsiaTheme="minorEastAsia"/>
                      <w:lang w:val="es-ES_tradnl"/>
                    </w:rPr>
                  </w:pPr>
                  <w:r w:rsidRPr="00D93290">
                    <w:rPr>
                      <w:sz w:val="18"/>
                      <w:szCs w:val="18"/>
                      <w:lang w:val="es-ES_tradnl"/>
                    </w:rPr>
                    <w:t xml:space="preserve">325,065.32   </w:t>
                  </w:r>
                </w:p>
              </w:tc>
              <w:tc>
                <w:tcPr>
                  <w:tcW w:w="1222" w:type="dxa"/>
                  <w:vAlign w:val="center"/>
                  <w:hideMark/>
                </w:tcPr>
                <w:p w14:paraId="3EDC10BF" w14:textId="77777777" w:rsidR="00DF66C4" w:rsidRPr="00D93290" w:rsidRDefault="00DF66C4" w:rsidP="00B92E38">
                  <w:pPr>
                    <w:spacing w:after="0" w:line="240" w:lineRule="auto"/>
                    <w:jc w:val="right"/>
                    <w:rPr>
                      <w:lang w:val="es-ES_tradnl"/>
                    </w:rPr>
                  </w:pPr>
                  <w:r w:rsidRPr="00D93290">
                    <w:rPr>
                      <w:sz w:val="18"/>
                      <w:szCs w:val="18"/>
                      <w:lang w:val="es-ES_tradnl"/>
                    </w:rPr>
                    <w:t xml:space="preserve">32,506.53 </w:t>
                  </w:r>
                </w:p>
              </w:tc>
            </w:tr>
            <w:tr w:rsidR="00DF66C4" w:rsidRPr="00D93290" w14:paraId="610E476B" w14:textId="77777777" w:rsidTr="00B92E38">
              <w:trPr>
                <w:trHeight w:val="246"/>
              </w:trPr>
              <w:tc>
                <w:tcPr>
                  <w:tcW w:w="3083" w:type="dxa"/>
                  <w:vAlign w:val="center"/>
                  <w:hideMark/>
                </w:tcPr>
                <w:p w14:paraId="60ACEAA9" w14:textId="24418CCB" w:rsidR="00DF66C4" w:rsidRPr="00D93290" w:rsidRDefault="007743B7" w:rsidP="00B92E38">
                  <w:pPr>
                    <w:spacing w:after="0" w:line="240" w:lineRule="auto"/>
                    <w:jc w:val="left"/>
                    <w:rPr>
                      <w:rFonts w:eastAsiaTheme="minorEastAsia"/>
                      <w:lang w:val="es-ES_tradnl"/>
                    </w:rPr>
                  </w:pPr>
                  <w:r w:rsidRPr="00D93290">
                    <w:rPr>
                      <w:sz w:val="18"/>
                      <w:szCs w:val="18"/>
                      <w:lang w:val="es-ES_tradnl"/>
                    </w:rPr>
                    <w:t>Degradación</w:t>
                  </w:r>
                </w:p>
              </w:tc>
              <w:tc>
                <w:tcPr>
                  <w:tcW w:w="1526" w:type="dxa"/>
                  <w:vAlign w:val="center"/>
                  <w:hideMark/>
                </w:tcPr>
                <w:p w14:paraId="64B32EEF" w14:textId="77777777" w:rsidR="00DF66C4" w:rsidRPr="00D93290" w:rsidRDefault="00DF66C4" w:rsidP="00B92E38">
                  <w:pPr>
                    <w:spacing w:after="0" w:line="240" w:lineRule="auto"/>
                    <w:jc w:val="right"/>
                    <w:rPr>
                      <w:rFonts w:eastAsiaTheme="minorEastAsia"/>
                      <w:lang w:val="es-ES_tradnl"/>
                    </w:rPr>
                  </w:pPr>
                  <w:r w:rsidRPr="00D93290">
                    <w:rPr>
                      <w:sz w:val="18"/>
                      <w:szCs w:val="18"/>
                      <w:lang w:val="es-ES_tradnl"/>
                    </w:rPr>
                    <w:t xml:space="preserve">153,423.16   </w:t>
                  </w:r>
                </w:p>
              </w:tc>
              <w:tc>
                <w:tcPr>
                  <w:tcW w:w="1222" w:type="dxa"/>
                  <w:vAlign w:val="center"/>
                  <w:hideMark/>
                </w:tcPr>
                <w:p w14:paraId="491C62FC" w14:textId="77777777" w:rsidR="00DF66C4" w:rsidRPr="00D93290" w:rsidRDefault="00DF66C4" w:rsidP="00B92E38">
                  <w:pPr>
                    <w:spacing w:after="0" w:line="240" w:lineRule="auto"/>
                    <w:jc w:val="right"/>
                    <w:rPr>
                      <w:lang w:val="es-ES_tradnl"/>
                    </w:rPr>
                  </w:pPr>
                  <w:r w:rsidRPr="00D93290">
                    <w:rPr>
                      <w:sz w:val="18"/>
                      <w:szCs w:val="18"/>
                      <w:lang w:val="es-ES_tradnl"/>
                    </w:rPr>
                    <w:t xml:space="preserve">15,342.32   </w:t>
                  </w:r>
                </w:p>
              </w:tc>
            </w:tr>
            <w:tr w:rsidR="00DF66C4" w:rsidRPr="00D93290" w14:paraId="058F4470" w14:textId="77777777" w:rsidTr="00B92E38">
              <w:trPr>
                <w:trHeight w:val="342"/>
              </w:trPr>
              <w:tc>
                <w:tcPr>
                  <w:tcW w:w="3083" w:type="dxa"/>
                  <w:vAlign w:val="center"/>
                  <w:hideMark/>
                </w:tcPr>
                <w:p w14:paraId="7BD6C6F5" w14:textId="331AC9A0" w:rsidR="00DF66C4" w:rsidRPr="00D93290" w:rsidRDefault="007743B7" w:rsidP="00B92E38">
                  <w:pPr>
                    <w:spacing w:after="0" w:line="240" w:lineRule="auto"/>
                    <w:jc w:val="left"/>
                    <w:rPr>
                      <w:rFonts w:eastAsiaTheme="minorEastAsia"/>
                      <w:lang w:val="es-ES_tradnl"/>
                    </w:rPr>
                  </w:pPr>
                  <w:r w:rsidRPr="00D93290">
                    <w:rPr>
                      <w:sz w:val="18"/>
                      <w:szCs w:val="18"/>
                      <w:lang w:val="es-ES_tradnl"/>
                    </w:rPr>
                    <w:t>Aumento de área forestal por plantaciones</w:t>
                  </w:r>
                </w:p>
              </w:tc>
              <w:tc>
                <w:tcPr>
                  <w:tcW w:w="1526" w:type="dxa"/>
                  <w:vAlign w:val="center"/>
                  <w:hideMark/>
                </w:tcPr>
                <w:p w14:paraId="799BA534" w14:textId="77777777" w:rsidR="00DF66C4" w:rsidRPr="00D93290" w:rsidRDefault="00DF66C4" w:rsidP="00B92E38">
                  <w:pPr>
                    <w:spacing w:after="0" w:line="240" w:lineRule="auto"/>
                    <w:jc w:val="right"/>
                    <w:rPr>
                      <w:rFonts w:eastAsiaTheme="minorEastAsia"/>
                      <w:lang w:val="es-ES_tradnl"/>
                    </w:rPr>
                  </w:pPr>
                  <w:r w:rsidRPr="00D93290">
                    <w:rPr>
                      <w:sz w:val="18"/>
                      <w:szCs w:val="18"/>
                      <w:lang w:val="es-ES_tradnl"/>
                    </w:rPr>
                    <w:t>28,766.84</w:t>
                  </w:r>
                </w:p>
              </w:tc>
              <w:tc>
                <w:tcPr>
                  <w:tcW w:w="1222" w:type="dxa"/>
                  <w:vAlign w:val="center"/>
                  <w:hideMark/>
                </w:tcPr>
                <w:p w14:paraId="631DB400" w14:textId="77777777" w:rsidR="00DF66C4" w:rsidRPr="00D93290" w:rsidRDefault="00DF66C4" w:rsidP="00B92E38">
                  <w:pPr>
                    <w:spacing w:after="0" w:line="240" w:lineRule="auto"/>
                    <w:jc w:val="right"/>
                    <w:rPr>
                      <w:lang w:val="es-ES_tradnl"/>
                    </w:rPr>
                  </w:pPr>
                  <w:r w:rsidRPr="00D93290">
                    <w:rPr>
                      <w:sz w:val="18"/>
                      <w:szCs w:val="18"/>
                      <w:lang w:val="es-ES_tradnl"/>
                    </w:rPr>
                    <w:t xml:space="preserve">2,876.68   </w:t>
                  </w:r>
                </w:p>
              </w:tc>
            </w:tr>
            <w:tr w:rsidR="00DF66C4" w:rsidRPr="00D93290" w14:paraId="61D154B2" w14:textId="77777777" w:rsidTr="00B92E38">
              <w:trPr>
                <w:trHeight w:val="396"/>
              </w:trPr>
              <w:tc>
                <w:tcPr>
                  <w:tcW w:w="3083" w:type="dxa"/>
                  <w:vAlign w:val="center"/>
                  <w:hideMark/>
                </w:tcPr>
                <w:p w14:paraId="64412765" w14:textId="77CD97C9" w:rsidR="00DF66C4" w:rsidRPr="00D93290" w:rsidRDefault="007743B7" w:rsidP="00B92E38">
                  <w:pPr>
                    <w:spacing w:after="0" w:line="240" w:lineRule="auto"/>
                    <w:jc w:val="left"/>
                    <w:rPr>
                      <w:rFonts w:eastAsiaTheme="minorEastAsia"/>
                      <w:lang w:val="es-ES_tradnl"/>
                    </w:rPr>
                  </w:pPr>
                  <w:r w:rsidRPr="00D93290">
                    <w:rPr>
                      <w:sz w:val="18"/>
                      <w:szCs w:val="18"/>
                      <w:lang w:val="es-ES_tradnl"/>
                    </w:rPr>
                    <w:t>Restauración de áreas forestales degradadas</w:t>
                  </w:r>
                </w:p>
              </w:tc>
              <w:tc>
                <w:tcPr>
                  <w:tcW w:w="1526" w:type="dxa"/>
                  <w:vAlign w:val="center"/>
                  <w:hideMark/>
                </w:tcPr>
                <w:p w14:paraId="32913C10" w14:textId="77777777" w:rsidR="00DF66C4" w:rsidRPr="00D93290" w:rsidRDefault="00DF66C4" w:rsidP="00B92E38">
                  <w:pPr>
                    <w:spacing w:after="0" w:line="240" w:lineRule="auto"/>
                    <w:jc w:val="right"/>
                    <w:rPr>
                      <w:rFonts w:eastAsiaTheme="minorEastAsia"/>
                      <w:lang w:val="es-ES_tradnl"/>
                    </w:rPr>
                  </w:pPr>
                  <w:r w:rsidRPr="00D93290">
                    <w:rPr>
                      <w:sz w:val="18"/>
                      <w:szCs w:val="18"/>
                      <w:lang w:val="es-ES_tradnl"/>
                    </w:rPr>
                    <w:t xml:space="preserve">96,848.37   </w:t>
                  </w:r>
                </w:p>
              </w:tc>
              <w:tc>
                <w:tcPr>
                  <w:tcW w:w="1222" w:type="dxa"/>
                  <w:vAlign w:val="center"/>
                  <w:hideMark/>
                </w:tcPr>
                <w:p w14:paraId="08B9FAA6" w14:textId="77777777" w:rsidR="00DF66C4" w:rsidRPr="00D93290" w:rsidRDefault="00DF66C4" w:rsidP="00B92E38">
                  <w:pPr>
                    <w:spacing w:after="0" w:line="240" w:lineRule="auto"/>
                    <w:jc w:val="right"/>
                    <w:rPr>
                      <w:lang w:val="es-ES_tradnl"/>
                    </w:rPr>
                  </w:pPr>
                  <w:r w:rsidRPr="00D93290">
                    <w:rPr>
                      <w:sz w:val="18"/>
                      <w:szCs w:val="18"/>
                      <w:lang w:val="es-ES_tradnl"/>
                    </w:rPr>
                    <w:t xml:space="preserve">9,684.84   </w:t>
                  </w:r>
                </w:p>
              </w:tc>
            </w:tr>
          </w:tbl>
          <w:p w14:paraId="36AB18D1" w14:textId="77777777" w:rsidR="00DF66C4" w:rsidRPr="00D93290" w:rsidRDefault="00DF66C4" w:rsidP="003948D3">
            <w:pPr>
              <w:tabs>
                <w:tab w:val="num" w:pos="540"/>
              </w:tabs>
              <w:spacing w:before="40" w:after="40" w:line="288" w:lineRule="auto"/>
              <w:rPr>
                <w:rFonts w:cstheme="minorHAnsi"/>
                <w:b w:val="0"/>
                <w:bCs w:val="0"/>
                <w:lang w:val="es-ES_tradnl"/>
              </w:rPr>
            </w:pPr>
          </w:p>
        </w:tc>
      </w:tr>
      <w:tr w:rsidR="00DF66C4" w:rsidRPr="000C4FB7" w14:paraId="2DD2787E" w14:textId="77777777" w:rsidTr="007743B7">
        <w:tc>
          <w:tcPr>
            <w:cnfStyle w:val="001000000000" w:firstRow="0" w:lastRow="0" w:firstColumn="1" w:lastColumn="0" w:oddVBand="0" w:evenVBand="0" w:oddHBand="0" w:evenHBand="0" w:firstRowFirstColumn="0" w:firstRowLastColumn="0" w:lastRowFirstColumn="0" w:lastRowLastColumn="0"/>
            <w:tcW w:w="2870" w:type="dxa"/>
            <w:vAlign w:val="center"/>
          </w:tcPr>
          <w:p w14:paraId="2AA90A47" w14:textId="77777777" w:rsidR="00DF66C4" w:rsidRPr="00D93290" w:rsidRDefault="00DF66C4" w:rsidP="007743B7">
            <w:pPr>
              <w:tabs>
                <w:tab w:val="num" w:pos="540"/>
              </w:tabs>
              <w:spacing w:before="40" w:after="40" w:line="288" w:lineRule="auto"/>
              <w:rPr>
                <w:rFonts w:cstheme="minorHAnsi"/>
                <w:b w:val="0"/>
                <w:bCs w:val="0"/>
                <w:lang w:val="es-ES_tradnl"/>
              </w:rPr>
            </w:pPr>
            <w:r w:rsidRPr="00D93290">
              <w:rPr>
                <w:rFonts w:cstheme="minorHAnsi"/>
                <w:lang w:val="es-ES_tradnl"/>
              </w:rPr>
              <w:t>Fuente de los datos (ej. Estadísticas oficiales) o descripción del método para el desarrollo de los datos, incluidos los (pre) métodos de procesamiento de los datos derivados de imágenes de teledetección (incluyendo el tipo de sensores y los detalles de las imágenes utilizadas):</w:t>
            </w:r>
          </w:p>
        </w:tc>
        <w:tc>
          <w:tcPr>
            <w:cnfStyle w:val="000100000000" w:firstRow="0" w:lastRow="0" w:firstColumn="0" w:lastColumn="1" w:oddVBand="0" w:evenVBand="0" w:oddHBand="0" w:evenHBand="0" w:firstRowFirstColumn="0" w:firstRowLastColumn="0" w:lastRowFirstColumn="0" w:lastRowLastColumn="0"/>
            <w:tcW w:w="6400" w:type="dxa"/>
          </w:tcPr>
          <w:p w14:paraId="31FC0ED9" w14:textId="778F2B68" w:rsidR="00DF66C4" w:rsidRPr="00D93290" w:rsidRDefault="00DF66C4" w:rsidP="003948D3">
            <w:pPr>
              <w:tabs>
                <w:tab w:val="num" w:pos="540"/>
              </w:tabs>
              <w:spacing w:before="40" w:after="40" w:line="288" w:lineRule="auto"/>
              <w:rPr>
                <w:rFonts w:cstheme="minorBidi"/>
                <w:b w:val="0"/>
                <w:bCs w:val="0"/>
                <w:lang w:val="es-ES_tradnl"/>
              </w:rPr>
            </w:pPr>
            <w:r w:rsidRPr="00D93290">
              <w:rPr>
                <w:rFonts w:cstheme="minorHAnsi"/>
                <w:b w:val="0"/>
                <w:bCs w:val="0"/>
                <w:lang w:val="es-ES_tradnl"/>
              </w:rPr>
              <w:t xml:space="preserve">Los datos de actividad para deforestación, degradación y restauración de áreas degradadas y aumentos son resultado de un muestreo de puntos ubicados en una malla nacional sistemática (3.1 X 3.1 km) dentro de cada cuadrante se estableció de forma aleatoria una parcela equivalente a 1ha (3x3 pixeles Landsat) dando un total de </w:t>
            </w:r>
            <w:r w:rsidRPr="00D93290">
              <w:rPr>
                <w:rFonts w:cstheme="minorBidi"/>
                <w:b w:val="0"/>
                <w:bCs w:val="0"/>
                <w:lang w:val="es-ES_tradnl"/>
              </w:rPr>
              <w:t xml:space="preserve">10,414 parcelas dentro del área del programa de reducción de </w:t>
            </w:r>
            <w:r w:rsidR="00BF6512" w:rsidRPr="00D93290">
              <w:rPr>
                <w:rFonts w:cstheme="minorBidi"/>
                <w:b w:val="0"/>
                <w:bCs w:val="0"/>
                <w:lang w:val="es-ES_tradnl"/>
              </w:rPr>
              <w:t>emisiones</w:t>
            </w:r>
            <w:r w:rsidRPr="00D93290">
              <w:rPr>
                <w:rFonts w:cstheme="minorHAnsi"/>
                <w:b w:val="0"/>
                <w:bCs w:val="0"/>
                <w:lang w:val="es-ES_tradnl"/>
              </w:rPr>
              <w:t xml:space="preserve"> de donde se evaluaron por interpretación visual las coberturas y cambios en el uso de la tierra, de manera multitemporal en periodo </w:t>
            </w:r>
            <w:r w:rsidRPr="00D93290">
              <w:rPr>
                <w:rFonts w:cstheme="minorBidi"/>
                <w:b w:val="0"/>
                <w:bCs w:val="0"/>
                <w:lang w:val="es-ES_tradnl"/>
              </w:rPr>
              <w:t>2006</w:t>
            </w:r>
            <w:r w:rsidRPr="00D93290">
              <w:rPr>
                <w:rFonts w:cstheme="minorHAnsi"/>
                <w:b w:val="0"/>
                <w:bCs w:val="0"/>
                <w:lang w:val="es-ES_tradnl"/>
              </w:rPr>
              <w:t>-2016,</w:t>
            </w:r>
            <w:r w:rsidRPr="00D93290">
              <w:rPr>
                <w:rFonts w:cstheme="minorBidi"/>
                <w:b w:val="0"/>
                <w:bCs w:val="0"/>
                <w:lang w:val="es-ES_tradnl"/>
              </w:rPr>
              <w:t xml:space="preserve"> con imágenes de mediana y alta resolución usando la herramienta Collect Earth. En el análisis se usaron insumos de la colección de sensores Landsat 5, 7 y 8, como colecciones de sensores de alta resolución como ortofotos y otras disponibles en Google Earth.</w:t>
            </w:r>
          </w:p>
        </w:tc>
      </w:tr>
      <w:tr w:rsidR="00DF66C4" w:rsidRPr="000C4FB7" w14:paraId="0867DD4E" w14:textId="77777777" w:rsidTr="007743B7">
        <w:tc>
          <w:tcPr>
            <w:cnfStyle w:val="001000000000" w:firstRow="0" w:lastRow="0" w:firstColumn="1" w:lastColumn="0" w:oddVBand="0" w:evenVBand="0" w:oddHBand="0" w:evenHBand="0" w:firstRowFirstColumn="0" w:firstRowLastColumn="0" w:lastRowFirstColumn="0" w:lastRowLastColumn="0"/>
            <w:tcW w:w="2870" w:type="dxa"/>
            <w:vAlign w:val="center"/>
          </w:tcPr>
          <w:p w14:paraId="7E65558F" w14:textId="77777777" w:rsidR="00DF66C4" w:rsidRPr="00D93290" w:rsidRDefault="00DF66C4" w:rsidP="007743B7">
            <w:pPr>
              <w:tabs>
                <w:tab w:val="num" w:pos="540"/>
              </w:tabs>
              <w:spacing w:before="40" w:after="40" w:line="288" w:lineRule="auto"/>
              <w:rPr>
                <w:rFonts w:cstheme="minorHAnsi"/>
                <w:b w:val="0"/>
                <w:bCs w:val="0"/>
                <w:lang w:val="es-ES_tradnl"/>
              </w:rPr>
            </w:pPr>
            <w:r w:rsidRPr="00D93290">
              <w:rPr>
                <w:rFonts w:cstheme="minorHAnsi"/>
                <w:lang w:val="es-ES_tradnl"/>
              </w:rPr>
              <w:t>Escala espacial:</w:t>
            </w:r>
          </w:p>
        </w:tc>
        <w:tc>
          <w:tcPr>
            <w:cnfStyle w:val="000100000000" w:firstRow="0" w:lastRow="0" w:firstColumn="0" w:lastColumn="1" w:oddVBand="0" w:evenVBand="0" w:oddHBand="0" w:evenHBand="0" w:firstRowFirstColumn="0" w:firstRowLastColumn="0" w:lastRowFirstColumn="0" w:lastRowLastColumn="0"/>
            <w:tcW w:w="6400" w:type="dxa"/>
          </w:tcPr>
          <w:p w14:paraId="10903C59" w14:textId="77777777" w:rsidR="00DF66C4" w:rsidRPr="00D93290" w:rsidRDefault="00DF66C4" w:rsidP="003948D3">
            <w:pPr>
              <w:tabs>
                <w:tab w:val="num" w:pos="540"/>
              </w:tabs>
              <w:spacing w:before="40" w:after="40" w:line="288" w:lineRule="auto"/>
              <w:rPr>
                <w:rFonts w:cstheme="minorHAnsi"/>
                <w:b w:val="0"/>
                <w:bCs w:val="0"/>
                <w:lang w:val="es-ES_tradnl"/>
              </w:rPr>
            </w:pPr>
            <w:r w:rsidRPr="00D93290">
              <w:rPr>
                <w:rFonts w:cstheme="minorHAnsi"/>
                <w:b w:val="0"/>
                <w:bCs w:val="0"/>
                <w:lang w:val="es-ES_tradnl"/>
              </w:rPr>
              <w:t xml:space="preserve">Datos e información obtenida a escala nacional y regional </w:t>
            </w:r>
          </w:p>
        </w:tc>
      </w:tr>
      <w:tr w:rsidR="00DF66C4" w:rsidRPr="000C4FB7" w14:paraId="56AA74EB" w14:textId="77777777" w:rsidTr="007743B7">
        <w:tc>
          <w:tcPr>
            <w:cnfStyle w:val="001000000000" w:firstRow="0" w:lastRow="0" w:firstColumn="1" w:lastColumn="0" w:oddVBand="0" w:evenVBand="0" w:oddHBand="0" w:evenHBand="0" w:firstRowFirstColumn="0" w:firstRowLastColumn="0" w:lastRowFirstColumn="0" w:lastRowLastColumn="0"/>
            <w:tcW w:w="2870" w:type="dxa"/>
            <w:vAlign w:val="center"/>
          </w:tcPr>
          <w:p w14:paraId="13A1AAF1" w14:textId="77777777" w:rsidR="00DF66C4" w:rsidRPr="00D93290" w:rsidRDefault="00DF66C4" w:rsidP="007743B7">
            <w:pPr>
              <w:tabs>
                <w:tab w:val="num" w:pos="540"/>
              </w:tabs>
              <w:spacing w:before="40" w:after="40" w:line="288" w:lineRule="auto"/>
              <w:rPr>
                <w:rFonts w:cstheme="minorHAnsi"/>
                <w:b w:val="0"/>
                <w:bCs w:val="0"/>
                <w:lang w:val="es-ES_tradnl"/>
              </w:rPr>
            </w:pPr>
            <w:r w:rsidRPr="00D93290">
              <w:rPr>
                <w:rFonts w:cstheme="minorHAnsi"/>
                <w:lang w:val="es-ES_tradnl"/>
              </w:rPr>
              <w:t>Discusión sobre las incertidumbres clave para este parámetro:</w:t>
            </w:r>
          </w:p>
        </w:tc>
        <w:tc>
          <w:tcPr>
            <w:cnfStyle w:val="000100000000" w:firstRow="0" w:lastRow="0" w:firstColumn="0" w:lastColumn="1" w:oddVBand="0" w:evenVBand="0" w:oddHBand="0" w:evenHBand="0" w:firstRowFirstColumn="0" w:firstRowLastColumn="0" w:lastRowFirstColumn="0" w:lastRowLastColumn="0"/>
            <w:tcW w:w="6400" w:type="dxa"/>
          </w:tcPr>
          <w:p w14:paraId="3C279C78" w14:textId="77777777" w:rsidR="00DF66C4" w:rsidRPr="00D93290" w:rsidRDefault="00DF66C4" w:rsidP="003948D3">
            <w:pPr>
              <w:tabs>
                <w:tab w:val="num" w:pos="540"/>
              </w:tabs>
              <w:spacing w:before="40" w:after="40" w:line="288" w:lineRule="auto"/>
              <w:rPr>
                <w:rFonts w:cstheme="minorHAnsi"/>
                <w:b w:val="0"/>
                <w:bCs w:val="0"/>
                <w:lang w:val="es-ES_tradnl"/>
              </w:rPr>
            </w:pPr>
            <w:r w:rsidRPr="00D93290">
              <w:rPr>
                <w:rFonts w:cstheme="minorHAnsi"/>
                <w:b w:val="0"/>
                <w:bCs w:val="0"/>
                <w:lang w:val="es-ES_tradnl"/>
              </w:rPr>
              <w:t>Errores de interpretación de las categorías, tamaño de la muestra para el análisis de la dinámica y calidad de las imágenes disponibles y usadas para la interpretación en el periodo del NREF.</w:t>
            </w:r>
          </w:p>
        </w:tc>
      </w:tr>
      <w:tr w:rsidR="00DF66C4" w:rsidRPr="00D93290" w14:paraId="0F38602A" w14:textId="77777777" w:rsidTr="007743B7">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0" w:type="dxa"/>
            <w:vAlign w:val="center"/>
          </w:tcPr>
          <w:p w14:paraId="64544697" w14:textId="77777777" w:rsidR="00DF66C4" w:rsidRPr="00D93290" w:rsidRDefault="00DF66C4" w:rsidP="007743B7">
            <w:pPr>
              <w:tabs>
                <w:tab w:val="num" w:pos="540"/>
              </w:tabs>
              <w:spacing w:before="40" w:after="40" w:line="288" w:lineRule="auto"/>
              <w:rPr>
                <w:rFonts w:cstheme="minorHAnsi"/>
                <w:b w:val="0"/>
                <w:bCs w:val="0"/>
                <w:lang w:val="es-ES_tradnl"/>
              </w:rPr>
            </w:pPr>
            <w:r w:rsidRPr="00D93290">
              <w:rPr>
                <w:rFonts w:cstheme="minorHAnsi"/>
                <w:lang w:val="es-ES_tradnl"/>
              </w:rPr>
              <w:t>Estimación de la precisión y/o nivel de confianza. Explicación de los supuestos y métodos de estimación:</w:t>
            </w:r>
          </w:p>
        </w:tc>
        <w:tc>
          <w:tcPr>
            <w:cnfStyle w:val="000100000000" w:firstRow="0" w:lastRow="0" w:firstColumn="0" w:lastColumn="1" w:oddVBand="0" w:evenVBand="0" w:oddHBand="0" w:evenHBand="0" w:firstRowFirstColumn="0" w:firstRowLastColumn="0" w:lastRowFirstColumn="0" w:lastRowLastColumn="0"/>
            <w:tcW w:w="6400" w:type="dxa"/>
          </w:tcPr>
          <w:p w14:paraId="10250C4A" w14:textId="66B34A62" w:rsidR="00DF66C4" w:rsidRPr="00D93290" w:rsidRDefault="00DF66C4" w:rsidP="003948D3">
            <w:pPr>
              <w:tabs>
                <w:tab w:val="num" w:pos="540"/>
              </w:tabs>
              <w:spacing w:before="40" w:after="40" w:line="288" w:lineRule="auto"/>
              <w:rPr>
                <w:rFonts w:cstheme="minorBidi"/>
                <w:b w:val="0"/>
                <w:bCs w:val="0"/>
                <w:lang w:val="es-ES_tradnl"/>
              </w:rPr>
            </w:pPr>
            <w:r w:rsidRPr="00D93290">
              <w:rPr>
                <w:rFonts w:cstheme="minorBidi"/>
                <w:b w:val="0"/>
                <w:bCs w:val="0"/>
                <w:lang w:val="es-ES_tradnl"/>
              </w:rPr>
              <w:t xml:space="preserve">La precisión de los datos de se evaluó mediante el error de muestreo expresado como el porcentaje del error, error estándar, intervalos de confianza y error estándar de la proporción de los puntos y su superficie de contabilidad usada para cada dato de actividad del </w:t>
            </w:r>
            <w:r w:rsidR="00BF6512" w:rsidRPr="00D93290">
              <w:rPr>
                <w:rFonts w:cstheme="minorBidi"/>
                <w:b w:val="0"/>
                <w:bCs w:val="0"/>
                <w:lang w:val="es-ES_tradnl"/>
              </w:rPr>
              <w:t>programa</w:t>
            </w:r>
            <w:r w:rsidRPr="00D93290">
              <w:rPr>
                <w:rFonts w:cstheme="minorBidi"/>
                <w:b w:val="0"/>
                <w:bCs w:val="0"/>
                <w:lang w:val="es-ES_tradnl"/>
              </w:rPr>
              <w:t xml:space="preserve"> de RE. El error estándar por estrato de bosque en cada actividad REDD+ es usado para la propagación del error en la estimación de incertidumbre.</w:t>
            </w:r>
          </w:p>
          <w:tbl>
            <w:tblPr>
              <w:tblW w:w="61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182"/>
              <w:gridCol w:w="1163"/>
              <w:gridCol w:w="1834"/>
            </w:tblGrid>
            <w:tr w:rsidR="00B92E38" w:rsidRPr="000C4FB7" w14:paraId="1B271E3A" w14:textId="77777777" w:rsidTr="00B92E38">
              <w:trPr>
                <w:trHeight w:val="798"/>
              </w:trPr>
              <w:tc>
                <w:tcPr>
                  <w:tcW w:w="3182" w:type="dxa"/>
                  <w:shd w:val="clear" w:color="auto" w:fill="D9D9D9" w:themeFill="background1" w:themeFillShade="D9"/>
                  <w:vAlign w:val="center"/>
                </w:tcPr>
                <w:p w14:paraId="785528E7" w14:textId="77777777" w:rsidR="00B92E38" w:rsidRPr="00B92E38" w:rsidRDefault="00B92E38" w:rsidP="00B92E38">
                  <w:pPr>
                    <w:spacing w:after="0" w:line="240" w:lineRule="auto"/>
                    <w:jc w:val="center"/>
                    <w:rPr>
                      <w:rFonts w:eastAsiaTheme="minorEastAsia" w:cstheme="minorHAnsi"/>
                      <w:b/>
                      <w:bCs/>
                      <w:lang w:val="es-ES_tradnl"/>
                    </w:rPr>
                  </w:pPr>
                  <w:r w:rsidRPr="00B92E38">
                    <w:rPr>
                      <w:rFonts w:eastAsiaTheme="minorEastAsia" w:cstheme="minorHAnsi"/>
                      <w:b/>
                      <w:bCs/>
                      <w:lang w:val="es-ES_tradnl"/>
                    </w:rPr>
                    <w:lastRenderedPageBreak/>
                    <w:t>Actividad</w:t>
                  </w:r>
                </w:p>
              </w:tc>
              <w:tc>
                <w:tcPr>
                  <w:tcW w:w="1163" w:type="dxa"/>
                  <w:shd w:val="clear" w:color="auto" w:fill="D9D9D9" w:themeFill="background1" w:themeFillShade="D9"/>
                  <w:vAlign w:val="center"/>
                </w:tcPr>
                <w:p w14:paraId="760F24B2" w14:textId="77777777" w:rsidR="00B92E38" w:rsidRPr="00B92E38" w:rsidRDefault="00B92E38" w:rsidP="00B92E38">
                  <w:pPr>
                    <w:spacing w:after="0" w:line="240" w:lineRule="auto"/>
                    <w:jc w:val="center"/>
                    <w:rPr>
                      <w:rFonts w:eastAsiaTheme="minorEastAsia" w:cstheme="minorHAnsi"/>
                      <w:b/>
                      <w:bCs/>
                      <w:lang w:val="es-ES_tradnl"/>
                    </w:rPr>
                  </w:pPr>
                  <w:r w:rsidRPr="00B92E38">
                    <w:rPr>
                      <w:rFonts w:eastAsiaTheme="minorEastAsia" w:cstheme="minorHAnsi"/>
                      <w:b/>
                      <w:bCs/>
                      <w:lang w:val="es-ES_tradnl"/>
                    </w:rPr>
                    <w:t>Error %</w:t>
                  </w:r>
                </w:p>
              </w:tc>
              <w:tc>
                <w:tcPr>
                  <w:tcW w:w="1834" w:type="dxa"/>
                  <w:shd w:val="clear" w:color="auto" w:fill="D9D9D9" w:themeFill="background1" w:themeFillShade="D9"/>
                  <w:vAlign w:val="center"/>
                </w:tcPr>
                <w:p w14:paraId="6042C41B" w14:textId="77777777" w:rsidR="00B92E38" w:rsidRPr="00B92E38" w:rsidRDefault="00B92E38" w:rsidP="00B92E38">
                  <w:pPr>
                    <w:spacing w:after="0" w:line="240" w:lineRule="auto"/>
                    <w:jc w:val="center"/>
                    <w:rPr>
                      <w:rFonts w:eastAsiaTheme="minorEastAsia"/>
                      <w:b/>
                      <w:bCs/>
                      <w:lang w:val="es-ES_tradnl"/>
                    </w:rPr>
                  </w:pPr>
                  <w:r w:rsidRPr="00B92E38">
                    <w:rPr>
                      <w:rFonts w:eastAsiaTheme="minorEastAsia" w:cstheme="minorHAnsi"/>
                      <w:b/>
                      <w:bCs/>
                      <w:lang w:val="es-ES_tradnl"/>
                    </w:rPr>
                    <w:t>Error estándar</w:t>
                  </w:r>
                  <w:r w:rsidRPr="00B92E38">
                    <w:rPr>
                      <w:rFonts w:eastAsiaTheme="minorEastAsia"/>
                      <w:b/>
                      <w:bCs/>
                      <w:lang w:val="es-ES_tradnl"/>
                    </w:rPr>
                    <w:t xml:space="preserve"> (Ha)</w:t>
                  </w:r>
                </w:p>
                <w:p w14:paraId="13C5825E" w14:textId="7C6A34EB" w:rsidR="00B92E38" w:rsidRPr="00F54F86" w:rsidRDefault="00B92E38" w:rsidP="00B92E38">
                  <w:pPr>
                    <w:spacing w:after="0" w:line="240" w:lineRule="auto"/>
                    <w:jc w:val="center"/>
                    <w:rPr>
                      <w:rFonts w:eastAsiaTheme="minorEastAsia" w:cstheme="minorHAnsi"/>
                      <w:b/>
                      <w:bCs/>
                      <w:lang w:val="es-CL"/>
                    </w:rPr>
                  </w:pPr>
                  <w:r w:rsidRPr="00F54F86">
                    <w:rPr>
                      <w:rFonts w:eastAsiaTheme="minorEastAsia" w:cstheme="minorHAnsi"/>
                      <w:b/>
                      <w:bCs/>
                      <w:lang w:val="es-CL"/>
                    </w:rPr>
                    <w:t>IC</w:t>
                  </w:r>
                  <w:r w:rsidRPr="00F54F86">
                    <w:rPr>
                      <w:rFonts w:eastAsiaTheme="minorEastAsia" w:cstheme="minorHAnsi"/>
                      <w:b/>
                      <w:bCs/>
                      <w:vertAlign w:val="subscript"/>
                      <w:lang w:val="es-CL"/>
                    </w:rPr>
                    <w:t>95%</w:t>
                  </w:r>
                  <w:r w:rsidRPr="00F54F86">
                    <w:rPr>
                      <w:rFonts w:eastAsiaTheme="minorEastAsia" w:cstheme="minorHAnsi"/>
                      <w:b/>
                      <w:bCs/>
                      <w:i/>
                      <w:iCs/>
                      <w:vertAlign w:val="subscript"/>
                      <w:lang w:val="es-CL"/>
                    </w:rPr>
                    <w:t xml:space="preserve"> </w:t>
                  </w:r>
                  <w:proofErr w:type="spellStart"/>
                  <w:r w:rsidRPr="00F54F86">
                    <w:rPr>
                      <w:rFonts w:eastAsiaTheme="minorEastAsia" w:cstheme="minorHAnsi"/>
                      <w:b/>
                      <w:bCs/>
                      <w:i/>
                      <w:iCs/>
                      <w:vertAlign w:val="subscript"/>
                      <w:lang w:val="es-CL"/>
                    </w:rPr>
                    <w:t>lim</w:t>
                  </w:r>
                  <w:proofErr w:type="spellEnd"/>
                  <w:r w:rsidRPr="00F54F86">
                    <w:rPr>
                      <w:rFonts w:eastAsiaTheme="minorEastAsia" w:cstheme="minorHAnsi"/>
                      <w:b/>
                      <w:bCs/>
                      <w:i/>
                      <w:iCs/>
                      <w:vertAlign w:val="subscript"/>
                      <w:lang w:val="es-CL"/>
                    </w:rPr>
                    <w:t xml:space="preserve">, </w:t>
                  </w:r>
                  <w:proofErr w:type="spellStart"/>
                  <w:r w:rsidRPr="00F54F86">
                    <w:rPr>
                      <w:rFonts w:eastAsiaTheme="minorEastAsia" w:cstheme="minorHAnsi"/>
                      <w:b/>
                      <w:bCs/>
                      <w:i/>
                      <w:iCs/>
                      <w:vertAlign w:val="subscript"/>
                      <w:lang w:val="es-CL"/>
                    </w:rPr>
                    <w:t>inf-sup</w:t>
                  </w:r>
                  <w:proofErr w:type="spellEnd"/>
                  <w:r w:rsidRPr="00F54F86">
                    <w:rPr>
                      <w:rFonts w:eastAsiaTheme="minorEastAsia" w:cstheme="minorHAnsi"/>
                      <w:b/>
                      <w:bCs/>
                      <w:lang w:val="es-CL"/>
                    </w:rPr>
                    <w:t xml:space="preserve"> (ha)</w:t>
                  </w:r>
                </w:p>
              </w:tc>
            </w:tr>
            <w:tr w:rsidR="00DF66C4" w:rsidRPr="00D93290" w14:paraId="72AE4C50" w14:textId="77777777" w:rsidTr="00B92E38">
              <w:trPr>
                <w:trHeight w:val="414"/>
              </w:trPr>
              <w:tc>
                <w:tcPr>
                  <w:tcW w:w="3182" w:type="dxa"/>
                  <w:vAlign w:val="center"/>
                  <w:hideMark/>
                </w:tcPr>
                <w:p w14:paraId="46BF54E3" w14:textId="77777777" w:rsidR="00DF66C4" w:rsidRPr="00D93290" w:rsidRDefault="00DF66C4" w:rsidP="00B92E38">
                  <w:pPr>
                    <w:spacing w:after="0" w:line="240" w:lineRule="auto"/>
                    <w:jc w:val="left"/>
                    <w:rPr>
                      <w:rFonts w:eastAsiaTheme="minorEastAsia" w:cstheme="minorHAnsi"/>
                      <w:lang w:val="es-ES_tradnl"/>
                    </w:rPr>
                  </w:pPr>
                  <w:r w:rsidRPr="00D93290">
                    <w:rPr>
                      <w:rFonts w:eastAsiaTheme="minorEastAsia" w:cstheme="minorHAnsi"/>
                      <w:lang w:val="es-ES_tradnl"/>
                    </w:rPr>
                    <w:t>Deforestación</w:t>
                  </w:r>
                </w:p>
              </w:tc>
              <w:tc>
                <w:tcPr>
                  <w:tcW w:w="1163" w:type="dxa"/>
                  <w:vAlign w:val="center"/>
                  <w:hideMark/>
                </w:tcPr>
                <w:p w14:paraId="35285CAF" w14:textId="77777777" w:rsidR="00DF66C4" w:rsidRPr="00D93290" w:rsidRDefault="00DF66C4" w:rsidP="00B92E38">
                  <w:pPr>
                    <w:spacing w:after="0" w:line="240" w:lineRule="auto"/>
                    <w:jc w:val="right"/>
                    <w:rPr>
                      <w:rFonts w:eastAsiaTheme="minorEastAsia" w:cstheme="minorHAnsi"/>
                      <w:lang w:val="es-ES_tradnl"/>
                    </w:rPr>
                  </w:pPr>
                  <w:r w:rsidRPr="00D93290">
                    <w:rPr>
                      <w:sz w:val="18"/>
                      <w:szCs w:val="18"/>
                      <w:lang w:val="es-ES_tradnl"/>
                    </w:rPr>
                    <w:t>10%</w:t>
                  </w:r>
                </w:p>
              </w:tc>
              <w:tc>
                <w:tcPr>
                  <w:tcW w:w="1834" w:type="dxa"/>
                  <w:vAlign w:val="center"/>
                  <w:hideMark/>
                </w:tcPr>
                <w:p w14:paraId="687885B4" w14:textId="77777777" w:rsidR="00DF66C4" w:rsidRPr="00D93290" w:rsidRDefault="00DF66C4" w:rsidP="00B92E38">
                  <w:pPr>
                    <w:spacing w:after="0" w:line="240" w:lineRule="auto"/>
                    <w:jc w:val="right"/>
                    <w:rPr>
                      <w:rFonts w:eastAsiaTheme="minorEastAsia" w:cstheme="minorHAnsi"/>
                      <w:lang w:val="es-ES_tradnl"/>
                    </w:rPr>
                  </w:pPr>
                  <w:r w:rsidRPr="00D93290">
                    <w:rPr>
                      <w:sz w:val="18"/>
                      <w:szCs w:val="18"/>
                      <w:lang w:val="es-ES_tradnl"/>
                    </w:rPr>
                    <w:t>17,366</w:t>
                  </w:r>
                </w:p>
              </w:tc>
            </w:tr>
            <w:tr w:rsidR="00DF66C4" w:rsidRPr="00D93290" w14:paraId="465C202B" w14:textId="77777777" w:rsidTr="00B92E38">
              <w:trPr>
                <w:trHeight w:val="414"/>
              </w:trPr>
              <w:tc>
                <w:tcPr>
                  <w:tcW w:w="3182" w:type="dxa"/>
                  <w:vAlign w:val="center"/>
                  <w:hideMark/>
                </w:tcPr>
                <w:p w14:paraId="23B297EB" w14:textId="77777777" w:rsidR="00DF66C4" w:rsidRPr="00D93290" w:rsidRDefault="00DF66C4" w:rsidP="00B92E38">
                  <w:pPr>
                    <w:spacing w:after="0" w:line="240" w:lineRule="auto"/>
                    <w:jc w:val="left"/>
                    <w:rPr>
                      <w:rFonts w:eastAsiaTheme="minorEastAsia" w:cstheme="minorHAnsi"/>
                      <w:lang w:val="es-ES_tradnl"/>
                    </w:rPr>
                  </w:pPr>
                  <w:r w:rsidRPr="00D93290">
                    <w:rPr>
                      <w:rFonts w:eastAsiaTheme="minorEastAsia"/>
                      <w:lang w:val="es-ES_tradnl"/>
                    </w:rPr>
                    <w:t>Degradación</w:t>
                  </w:r>
                </w:p>
              </w:tc>
              <w:tc>
                <w:tcPr>
                  <w:tcW w:w="1163" w:type="dxa"/>
                  <w:vAlign w:val="center"/>
                  <w:hideMark/>
                </w:tcPr>
                <w:p w14:paraId="157AD9C8" w14:textId="77777777" w:rsidR="00DF66C4" w:rsidRPr="00D93290" w:rsidRDefault="00DF66C4" w:rsidP="00B92E38">
                  <w:pPr>
                    <w:spacing w:after="0" w:line="240" w:lineRule="auto"/>
                    <w:jc w:val="right"/>
                    <w:rPr>
                      <w:rFonts w:eastAsiaTheme="minorEastAsia" w:cstheme="minorHAnsi"/>
                      <w:lang w:val="es-ES_tradnl"/>
                    </w:rPr>
                  </w:pPr>
                  <w:r w:rsidRPr="00D93290">
                    <w:rPr>
                      <w:sz w:val="18"/>
                      <w:szCs w:val="18"/>
                      <w:lang w:val="es-ES_tradnl"/>
                    </w:rPr>
                    <w:t>15%</w:t>
                  </w:r>
                </w:p>
              </w:tc>
              <w:tc>
                <w:tcPr>
                  <w:tcW w:w="1834" w:type="dxa"/>
                  <w:vAlign w:val="center"/>
                  <w:hideMark/>
                </w:tcPr>
                <w:p w14:paraId="2501851B" w14:textId="77777777" w:rsidR="00DF66C4" w:rsidRPr="00D93290" w:rsidRDefault="00DF66C4" w:rsidP="00B92E38">
                  <w:pPr>
                    <w:spacing w:after="0" w:line="240" w:lineRule="auto"/>
                    <w:jc w:val="right"/>
                    <w:rPr>
                      <w:rFonts w:eastAsiaTheme="minorEastAsia" w:cstheme="minorHAnsi"/>
                      <w:lang w:val="es-ES_tradnl"/>
                    </w:rPr>
                  </w:pPr>
                  <w:r w:rsidRPr="00D93290">
                    <w:rPr>
                      <w:sz w:val="18"/>
                      <w:szCs w:val="18"/>
                      <w:lang w:val="es-ES_tradnl"/>
                    </w:rPr>
                    <w:t>12,036</w:t>
                  </w:r>
                </w:p>
              </w:tc>
            </w:tr>
            <w:tr w:rsidR="00DF66C4" w:rsidRPr="00D93290" w14:paraId="1EDD5386" w14:textId="77777777" w:rsidTr="00B92E38">
              <w:trPr>
                <w:trHeight w:val="414"/>
              </w:trPr>
              <w:tc>
                <w:tcPr>
                  <w:tcW w:w="3182" w:type="dxa"/>
                  <w:vAlign w:val="center"/>
                  <w:hideMark/>
                </w:tcPr>
                <w:p w14:paraId="574AF6C6" w14:textId="77777777" w:rsidR="00DF66C4" w:rsidRPr="00D93290" w:rsidRDefault="00DF66C4" w:rsidP="00B92E38">
                  <w:pPr>
                    <w:spacing w:after="0" w:line="240" w:lineRule="auto"/>
                    <w:jc w:val="left"/>
                    <w:rPr>
                      <w:rFonts w:eastAsiaTheme="minorEastAsia" w:cstheme="minorHAnsi"/>
                      <w:lang w:val="es-ES_tradnl"/>
                    </w:rPr>
                  </w:pPr>
                  <w:r w:rsidRPr="00D93290">
                    <w:rPr>
                      <w:rFonts w:eastAsiaTheme="minorEastAsia"/>
                      <w:lang w:val="es-ES_tradnl"/>
                    </w:rPr>
                    <w:t>Aumento por plantaciones</w:t>
                  </w:r>
                </w:p>
              </w:tc>
              <w:tc>
                <w:tcPr>
                  <w:tcW w:w="1163" w:type="dxa"/>
                  <w:vAlign w:val="center"/>
                  <w:hideMark/>
                </w:tcPr>
                <w:p w14:paraId="71E9EC02" w14:textId="77777777" w:rsidR="00DF66C4" w:rsidRPr="00D93290" w:rsidRDefault="00DF66C4" w:rsidP="00B92E38">
                  <w:pPr>
                    <w:spacing w:after="0" w:line="240" w:lineRule="auto"/>
                    <w:jc w:val="right"/>
                    <w:rPr>
                      <w:rFonts w:eastAsiaTheme="minorEastAsia" w:cstheme="minorHAnsi"/>
                      <w:lang w:val="es-ES_tradnl"/>
                    </w:rPr>
                  </w:pPr>
                  <w:r w:rsidRPr="00D93290">
                    <w:rPr>
                      <w:sz w:val="18"/>
                      <w:szCs w:val="18"/>
                      <w:lang w:val="es-ES_tradnl"/>
                    </w:rPr>
                    <w:t>36%</w:t>
                  </w:r>
                </w:p>
              </w:tc>
              <w:tc>
                <w:tcPr>
                  <w:tcW w:w="1834" w:type="dxa"/>
                  <w:vAlign w:val="center"/>
                  <w:hideMark/>
                </w:tcPr>
                <w:p w14:paraId="36100003" w14:textId="77777777" w:rsidR="00DF66C4" w:rsidRPr="00D93290" w:rsidRDefault="00DF66C4" w:rsidP="00B92E38">
                  <w:pPr>
                    <w:spacing w:after="0" w:line="240" w:lineRule="auto"/>
                    <w:jc w:val="right"/>
                    <w:rPr>
                      <w:rFonts w:eastAsiaTheme="minorEastAsia" w:cstheme="minorHAnsi"/>
                      <w:lang w:val="es-ES_tradnl"/>
                    </w:rPr>
                  </w:pPr>
                  <w:r w:rsidRPr="00D93290">
                    <w:rPr>
                      <w:sz w:val="18"/>
                      <w:szCs w:val="18"/>
                      <w:lang w:val="es-ES_tradnl"/>
                    </w:rPr>
                    <w:t>5,245</w:t>
                  </w:r>
                </w:p>
              </w:tc>
            </w:tr>
            <w:tr w:rsidR="00DF66C4" w:rsidRPr="00D93290" w14:paraId="08FDE77A" w14:textId="77777777" w:rsidTr="00B92E38">
              <w:trPr>
                <w:trHeight w:val="653"/>
              </w:trPr>
              <w:tc>
                <w:tcPr>
                  <w:tcW w:w="3182" w:type="dxa"/>
                  <w:vAlign w:val="center"/>
                  <w:hideMark/>
                </w:tcPr>
                <w:p w14:paraId="2BDA0CC1" w14:textId="77777777" w:rsidR="00DF66C4" w:rsidRPr="00D93290" w:rsidRDefault="00DF66C4" w:rsidP="00B92E38">
                  <w:pPr>
                    <w:spacing w:after="0" w:line="240" w:lineRule="auto"/>
                    <w:jc w:val="left"/>
                    <w:rPr>
                      <w:rFonts w:eastAsiaTheme="minorEastAsia"/>
                      <w:lang w:val="es-ES_tradnl"/>
                    </w:rPr>
                  </w:pPr>
                  <w:r w:rsidRPr="00D93290">
                    <w:rPr>
                      <w:rFonts w:eastAsiaTheme="minorEastAsia"/>
                      <w:lang w:val="es-ES_tradnl"/>
                    </w:rPr>
                    <w:t>Restauración de áreas forestales degradadas</w:t>
                  </w:r>
                </w:p>
              </w:tc>
              <w:tc>
                <w:tcPr>
                  <w:tcW w:w="1163" w:type="dxa"/>
                  <w:vAlign w:val="center"/>
                  <w:hideMark/>
                </w:tcPr>
                <w:p w14:paraId="6728101E" w14:textId="77777777" w:rsidR="00DF66C4" w:rsidRPr="00D93290" w:rsidRDefault="00DF66C4" w:rsidP="00B92E38">
                  <w:pPr>
                    <w:spacing w:after="0" w:line="240" w:lineRule="auto"/>
                    <w:jc w:val="right"/>
                    <w:rPr>
                      <w:rFonts w:eastAsiaTheme="minorEastAsia"/>
                      <w:lang w:val="es-ES_tradnl"/>
                    </w:rPr>
                  </w:pPr>
                  <w:r w:rsidRPr="00D93290">
                    <w:rPr>
                      <w:sz w:val="18"/>
                      <w:szCs w:val="18"/>
                      <w:lang w:val="es-ES_tradnl"/>
                    </w:rPr>
                    <w:t>19%</w:t>
                  </w:r>
                </w:p>
              </w:tc>
              <w:tc>
                <w:tcPr>
                  <w:tcW w:w="1834" w:type="dxa"/>
                  <w:vAlign w:val="center"/>
                  <w:hideMark/>
                </w:tcPr>
                <w:p w14:paraId="06FF3E19" w14:textId="77777777" w:rsidR="00DF66C4" w:rsidRPr="00D93290" w:rsidRDefault="00DF66C4" w:rsidP="00B92E38">
                  <w:pPr>
                    <w:spacing w:after="0" w:line="240" w:lineRule="auto"/>
                    <w:jc w:val="right"/>
                    <w:rPr>
                      <w:rFonts w:eastAsiaTheme="minorEastAsia" w:cstheme="minorHAnsi"/>
                      <w:lang w:val="es-ES_tradnl"/>
                    </w:rPr>
                  </w:pPr>
                  <w:r w:rsidRPr="00D93290">
                    <w:rPr>
                      <w:sz w:val="18"/>
                      <w:szCs w:val="18"/>
                      <w:lang w:val="es-ES_tradnl"/>
                    </w:rPr>
                    <w:t>9,590.39</w:t>
                  </w:r>
                </w:p>
              </w:tc>
            </w:tr>
          </w:tbl>
          <w:p w14:paraId="6CB8F914" w14:textId="77777777" w:rsidR="00DF66C4" w:rsidRPr="00D93290" w:rsidRDefault="00DF66C4" w:rsidP="003948D3">
            <w:pPr>
              <w:tabs>
                <w:tab w:val="num" w:pos="540"/>
              </w:tabs>
              <w:spacing w:before="40" w:after="40" w:line="288" w:lineRule="auto"/>
              <w:rPr>
                <w:rFonts w:cstheme="minorHAnsi"/>
                <w:b w:val="0"/>
                <w:bCs w:val="0"/>
                <w:lang w:val="es-ES_tradnl"/>
              </w:rPr>
            </w:pPr>
          </w:p>
        </w:tc>
      </w:tr>
    </w:tbl>
    <w:p w14:paraId="4A122D58" w14:textId="02AB1C84" w:rsidR="00597839" w:rsidRPr="00D93290" w:rsidRDefault="00597839" w:rsidP="00597839">
      <w:pPr>
        <w:rPr>
          <w:rFonts w:cstheme="minorHAnsi"/>
          <w:b/>
          <w:bCs/>
          <w:iCs/>
          <w:color w:val="000000"/>
          <w:lang w:val="es-ES_tradnl" w:eastAsia="es-ES"/>
        </w:rPr>
      </w:pPr>
    </w:p>
    <w:p w14:paraId="79719525" w14:textId="6D9A8CD2" w:rsidR="00597839" w:rsidRPr="00D93290" w:rsidRDefault="00597839" w:rsidP="00597839">
      <w:pPr>
        <w:pStyle w:val="Descripcin"/>
        <w:rPr>
          <w:lang w:val="es-ES_tradnl"/>
        </w:rPr>
      </w:pPr>
      <w:bookmarkStart w:id="56" w:name="_Toc9622000"/>
      <w:bookmarkStart w:id="57" w:name="_Toc43299163"/>
      <w:r w:rsidRPr="00D93290">
        <w:rPr>
          <w:lang w:val="es-ES_tradnl"/>
        </w:rPr>
        <w:t xml:space="preserve">Tabla </w:t>
      </w:r>
      <w:r w:rsidRPr="00D93290">
        <w:rPr>
          <w:lang w:val="es-ES_tradnl"/>
        </w:rPr>
        <w:fldChar w:fldCharType="begin"/>
      </w:r>
      <w:r w:rsidRPr="00D93290">
        <w:rPr>
          <w:lang w:val="es-ES_tradnl"/>
        </w:rPr>
        <w:instrText xml:space="preserve"> SEQ Tabla \* ARABIC </w:instrText>
      </w:r>
      <w:r w:rsidRPr="00D93290">
        <w:rPr>
          <w:lang w:val="es-ES_tradnl"/>
        </w:rPr>
        <w:fldChar w:fldCharType="separate"/>
      </w:r>
      <w:r w:rsidR="006F1FD3">
        <w:rPr>
          <w:noProof/>
          <w:lang w:val="es-ES_tradnl"/>
        </w:rPr>
        <w:t>5</w:t>
      </w:r>
      <w:r w:rsidRPr="00D93290">
        <w:rPr>
          <w:lang w:val="es-ES_tradnl"/>
        </w:rPr>
        <w:fldChar w:fldCharType="end"/>
      </w:r>
      <w:r w:rsidRPr="00D93290">
        <w:rPr>
          <w:lang w:val="es-ES_tradnl"/>
        </w:rPr>
        <w:t>. Resumen de los datos de actividad para deforestación, degradación y aumentos de reservas de carbono.</w:t>
      </w:r>
      <w:bookmarkEnd w:id="56"/>
      <w:bookmarkEnd w:id="57"/>
    </w:p>
    <w:p w14:paraId="6757DB5F" w14:textId="77777777" w:rsidR="00597839" w:rsidRPr="00D93290" w:rsidRDefault="00597839" w:rsidP="00DF66C4">
      <w:pPr>
        <w:ind w:left="450"/>
        <w:rPr>
          <w:rFonts w:cstheme="minorHAnsi"/>
          <w:b/>
          <w:bCs/>
          <w:iCs/>
          <w:color w:val="000000"/>
          <w:lang w:val="es-ES_tradnl" w:eastAsia="es-ES"/>
        </w:rPr>
      </w:pPr>
    </w:p>
    <w:p w14:paraId="78227EB8" w14:textId="77777777" w:rsidR="00DF66C4" w:rsidRPr="00D93290" w:rsidRDefault="00DF66C4" w:rsidP="00597839">
      <w:pPr>
        <w:pStyle w:val="Ttulo2"/>
      </w:pPr>
      <w:bookmarkStart w:id="58" w:name="_Toc17706906"/>
      <w:bookmarkStart w:id="59" w:name="_Toc43298690"/>
      <w:bookmarkStart w:id="60" w:name="_Toc43730224"/>
      <w:r w:rsidRPr="00D93290">
        <w:t>Factores de emisión y factores de absorción</w:t>
      </w:r>
      <w:bookmarkEnd w:id="58"/>
      <w:bookmarkEnd w:id="59"/>
      <w:bookmarkEnd w:id="60"/>
    </w:p>
    <w:p w14:paraId="4B03BB48" w14:textId="77777777" w:rsidR="00DF66C4" w:rsidRPr="00D93290" w:rsidRDefault="00DF66C4" w:rsidP="00DF66C4">
      <w:pPr>
        <w:rPr>
          <w:color w:val="000000" w:themeColor="text1"/>
          <w:lang w:val="es-ES_tradnl" w:eastAsia="es-ES"/>
        </w:rPr>
      </w:pPr>
      <w:r w:rsidRPr="00D93290">
        <w:rPr>
          <w:color w:val="000000" w:themeColor="text1"/>
          <w:lang w:val="es-ES_tradnl" w:eastAsia="es-ES"/>
        </w:rPr>
        <w:t>Para la estimación del NREF se utilizan diferentes factores de emisión (deforestación y degradación) y absorción (incrementos) dependiendo de la actividad REDD+ que se está considerando. Para estimar las emisiones por deforestación, el factor de emisión corresponde al contenido de carbono de los bosques previo a la deforestación (2006), dividido en cuatro estratos a nivel nacional, asignando un valor del contenido de carbono posterior a la deforestación, correspondiente al uso posterior (2016) de las áreas a las que son transformados los bosques.</w:t>
      </w:r>
    </w:p>
    <w:p w14:paraId="22FA9B29" w14:textId="0F461120" w:rsidR="00DF66C4" w:rsidRPr="00D93290" w:rsidRDefault="00DF66C4" w:rsidP="00DF66C4">
      <w:pPr>
        <w:rPr>
          <w:color w:val="000000" w:themeColor="text1"/>
          <w:lang w:val="es-ES_tradnl" w:eastAsia="es-ES"/>
        </w:rPr>
      </w:pPr>
      <w:r w:rsidRPr="00D93290">
        <w:rPr>
          <w:color w:val="000000" w:themeColor="text1"/>
          <w:lang w:val="es-ES_tradnl" w:eastAsia="es-ES"/>
        </w:rPr>
        <w:t xml:space="preserve"> Respecto a la degradación, se toma como referencia el contenido de carbono de los bosques según su estrato de carbono correspondiente y se asume la pérdida de un porcentaje de carbono igual, al de la pérdida por cobertura del dosel. </w:t>
      </w:r>
    </w:p>
    <w:p w14:paraId="619466E0" w14:textId="77777777" w:rsidR="00DF66C4" w:rsidRPr="00D93290" w:rsidRDefault="00DF66C4" w:rsidP="00DF66C4">
      <w:pPr>
        <w:rPr>
          <w:rFonts w:cstheme="minorHAnsi"/>
          <w:color w:val="000000" w:themeColor="text1"/>
          <w:lang w:val="es-ES_tradnl" w:eastAsia="es-ES"/>
        </w:rPr>
      </w:pPr>
      <w:r w:rsidRPr="00D93290">
        <w:rPr>
          <w:rFonts w:cstheme="minorHAnsi"/>
          <w:color w:val="000000" w:themeColor="text1"/>
          <w:lang w:val="es-ES_tradnl" w:eastAsia="es-ES"/>
        </w:rPr>
        <w:t>Para asignar los factores de remoción o absorción para la actividad de incremento en acervos de carbono, en áreas que se convierten en plantaciones forestales (tierras forestales), se utiliza la información disponible para el país del crecimiento de plantaciones forestales, diferenciado si son plantaciones de coníferas o latifoliadas.</w:t>
      </w:r>
    </w:p>
    <w:p w14:paraId="6D423ADB" w14:textId="77777777" w:rsidR="00DF66C4" w:rsidRPr="00D93290" w:rsidRDefault="00DF66C4" w:rsidP="00597839">
      <w:pPr>
        <w:pStyle w:val="Ttulo3"/>
      </w:pPr>
      <w:bookmarkStart w:id="61" w:name="_Toc43298691"/>
      <w:bookmarkStart w:id="62" w:name="_Toc43730225"/>
      <w:r w:rsidRPr="00D93290">
        <w:t>Factores de emisión para deforestación.</w:t>
      </w:r>
      <w:bookmarkEnd w:id="61"/>
      <w:bookmarkEnd w:id="62"/>
    </w:p>
    <w:p w14:paraId="36AD1ACE" w14:textId="77777777" w:rsidR="00DF66C4" w:rsidRPr="00D93290" w:rsidRDefault="00DF66C4" w:rsidP="00DF66C4">
      <w:pPr>
        <w:rPr>
          <w:color w:val="000000" w:themeColor="text1"/>
          <w:lang w:val="es-ES_tradnl" w:eastAsia="es-ES"/>
        </w:rPr>
      </w:pPr>
      <w:r w:rsidRPr="00D93290">
        <w:rPr>
          <w:color w:val="000000" w:themeColor="text1"/>
          <w:lang w:val="es-ES_tradnl" w:eastAsia="es-ES"/>
        </w:rPr>
        <w:t xml:space="preserve">Para estimar las emisiones por deforestación, se utilizan los contenidos de carbono de cuatro estratos forestales a nivel nacional, los cuales son asignados </w:t>
      </w:r>
      <w:proofErr w:type="gramStart"/>
      <w:r w:rsidRPr="00D93290">
        <w:rPr>
          <w:color w:val="000000" w:themeColor="text1"/>
          <w:lang w:val="es-ES_tradnl" w:eastAsia="es-ES"/>
        </w:rPr>
        <w:t>de acuerdo a</w:t>
      </w:r>
      <w:proofErr w:type="gramEnd"/>
      <w:r w:rsidRPr="00D93290">
        <w:rPr>
          <w:color w:val="000000" w:themeColor="text1"/>
          <w:lang w:val="es-ES_tradnl" w:eastAsia="es-ES"/>
        </w:rPr>
        <w:t xml:space="preserve"> la ubicación espacial de los puntos de la malla utilizada para estimar los datos de actividad; los valores de carbono y la distribución de estos cuatro estratos por área tipo de área deforestada se obtienen a partir del mapa potencial de estratos de Carbono (Gómez </w:t>
      </w:r>
      <w:proofErr w:type="spellStart"/>
      <w:r w:rsidRPr="00D93290">
        <w:rPr>
          <w:color w:val="000000" w:themeColor="text1"/>
          <w:lang w:val="es-ES_tradnl" w:eastAsia="es-ES"/>
        </w:rPr>
        <w:t>Xutuc</w:t>
      </w:r>
      <w:proofErr w:type="spellEnd"/>
      <w:r w:rsidRPr="00D93290">
        <w:rPr>
          <w:color w:val="000000" w:themeColor="text1"/>
          <w:lang w:val="es-ES_tradnl" w:eastAsia="es-ES"/>
        </w:rPr>
        <w:t>, 2017).</w:t>
      </w:r>
    </w:p>
    <w:p w14:paraId="15043C96" w14:textId="77777777" w:rsidR="00DF66C4" w:rsidRPr="00D93290" w:rsidRDefault="00DF66C4" w:rsidP="00597839">
      <w:pPr>
        <w:pStyle w:val="Ttulo3"/>
      </w:pPr>
      <w:bookmarkStart w:id="63" w:name="_Toc43298692"/>
      <w:bookmarkStart w:id="64" w:name="_Toc43730226"/>
      <w:r w:rsidRPr="00D93290">
        <w:t>Contenido de carbono antes de la deforestación y Mapa de estratos de Carbono.</w:t>
      </w:r>
      <w:bookmarkEnd w:id="63"/>
      <w:bookmarkEnd w:id="64"/>
    </w:p>
    <w:p w14:paraId="15FE3CFB" w14:textId="77777777" w:rsidR="00DF66C4" w:rsidRPr="00D93290" w:rsidRDefault="00DF66C4" w:rsidP="00DF66C4">
      <w:pPr>
        <w:rPr>
          <w:color w:val="000000" w:themeColor="text1"/>
          <w:lang w:val="es-ES_tradnl" w:eastAsia="es-ES"/>
        </w:rPr>
      </w:pPr>
      <w:r w:rsidRPr="00D93290">
        <w:rPr>
          <w:color w:val="000000" w:themeColor="text1"/>
          <w:lang w:val="es-ES_tradnl" w:eastAsia="es-ES"/>
        </w:rPr>
        <w:t xml:space="preserve">El mapa de estratos de carbono fue elaborado a partir de la recopilación y análisis de más de 3,000 parcelas de inventario forestal (contienen más de 203,000 registros de árboles con su diámetro a la altura del pecho) </w:t>
      </w:r>
      <w:r w:rsidRPr="00D93290">
        <w:rPr>
          <w:color w:val="000000" w:themeColor="text1"/>
          <w:lang w:val="es-ES_tradnl" w:eastAsia="es-ES"/>
        </w:rPr>
        <w:lastRenderedPageBreak/>
        <w:t>y tamaños de unidades de muestra que van de los 0.02 ha hasta 1 ha. La información fue levantada en bosques naturales, distribuidos a nivel nacional de 15 fuentes de datos diferentes, incluyendo parcelas permanentes, inventarios forestales, sitios de investigación y datos de concesiones forestales.</w:t>
      </w:r>
    </w:p>
    <w:p w14:paraId="3263CC78" w14:textId="5EB82F05" w:rsidR="00DF66C4" w:rsidRPr="00D93290" w:rsidRDefault="00DF66C4" w:rsidP="00DF66C4">
      <w:pPr>
        <w:rPr>
          <w:rFonts w:cstheme="minorHAnsi"/>
          <w:color w:val="000000" w:themeColor="text1"/>
          <w:lang w:val="es-ES_tradnl" w:eastAsia="es-ES"/>
        </w:rPr>
      </w:pPr>
      <w:r w:rsidRPr="00D93290">
        <w:rPr>
          <w:rFonts w:cstheme="minorHAnsi"/>
          <w:color w:val="000000" w:themeColor="text1"/>
          <w:lang w:val="es-ES_tradnl" w:eastAsia="es-ES"/>
        </w:rPr>
        <w:t>Los datos obtenidos, se sometieron a un proceso de depuración dejando solo las parcelas que están dentro del territorio nacional y ubicadas en bosques naturales, el resultado de depuración fue de 2,307 parcelas útiles (</w:t>
      </w:r>
      <w:r w:rsidRPr="00D93290">
        <w:rPr>
          <w:rFonts w:cstheme="minorHAnsi"/>
          <w:color w:val="000000" w:themeColor="text1"/>
          <w:lang w:val="es-ES_tradnl" w:eastAsia="es-ES"/>
        </w:rPr>
        <w:fldChar w:fldCharType="begin"/>
      </w:r>
      <w:r w:rsidRPr="00D93290">
        <w:rPr>
          <w:rFonts w:cstheme="minorHAnsi"/>
          <w:color w:val="000000" w:themeColor="text1"/>
          <w:lang w:val="es-ES_tradnl" w:eastAsia="es-ES"/>
        </w:rPr>
        <w:instrText xml:space="preserve"> REF _Ref1738311 \h  \* MERGEFORMAT </w:instrText>
      </w:r>
      <w:r w:rsidRPr="00D93290">
        <w:rPr>
          <w:rFonts w:cstheme="minorHAnsi"/>
          <w:color w:val="000000" w:themeColor="text1"/>
          <w:lang w:val="es-ES_tradnl" w:eastAsia="es-ES"/>
        </w:rPr>
      </w:r>
      <w:r w:rsidRPr="00D93290">
        <w:rPr>
          <w:rFonts w:cstheme="minorHAnsi"/>
          <w:color w:val="000000" w:themeColor="text1"/>
          <w:lang w:val="es-ES_tradnl" w:eastAsia="es-ES"/>
        </w:rPr>
        <w:fldChar w:fldCharType="separate"/>
      </w:r>
      <w:r w:rsidR="006F1FD3" w:rsidRPr="00D93290">
        <w:rPr>
          <w:lang w:val="es-ES_tradnl"/>
        </w:rPr>
        <w:t xml:space="preserve">Tabla </w:t>
      </w:r>
      <w:r w:rsidR="006F1FD3">
        <w:rPr>
          <w:noProof/>
          <w:lang w:val="es-ES_tradnl"/>
        </w:rPr>
        <w:t>6</w:t>
      </w:r>
      <w:r w:rsidRPr="00D93290">
        <w:rPr>
          <w:rFonts w:cstheme="minorHAnsi"/>
          <w:color w:val="000000" w:themeColor="text1"/>
          <w:lang w:val="es-ES_tradnl" w:eastAsia="es-ES"/>
        </w:rPr>
        <w:fldChar w:fldCharType="end"/>
      </w:r>
      <w:r w:rsidR="00B47788" w:rsidRPr="00D93290">
        <w:rPr>
          <w:rFonts w:cstheme="minorHAnsi"/>
          <w:color w:val="000000" w:themeColor="text1"/>
          <w:lang w:val="es-ES_tradnl" w:eastAsia="es-ES"/>
        </w:rPr>
        <w:t>6</w:t>
      </w:r>
      <w:r w:rsidRPr="00D93290">
        <w:rPr>
          <w:rFonts w:cstheme="minorHAnsi"/>
          <w:color w:val="000000" w:themeColor="text1"/>
          <w:lang w:val="es-ES_tradnl" w:eastAsia="es-ES"/>
        </w:rPr>
        <w:t>).</w:t>
      </w:r>
    </w:p>
    <w:p w14:paraId="00B7C91A" w14:textId="77777777" w:rsidR="00DF66C4" w:rsidRPr="00D93290" w:rsidRDefault="00DF66C4" w:rsidP="00DF66C4">
      <w:pPr>
        <w:jc w:val="center"/>
        <w:rPr>
          <w:rFonts w:cstheme="minorHAnsi"/>
          <w:bCs/>
          <w:iCs/>
          <w:color w:val="000000"/>
          <w:lang w:val="es-ES_tradnl" w:eastAsia="es-ES"/>
        </w:rPr>
      </w:pPr>
      <w:r w:rsidRPr="00D93290">
        <w:rPr>
          <w:rFonts w:cstheme="minorHAnsi"/>
          <w:bCs/>
          <w:iCs/>
          <w:noProof/>
          <w:color w:val="000000"/>
          <w:lang w:bidi="ar-SA"/>
        </w:rPr>
        <w:drawing>
          <wp:inline distT="0" distB="0" distL="0" distR="0" wp14:anchorId="4A6D583E" wp14:editId="65FF80D5">
            <wp:extent cx="3218113" cy="2137367"/>
            <wp:effectExtent l="0" t="0" r="1905"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duotone>
                        <a:schemeClr val="accent1">
                          <a:shade val="45000"/>
                          <a:satMod val="135000"/>
                        </a:schemeClr>
                        <a:prstClr val="white"/>
                      </a:duotone>
                      <a:extLst>
                        <a:ext uri="{28A0092B-C50C-407E-A947-70E740481C1C}">
                          <a14:useLocalDpi xmlns:a14="http://schemas.microsoft.com/office/drawing/2010/main" val="0"/>
                        </a:ext>
                      </a:extLst>
                    </a:blip>
                    <a:srcRect r="9860" b="7112"/>
                    <a:stretch/>
                  </pic:blipFill>
                  <pic:spPr bwMode="auto">
                    <a:xfrm>
                      <a:off x="0" y="0"/>
                      <a:ext cx="3235247" cy="2148747"/>
                    </a:xfrm>
                    <a:prstGeom prst="rect">
                      <a:avLst/>
                    </a:prstGeom>
                    <a:noFill/>
                    <a:ln>
                      <a:noFill/>
                    </a:ln>
                    <a:extLst>
                      <a:ext uri="{53640926-AAD7-44D8-BBD7-CCE9431645EC}">
                        <a14:shadowObscured xmlns:a14="http://schemas.microsoft.com/office/drawing/2010/main"/>
                      </a:ext>
                    </a:extLst>
                  </pic:spPr>
                </pic:pic>
              </a:graphicData>
            </a:graphic>
          </wp:inline>
        </w:drawing>
      </w:r>
    </w:p>
    <w:p w14:paraId="2C2F39DA" w14:textId="0D57957A" w:rsidR="00597839" w:rsidRPr="00D93290" w:rsidRDefault="00597839" w:rsidP="00597839">
      <w:pPr>
        <w:pStyle w:val="Descripcin"/>
        <w:rPr>
          <w:rFonts w:cstheme="minorHAnsi"/>
          <w:lang w:val="es-ES_tradnl"/>
        </w:rPr>
      </w:pPr>
      <w:bookmarkStart w:id="65" w:name="_Ref1738311"/>
      <w:bookmarkStart w:id="66" w:name="_Ref527643683"/>
      <w:bookmarkStart w:id="67" w:name="_Toc9622001"/>
      <w:bookmarkStart w:id="68" w:name="_Toc43299164"/>
      <w:r w:rsidRPr="00D93290">
        <w:rPr>
          <w:lang w:val="es-ES_tradnl"/>
        </w:rPr>
        <w:t xml:space="preserve">Tabla </w:t>
      </w:r>
      <w:r w:rsidRPr="00D93290">
        <w:rPr>
          <w:lang w:val="es-ES_tradnl"/>
        </w:rPr>
        <w:fldChar w:fldCharType="begin"/>
      </w:r>
      <w:r w:rsidRPr="00D93290">
        <w:rPr>
          <w:lang w:val="es-ES_tradnl"/>
        </w:rPr>
        <w:instrText xml:space="preserve"> SEQ Tabla \* ARABIC </w:instrText>
      </w:r>
      <w:r w:rsidRPr="00D93290">
        <w:rPr>
          <w:lang w:val="es-ES_tradnl"/>
        </w:rPr>
        <w:fldChar w:fldCharType="separate"/>
      </w:r>
      <w:r w:rsidR="006F1FD3">
        <w:rPr>
          <w:noProof/>
          <w:lang w:val="es-ES_tradnl"/>
        </w:rPr>
        <w:t>6</w:t>
      </w:r>
      <w:r w:rsidRPr="00D93290">
        <w:rPr>
          <w:lang w:val="es-ES_tradnl"/>
        </w:rPr>
        <w:fldChar w:fldCharType="end"/>
      </w:r>
      <w:bookmarkEnd w:id="65"/>
      <w:r w:rsidRPr="00D93290">
        <w:rPr>
          <w:lang w:val="es-ES_tradnl"/>
        </w:rPr>
        <w:t>. Número de parcelas por tamaño de parcela (Fuente: Gómez Xutuc, 2017).</w:t>
      </w:r>
      <w:bookmarkEnd w:id="66"/>
      <w:bookmarkEnd w:id="67"/>
      <w:bookmarkEnd w:id="68"/>
    </w:p>
    <w:p w14:paraId="25AA9023" w14:textId="1F4454A4" w:rsidR="00DF66C4" w:rsidRPr="00D93290" w:rsidRDefault="00DF66C4" w:rsidP="00DF66C4">
      <w:pPr>
        <w:rPr>
          <w:rFonts w:cstheme="minorHAnsi"/>
          <w:color w:val="000000" w:themeColor="text1"/>
          <w:lang w:val="es-ES_tradnl" w:eastAsia="es-ES"/>
        </w:rPr>
      </w:pPr>
      <w:r w:rsidRPr="00D93290">
        <w:rPr>
          <w:rFonts w:cstheme="minorHAnsi"/>
          <w:color w:val="000000"/>
          <w:lang w:val="es-ES_tradnl" w:eastAsia="es-ES"/>
        </w:rPr>
        <w:t>Para cada una de las parcelas se identificaron los individuos mayores a 10 cm de DAP, y se estimó la biomasa por encima del suelo con el uso de ecuaciones alométricas para los bosques del Petén (Región de tierras bajas del norte), bosques de coníferas, bosques latifoliados y tres especies</w:t>
      </w:r>
      <w:r w:rsidRPr="00D93290">
        <w:rPr>
          <w:rStyle w:val="Refdenotaalpie"/>
          <w:rFonts w:cstheme="minorHAnsi"/>
          <w:color w:val="000000"/>
          <w:lang w:val="es-ES_tradnl" w:eastAsia="es-ES"/>
        </w:rPr>
        <w:footnoteReference w:id="3"/>
      </w:r>
      <w:r w:rsidRPr="00D93290">
        <w:rPr>
          <w:rFonts w:cstheme="minorHAnsi"/>
          <w:color w:val="000000"/>
          <w:lang w:val="es-ES_tradnl" w:eastAsia="es-ES"/>
        </w:rPr>
        <w:t xml:space="preserve"> para los bosques de manglar. </w:t>
      </w:r>
    </w:p>
    <w:tbl>
      <w:tblPr>
        <w:tblStyle w:val="Tabladecuadrcula1clara-nfasis11"/>
        <w:tblW w:w="9054" w:type="dxa"/>
        <w:tblLayout w:type="fixed"/>
        <w:tblLook w:val="04A0" w:firstRow="1" w:lastRow="0" w:firstColumn="1" w:lastColumn="0" w:noHBand="0" w:noVBand="1"/>
      </w:tblPr>
      <w:tblGrid>
        <w:gridCol w:w="2518"/>
        <w:gridCol w:w="1985"/>
        <w:gridCol w:w="1559"/>
        <w:gridCol w:w="709"/>
        <w:gridCol w:w="850"/>
        <w:gridCol w:w="1433"/>
      </w:tblGrid>
      <w:tr w:rsidR="00DF66C4" w:rsidRPr="007743B7" w14:paraId="13D79EB6" w14:textId="77777777" w:rsidTr="007743B7">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518" w:type="dxa"/>
            <w:noWrap/>
            <w:vAlign w:val="center"/>
            <w:hideMark/>
          </w:tcPr>
          <w:p w14:paraId="3A46480D" w14:textId="77777777" w:rsidR="00DF66C4" w:rsidRPr="007743B7" w:rsidRDefault="00DF66C4" w:rsidP="007743B7">
            <w:pPr>
              <w:jc w:val="center"/>
              <w:rPr>
                <w:rFonts w:cstheme="minorHAnsi"/>
                <w:sz w:val="18"/>
                <w:szCs w:val="18"/>
                <w:lang w:val="es-ES_tradnl" w:eastAsia="es-GT"/>
              </w:rPr>
            </w:pPr>
            <w:r w:rsidRPr="007743B7">
              <w:rPr>
                <w:rFonts w:cstheme="minorHAnsi"/>
                <w:sz w:val="18"/>
                <w:szCs w:val="18"/>
                <w:lang w:val="es-ES_tradnl" w:eastAsia="es-GT"/>
              </w:rPr>
              <w:t>Especie/Región</w:t>
            </w:r>
          </w:p>
        </w:tc>
        <w:tc>
          <w:tcPr>
            <w:tcW w:w="1985" w:type="dxa"/>
            <w:noWrap/>
            <w:vAlign w:val="center"/>
            <w:hideMark/>
          </w:tcPr>
          <w:p w14:paraId="3546E2B1" w14:textId="77777777" w:rsidR="00DF66C4" w:rsidRPr="007743B7" w:rsidRDefault="00DF66C4" w:rsidP="007743B7">
            <w:pPr>
              <w:jc w:val="center"/>
              <w:cnfStyle w:val="100000000000" w:firstRow="1"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Ecuación</w:t>
            </w:r>
          </w:p>
        </w:tc>
        <w:tc>
          <w:tcPr>
            <w:tcW w:w="1559" w:type="dxa"/>
            <w:noWrap/>
            <w:vAlign w:val="center"/>
            <w:hideMark/>
          </w:tcPr>
          <w:p w14:paraId="7B7378DD" w14:textId="77777777" w:rsidR="00DF66C4" w:rsidRPr="007743B7" w:rsidRDefault="00DF66C4" w:rsidP="007743B7">
            <w:pPr>
              <w:jc w:val="center"/>
              <w:cnfStyle w:val="100000000000" w:firstRow="1"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Fuente</w:t>
            </w:r>
          </w:p>
        </w:tc>
        <w:tc>
          <w:tcPr>
            <w:tcW w:w="709" w:type="dxa"/>
            <w:noWrap/>
            <w:vAlign w:val="center"/>
            <w:hideMark/>
          </w:tcPr>
          <w:p w14:paraId="17F0AAF4" w14:textId="77777777" w:rsidR="00DF66C4" w:rsidRPr="007743B7" w:rsidRDefault="00DF66C4" w:rsidP="007743B7">
            <w:pPr>
              <w:jc w:val="center"/>
              <w:cnfStyle w:val="100000000000" w:firstRow="1"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r2</w:t>
            </w:r>
          </w:p>
        </w:tc>
        <w:tc>
          <w:tcPr>
            <w:tcW w:w="850" w:type="dxa"/>
            <w:noWrap/>
            <w:vAlign w:val="center"/>
            <w:hideMark/>
          </w:tcPr>
          <w:p w14:paraId="06DAFF14" w14:textId="77777777" w:rsidR="00DF66C4" w:rsidRPr="007743B7" w:rsidRDefault="00DF66C4" w:rsidP="007743B7">
            <w:pPr>
              <w:jc w:val="center"/>
              <w:cnfStyle w:val="100000000000" w:firstRow="1"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N</w:t>
            </w:r>
          </w:p>
        </w:tc>
        <w:tc>
          <w:tcPr>
            <w:tcW w:w="1433" w:type="dxa"/>
            <w:noWrap/>
            <w:vAlign w:val="center"/>
            <w:hideMark/>
          </w:tcPr>
          <w:p w14:paraId="1A784ABB" w14:textId="77777777" w:rsidR="00DF66C4" w:rsidRPr="007743B7" w:rsidRDefault="00DF66C4" w:rsidP="007743B7">
            <w:pPr>
              <w:jc w:val="center"/>
              <w:cnfStyle w:val="100000000000" w:firstRow="1" w:lastRow="0" w:firstColumn="0" w:lastColumn="0" w:oddVBand="0" w:evenVBand="0" w:oddHBand="0" w:evenHBand="0" w:firstRowFirstColumn="0" w:firstRowLastColumn="0" w:lastRowFirstColumn="0" w:lastRowLastColumn="0"/>
              <w:rPr>
                <w:rFonts w:cstheme="minorHAnsi"/>
                <w:sz w:val="18"/>
                <w:szCs w:val="18"/>
                <w:lang w:val="es-ES_tradnl" w:eastAsia="es-GT"/>
              </w:rPr>
            </w:pPr>
            <w:proofErr w:type="spellStart"/>
            <w:r w:rsidRPr="007743B7">
              <w:rPr>
                <w:rFonts w:cstheme="minorHAnsi"/>
                <w:sz w:val="18"/>
                <w:szCs w:val="18"/>
                <w:lang w:val="es-ES_tradnl" w:eastAsia="es-GT"/>
              </w:rPr>
              <w:t>Dmax</w:t>
            </w:r>
            <w:proofErr w:type="spellEnd"/>
          </w:p>
        </w:tc>
      </w:tr>
      <w:tr w:rsidR="00DF66C4" w:rsidRPr="007743B7" w14:paraId="6FC70CA2" w14:textId="77777777" w:rsidTr="007743B7">
        <w:trPr>
          <w:trHeight w:val="300"/>
        </w:trPr>
        <w:tc>
          <w:tcPr>
            <w:cnfStyle w:val="001000000000" w:firstRow="0" w:lastRow="0" w:firstColumn="1" w:lastColumn="0" w:oddVBand="0" w:evenVBand="0" w:oddHBand="0" w:evenHBand="0" w:firstRowFirstColumn="0" w:firstRowLastColumn="0" w:lastRowFirstColumn="0" w:lastRowLastColumn="0"/>
            <w:tcW w:w="2518" w:type="dxa"/>
            <w:noWrap/>
            <w:vAlign w:val="center"/>
            <w:hideMark/>
          </w:tcPr>
          <w:p w14:paraId="51F05720" w14:textId="77777777" w:rsidR="00DF66C4" w:rsidRPr="007743B7" w:rsidRDefault="00DF66C4" w:rsidP="007743B7">
            <w:pPr>
              <w:rPr>
                <w:rFonts w:cstheme="minorHAnsi"/>
                <w:i/>
                <w:iCs/>
                <w:sz w:val="18"/>
                <w:szCs w:val="18"/>
                <w:lang w:val="es-ES_tradnl" w:eastAsia="es-GT"/>
              </w:rPr>
            </w:pPr>
            <w:proofErr w:type="spellStart"/>
            <w:r w:rsidRPr="007743B7">
              <w:rPr>
                <w:rFonts w:cstheme="minorHAnsi"/>
                <w:i/>
                <w:iCs/>
                <w:sz w:val="18"/>
                <w:szCs w:val="18"/>
                <w:lang w:val="es-ES_tradnl" w:eastAsia="es-GT"/>
              </w:rPr>
              <w:t>Rhizophora</w:t>
            </w:r>
            <w:proofErr w:type="spellEnd"/>
            <w:r w:rsidRPr="007743B7">
              <w:rPr>
                <w:rFonts w:cstheme="minorHAnsi"/>
                <w:i/>
                <w:iCs/>
                <w:sz w:val="18"/>
                <w:szCs w:val="18"/>
                <w:lang w:val="es-ES_tradnl" w:eastAsia="es-GT"/>
              </w:rPr>
              <w:t xml:space="preserve"> mangle L.</w:t>
            </w:r>
          </w:p>
        </w:tc>
        <w:tc>
          <w:tcPr>
            <w:tcW w:w="1985" w:type="dxa"/>
            <w:noWrap/>
            <w:vAlign w:val="center"/>
            <w:hideMark/>
          </w:tcPr>
          <w:p w14:paraId="0C4B4A82"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0.178*DAP^2.47</w:t>
            </w:r>
          </w:p>
        </w:tc>
        <w:tc>
          <w:tcPr>
            <w:tcW w:w="1559" w:type="dxa"/>
            <w:noWrap/>
            <w:vAlign w:val="center"/>
            <w:hideMark/>
          </w:tcPr>
          <w:p w14:paraId="3F761593"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 xml:space="preserve">Imbert and </w:t>
            </w:r>
            <w:proofErr w:type="spellStart"/>
            <w:r w:rsidRPr="007743B7">
              <w:rPr>
                <w:rFonts w:cstheme="minorHAnsi"/>
                <w:sz w:val="18"/>
                <w:szCs w:val="18"/>
                <w:lang w:val="es-ES_tradnl" w:eastAsia="es-GT"/>
              </w:rPr>
              <w:t>Rollet</w:t>
            </w:r>
            <w:proofErr w:type="spellEnd"/>
            <w:r w:rsidRPr="007743B7">
              <w:rPr>
                <w:rFonts w:cstheme="minorHAnsi"/>
                <w:sz w:val="18"/>
                <w:szCs w:val="18"/>
                <w:lang w:val="es-ES_tradnl" w:eastAsia="es-GT"/>
              </w:rPr>
              <w:t xml:space="preserve"> (</w:t>
            </w:r>
            <w:proofErr w:type="gramStart"/>
            <w:r w:rsidRPr="007743B7">
              <w:rPr>
                <w:rFonts w:cstheme="minorHAnsi"/>
                <w:sz w:val="18"/>
                <w:szCs w:val="18"/>
                <w:lang w:val="es-ES_tradnl" w:eastAsia="es-GT"/>
              </w:rPr>
              <w:t>1989)a</w:t>
            </w:r>
            <w:proofErr w:type="gramEnd"/>
          </w:p>
        </w:tc>
        <w:tc>
          <w:tcPr>
            <w:tcW w:w="709" w:type="dxa"/>
            <w:noWrap/>
            <w:vAlign w:val="center"/>
            <w:hideMark/>
          </w:tcPr>
          <w:p w14:paraId="302672A8"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0.98</w:t>
            </w:r>
          </w:p>
        </w:tc>
        <w:tc>
          <w:tcPr>
            <w:tcW w:w="850" w:type="dxa"/>
            <w:noWrap/>
            <w:vAlign w:val="center"/>
            <w:hideMark/>
          </w:tcPr>
          <w:p w14:paraId="4E097118"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17</w:t>
            </w:r>
          </w:p>
        </w:tc>
        <w:tc>
          <w:tcPr>
            <w:tcW w:w="1433" w:type="dxa"/>
            <w:noWrap/>
            <w:vAlign w:val="center"/>
            <w:hideMark/>
          </w:tcPr>
          <w:p w14:paraId="5B448C4B"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Desconocido</w:t>
            </w:r>
          </w:p>
        </w:tc>
      </w:tr>
      <w:tr w:rsidR="00DF66C4" w:rsidRPr="007743B7" w14:paraId="3F8D81E5" w14:textId="77777777" w:rsidTr="007743B7">
        <w:trPr>
          <w:trHeight w:val="300"/>
        </w:trPr>
        <w:tc>
          <w:tcPr>
            <w:cnfStyle w:val="001000000000" w:firstRow="0" w:lastRow="0" w:firstColumn="1" w:lastColumn="0" w:oddVBand="0" w:evenVBand="0" w:oddHBand="0" w:evenHBand="0" w:firstRowFirstColumn="0" w:firstRowLastColumn="0" w:lastRowFirstColumn="0" w:lastRowLastColumn="0"/>
            <w:tcW w:w="2518" w:type="dxa"/>
            <w:noWrap/>
            <w:vAlign w:val="center"/>
            <w:hideMark/>
          </w:tcPr>
          <w:p w14:paraId="423C9890" w14:textId="77777777" w:rsidR="00DF66C4" w:rsidRPr="007743B7" w:rsidRDefault="00DF66C4" w:rsidP="007743B7">
            <w:pPr>
              <w:rPr>
                <w:rFonts w:cstheme="minorHAnsi"/>
                <w:i/>
                <w:iCs/>
                <w:sz w:val="18"/>
                <w:szCs w:val="18"/>
                <w:lang w:val="es-ES_tradnl" w:eastAsia="es-GT"/>
              </w:rPr>
            </w:pPr>
            <w:proofErr w:type="spellStart"/>
            <w:r w:rsidRPr="007743B7">
              <w:rPr>
                <w:rFonts w:cstheme="minorHAnsi"/>
                <w:i/>
                <w:iCs/>
                <w:sz w:val="18"/>
                <w:szCs w:val="18"/>
                <w:lang w:val="es-ES_tradnl" w:eastAsia="es-GT"/>
              </w:rPr>
              <w:t>Laguncularia</w:t>
            </w:r>
            <w:proofErr w:type="spellEnd"/>
            <w:r w:rsidRPr="007743B7">
              <w:rPr>
                <w:rFonts w:cstheme="minorHAnsi"/>
                <w:i/>
                <w:iCs/>
                <w:sz w:val="18"/>
                <w:szCs w:val="18"/>
                <w:lang w:val="es-ES_tradnl" w:eastAsia="es-GT"/>
              </w:rPr>
              <w:t xml:space="preserve"> racemosa (L.) </w:t>
            </w:r>
            <w:proofErr w:type="spellStart"/>
            <w:r w:rsidRPr="007743B7">
              <w:rPr>
                <w:rFonts w:cstheme="minorHAnsi"/>
                <w:i/>
                <w:iCs/>
                <w:sz w:val="18"/>
                <w:szCs w:val="18"/>
                <w:lang w:val="es-ES_tradnl" w:eastAsia="es-GT"/>
              </w:rPr>
              <w:t>Gaertn.f</w:t>
            </w:r>
            <w:proofErr w:type="spellEnd"/>
            <w:r w:rsidRPr="007743B7">
              <w:rPr>
                <w:rFonts w:cstheme="minorHAnsi"/>
                <w:i/>
                <w:iCs/>
                <w:sz w:val="18"/>
                <w:szCs w:val="18"/>
                <w:lang w:val="es-ES_tradnl" w:eastAsia="es-GT"/>
              </w:rPr>
              <w:t>.</w:t>
            </w:r>
          </w:p>
        </w:tc>
        <w:tc>
          <w:tcPr>
            <w:tcW w:w="1985" w:type="dxa"/>
            <w:noWrap/>
            <w:vAlign w:val="center"/>
            <w:hideMark/>
          </w:tcPr>
          <w:p w14:paraId="29B5B3F1"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0.1023*DAP^2.50</w:t>
            </w:r>
          </w:p>
        </w:tc>
        <w:tc>
          <w:tcPr>
            <w:tcW w:w="1559" w:type="dxa"/>
            <w:noWrap/>
            <w:vAlign w:val="center"/>
            <w:hideMark/>
          </w:tcPr>
          <w:p w14:paraId="3AC4E00B"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proofErr w:type="spellStart"/>
            <w:r w:rsidRPr="007743B7">
              <w:rPr>
                <w:rFonts w:cstheme="minorHAnsi"/>
                <w:sz w:val="18"/>
                <w:szCs w:val="18"/>
                <w:lang w:val="es-ES_tradnl" w:eastAsia="es-GT"/>
              </w:rPr>
              <w:t>Fromard</w:t>
            </w:r>
            <w:proofErr w:type="spellEnd"/>
            <w:r w:rsidRPr="007743B7">
              <w:rPr>
                <w:rFonts w:cstheme="minorHAnsi"/>
                <w:sz w:val="18"/>
                <w:szCs w:val="18"/>
                <w:lang w:val="es-ES_tradnl" w:eastAsia="es-GT"/>
              </w:rPr>
              <w:t xml:space="preserve"> et al. (1998)</w:t>
            </w:r>
          </w:p>
        </w:tc>
        <w:tc>
          <w:tcPr>
            <w:tcW w:w="709" w:type="dxa"/>
            <w:noWrap/>
            <w:vAlign w:val="center"/>
            <w:hideMark/>
          </w:tcPr>
          <w:p w14:paraId="2DD3E861"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0.97</w:t>
            </w:r>
          </w:p>
        </w:tc>
        <w:tc>
          <w:tcPr>
            <w:tcW w:w="850" w:type="dxa"/>
            <w:noWrap/>
            <w:vAlign w:val="center"/>
            <w:hideMark/>
          </w:tcPr>
          <w:p w14:paraId="358697AC"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70</w:t>
            </w:r>
          </w:p>
        </w:tc>
        <w:tc>
          <w:tcPr>
            <w:tcW w:w="1433" w:type="dxa"/>
            <w:noWrap/>
            <w:vAlign w:val="center"/>
            <w:hideMark/>
          </w:tcPr>
          <w:p w14:paraId="07757170"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10</w:t>
            </w:r>
          </w:p>
        </w:tc>
      </w:tr>
      <w:tr w:rsidR="00DF66C4" w:rsidRPr="007743B7" w14:paraId="787CB217" w14:textId="77777777" w:rsidTr="007743B7">
        <w:trPr>
          <w:trHeight w:val="300"/>
        </w:trPr>
        <w:tc>
          <w:tcPr>
            <w:cnfStyle w:val="001000000000" w:firstRow="0" w:lastRow="0" w:firstColumn="1" w:lastColumn="0" w:oddVBand="0" w:evenVBand="0" w:oddHBand="0" w:evenHBand="0" w:firstRowFirstColumn="0" w:firstRowLastColumn="0" w:lastRowFirstColumn="0" w:lastRowLastColumn="0"/>
            <w:tcW w:w="2518" w:type="dxa"/>
            <w:noWrap/>
            <w:vAlign w:val="center"/>
            <w:hideMark/>
          </w:tcPr>
          <w:p w14:paraId="32BD0E7A" w14:textId="6AAF88D3" w:rsidR="00DF66C4" w:rsidRPr="007743B7" w:rsidRDefault="00DF66C4" w:rsidP="007743B7">
            <w:pPr>
              <w:rPr>
                <w:rFonts w:cstheme="minorHAnsi"/>
                <w:i/>
                <w:iCs/>
                <w:sz w:val="18"/>
                <w:szCs w:val="18"/>
                <w:lang w:val="es-ES_tradnl" w:eastAsia="es-GT"/>
              </w:rPr>
            </w:pPr>
            <w:proofErr w:type="spellStart"/>
            <w:r w:rsidRPr="007743B7">
              <w:rPr>
                <w:rFonts w:cstheme="minorHAnsi"/>
                <w:i/>
                <w:iCs/>
                <w:sz w:val="18"/>
                <w:szCs w:val="18"/>
                <w:lang w:val="es-ES_tradnl" w:eastAsia="es-GT"/>
              </w:rPr>
              <w:t>Avicennia</w:t>
            </w:r>
            <w:proofErr w:type="spellEnd"/>
            <w:r w:rsidRPr="007743B7">
              <w:rPr>
                <w:rFonts w:cstheme="minorHAnsi"/>
                <w:i/>
                <w:iCs/>
                <w:sz w:val="18"/>
                <w:szCs w:val="18"/>
                <w:lang w:val="es-ES_tradnl" w:eastAsia="es-GT"/>
              </w:rPr>
              <w:t xml:space="preserve"> </w:t>
            </w:r>
            <w:proofErr w:type="spellStart"/>
            <w:r w:rsidRPr="007743B7">
              <w:rPr>
                <w:rFonts w:cstheme="minorHAnsi"/>
                <w:i/>
                <w:iCs/>
                <w:sz w:val="18"/>
                <w:szCs w:val="18"/>
                <w:lang w:val="es-ES_tradnl" w:eastAsia="es-GT"/>
              </w:rPr>
              <w:t>germinans</w:t>
            </w:r>
            <w:proofErr w:type="spellEnd"/>
            <w:r w:rsidRPr="007743B7">
              <w:rPr>
                <w:rFonts w:cstheme="minorHAnsi"/>
                <w:i/>
                <w:iCs/>
                <w:sz w:val="18"/>
                <w:szCs w:val="18"/>
                <w:lang w:val="es-ES_tradnl" w:eastAsia="es-GT"/>
              </w:rPr>
              <w:t xml:space="preserve"> (L.)</w:t>
            </w:r>
          </w:p>
        </w:tc>
        <w:tc>
          <w:tcPr>
            <w:tcW w:w="1985" w:type="dxa"/>
            <w:noWrap/>
            <w:vAlign w:val="center"/>
            <w:hideMark/>
          </w:tcPr>
          <w:p w14:paraId="19E12175"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0.14*DAP^2.4</w:t>
            </w:r>
          </w:p>
        </w:tc>
        <w:tc>
          <w:tcPr>
            <w:tcW w:w="1559" w:type="dxa"/>
            <w:noWrap/>
            <w:vAlign w:val="center"/>
            <w:hideMark/>
          </w:tcPr>
          <w:p w14:paraId="6CCD55C0"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proofErr w:type="spellStart"/>
            <w:r w:rsidRPr="007743B7">
              <w:rPr>
                <w:rFonts w:cstheme="minorHAnsi"/>
                <w:sz w:val="18"/>
                <w:szCs w:val="18"/>
                <w:lang w:val="es-ES_tradnl" w:eastAsia="es-GT"/>
              </w:rPr>
              <w:t>Fromard</w:t>
            </w:r>
            <w:proofErr w:type="spellEnd"/>
            <w:r w:rsidRPr="007743B7">
              <w:rPr>
                <w:rFonts w:cstheme="minorHAnsi"/>
                <w:sz w:val="18"/>
                <w:szCs w:val="18"/>
                <w:lang w:val="es-ES_tradnl" w:eastAsia="es-GT"/>
              </w:rPr>
              <w:t xml:space="preserve"> et al. (1998)</w:t>
            </w:r>
          </w:p>
        </w:tc>
        <w:tc>
          <w:tcPr>
            <w:tcW w:w="709" w:type="dxa"/>
            <w:noWrap/>
            <w:vAlign w:val="center"/>
            <w:hideMark/>
          </w:tcPr>
          <w:p w14:paraId="1C5F9532"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0.97</w:t>
            </w:r>
          </w:p>
        </w:tc>
        <w:tc>
          <w:tcPr>
            <w:tcW w:w="850" w:type="dxa"/>
            <w:noWrap/>
            <w:vAlign w:val="center"/>
            <w:hideMark/>
          </w:tcPr>
          <w:p w14:paraId="19EB6F1D"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25-45</w:t>
            </w:r>
          </w:p>
        </w:tc>
        <w:tc>
          <w:tcPr>
            <w:tcW w:w="1433" w:type="dxa"/>
            <w:noWrap/>
            <w:vAlign w:val="center"/>
            <w:hideMark/>
          </w:tcPr>
          <w:p w14:paraId="78127E1A"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42.4</w:t>
            </w:r>
          </w:p>
        </w:tc>
      </w:tr>
      <w:tr w:rsidR="00DF66C4" w:rsidRPr="007743B7" w14:paraId="18E19679" w14:textId="77777777" w:rsidTr="007743B7">
        <w:trPr>
          <w:trHeight w:val="300"/>
        </w:trPr>
        <w:tc>
          <w:tcPr>
            <w:cnfStyle w:val="001000000000" w:firstRow="0" w:lastRow="0" w:firstColumn="1" w:lastColumn="0" w:oddVBand="0" w:evenVBand="0" w:oddHBand="0" w:evenHBand="0" w:firstRowFirstColumn="0" w:firstRowLastColumn="0" w:lastRowFirstColumn="0" w:lastRowLastColumn="0"/>
            <w:tcW w:w="2518" w:type="dxa"/>
            <w:noWrap/>
            <w:vAlign w:val="center"/>
            <w:hideMark/>
          </w:tcPr>
          <w:p w14:paraId="62C905ED" w14:textId="77777777" w:rsidR="00DF66C4" w:rsidRPr="007743B7" w:rsidRDefault="00DF66C4" w:rsidP="007743B7">
            <w:pPr>
              <w:rPr>
                <w:rFonts w:cstheme="minorHAnsi"/>
                <w:i/>
                <w:iCs/>
                <w:sz w:val="18"/>
                <w:szCs w:val="18"/>
                <w:lang w:val="es-ES_tradnl" w:eastAsia="es-GT"/>
              </w:rPr>
            </w:pPr>
            <w:proofErr w:type="spellStart"/>
            <w:r w:rsidRPr="007743B7">
              <w:rPr>
                <w:rFonts w:cstheme="minorHAnsi"/>
                <w:i/>
                <w:iCs/>
                <w:sz w:val="18"/>
                <w:szCs w:val="18"/>
                <w:lang w:val="es-ES_tradnl" w:eastAsia="es-GT"/>
              </w:rPr>
              <w:t>Conocarpus</w:t>
            </w:r>
            <w:proofErr w:type="spellEnd"/>
            <w:r w:rsidRPr="007743B7">
              <w:rPr>
                <w:rFonts w:cstheme="minorHAnsi"/>
                <w:i/>
                <w:iCs/>
                <w:sz w:val="18"/>
                <w:szCs w:val="18"/>
                <w:lang w:val="es-ES_tradnl" w:eastAsia="es-GT"/>
              </w:rPr>
              <w:t xml:space="preserve"> </w:t>
            </w:r>
            <w:proofErr w:type="spellStart"/>
            <w:r w:rsidRPr="007743B7">
              <w:rPr>
                <w:rFonts w:cstheme="minorHAnsi"/>
                <w:i/>
                <w:iCs/>
                <w:sz w:val="18"/>
                <w:szCs w:val="18"/>
                <w:lang w:val="es-ES_tradnl" w:eastAsia="es-GT"/>
              </w:rPr>
              <w:t>erectus</w:t>
            </w:r>
            <w:proofErr w:type="spellEnd"/>
            <w:r w:rsidRPr="007743B7">
              <w:rPr>
                <w:rFonts w:cstheme="minorHAnsi"/>
                <w:i/>
                <w:iCs/>
                <w:sz w:val="18"/>
                <w:szCs w:val="18"/>
                <w:lang w:val="es-ES_tradnl" w:eastAsia="es-GT"/>
              </w:rPr>
              <w:t xml:space="preserve"> L.</w:t>
            </w:r>
          </w:p>
        </w:tc>
        <w:tc>
          <w:tcPr>
            <w:tcW w:w="1985" w:type="dxa"/>
            <w:noWrap/>
            <w:vAlign w:val="center"/>
            <w:hideMark/>
          </w:tcPr>
          <w:p w14:paraId="54F552C0"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0.1023*DAP^2.50</w:t>
            </w:r>
          </w:p>
        </w:tc>
        <w:tc>
          <w:tcPr>
            <w:tcW w:w="1559" w:type="dxa"/>
            <w:noWrap/>
            <w:vAlign w:val="center"/>
            <w:hideMark/>
          </w:tcPr>
          <w:p w14:paraId="6274810A"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proofErr w:type="spellStart"/>
            <w:r w:rsidRPr="007743B7">
              <w:rPr>
                <w:rFonts w:cstheme="minorHAnsi"/>
                <w:sz w:val="18"/>
                <w:szCs w:val="18"/>
                <w:lang w:val="es-ES_tradnl" w:eastAsia="es-GT"/>
              </w:rPr>
              <w:t>Fromard</w:t>
            </w:r>
            <w:proofErr w:type="spellEnd"/>
            <w:r w:rsidRPr="007743B7">
              <w:rPr>
                <w:rFonts w:cstheme="minorHAnsi"/>
                <w:sz w:val="18"/>
                <w:szCs w:val="18"/>
                <w:lang w:val="es-ES_tradnl" w:eastAsia="es-GT"/>
              </w:rPr>
              <w:t xml:space="preserve"> et al. (1998)</w:t>
            </w:r>
          </w:p>
        </w:tc>
        <w:tc>
          <w:tcPr>
            <w:tcW w:w="709" w:type="dxa"/>
            <w:noWrap/>
            <w:vAlign w:val="center"/>
            <w:hideMark/>
          </w:tcPr>
          <w:p w14:paraId="2A874F0D"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p>
        </w:tc>
        <w:tc>
          <w:tcPr>
            <w:tcW w:w="850" w:type="dxa"/>
            <w:noWrap/>
            <w:vAlign w:val="center"/>
            <w:hideMark/>
          </w:tcPr>
          <w:p w14:paraId="23F06736"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p>
        </w:tc>
        <w:tc>
          <w:tcPr>
            <w:tcW w:w="1433" w:type="dxa"/>
            <w:noWrap/>
            <w:vAlign w:val="center"/>
            <w:hideMark/>
          </w:tcPr>
          <w:p w14:paraId="58B45304"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p>
        </w:tc>
      </w:tr>
      <w:tr w:rsidR="00DF66C4" w:rsidRPr="007743B7" w14:paraId="376F877B" w14:textId="77777777" w:rsidTr="007743B7">
        <w:trPr>
          <w:trHeight w:val="300"/>
        </w:trPr>
        <w:tc>
          <w:tcPr>
            <w:cnfStyle w:val="001000000000" w:firstRow="0" w:lastRow="0" w:firstColumn="1" w:lastColumn="0" w:oddVBand="0" w:evenVBand="0" w:oddHBand="0" w:evenHBand="0" w:firstRowFirstColumn="0" w:firstRowLastColumn="0" w:lastRowFirstColumn="0" w:lastRowLastColumn="0"/>
            <w:tcW w:w="2518" w:type="dxa"/>
            <w:noWrap/>
            <w:vAlign w:val="center"/>
          </w:tcPr>
          <w:p w14:paraId="21566784" w14:textId="77777777" w:rsidR="00DF66C4" w:rsidRPr="007743B7" w:rsidRDefault="00DF66C4" w:rsidP="007743B7">
            <w:pPr>
              <w:rPr>
                <w:rFonts w:cstheme="minorHAnsi"/>
                <w:iCs/>
                <w:sz w:val="18"/>
                <w:szCs w:val="18"/>
                <w:lang w:val="es-ES_tradnl" w:eastAsia="es-GT"/>
              </w:rPr>
            </w:pPr>
            <w:r w:rsidRPr="007743B7">
              <w:rPr>
                <w:rFonts w:cstheme="minorHAnsi"/>
                <w:iCs/>
                <w:sz w:val="18"/>
                <w:szCs w:val="18"/>
                <w:lang w:val="es-ES_tradnl" w:eastAsia="es-GT"/>
              </w:rPr>
              <w:t>Petén</w:t>
            </w:r>
          </w:p>
        </w:tc>
        <w:tc>
          <w:tcPr>
            <w:tcW w:w="1985" w:type="dxa"/>
            <w:noWrap/>
            <w:vAlign w:val="center"/>
          </w:tcPr>
          <w:p w14:paraId="0ACDF857"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10^(-4.09992+(2.57782*LOG10(DAP)</w:t>
            </w:r>
            <w:proofErr w:type="gramStart"/>
            <w:r w:rsidRPr="007743B7">
              <w:rPr>
                <w:rFonts w:cstheme="minorHAnsi"/>
                <w:sz w:val="18"/>
                <w:szCs w:val="18"/>
                <w:lang w:val="es-ES_tradnl" w:eastAsia="es-GT"/>
              </w:rPr>
              <w:t>))*</w:t>
            </w:r>
            <w:proofErr w:type="gramEnd"/>
            <w:r w:rsidRPr="007743B7">
              <w:rPr>
                <w:rFonts w:cstheme="minorHAnsi"/>
                <w:sz w:val="18"/>
                <w:szCs w:val="18"/>
                <w:lang w:val="es-ES_tradnl" w:eastAsia="es-GT"/>
              </w:rPr>
              <w:t>1000</w:t>
            </w:r>
          </w:p>
        </w:tc>
        <w:tc>
          <w:tcPr>
            <w:tcW w:w="1559" w:type="dxa"/>
            <w:noWrap/>
            <w:vAlign w:val="center"/>
          </w:tcPr>
          <w:p w14:paraId="1ABCDCBA"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Arreaga 2002</w:t>
            </w:r>
          </w:p>
        </w:tc>
        <w:tc>
          <w:tcPr>
            <w:tcW w:w="709" w:type="dxa"/>
            <w:noWrap/>
            <w:vAlign w:val="center"/>
          </w:tcPr>
          <w:p w14:paraId="5A6C8B1C"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95</w:t>
            </w:r>
          </w:p>
        </w:tc>
        <w:tc>
          <w:tcPr>
            <w:tcW w:w="850" w:type="dxa"/>
            <w:noWrap/>
            <w:vAlign w:val="center"/>
          </w:tcPr>
          <w:p w14:paraId="11218C37"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139</w:t>
            </w:r>
          </w:p>
        </w:tc>
        <w:tc>
          <w:tcPr>
            <w:tcW w:w="1433" w:type="dxa"/>
            <w:noWrap/>
            <w:vAlign w:val="center"/>
          </w:tcPr>
          <w:p w14:paraId="4F0CC1B1"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130</w:t>
            </w:r>
          </w:p>
        </w:tc>
      </w:tr>
      <w:tr w:rsidR="00DF66C4" w:rsidRPr="007743B7" w14:paraId="5C56B82A" w14:textId="77777777" w:rsidTr="007743B7">
        <w:trPr>
          <w:trHeight w:val="300"/>
        </w:trPr>
        <w:tc>
          <w:tcPr>
            <w:cnfStyle w:val="001000000000" w:firstRow="0" w:lastRow="0" w:firstColumn="1" w:lastColumn="0" w:oddVBand="0" w:evenVBand="0" w:oddHBand="0" w:evenHBand="0" w:firstRowFirstColumn="0" w:firstRowLastColumn="0" w:lastRowFirstColumn="0" w:lastRowLastColumn="0"/>
            <w:tcW w:w="2518" w:type="dxa"/>
            <w:noWrap/>
            <w:vAlign w:val="center"/>
          </w:tcPr>
          <w:p w14:paraId="4CAD4DE7" w14:textId="77777777" w:rsidR="00DF66C4" w:rsidRPr="007743B7" w:rsidRDefault="00DF66C4" w:rsidP="007743B7">
            <w:pPr>
              <w:rPr>
                <w:rFonts w:cstheme="minorHAnsi"/>
                <w:iCs/>
                <w:sz w:val="18"/>
                <w:szCs w:val="18"/>
                <w:lang w:val="es-ES_tradnl" w:eastAsia="es-GT"/>
              </w:rPr>
            </w:pPr>
            <w:r w:rsidRPr="007743B7">
              <w:rPr>
                <w:rFonts w:cstheme="minorHAnsi"/>
                <w:iCs/>
                <w:sz w:val="18"/>
                <w:szCs w:val="18"/>
                <w:lang w:val="es-ES_tradnl" w:eastAsia="es-GT"/>
              </w:rPr>
              <w:t>Latifoliadas</w:t>
            </w:r>
          </w:p>
        </w:tc>
        <w:tc>
          <w:tcPr>
            <w:tcW w:w="1985" w:type="dxa"/>
            <w:noWrap/>
            <w:vAlign w:val="center"/>
          </w:tcPr>
          <w:p w14:paraId="2F92770D"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0.13647 *</w:t>
            </w:r>
          </w:p>
          <w:p w14:paraId="20EE094A"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DAP^2.38351</w:t>
            </w:r>
          </w:p>
        </w:tc>
        <w:tc>
          <w:tcPr>
            <w:tcW w:w="1559" w:type="dxa"/>
            <w:noWrap/>
            <w:vAlign w:val="center"/>
          </w:tcPr>
          <w:p w14:paraId="66E70E02"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UVG 2015</w:t>
            </w:r>
          </w:p>
        </w:tc>
        <w:tc>
          <w:tcPr>
            <w:tcW w:w="709" w:type="dxa"/>
            <w:noWrap/>
            <w:vAlign w:val="center"/>
          </w:tcPr>
          <w:p w14:paraId="4911506C"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0.939</w:t>
            </w:r>
          </w:p>
        </w:tc>
        <w:tc>
          <w:tcPr>
            <w:tcW w:w="850" w:type="dxa"/>
            <w:noWrap/>
            <w:vAlign w:val="center"/>
          </w:tcPr>
          <w:p w14:paraId="38471614"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100</w:t>
            </w:r>
          </w:p>
        </w:tc>
        <w:tc>
          <w:tcPr>
            <w:tcW w:w="1433" w:type="dxa"/>
            <w:noWrap/>
            <w:vAlign w:val="center"/>
          </w:tcPr>
          <w:p w14:paraId="1A26C4C0"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79.9</w:t>
            </w:r>
          </w:p>
        </w:tc>
      </w:tr>
      <w:tr w:rsidR="00DF66C4" w:rsidRPr="007743B7" w14:paraId="46DBB462" w14:textId="77777777" w:rsidTr="007743B7">
        <w:trPr>
          <w:trHeight w:val="300"/>
        </w:trPr>
        <w:tc>
          <w:tcPr>
            <w:cnfStyle w:val="001000000000" w:firstRow="0" w:lastRow="0" w:firstColumn="1" w:lastColumn="0" w:oddVBand="0" w:evenVBand="0" w:oddHBand="0" w:evenHBand="0" w:firstRowFirstColumn="0" w:firstRowLastColumn="0" w:lastRowFirstColumn="0" w:lastRowLastColumn="0"/>
            <w:tcW w:w="2518" w:type="dxa"/>
            <w:noWrap/>
            <w:vAlign w:val="center"/>
          </w:tcPr>
          <w:p w14:paraId="05E408DD" w14:textId="77777777" w:rsidR="00DF66C4" w:rsidRPr="007743B7" w:rsidRDefault="00DF66C4" w:rsidP="007743B7">
            <w:pPr>
              <w:rPr>
                <w:rFonts w:cstheme="minorHAnsi"/>
                <w:iCs/>
                <w:sz w:val="18"/>
                <w:szCs w:val="18"/>
                <w:lang w:val="es-ES_tradnl" w:eastAsia="es-GT"/>
              </w:rPr>
            </w:pPr>
            <w:r w:rsidRPr="007743B7">
              <w:rPr>
                <w:rFonts w:cstheme="minorHAnsi"/>
                <w:iCs/>
                <w:sz w:val="18"/>
                <w:szCs w:val="18"/>
                <w:lang w:val="es-ES_tradnl" w:eastAsia="es-GT"/>
              </w:rPr>
              <w:t>Coníferas</w:t>
            </w:r>
          </w:p>
        </w:tc>
        <w:tc>
          <w:tcPr>
            <w:tcW w:w="1985" w:type="dxa"/>
            <w:noWrap/>
            <w:vAlign w:val="center"/>
          </w:tcPr>
          <w:p w14:paraId="1834C574"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0.15991 *</w:t>
            </w:r>
          </w:p>
          <w:p w14:paraId="3B87AB56"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DAP^2.32764</w:t>
            </w:r>
          </w:p>
        </w:tc>
        <w:tc>
          <w:tcPr>
            <w:tcW w:w="1559" w:type="dxa"/>
            <w:noWrap/>
            <w:vAlign w:val="center"/>
          </w:tcPr>
          <w:p w14:paraId="5EC4E4EC"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UVG2015</w:t>
            </w:r>
          </w:p>
        </w:tc>
        <w:tc>
          <w:tcPr>
            <w:tcW w:w="709" w:type="dxa"/>
            <w:noWrap/>
            <w:vAlign w:val="center"/>
          </w:tcPr>
          <w:p w14:paraId="428F140A"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0.966</w:t>
            </w:r>
          </w:p>
        </w:tc>
        <w:tc>
          <w:tcPr>
            <w:tcW w:w="850" w:type="dxa"/>
            <w:noWrap/>
            <w:vAlign w:val="center"/>
          </w:tcPr>
          <w:p w14:paraId="0600A977"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80</w:t>
            </w:r>
          </w:p>
        </w:tc>
        <w:tc>
          <w:tcPr>
            <w:tcW w:w="1433" w:type="dxa"/>
            <w:noWrap/>
            <w:vAlign w:val="center"/>
          </w:tcPr>
          <w:p w14:paraId="6271E7EF"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82</w:t>
            </w:r>
          </w:p>
        </w:tc>
      </w:tr>
    </w:tbl>
    <w:p w14:paraId="75A3F767" w14:textId="77777777" w:rsidR="00DF66C4" w:rsidRPr="00D93290" w:rsidRDefault="00DF66C4" w:rsidP="00DF66C4">
      <w:pPr>
        <w:rPr>
          <w:rFonts w:cstheme="minorHAnsi"/>
          <w:bCs/>
          <w:i/>
          <w:iCs/>
          <w:color w:val="000000"/>
          <w:lang w:val="es-ES_tradnl" w:eastAsia="es-ES"/>
        </w:rPr>
      </w:pPr>
    </w:p>
    <w:p w14:paraId="19C7EDF5" w14:textId="59278742" w:rsidR="00597839" w:rsidRPr="00D93290" w:rsidRDefault="00597839" w:rsidP="00597839">
      <w:pPr>
        <w:pStyle w:val="Descripcin"/>
        <w:rPr>
          <w:rFonts w:cstheme="minorHAnsi"/>
          <w:lang w:val="es-ES_tradnl"/>
        </w:rPr>
      </w:pPr>
      <w:bookmarkStart w:id="69" w:name="_Toc9622002"/>
      <w:bookmarkStart w:id="70" w:name="_Toc43299165"/>
      <w:r w:rsidRPr="00D93290">
        <w:rPr>
          <w:rFonts w:cstheme="minorHAnsi"/>
          <w:lang w:val="es-ES_tradnl"/>
        </w:rPr>
        <w:t xml:space="preserve">Tabla </w:t>
      </w:r>
      <w:r w:rsidRPr="00D93290">
        <w:rPr>
          <w:rFonts w:cstheme="minorHAnsi"/>
          <w:lang w:val="es-ES_tradnl"/>
        </w:rPr>
        <w:fldChar w:fldCharType="begin"/>
      </w:r>
      <w:r w:rsidRPr="00D93290">
        <w:rPr>
          <w:rFonts w:cstheme="minorHAnsi"/>
          <w:lang w:val="es-ES_tradnl"/>
        </w:rPr>
        <w:instrText xml:space="preserve"> SEQ Tabla \* ARABIC </w:instrText>
      </w:r>
      <w:r w:rsidRPr="00D93290">
        <w:rPr>
          <w:rFonts w:cstheme="minorHAnsi"/>
          <w:lang w:val="es-ES_tradnl"/>
        </w:rPr>
        <w:fldChar w:fldCharType="separate"/>
      </w:r>
      <w:r w:rsidR="006F1FD3">
        <w:rPr>
          <w:rFonts w:cstheme="minorHAnsi"/>
          <w:noProof/>
          <w:lang w:val="es-ES_tradnl"/>
        </w:rPr>
        <w:t>7</w:t>
      </w:r>
      <w:r w:rsidRPr="00D93290">
        <w:rPr>
          <w:rFonts w:cstheme="minorHAnsi"/>
          <w:lang w:val="es-ES_tradnl"/>
        </w:rPr>
        <w:fldChar w:fldCharType="end"/>
      </w:r>
      <w:r w:rsidRPr="00D93290">
        <w:rPr>
          <w:rFonts w:cstheme="minorHAnsi"/>
          <w:lang w:val="es-ES_tradnl"/>
        </w:rPr>
        <w:t>. Ecuaciones alométricas utilizadas.</w:t>
      </w:r>
      <w:bookmarkEnd w:id="69"/>
      <w:bookmarkEnd w:id="70"/>
    </w:p>
    <w:p w14:paraId="6B34073F" w14:textId="77777777" w:rsidR="00597839" w:rsidRPr="00D93290" w:rsidRDefault="00597839" w:rsidP="00DF66C4">
      <w:pPr>
        <w:rPr>
          <w:rFonts w:cstheme="minorHAnsi"/>
          <w:bCs/>
          <w:iCs/>
          <w:color w:val="000000"/>
          <w:lang w:val="es-ES_tradnl" w:eastAsia="es-ES"/>
        </w:rPr>
      </w:pPr>
    </w:p>
    <w:p w14:paraId="573FE639" w14:textId="77777777" w:rsidR="00BB5DD2" w:rsidRDefault="00BB5DD2" w:rsidP="00DF66C4">
      <w:pPr>
        <w:rPr>
          <w:rFonts w:cstheme="minorHAnsi"/>
          <w:bCs/>
          <w:iCs/>
          <w:color w:val="000000"/>
          <w:lang w:val="es-ES_tradnl" w:eastAsia="es-ES"/>
        </w:rPr>
      </w:pPr>
    </w:p>
    <w:p w14:paraId="2E572886" w14:textId="56AD73CA" w:rsidR="00DF66C4" w:rsidRPr="00D93290" w:rsidRDefault="00DF66C4" w:rsidP="00DF66C4">
      <w:pPr>
        <w:rPr>
          <w:rFonts w:cstheme="minorHAnsi"/>
          <w:bCs/>
          <w:iCs/>
          <w:color w:val="000000"/>
          <w:lang w:val="es-ES_tradnl" w:eastAsia="es-ES"/>
        </w:rPr>
      </w:pPr>
      <w:r w:rsidRPr="00D93290">
        <w:rPr>
          <w:rFonts w:cstheme="minorHAnsi"/>
          <w:bCs/>
          <w:iCs/>
          <w:color w:val="000000"/>
          <w:lang w:val="es-ES_tradnl" w:eastAsia="es-ES"/>
        </w:rPr>
        <w:t>Para estimar la biomasa por debajo del suelo se utilizó una ecuación de proporción de la biomasa aérea para todas las parcelas (</w:t>
      </w:r>
      <w:proofErr w:type="spellStart"/>
      <w:r w:rsidRPr="00D93290">
        <w:rPr>
          <w:rFonts w:cstheme="minorHAnsi"/>
          <w:bCs/>
          <w:iCs/>
          <w:color w:val="000000"/>
          <w:lang w:val="es-ES_tradnl" w:eastAsia="es-ES"/>
        </w:rPr>
        <w:t>Mokany</w:t>
      </w:r>
      <w:proofErr w:type="spellEnd"/>
      <w:r w:rsidRPr="00D93290">
        <w:rPr>
          <w:rFonts w:cstheme="minorHAnsi"/>
          <w:bCs/>
          <w:iCs/>
          <w:color w:val="000000"/>
          <w:lang w:val="es-ES_tradnl" w:eastAsia="es-ES"/>
        </w:rPr>
        <w:t xml:space="preserve">, </w:t>
      </w:r>
      <w:proofErr w:type="spellStart"/>
      <w:r w:rsidRPr="00D93290">
        <w:rPr>
          <w:rFonts w:cstheme="minorHAnsi"/>
          <w:bCs/>
          <w:iCs/>
          <w:color w:val="000000"/>
          <w:lang w:val="es-ES_tradnl" w:eastAsia="es-ES"/>
        </w:rPr>
        <w:t>Raison</w:t>
      </w:r>
      <w:proofErr w:type="spellEnd"/>
      <w:r w:rsidRPr="00D93290">
        <w:rPr>
          <w:rFonts w:cstheme="minorHAnsi"/>
          <w:bCs/>
          <w:iCs/>
          <w:color w:val="000000"/>
          <w:lang w:val="es-ES_tradnl" w:eastAsia="es-ES"/>
        </w:rPr>
        <w:t xml:space="preserve"> &amp; </w:t>
      </w:r>
      <w:proofErr w:type="spellStart"/>
      <w:r w:rsidRPr="00D93290">
        <w:rPr>
          <w:rFonts w:cstheme="minorHAnsi"/>
          <w:bCs/>
          <w:iCs/>
          <w:color w:val="000000"/>
          <w:lang w:val="es-ES_tradnl" w:eastAsia="es-ES"/>
        </w:rPr>
        <w:t>Prokushkin</w:t>
      </w:r>
      <w:proofErr w:type="spellEnd"/>
      <w:r w:rsidRPr="00D93290">
        <w:rPr>
          <w:rFonts w:cstheme="minorHAnsi"/>
          <w:bCs/>
          <w:iCs/>
          <w:color w:val="000000"/>
          <w:lang w:val="es-ES_tradnl" w:eastAsia="es-ES"/>
        </w:rPr>
        <w:t xml:space="preserve"> 2006), a excepción de las parcelas de Bosque de Manglar, donde se utilizó una ecuación (</w:t>
      </w:r>
      <w:proofErr w:type="spellStart"/>
      <w:r w:rsidRPr="00D93290">
        <w:rPr>
          <w:rFonts w:cstheme="minorHAnsi"/>
          <w:bCs/>
          <w:iCs/>
          <w:color w:val="000000"/>
          <w:lang w:val="es-ES_tradnl" w:eastAsia="es-ES"/>
        </w:rPr>
        <w:t>Komiyama</w:t>
      </w:r>
      <w:proofErr w:type="spellEnd"/>
      <w:r w:rsidRPr="00D93290">
        <w:rPr>
          <w:rFonts w:cstheme="minorHAnsi"/>
          <w:bCs/>
          <w:iCs/>
          <w:color w:val="000000"/>
          <w:lang w:val="es-ES_tradnl" w:eastAsia="es-ES"/>
        </w:rPr>
        <w:t xml:space="preserve"> et al. 2008).</w:t>
      </w:r>
    </w:p>
    <w:tbl>
      <w:tblPr>
        <w:tblStyle w:val="Tabladecuadrcula1clara-nfasis11"/>
        <w:tblW w:w="0" w:type="auto"/>
        <w:tblLook w:val="04A0" w:firstRow="1" w:lastRow="0" w:firstColumn="1" w:lastColumn="0" w:noHBand="0" w:noVBand="1"/>
      </w:tblPr>
      <w:tblGrid>
        <w:gridCol w:w="3059"/>
        <w:gridCol w:w="2897"/>
        <w:gridCol w:w="2872"/>
      </w:tblGrid>
      <w:tr w:rsidR="00DF66C4" w:rsidRPr="00D93290" w14:paraId="2FB3A05B" w14:textId="77777777" w:rsidTr="005978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9" w:type="dxa"/>
          </w:tcPr>
          <w:p w14:paraId="7E27ECEA" w14:textId="77777777" w:rsidR="00DF66C4" w:rsidRPr="00D93290" w:rsidRDefault="00DF66C4" w:rsidP="003948D3">
            <w:pPr>
              <w:jc w:val="center"/>
              <w:rPr>
                <w:rFonts w:cstheme="minorHAnsi"/>
                <w:bCs w:val="0"/>
                <w:iCs/>
                <w:color w:val="000000"/>
                <w:lang w:val="es-ES_tradnl"/>
              </w:rPr>
            </w:pPr>
            <w:r w:rsidRPr="00D93290">
              <w:rPr>
                <w:rFonts w:cstheme="minorHAnsi"/>
                <w:iCs/>
                <w:color w:val="000000"/>
                <w:lang w:val="es-ES_tradnl"/>
              </w:rPr>
              <w:t>Región</w:t>
            </w:r>
          </w:p>
        </w:tc>
        <w:tc>
          <w:tcPr>
            <w:tcW w:w="2897" w:type="dxa"/>
          </w:tcPr>
          <w:p w14:paraId="5CB8D560" w14:textId="77777777" w:rsidR="00DF66C4" w:rsidRPr="00D93290" w:rsidRDefault="00DF66C4" w:rsidP="003948D3">
            <w:pPr>
              <w:jc w:val="center"/>
              <w:cnfStyle w:val="100000000000" w:firstRow="1" w:lastRow="0" w:firstColumn="0" w:lastColumn="0" w:oddVBand="0" w:evenVBand="0" w:oddHBand="0" w:evenHBand="0" w:firstRowFirstColumn="0" w:firstRowLastColumn="0" w:lastRowFirstColumn="0" w:lastRowLastColumn="0"/>
              <w:rPr>
                <w:rFonts w:cstheme="minorHAnsi"/>
                <w:bCs w:val="0"/>
                <w:iCs/>
                <w:color w:val="000000"/>
                <w:lang w:val="es-ES_tradnl"/>
              </w:rPr>
            </w:pPr>
            <w:r w:rsidRPr="00D93290">
              <w:rPr>
                <w:rFonts w:cstheme="minorHAnsi"/>
                <w:iCs/>
                <w:color w:val="000000"/>
                <w:lang w:val="es-ES_tradnl"/>
              </w:rPr>
              <w:t>Ecuación</w:t>
            </w:r>
          </w:p>
        </w:tc>
        <w:tc>
          <w:tcPr>
            <w:tcW w:w="2872" w:type="dxa"/>
          </w:tcPr>
          <w:p w14:paraId="39DEB431" w14:textId="77777777" w:rsidR="00DF66C4" w:rsidRPr="00D93290" w:rsidRDefault="00DF66C4" w:rsidP="003948D3">
            <w:pPr>
              <w:jc w:val="center"/>
              <w:cnfStyle w:val="100000000000" w:firstRow="1" w:lastRow="0" w:firstColumn="0" w:lastColumn="0" w:oddVBand="0" w:evenVBand="0" w:oddHBand="0" w:evenHBand="0" w:firstRowFirstColumn="0" w:firstRowLastColumn="0" w:lastRowFirstColumn="0" w:lastRowLastColumn="0"/>
              <w:rPr>
                <w:rFonts w:cstheme="minorHAnsi"/>
                <w:bCs w:val="0"/>
                <w:iCs/>
                <w:color w:val="000000"/>
                <w:lang w:val="es-ES_tradnl"/>
              </w:rPr>
            </w:pPr>
            <w:r w:rsidRPr="00D93290">
              <w:rPr>
                <w:rFonts w:cstheme="minorHAnsi"/>
                <w:iCs/>
                <w:color w:val="000000"/>
                <w:lang w:val="es-ES_tradnl"/>
              </w:rPr>
              <w:t>Fuente</w:t>
            </w:r>
          </w:p>
        </w:tc>
      </w:tr>
      <w:tr w:rsidR="00DF66C4" w:rsidRPr="00D93290" w14:paraId="6D7EC35A" w14:textId="77777777" w:rsidTr="007743B7">
        <w:tc>
          <w:tcPr>
            <w:cnfStyle w:val="001000000000" w:firstRow="0" w:lastRow="0" w:firstColumn="1" w:lastColumn="0" w:oddVBand="0" w:evenVBand="0" w:oddHBand="0" w:evenHBand="0" w:firstRowFirstColumn="0" w:firstRowLastColumn="0" w:lastRowFirstColumn="0" w:lastRowLastColumn="0"/>
            <w:tcW w:w="3059" w:type="dxa"/>
            <w:vAlign w:val="center"/>
          </w:tcPr>
          <w:p w14:paraId="191B93C2" w14:textId="77777777" w:rsidR="00DF66C4" w:rsidRPr="00D93290" w:rsidRDefault="00DF66C4" w:rsidP="007743B7">
            <w:pPr>
              <w:rPr>
                <w:rFonts w:cstheme="minorHAnsi"/>
                <w:bCs w:val="0"/>
                <w:iCs/>
                <w:color w:val="000000"/>
                <w:lang w:val="es-ES_tradnl"/>
              </w:rPr>
            </w:pPr>
            <w:r w:rsidRPr="00D93290">
              <w:rPr>
                <w:rFonts w:cstheme="minorHAnsi"/>
                <w:iCs/>
                <w:color w:val="000000"/>
                <w:lang w:val="es-ES_tradnl"/>
              </w:rPr>
              <w:t>Petén, Latifoliadas y Coníferas</w:t>
            </w:r>
          </w:p>
        </w:tc>
        <w:tc>
          <w:tcPr>
            <w:tcW w:w="2897" w:type="dxa"/>
            <w:vAlign w:val="center"/>
          </w:tcPr>
          <w:p w14:paraId="52004501" w14:textId="77777777" w:rsidR="00DF66C4" w:rsidRPr="00D93290"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bCs/>
                <w:iCs/>
                <w:color w:val="000000"/>
                <w:lang w:val="es-ES_tradnl"/>
              </w:rPr>
            </w:pPr>
            <w:r w:rsidRPr="00D93290">
              <w:rPr>
                <w:rFonts w:cstheme="minorHAnsi"/>
                <w:bCs/>
                <w:iCs/>
                <w:color w:val="000000"/>
                <w:lang w:val="es-ES_tradnl"/>
              </w:rPr>
              <w:t>0.489*(x0.89)</w:t>
            </w:r>
          </w:p>
        </w:tc>
        <w:tc>
          <w:tcPr>
            <w:tcW w:w="2872" w:type="dxa"/>
            <w:vAlign w:val="center"/>
          </w:tcPr>
          <w:p w14:paraId="6F6414CC" w14:textId="77777777" w:rsidR="00DF66C4" w:rsidRPr="00D93290"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bCs/>
                <w:iCs/>
                <w:color w:val="000000"/>
                <w:lang w:val="es-ES_tradnl"/>
              </w:rPr>
            </w:pPr>
            <w:proofErr w:type="spellStart"/>
            <w:r w:rsidRPr="00D93290">
              <w:rPr>
                <w:rFonts w:cstheme="minorHAnsi"/>
                <w:bCs/>
                <w:iCs/>
                <w:color w:val="000000"/>
                <w:lang w:val="es-ES_tradnl"/>
              </w:rPr>
              <w:t>Mokany</w:t>
            </w:r>
            <w:proofErr w:type="spellEnd"/>
            <w:r w:rsidRPr="00D93290">
              <w:rPr>
                <w:rFonts w:cstheme="minorHAnsi"/>
                <w:bCs/>
                <w:iCs/>
                <w:color w:val="000000"/>
                <w:lang w:val="es-ES_tradnl"/>
              </w:rPr>
              <w:t xml:space="preserve">, </w:t>
            </w:r>
            <w:proofErr w:type="spellStart"/>
            <w:r w:rsidRPr="00D93290">
              <w:rPr>
                <w:rFonts w:cstheme="minorHAnsi"/>
                <w:bCs/>
                <w:iCs/>
                <w:color w:val="000000"/>
                <w:lang w:val="es-ES_tradnl"/>
              </w:rPr>
              <w:t>Raison</w:t>
            </w:r>
            <w:proofErr w:type="spellEnd"/>
            <w:r w:rsidRPr="00D93290">
              <w:rPr>
                <w:rFonts w:cstheme="minorHAnsi"/>
                <w:bCs/>
                <w:iCs/>
                <w:color w:val="000000"/>
                <w:lang w:val="es-ES_tradnl"/>
              </w:rPr>
              <w:t xml:space="preserve">, &amp; </w:t>
            </w:r>
            <w:proofErr w:type="spellStart"/>
            <w:r w:rsidRPr="00D93290">
              <w:rPr>
                <w:rFonts w:cstheme="minorHAnsi"/>
                <w:bCs/>
                <w:iCs/>
                <w:color w:val="000000"/>
                <w:lang w:val="es-ES_tradnl"/>
              </w:rPr>
              <w:t>Prokushkin</w:t>
            </w:r>
            <w:proofErr w:type="spellEnd"/>
            <w:r w:rsidRPr="00D93290">
              <w:rPr>
                <w:rFonts w:cstheme="minorHAnsi"/>
                <w:bCs/>
                <w:iCs/>
                <w:color w:val="000000"/>
                <w:lang w:val="es-ES_tradnl"/>
              </w:rPr>
              <w:t>, 2006</w:t>
            </w:r>
          </w:p>
        </w:tc>
      </w:tr>
      <w:tr w:rsidR="00DF66C4" w:rsidRPr="00D93290" w14:paraId="013E88BA" w14:textId="77777777" w:rsidTr="007743B7">
        <w:tc>
          <w:tcPr>
            <w:cnfStyle w:val="001000000000" w:firstRow="0" w:lastRow="0" w:firstColumn="1" w:lastColumn="0" w:oddVBand="0" w:evenVBand="0" w:oddHBand="0" w:evenHBand="0" w:firstRowFirstColumn="0" w:firstRowLastColumn="0" w:lastRowFirstColumn="0" w:lastRowLastColumn="0"/>
            <w:tcW w:w="3059" w:type="dxa"/>
            <w:vAlign w:val="center"/>
          </w:tcPr>
          <w:p w14:paraId="33194D9B" w14:textId="77777777" w:rsidR="00DF66C4" w:rsidRPr="00D93290" w:rsidRDefault="00DF66C4" w:rsidP="007743B7">
            <w:pPr>
              <w:rPr>
                <w:rFonts w:cstheme="minorHAnsi"/>
                <w:bCs w:val="0"/>
                <w:iCs/>
                <w:color w:val="000000"/>
                <w:lang w:val="es-ES_tradnl"/>
              </w:rPr>
            </w:pPr>
            <w:r w:rsidRPr="00D93290">
              <w:rPr>
                <w:rFonts w:cstheme="minorHAnsi"/>
                <w:iCs/>
                <w:color w:val="000000"/>
                <w:lang w:val="es-ES_tradnl"/>
              </w:rPr>
              <w:t>Bosques de mangle</w:t>
            </w:r>
          </w:p>
          <w:p w14:paraId="6CC2FB2A" w14:textId="77777777" w:rsidR="00DF66C4" w:rsidRPr="00D93290" w:rsidRDefault="00DF66C4" w:rsidP="007743B7">
            <w:pPr>
              <w:rPr>
                <w:rFonts w:cstheme="minorHAnsi"/>
                <w:bCs w:val="0"/>
                <w:iCs/>
                <w:color w:val="000000"/>
                <w:lang w:val="es-ES_tradnl"/>
              </w:rPr>
            </w:pPr>
          </w:p>
        </w:tc>
        <w:tc>
          <w:tcPr>
            <w:tcW w:w="2897" w:type="dxa"/>
            <w:vAlign w:val="center"/>
          </w:tcPr>
          <w:p w14:paraId="0F2A5B85" w14:textId="77777777" w:rsidR="00DF66C4" w:rsidRPr="00D93290"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bCs/>
                <w:iCs/>
                <w:color w:val="000000"/>
                <w:vertAlign w:val="superscript"/>
                <w:lang w:val="pt-PT"/>
              </w:rPr>
            </w:pPr>
            <w:r w:rsidRPr="00D93290">
              <w:rPr>
                <w:rFonts w:cstheme="minorHAnsi"/>
                <w:bCs/>
                <w:iCs/>
                <w:color w:val="000000"/>
                <w:lang w:val="pt-PT"/>
              </w:rPr>
              <w:t>0,199 * r</w:t>
            </w:r>
            <w:r w:rsidRPr="00D93290">
              <w:rPr>
                <w:rFonts w:cstheme="minorHAnsi"/>
                <w:bCs/>
                <w:iCs/>
                <w:color w:val="000000"/>
                <w:vertAlign w:val="superscript"/>
                <w:lang w:val="pt-PT"/>
              </w:rPr>
              <w:t xml:space="preserve">0.899 </w:t>
            </w:r>
            <w:r w:rsidRPr="00D93290">
              <w:rPr>
                <w:rFonts w:cstheme="minorHAnsi"/>
                <w:bCs/>
                <w:iCs/>
                <w:color w:val="000000"/>
                <w:lang w:val="pt-PT"/>
              </w:rPr>
              <w:t>*(DAP)</w:t>
            </w:r>
            <w:r w:rsidRPr="00D93290">
              <w:rPr>
                <w:rFonts w:cstheme="minorHAnsi"/>
                <w:bCs/>
                <w:iCs/>
                <w:color w:val="000000"/>
                <w:vertAlign w:val="superscript"/>
                <w:lang w:val="pt-PT"/>
              </w:rPr>
              <w:t>2.22</w:t>
            </w:r>
          </w:p>
          <w:p w14:paraId="6705A819" w14:textId="77777777" w:rsidR="00DF66C4" w:rsidRPr="00D93290"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bCs/>
                <w:iCs/>
                <w:color w:val="000000"/>
                <w:vertAlign w:val="superscript"/>
                <w:lang w:val="pt-PT"/>
              </w:rPr>
            </w:pPr>
          </w:p>
          <w:p w14:paraId="535F3FF1" w14:textId="77777777" w:rsidR="00DF66C4" w:rsidRPr="00D93290"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i/>
                <w:iCs/>
                <w:color w:val="000000"/>
                <w:lang w:val="pt-PT" w:eastAsia="es-GT"/>
              </w:rPr>
            </w:pPr>
            <w:r w:rsidRPr="00D93290">
              <w:rPr>
                <w:rFonts w:cstheme="minorHAnsi"/>
                <w:bCs/>
                <w:iCs/>
                <w:color w:val="000000"/>
                <w:lang w:val="pt-PT"/>
              </w:rPr>
              <w:t>r</w:t>
            </w:r>
            <w:r w:rsidRPr="00D93290">
              <w:rPr>
                <w:rFonts w:cstheme="minorHAnsi"/>
                <w:bCs/>
                <w:iCs/>
                <w:color w:val="000000"/>
                <w:vertAlign w:val="superscript"/>
                <w:lang w:val="pt-PT"/>
              </w:rPr>
              <w:t xml:space="preserve">2 </w:t>
            </w:r>
            <w:r w:rsidRPr="00D93290">
              <w:rPr>
                <w:rFonts w:cstheme="minorHAnsi"/>
                <w:i/>
                <w:iCs/>
                <w:color w:val="000000"/>
                <w:lang w:val="pt-PT" w:eastAsia="es-GT"/>
              </w:rPr>
              <w:t>Rhizophora harrisonii = 0.86</w:t>
            </w:r>
          </w:p>
          <w:p w14:paraId="0824F00C" w14:textId="77777777" w:rsidR="00DF66C4" w:rsidRPr="00D93290"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i/>
                <w:iCs/>
                <w:color w:val="000000"/>
                <w:lang w:val="pt-PT" w:eastAsia="es-GT"/>
              </w:rPr>
            </w:pPr>
            <w:r w:rsidRPr="00D93290">
              <w:rPr>
                <w:rFonts w:cstheme="minorHAnsi"/>
                <w:i/>
                <w:iCs/>
                <w:color w:val="000000"/>
                <w:lang w:val="pt-PT" w:eastAsia="es-GT"/>
              </w:rPr>
              <w:t>r</w:t>
            </w:r>
            <w:r w:rsidRPr="00D93290">
              <w:rPr>
                <w:rFonts w:cstheme="minorHAnsi"/>
                <w:i/>
                <w:iCs/>
                <w:color w:val="000000"/>
                <w:vertAlign w:val="superscript"/>
                <w:lang w:val="pt-PT" w:eastAsia="es-GT"/>
              </w:rPr>
              <w:t>2</w:t>
            </w:r>
            <w:r w:rsidRPr="00D93290">
              <w:rPr>
                <w:rFonts w:cstheme="minorHAnsi"/>
                <w:i/>
                <w:iCs/>
                <w:color w:val="000000"/>
                <w:lang w:val="pt-PT" w:eastAsia="es-GT"/>
              </w:rPr>
              <w:t xml:space="preserve"> Laguncularia racemosa = 0.762</w:t>
            </w:r>
          </w:p>
          <w:p w14:paraId="0C19BAA1" w14:textId="77777777" w:rsidR="00DF66C4" w:rsidRPr="00D93290"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bCs/>
                <w:iCs/>
                <w:color w:val="000000"/>
                <w:lang w:val="pt-PT"/>
              </w:rPr>
            </w:pPr>
            <w:r w:rsidRPr="00D93290">
              <w:rPr>
                <w:rFonts w:cstheme="minorHAnsi"/>
                <w:i/>
                <w:iCs/>
                <w:color w:val="000000"/>
                <w:lang w:val="pt-PT" w:eastAsia="es-GT"/>
              </w:rPr>
              <w:t>r2 Avicennia germinans = 0.759</w:t>
            </w:r>
          </w:p>
        </w:tc>
        <w:tc>
          <w:tcPr>
            <w:tcW w:w="2872" w:type="dxa"/>
            <w:vAlign w:val="center"/>
          </w:tcPr>
          <w:p w14:paraId="521963CA" w14:textId="77777777" w:rsidR="00DF66C4" w:rsidRPr="00D93290"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bCs/>
                <w:iCs/>
                <w:color w:val="000000"/>
                <w:lang w:val="es-ES_tradnl"/>
              </w:rPr>
            </w:pPr>
            <w:proofErr w:type="spellStart"/>
            <w:r w:rsidRPr="00D93290">
              <w:rPr>
                <w:rFonts w:cstheme="minorHAnsi"/>
                <w:bCs/>
                <w:iCs/>
                <w:color w:val="000000"/>
                <w:lang w:val="es-ES_tradnl"/>
              </w:rPr>
              <w:t>Komiyama</w:t>
            </w:r>
            <w:proofErr w:type="spellEnd"/>
            <w:r w:rsidRPr="00D93290">
              <w:rPr>
                <w:rFonts w:cstheme="minorHAnsi"/>
                <w:bCs/>
                <w:iCs/>
                <w:color w:val="000000"/>
                <w:lang w:val="es-ES_tradnl"/>
              </w:rPr>
              <w:t xml:space="preserve"> et al. (2008)</w:t>
            </w:r>
          </w:p>
          <w:p w14:paraId="33162A27" w14:textId="77777777" w:rsidR="00DF66C4" w:rsidRPr="00D93290"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bCs/>
                <w:iCs/>
                <w:color w:val="000000"/>
                <w:lang w:val="es-ES_tradnl"/>
              </w:rPr>
            </w:pPr>
          </w:p>
          <w:p w14:paraId="745BF7FA" w14:textId="77777777" w:rsidR="00DF66C4" w:rsidRPr="00D93290"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bCs/>
                <w:iCs/>
                <w:color w:val="000000"/>
                <w:lang w:val="es-ES_tradnl"/>
              </w:rPr>
            </w:pPr>
          </w:p>
          <w:p w14:paraId="07451B8C" w14:textId="77777777" w:rsidR="00DF66C4" w:rsidRPr="00D93290"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bCs/>
                <w:iCs/>
                <w:color w:val="000000"/>
                <w:lang w:val="es-ES_tradnl"/>
              </w:rPr>
            </w:pPr>
            <w:r w:rsidRPr="00D93290">
              <w:rPr>
                <w:rFonts w:cstheme="minorHAnsi"/>
                <w:bCs/>
                <w:iCs/>
                <w:color w:val="000000"/>
                <w:lang w:val="es-ES_tradnl"/>
              </w:rPr>
              <w:t>CATIE, 1994</w:t>
            </w:r>
          </w:p>
        </w:tc>
      </w:tr>
    </w:tbl>
    <w:p w14:paraId="57100A41" w14:textId="77777777" w:rsidR="00DF66C4" w:rsidRPr="00D93290" w:rsidRDefault="00DF66C4" w:rsidP="00DF66C4">
      <w:pPr>
        <w:rPr>
          <w:rFonts w:cstheme="minorHAnsi"/>
          <w:bCs/>
          <w:iCs/>
          <w:color w:val="000000"/>
          <w:lang w:val="es-ES_tradnl" w:eastAsia="es-ES"/>
        </w:rPr>
      </w:pPr>
    </w:p>
    <w:p w14:paraId="704A7AC3" w14:textId="4863FDF5" w:rsidR="00597839" w:rsidRPr="00D93290" w:rsidRDefault="00597839" w:rsidP="00597839">
      <w:pPr>
        <w:pStyle w:val="Descripcin"/>
        <w:rPr>
          <w:rFonts w:cstheme="minorHAnsi"/>
          <w:lang w:val="es-ES_tradnl"/>
        </w:rPr>
      </w:pPr>
      <w:bookmarkStart w:id="71" w:name="_Toc9622003"/>
      <w:bookmarkStart w:id="72" w:name="_Toc43299166"/>
      <w:r w:rsidRPr="00D93290">
        <w:rPr>
          <w:rFonts w:cstheme="minorHAnsi"/>
          <w:lang w:val="es-ES_tradnl"/>
        </w:rPr>
        <w:t xml:space="preserve">Tabla </w:t>
      </w:r>
      <w:r w:rsidRPr="00D93290">
        <w:rPr>
          <w:rFonts w:cstheme="minorHAnsi"/>
          <w:lang w:val="es-ES_tradnl"/>
        </w:rPr>
        <w:fldChar w:fldCharType="begin"/>
      </w:r>
      <w:r w:rsidRPr="00D93290">
        <w:rPr>
          <w:rFonts w:cstheme="minorHAnsi"/>
          <w:lang w:val="es-ES_tradnl"/>
        </w:rPr>
        <w:instrText xml:space="preserve"> SEQ Tabla \* ARABIC </w:instrText>
      </w:r>
      <w:r w:rsidRPr="00D93290">
        <w:rPr>
          <w:rFonts w:cstheme="minorHAnsi"/>
          <w:lang w:val="es-ES_tradnl"/>
        </w:rPr>
        <w:fldChar w:fldCharType="separate"/>
      </w:r>
      <w:r w:rsidR="006F1FD3">
        <w:rPr>
          <w:rFonts w:cstheme="minorHAnsi"/>
          <w:noProof/>
          <w:lang w:val="es-ES_tradnl"/>
        </w:rPr>
        <w:t>8</w:t>
      </w:r>
      <w:r w:rsidRPr="00D93290">
        <w:rPr>
          <w:rFonts w:cstheme="minorHAnsi"/>
          <w:lang w:val="es-ES_tradnl"/>
        </w:rPr>
        <w:fldChar w:fldCharType="end"/>
      </w:r>
      <w:r w:rsidRPr="00D93290">
        <w:rPr>
          <w:rFonts w:cstheme="minorHAnsi"/>
          <w:lang w:val="es-ES_tradnl"/>
        </w:rPr>
        <w:t>. Ecuaciones utilizadas para la estimación de biomasa por debajo del suelo.</w:t>
      </w:r>
      <w:bookmarkEnd w:id="71"/>
      <w:bookmarkEnd w:id="72"/>
    </w:p>
    <w:p w14:paraId="5D6E8831" w14:textId="77777777" w:rsidR="00BA133C" w:rsidRPr="00D93290" w:rsidRDefault="00BA133C" w:rsidP="00DF66C4">
      <w:pPr>
        <w:rPr>
          <w:rFonts w:cstheme="minorHAnsi"/>
          <w:color w:val="000000" w:themeColor="text1"/>
          <w:lang w:val="es-ES_tradnl" w:eastAsia="es-ES"/>
        </w:rPr>
      </w:pPr>
    </w:p>
    <w:p w14:paraId="1D6652C8" w14:textId="26A32FD3" w:rsidR="00DF66C4" w:rsidRPr="00D93290" w:rsidRDefault="00DF66C4" w:rsidP="00DF66C4">
      <w:pPr>
        <w:rPr>
          <w:rFonts w:cstheme="minorHAnsi"/>
          <w:color w:val="000000" w:themeColor="text1"/>
          <w:lang w:val="es-ES_tradnl" w:eastAsia="es-ES"/>
        </w:rPr>
      </w:pPr>
      <w:r w:rsidRPr="00D93290">
        <w:rPr>
          <w:rFonts w:cstheme="minorHAnsi"/>
          <w:color w:val="000000" w:themeColor="text1"/>
          <w:lang w:val="es-ES_tradnl" w:eastAsia="es-ES"/>
        </w:rPr>
        <w:t xml:space="preserve">Con los datos biomasa para cada individuo, se hace la conversión de toneladas de biomasa a carbono, multiplicando por la fracción de 0.47 y se extrapola a el valor para una hectárea, </w:t>
      </w:r>
      <w:r w:rsidR="00007FC8" w:rsidRPr="00D93290">
        <w:rPr>
          <w:rFonts w:cstheme="minorHAnsi"/>
          <w:color w:val="000000" w:themeColor="text1"/>
          <w:lang w:val="es-ES_tradnl" w:eastAsia="es-ES"/>
        </w:rPr>
        <w:t>de acuerdo con el</w:t>
      </w:r>
      <w:r w:rsidRPr="00D93290">
        <w:rPr>
          <w:rFonts w:cstheme="minorHAnsi"/>
          <w:color w:val="000000" w:themeColor="text1"/>
          <w:lang w:val="es-ES_tradnl" w:eastAsia="es-ES"/>
        </w:rPr>
        <w:t xml:space="preserve"> tamaño de cada parcela. Los valores se suman para cada una de las parcelas y resulta en un valor estandarizado de toneladas de Carbono por ha en cada una de ellas. </w:t>
      </w:r>
    </w:p>
    <w:p w14:paraId="1FBDE836" w14:textId="77777777" w:rsidR="00DF66C4" w:rsidRPr="00D93290" w:rsidRDefault="00DF66C4" w:rsidP="00DF66C4">
      <w:pPr>
        <w:rPr>
          <w:rFonts w:cstheme="minorHAnsi"/>
          <w:color w:val="000000" w:themeColor="text1"/>
          <w:lang w:val="es-ES_tradnl" w:eastAsia="es-ES"/>
        </w:rPr>
      </w:pPr>
      <w:r w:rsidRPr="00D93290">
        <w:rPr>
          <w:rFonts w:cstheme="minorHAnsi"/>
          <w:color w:val="000000" w:themeColor="text1"/>
          <w:lang w:val="es-ES_tradnl" w:eastAsia="es-ES"/>
        </w:rPr>
        <w:t xml:space="preserve">Cada parcela cuenta con los datos de ubicación geográfica, y estas se estratificaron bioclimáticamente, como medida indirecta de productividad primaria, en función de los índices </w:t>
      </w:r>
      <w:proofErr w:type="spellStart"/>
      <w:r w:rsidRPr="00D93290">
        <w:rPr>
          <w:rFonts w:cstheme="minorHAnsi"/>
          <w:color w:val="000000" w:themeColor="text1"/>
          <w:lang w:val="es-ES_tradnl" w:eastAsia="es-ES"/>
        </w:rPr>
        <w:t>ombrotérmicos</w:t>
      </w:r>
      <w:proofErr w:type="spellEnd"/>
      <w:r w:rsidRPr="00D93290">
        <w:rPr>
          <w:rFonts w:cstheme="minorHAnsi"/>
          <w:color w:val="000000" w:themeColor="text1"/>
          <w:lang w:val="es-ES_tradnl" w:eastAsia="es-ES"/>
        </w:rPr>
        <w:t xml:space="preserve"> generados para Guatemala,</w:t>
      </w:r>
      <w:r w:rsidRPr="00D93290">
        <w:rPr>
          <w:rFonts w:cstheme="minorHAnsi"/>
          <w:lang w:val="es-ES_tradnl"/>
        </w:rPr>
        <w:t xml:space="preserve"> </w:t>
      </w:r>
      <w:r w:rsidRPr="00D93290">
        <w:rPr>
          <w:rFonts w:cstheme="minorHAnsi"/>
          <w:color w:val="000000" w:themeColor="text1"/>
          <w:lang w:val="es-ES_tradnl" w:eastAsia="es-ES"/>
        </w:rPr>
        <w:t xml:space="preserve">que se construyeron con datos obtenidos de la página digital de </w:t>
      </w:r>
      <w:proofErr w:type="spellStart"/>
      <w:r w:rsidRPr="00D93290">
        <w:rPr>
          <w:rFonts w:cstheme="minorHAnsi"/>
          <w:color w:val="000000" w:themeColor="text1"/>
          <w:lang w:val="es-ES_tradnl" w:eastAsia="es-ES"/>
        </w:rPr>
        <w:t>World</w:t>
      </w:r>
      <w:proofErr w:type="spellEnd"/>
      <w:r w:rsidRPr="00D93290">
        <w:rPr>
          <w:rFonts w:cstheme="minorHAnsi"/>
          <w:color w:val="000000" w:themeColor="text1"/>
          <w:lang w:val="es-ES_tradnl" w:eastAsia="es-ES"/>
        </w:rPr>
        <w:t xml:space="preserve"> </w:t>
      </w:r>
      <w:proofErr w:type="spellStart"/>
      <w:r w:rsidRPr="00D93290">
        <w:rPr>
          <w:rFonts w:cstheme="minorHAnsi"/>
          <w:color w:val="000000" w:themeColor="text1"/>
          <w:lang w:val="es-ES_tradnl" w:eastAsia="es-ES"/>
        </w:rPr>
        <w:t>Clim</w:t>
      </w:r>
      <w:proofErr w:type="spellEnd"/>
      <w:r w:rsidRPr="00D93290">
        <w:rPr>
          <w:rFonts w:cstheme="minorHAnsi"/>
          <w:color w:val="000000" w:themeColor="text1"/>
          <w:lang w:val="es-ES_tradnl" w:eastAsia="es-ES"/>
        </w:rPr>
        <w:t>, utilizando las medias mensuales de precipitación y temperatura. Esta clasificación climática ha sido muy utilizada en Guatemala como base para la planeación regional y para la integración de otras variables de interés de los servicios forestales de los bosques o la conservación biológica (CONAP, 2015).</w:t>
      </w:r>
    </w:p>
    <w:p w14:paraId="435F2C25" w14:textId="557A8AA9" w:rsidR="00DF66C4" w:rsidRPr="00D93290" w:rsidRDefault="00DF66C4" w:rsidP="00DF66C4">
      <w:pPr>
        <w:rPr>
          <w:rFonts w:cstheme="minorHAnsi"/>
          <w:color w:val="000000" w:themeColor="text1"/>
          <w:lang w:val="es-ES_tradnl" w:eastAsia="es-ES"/>
        </w:rPr>
      </w:pPr>
      <w:r w:rsidRPr="00D93290">
        <w:rPr>
          <w:rFonts w:cstheme="minorHAnsi"/>
          <w:color w:val="000000"/>
          <w:lang w:val="es-ES_tradnl" w:eastAsia="es-ES"/>
        </w:rPr>
        <w:t xml:space="preserve">Se ubicaron las parcelas con su contenido de carbono en 6 horizontes </w:t>
      </w:r>
      <w:proofErr w:type="spellStart"/>
      <w:r w:rsidRPr="00D93290">
        <w:rPr>
          <w:rFonts w:cstheme="minorHAnsi"/>
          <w:color w:val="000000"/>
          <w:lang w:val="es-ES_tradnl" w:eastAsia="es-ES"/>
        </w:rPr>
        <w:t>ómbricos</w:t>
      </w:r>
      <w:proofErr w:type="spellEnd"/>
      <w:r w:rsidRPr="00D93290">
        <w:rPr>
          <w:rStyle w:val="Refdenotaalpie"/>
          <w:rFonts w:cstheme="minorHAnsi"/>
          <w:color w:val="000000"/>
          <w:lang w:val="es-ES_tradnl" w:eastAsia="es-ES"/>
        </w:rPr>
        <w:footnoteReference w:id="4"/>
      </w:r>
      <w:r w:rsidRPr="00D93290">
        <w:rPr>
          <w:rFonts w:cstheme="minorHAnsi"/>
          <w:color w:val="000000"/>
          <w:lang w:val="es-ES_tradnl" w:eastAsia="es-ES"/>
        </w:rPr>
        <w:t xml:space="preserve">, y para cada uno de ellos se hicieron pruebas de distribución de los datos, encontrando que ninguno presenta normalidad en las distribuciones de los datos. Por lo tanto, para realizar la estratificación </w:t>
      </w:r>
      <w:r w:rsidR="00BA133C" w:rsidRPr="00D93290">
        <w:rPr>
          <w:rFonts w:cstheme="minorHAnsi"/>
          <w:color w:val="000000"/>
          <w:lang w:val="es-ES_tradnl" w:eastAsia="es-ES"/>
        </w:rPr>
        <w:t>de acuerdo con</w:t>
      </w:r>
      <w:r w:rsidRPr="00D93290">
        <w:rPr>
          <w:rFonts w:cstheme="minorHAnsi"/>
          <w:color w:val="000000"/>
          <w:lang w:val="es-ES_tradnl" w:eastAsia="es-ES"/>
        </w:rPr>
        <w:t xml:space="preserve"> los </w:t>
      </w:r>
      <w:r w:rsidR="00BA133C" w:rsidRPr="00D93290">
        <w:rPr>
          <w:rFonts w:cstheme="minorHAnsi"/>
          <w:color w:val="000000"/>
          <w:lang w:val="es-ES_tradnl" w:eastAsia="es-ES"/>
        </w:rPr>
        <w:t>horizontes</w:t>
      </w:r>
      <w:r w:rsidRPr="00D93290">
        <w:rPr>
          <w:rFonts w:cstheme="minorHAnsi"/>
          <w:color w:val="000000"/>
          <w:lang w:val="es-ES_tradnl" w:eastAsia="es-ES"/>
        </w:rPr>
        <w:t xml:space="preserve"> </w:t>
      </w:r>
      <w:proofErr w:type="spellStart"/>
      <w:r w:rsidRPr="00D93290">
        <w:rPr>
          <w:rFonts w:cstheme="minorHAnsi"/>
          <w:color w:val="000000"/>
          <w:lang w:val="es-ES_tradnl" w:eastAsia="es-ES"/>
        </w:rPr>
        <w:t>ómbricos</w:t>
      </w:r>
      <w:proofErr w:type="spellEnd"/>
      <w:r w:rsidRPr="00D93290">
        <w:rPr>
          <w:rFonts w:cstheme="minorHAnsi"/>
          <w:color w:val="000000"/>
          <w:lang w:val="es-ES_tradnl" w:eastAsia="es-ES"/>
        </w:rPr>
        <w:t>, se hizo una prueba de comparación de k muestras (Kruskal-Wallis), donde se detectaron grupos diferenciados estadísticamente como se muestra en la siguiente tabla.</w:t>
      </w:r>
    </w:p>
    <w:p w14:paraId="4726D790" w14:textId="0D85A9A8" w:rsidR="00DF66C4" w:rsidRPr="00D93290" w:rsidRDefault="00DF66C4" w:rsidP="00E341B3">
      <w:pPr>
        <w:tabs>
          <w:tab w:val="left" w:pos="2511"/>
        </w:tabs>
        <w:jc w:val="center"/>
        <w:rPr>
          <w:rFonts w:cstheme="minorHAnsi"/>
          <w:bCs/>
          <w:iCs/>
          <w:color w:val="000000"/>
          <w:lang w:val="es-ES_tradnl" w:eastAsia="es-ES"/>
        </w:rPr>
      </w:pPr>
      <w:bookmarkStart w:id="73" w:name="_MON_1599513005"/>
      <w:bookmarkEnd w:id="73"/>
      <w:r w:rsidRPr="00D93290">
        <w:rPr>
          <w:rFonts w:cstheme="minorHAnsi"/>
          <w:bCs/>
          <w:iCs/>
          <w:noProof/>
          <w:color w:val="000000"/>
          <w:lang w:bidi="ar-SA"/>
        </w:rPr>
        <w:lastRenderedPageBreak/>
        <w:drawing>
          <wp:inline distT="0" distB="0" distL="0" distR="0" wp14:anchorId="0CBD540E" wp14:editId="01FD0487">
            <wp:extent cx="4452226" cy="1214929"/>
            <wp:effectExtent l="0" t="0" r="0" b="4445"/>
            <wp:docPr id="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479190" cy="1222287"/>
                    </a:xfrm>
                    <a:prstGeom prst="rect">
                      <a:avLst/>
                    </a:prstGeom>
                    <a:noFill/>
                    <a:ln>
                      <a:noFill/>
                    </a:ln>
                  </pic:spPr>
                </pic:pic>
              </a:graphicData>
            </a:graphic>
          </wp:inline>
        </w:drawing>
      </w:r>
    </w:p>
    <w:p w14:paraId="2DFC9F7F" w14:textId="6D1E2C41" w:rsidR="00BA133C" w:rsidRPr="00D93290" w:rsidRDefault="00BA133C" w:rsidP="00BA133C">
      <w:pPr>
        <w:pStyle w:val="Descripcin"/>
        <w:rPr>
          <w:rFonts w:cstheme="minorHAnsi"/>
          <w:lang w:val="es-ES_tradnl"/>
        </w:rPr>
      </w:pPr>
      <w:bookmarkStart w:id="74" w:name="_Toc9622004"/>
      <w:bookmarkStart w:id="75" w:name="_Toc43299167"/>
      <w:r w:rsidRPr="00D93290">
        <w:rPr>
          <w:lang w:val="es-ES_tradnl"/>
        </w:rPr>
        <w:t xml:space="preserve">Tabla </w:t>
      </w:r>
      <w:r w:rsidRPr="00D93290">
        <w:rPr>
          <w:lang w:val="es-ES_tradnl"/>
        </w:rPr>
        <w:fldChar w:fldCharType="begin"/>
      </w:r>
      <w:r w:rsidRPr="00D93290">
        <w:rPr>
          <w:lang w:val="es-ES_tradnl"/>
        </w:rPr>
        <w:instrText xml:space="preserve"> SEQ Tabla \* ARABIC </w:instrText>
      </w:r>
      <w:r w:rsidRPr="00D93290">
        <w:rPr>
          <w:lang w:val="es-ES_tradnl"/>
        </w:rPr>
        <w:fldChar w:fldCharType="separate"/>
      </w:r>
      <w:r w:rsidR="006F1FD3">
        <w:rPr>
          <w:noProof/>
          <w:lang w:val="es-ES_tradnl"/>
        </w:rPr>
        <w:t>9</w:t>
      </w:r>
      <w:r w:rsidRPr="00D93290">
        <w:rPr>
          <w:lang w:val="es-ES_tradnl"/>
        </w:rPr>
        <w:fldChar w:fldCharType="end"/>
      </w:r>
      <w:r w:rsidRPr="00D93290">
        <w:rPr>
          <w:lang w:val="es-ES_tradnl"/>
        </w:rPr>
        <w:t>. Agrupos formados a partir del análisis de k muestras (Kruskal-Wallis).</w:t>
      </w:r>
      <w:bookmarkEnd w:id="74"/>
      <w:bookmarkEnd w:id="75"/>
    </w:p>
    <w:p w14:paraId="3812EEBE" w14:textId="77777777" w:rsidR="00CE4DEF" w:rsidRDefault="00CE4DEF" w:rsidP="00DF66C4">
      <w:pPr>
        <w:rPr>
          <w:rFonts w:cstheme="minorHAnsi"/>
          <w:color w:val="000000" w:themeColor="text1"/>
          <w:lang w:val="es-ES_tradnl" w:eastAsia="es-ES"/>
        </w:rPr>
      </w:pPr>
    </w:p>
    <w:p w14:paraId="05DA9214" w14:textId="354C4C39" w:rsidR="00DF66C4" w:rsidRPr="00D93290" w:rsidRDefault="00DF66C4" w:rsidP="00DF66C4">
      <w:pPr>
        <w:rPr>
          <w:rFonts w:cstheme="minorHAnsi"/>
          <w:color w:val="000000" w:themeColor="text1"/>
          <w:lang w:val="es-ES_tradnl" w:eastAsia="es-ES"/>
        </w:rPr>
      </w:pPr>
      <w:r w:rsidRPr="00D93290">
        <w:rPr>
          <w:rFonts w:cstheme="minorHAnsi"/>
          <w:color w:val="000000" w:themeColor="text1"/>
          <w:lang w:val="es-ES_tradnl" w:eastAsia="es-ES"/>
        </w:rPr>
        <w:t xml:space="preserve">A partir de la agrupación estadística se determinaron cuatro estratos a nivel nacional </w:t>
      </w:r>
      <w:r w:rsidR="00771C12" w:rsidRPr="00D93290">
        <w:rPr>
          <w:rFonts w:cstheme="minorHAnsi"/>
          <w:color w:val="000000" w:themeColor="text1"/>
          <w:lang w:val="es-ES_tradnl" w:eastAsia="es-ES"/>
        </w:rPr>
        <w:t>de acuerdo con</w:t>
      </w:r>
      <w:r w:rsidRPr="00D93290">
        <w:rPr>
          <w:rFonts w:cstheme="minorHAnsi"/>
          <w:color w:val="000000" w:themeColor="text1"/>
          <w:lang w:val="es-ES_tradnl" w:eastAsia="es-ES"/>
        </w:rPr>
        <w:t xml:space="preserve"> la cantidad de carbono y las zonas de horizontes </w:t>
      </w:r>
      <w:proofErr w:type="spellStart"/>
      <w:r w:rsidRPr="00D93290">
        <w:rPr>
          <w:rFonts w:cstheme="minorHAnsi"/>
          <w:color w:val="000000" w:themeColor="text1"/>
          <w:lang w:val="es-ES_tradnl" w:eastAsia="es-ES"/>
        </w:rPr>
        <w:t>ómbricos</w:t>
      </w:r>
      <w:proofErr w:type="spellEnd"/>
      <w:r w:rsidRPr="00D93290">
        <w:rPr>
          <w:rFonts w:cstheme="minorHAnsi"/>
          <w:color w:val="000000" w:themeColor="text1"/>
          <w:lang w:val="es-ES_tradnl" w:eastAsia="es-ES"/>
        </w:rPr>
        <w:t xml:space="preserve"> como se muestra en la siguiente Tabla:</w:t>
      </w:r>
    </w:p>
    <w:tbl>
      <w:tblPr>
        <w:tblStyle w:val="Tabladecuadrcula1clara-nfasis11"/>
        <w:tblW w:w="5437" w:type="dxa"/>
        <w:jc w:val="center"/>
        <w:tblLook w:val="04A0" w:firstRow="1" w:lastRow="0" w:firstColumn="1" w:lastColumn="0" w:noHBand="0" w:noVBand="1"/>
      </w:tblPr>
      <w:tblGrid>
        <w:gridCol w:w="2580"/>
        <w:gridCol w:w="478"/>
        <w:gridCol w:w="454"/>
        <w:gridCol w:w="448"/>
        <w:gridCol w:w="1477"/>
      </w:tblGrid>
      <w:tr w:rsidR="00DF66C4" w:rsidRPr="00D93290" w14:paraId="758EAA87" w14:textId="77777777" w:rsidTr="00BA133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580" w:type="dxa"/>
            <w:noWrap/>
            <w:hideMark/>
          </w:tcPr>
          <w:p w14:paraId="0345F051" w14:textId="77777777" w:rsidR="00DF66C4" w:rsidRPr="00D93290" w:rsidRDefault="00DF66C4" w:rsidP="003948D3">
            <w:pPr>
              <w:jc w:val="center"/>
              <w:rPr>
                <w:rFonts w:cstheme="minorHAnsi"/>
                <w:color w:val="000000"/>
                <w:lang w:val="es-ES_tradnl" w:eastAsia="es-GT"/>
              </w:rPr>
            </w:pPr>
            <w:r w:rsidRPr="00D93290">
              <w:rPr>
                <w:rFonts w:cstheme="minorHAnsi"/>
                <w:color w:val="000000"/>
                <w:lang w:val="es-ES_tradnl" w:eastAsia="es-GT"/>
              </w:rPr>
              <w:t>Muestra</w:t>
            </w:r>
          </w:p>
        </w:tc>
        <w:tc>
          <w:tcPr>
            <w:tcW w:w="1380" w:type="dxa"/>
            <w:gridSpan w:val="3"/>
            <w:noWrap/>
            <w:hideMark/>
          </w:tcPr>
          <w:p w14:paraId="2D210973" w14:textId="77777777" w:rsidR="00DF66C4" w:rsidRPr="00D93290" w:rsidRDefault="00DF66C4" w:rsidP="003948D3">
            <w:pPr>
              <w:jc w:val="center"/>
              <w:cnfStyle w:val="100000000000" w:firstRow="1" w:lastRow="0" w:firstColumn="0" w:lastColumn="0" w:oddVBand="0" w:evenVBand="0" w:oddHBand="0" w:evenHBand="0" w:firstRowFirstColumn="0" w:firstRowLastColumn="0" w:lastRowFirstColumn="0" w:lastRowLastColumn="0"/>
              <w:rPr>
                <w:rFonts w:cstheme="minorHAnsi"/>
                <w:color w:val="000000"/>
                <w:lang w:val="es-ES_tradnl" w:eastAsia="es-GT"/>
              </w:rPr>
            </w:pPr>
            <w:r w:rsidRPr="00D93290">
              <w:rPr>
                <w:rFonts w:cstheme="minorHAnsi"/>
                <w:color w:val="000000"/>
                <w:lang w:val="es-ES_tradnl" w:eastAsia="es-GT"/>
              </w:rPr>
              <w:t>Grupos</w:t>
            </w:r>
          </w:p>
        </w:tc>
        <w:tc>
          <w:tcPr>
            <w:tcW w:w="1477" w:type="dxa"/>
            <w:noWrap/>
            <w:hideMark/>
          </w:tcPr>
          <w:p w14:paraId="67745931" w14:textId="77777777" w:rsidR="00DF66C4" w:rsidRPr="00D93290" w:rsidRDefault="00DF66C4" w:rsidP="003948D3">
            <w:pPr>
              <w:jc w:val="center"/>
              <w:cnfStyle w:val="100000000000" w:firstRow="1" w:lastRow="0" w:firstColumn="0" w:lastColumn="0" w:oddVBand="0" w:evenVBand="0" w:oddHBand="0" w:evenHBand="0" w:firstRowFirstColumn="0" w:firstRowLastColumn="0" w:lastRowFirstColumn="0" w:lastRowLastColumn="0"/>
              <w:rPr>
                <w:rFonts w:cstheme="minorHAnsi"/>
                <w:color w:val="000000"/>
                <w:lang w:val="es-ES_tradnl" w:eastAsia="es-GT"/>
              </w:rPr>
            </w:pPr>
            <w:r w:rsidRPr="00D93290">
              <w:rPr>
                <w:rFonts w:cstheme="minorHAnsi"/>
                <w:color w:val="000000"/>
                <w:lang w:val="es-ES_tradnl" w:eastAsia="es-GT"/>
              </w:rPr>
              <w:t>Grupo final</w:t>
            </w:r>
          </w:p>
        </w:tc>
      </w:tr>
      <w:tr w:rsidR="00DF66C4" w:rsidRPr="00D93290" w14:paraId="6D181FD1" w14:textId="77777777" w:rsidTr="00BA133C">
        <w:trPr>
          <w:trHeight w:val="300"/>
          <w:jc w:val="center"/>
        </w:trPr>
        <w:tc>
          <w:tcPr>
            <w:cnfStyle w:val="001000000000" w:firstRow="0" w:lastRow="0" w:firstColumn="1" w:lastColumn="0" w:oddVBand="0" w:evenVBand="0" w:oddHBand="0" w:evenHBand="0" w:firstRowFirstColumn="0" w:firstRowLastColumn="0" w:lastRowFirstColumn="0" w:lastRowLastColumn="0"/>
            <w:tcW w:w="2580" w:type="dxa"/>
            <w:noWrap/>
            <w:hideMark/>
          </w:tcPr>
          <w:p w14:paraId="7D30F54D" w14:textId="77777777" w:rsidR="00DF66C4" w:rsidRPr="00D93290" w:rsidRDefault="00DF66C4" w:rsidP="003948D3">
            <w:pPr>
              <w:rPr>
                <w:rFonts w:cstheme="minorHAnsi"/>
                <w:color w:val="000000"/>
                <w:lang w:val="es-ES_tradnl" w:eastAsia="es-GT"/>
              </w:rPr>
            </w:pPr>
            <w:r w:rsidRPr="00D93290">
              <w:rPr>
                <w:rFonts w:cstheme="minorHAnsi"/>
                <w:color w:val="000000"/>
                <w:lang w:val="es-ES_tradnl" w:eastAsia="es-GT"/>
              </w:rPr>
              <w:t>6a. Subhúmedo inferior</w:t>
            </w:r>
          </w:p>
        </w:tc>
        <w:tc>
          <w:tcPr>
            <w:tcW w:w="478" w:type="dxa"/>
            <w:noWrap/>
            <w:hideMark/>
          </w:tcPr>
          <w:p w14:paraId="5A3F7957"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HAnsi"/>
                <w:color w:val="000000"/>
                <w:lang w:val="es-ES_tradnl" w:eastAsia="es-GT"/>
              </w:rPr>
            </w:pPr>
            <w:r w:rsidRPr="00D93290">
              <w:rPr>
                <w:rFonts w:cstheme="minorHAnsi"/>
                <w:color w:val="000000"/>
                <w:lang w:val="es-ES_tradnl" w:eastAsia="es-GT"/>
              </w:rPr>
              <w:t>A</w:t>
            </w:r>
          </w:p>
        </w:tc>
        <w:tc>
          <w:tcPr>
            <w:tcW w:w="454" w:type="dxa"/>
            <w:noWrap/>
            <w:hideMark/>
          </w:tcPr>
          <w:p w14:paraId="501EEDE0"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HAnsi"/>
                <w:color w:val="000000"/>
                <w:lang w:val="es-ES_tradnl" w:eastAsia="es-GT"/>
              </w:rPr>
            </w:pPr>
            <w:r w:rsidRPr="00D93290">
              <w:rPr>
                <w:rFonts w:cstheme="minorHAnsi"/>
                <w:color w:val="000000"/>
                <w:lang w:val="es-ES_tradnl" w:eastAsia="es-GT"/>
              </w:rPr>
              <w:t>B</w:t>
            </w:r>
          </w:p>
        </w:tc>
        <w:tc>
          <w:tcPr>
            <w:tcW w:w="448" w:type="dxa"/>
            <w:noWrap/>
            <w:hideMark/>
          </w:tcPr>
          <w:p w14:paraId="4D987A19"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HAnsi"/>
                <w:color w:val="000000"/>
                <w:lang w:val="es-ES_tradnl" w:eastAsia="es-GT"/>
              </w:rPr>
            </w:pPr>
            <w:r w:rsidRPr="00D93290">
              <w:rPr>
                <w:rFonts w:cstheme="minorHAnsi"/>
                <w:color w:val="000000"/>
                <w:lang w:val="es-ES_tradnl" w:eastAsia="es-GT"/>
              </w:rPr>
              <w:t> </w:t>
            </w:r>
          </w:p>
        </w:tc>
        <w:tc>
          <w:tcPr>
            <w:tcW w:w="1477" w:type="dxa"/>
            <w:noWrap/>
            <w:hideMark/>
          </w:tcPr>
          <w:p w14:paraId="6D90F51C"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HAnsi"/>
                <w:color w:val="000000"/>
                <w:lang w:val="es-ES_tradnl" w:eastAsia="es-GT"/>
              </w:rPr>
            </w:pPr>
            <w:r w:rsidRPr="00D93290">
              <w:rPr>
                <w:rFonts w:cstheme="minorHAnsi"/>
                <w:color w:val="000000"/>
                <w:lang w:val="es-ES_tradnl" w:eastAsia="es-GT"/>
              </w:rPr>
              <w:t>I</w:t>
            </w:r>
          </w:p>
        </w:tc>
      </w:tr>
      <w:tr w:rsidR="00DF66C4" w:rsidRPr="00D93290" w14:paraId="4913817D" w14:textId="77777777" w:rsidTr="00BA133C">
        <w:trPr>
          <w:trHeight w:val="300"/>
          <w:jc w:val="center"/>
        </w:trPr>
        <w:tc>
          <w:tcPr>
            <w:cnfStyle w:val="001000000000" w:firstRow="0" w:lastRow="0" w:firstColumn="1" w:lastColumn="0" w:oddVBand="0" w:evenVBand="0" w:oddHBand="0" w:evenHBand="0" w:firstRowFirstColumn="0" w:firstRowLastColumn="0" w:lastRowFirstColumn="0" w:lastRowLastColumn="0"/>
            <w:tcW w:w="2580" w:type="dxa"/>
            <w:noWrap/>
            <w:hideMark/>
          </w:tcPr>
          <w:p w14:paraId="51897D73" w14:textId="77777777" w:rsidR="00DF66C4" w:rsidRPr="00D93290" w:rsidRDefault="00DF66C4" w:rsidP="003948D3">
            <w:pPr>
              <w:rPr>
                <w:rFonts w:cstheme="minorHAnsi"/>
                <w:color w:val="000000"/>
                <w:lang w:val="es-ES_tradnl" w:eastAsia="es-GT"/>
              </w:rPr>
            </w:pPr>
            <w:r w:rsidRPr="00D93290">
              <w:rPr>
                <w:rFonts w:cstheme="minorHAnsi"/>
                <w:color w:val="000000"/>
                <w:lang w:val="es-ES_tradnl" w:eastAsia="es-GT"/>
              </w:rPr>
              <w:t>6b. Subhúmedo superior</w:t>
            </w:r>
          </w:p>
        </w:tc>
        <w:tc>
          <w:tcPr>
            <w:tcW w:w="478" w:type="dxa"/>
            <w:noWrap/>
            <w:hideMark/>
          </w:tcPr>
          <w:p w14:paraId="229E8D9B"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HAnsi"/>
                <w:color w:val="000000"/>
                <w:lang w:val="es-ES_tradnl" w:eastAsia="es-GT"/>
              </w:rPr>
            </w:pPr>
            <w:r w:rsidRPr="00D93290">
              <w:rPr>
                <w:rFonts w:cstheme="minorHAnsi"/>
                <w:color w:val="000000"/>
                <w:lang w:val="es-ES_tradnl" w:eastAsia="es-GT"/>
              </w:rPr>
              <w:t>A</w:t>
            </w:r>
          </w:p>
        </w:tc>
        <w:tc>
          <w:tcPr>
            <w:tcW w:w="454" w:type="dxa"/>
            <w:noWrap/>
            <w:hideMark/>
          </w:tcPr>
          <w:p w14:paraId="37AB2B35"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HAnsi"/>
                <w:color w:val="000000"/>
                <w:lang w:val="es-ES_tradnl" w:eastAsia="es-GT"/>
              </w:rPr>
            </w:pPr>
            <w:r w:rsidRPr="00D93290">
              <w:rPr>
                <w:rFonts w:cstheme="minorHAnsi"/>
                <w:color w:val="000000"/>
                <w:lang w:val="es-ES_tradnl" w:eastAsia="es-GT"/>
              </w:rPr>
              <w:t>B</w:t>
            </w:r>
          </w:p>
        </w:tc>
        <w:tc>
          <w:tcPr>
            <w:tcW w:w="448" w:type="dxa"/>
            <w:noWrap/>
            <w:hideMark/>
          </w:tcPr>
          <w:p w14:paraId="3CA55710"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HAnsi"/>
                <w:color w:val="000000"/>
                <w:lang w:val="es-ES_tradnl" w:eastAsia="es-GT"/>
              </w:rPr>
            </w:pPr>
          </w:p>
        </w:tc>
        <w:tc>
          <w:tcPr>
            <w:tcW w:w="1477" w:type="dxa"/>
            <w:noWrap/>
            <w:hideMark/>
          </w:tcPr>
          <w:p w14:paraId="2E09CD3E"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HAnsi"/>
                <w:color w:val="000000"/>
                <w:lang w:val="es-ES_tradnl" w:eastAsia="es-GT"/>
              </w:rPr>
            </w:pPr>
            <w:r w:rsidRPr="00D93290">
              <w:rPr>
                <w:rFonts w:cstheme="minorHAnsi"/>
                <w:color w:val="000000"/>
                <w:lang w:val="es-ES_tradnl" w:eastAsia="es-GT"/>
              </w:rPr>
              <w:t>I</w:t>
            </w:r>
          </w:p>
        </w:tc>
      </w:tr>
      <w:tr w:rsidR="00DF66C4" w:rsidRPr="00D93290" w14:paraId="41C2BCDF" w14:textId="77777777" w:rsidTr="00BA133C">
        <w:trPr>
          <w:trHeight w:val="300"/>
          <w:jc w:val="center"/>
        </w:trPr>
        <w:tc>
          <w:tcPr>
            <w:cnfStyle w:val="001000000000" w:firstRow="0" w:lastRow="0" w:firstColumn="1" w:lastColumn="0" w:oddVBand="0" w:evenVBand="0" w:oddHBand="0" w:evenHBand="0" w:firstRowFirstColumn="0" w:firstRowLastColumn="0" w:lastRowFirstColumn="0" w:lastRowLastColumn="0"/>
            <w:tcW w:w="2580" w:type="dxa"/>
            <w:noWrap/>
            <w:hideMark/>
          </w:tcPr>
          <w:p w14:paraId="0C5B7A92" w14:textId="77777777" w:rsidR="00DF66C4" w:rsidRPr="00D93290" w:rsidRDefault="00DF66C4" w:rsidP="003948D3">
            <w:pPr>
              <w:rPr>
                <w:rFonts w:cstheme="minorHAnsi"/>
                <w:color w:val="000000"/>
                <w:lang w:val="es-ES_tradnl" w:eastAsia="es-GT"/>
              </w:rPr>
            </w:pPr>
            <w:r w:rsidRPr="00D93290">
              <w:rPr>
                <w:rFonts w:cstheme="minorHAnsi"/>
                <w:color w:val="000000"/>
                <w:lang w:val="es-ES_tradnl" w:eastAsia="es-GT"/>
              </w:rPr>
              <w:t>7a. Húmedo inferior</w:t>
            </w:r>
          </w:p>
        </w:tc>
        <w:tc>
          <w:tcPr>
            <w:tcW w:w="478" w:type="dxa"/>
            <w:noWrap/>
            <w:hideMark/>
          </w:tcPr>
          <w:p w14:paraId="2C79E491"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HAnsi"/>
                <w:color w:val="000000"/>
                <w:lang w:val="es-ES_tradnl" w:eastAsia="es-GT"/>
              </w:rPr>
            </w:pPr>
            <w:r w:rsidRPr="00D93290">
              <w:rPr>
                <w:rFonts w:cstheme="minorHAnsi"/>
                <w:color w:val="000000"/>
                <w:lang w:val="es-ES_tradnl" w:eastAsia="es-GT"/>
              </w:rPr>
              <w:t>A</w:t>
            </w:r>
          </w:p>
        </w:tc>
        <w:tc>
          <w:tcPr>
            <w:tcW w:w="454" w:type="dxa"/>
            <w:noWrap/>
            <w:hideMark/>
          </w:tcPr>
          <w:p w14:paraId="5B426AFC"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HAnsi"/>
                <w:color w:val="000000"/>
                <w:lang w:val="es-ES_tradnl" w:eastAsia="es-GT"/>
              </w:rPr>
            </w:pPr>
          </w:p>
        </w:tc>
        <w:tc>
          <w:tcPr>
            <w:tcW w:w="448" w:type="dxa"/>
            <w:noWrap/>
            <w:hideMark/>
          </w:tcPr>
          <w:p w14:paraId="1E0F3D5C"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HAnsi"/>
                <w:lang w:val="es-ES_tradnl" w:eastAsia="es-GT"/>
              </w:rPr>
            </w:pPr>
          </w:p>
        </w:tc>
        <w:tc>
          <w:tcPr>
            <w:tcW w:w="1477" w:type="dxa"/>
            <w:noWrap/>
            <w:hideMark/>
          </w:tcPr>
          <w:p w14:paraId="49B1B6E8"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HAnsi"/>
                <w:color w:val="000000"/>
                <w:lang w:val="es-ES_tradnl" w:eastAsia="es-GT"/>
              </w:rPr>
            </w:pPr>
            <w:r w:rsidRPr="00D93290">
              <w:rPr>
                <w:rFonts w:cstheme="minorHAnsi"/>
                <w:color w:val="000000"/>
                <w:lang w:val="es-ES_tradnl" w:eastAsia="es-GT"/>
              </w:rPr>
              <w:t>II</w:t>
            </w:r>
          </w:p>
        </w:tc>
      </w:tr>
      <w:tr w:rsidR="00DF66C4" w:rsidRPr="00D93290" w14:paraId="1152E509" w14:textId="77777777" w:rsidTr="00BA133C">
        <w:trPr>
          <w:trHeight w:val="300"/>
          <w:jc w:val="center"/>
        </w:trPr>
        <w:tc>
          <w:tcPr>
            <w:cnfStyle w:val="001000000000" w:firstRow="0" w:lastRow="0" w:firstColumn="1" w:lastColumn="0" w:oddVBand="0" w:evenVBand="0" w:oddHBand="0" w:evenHBand="0" w:firstRowFirstColumn="0" w:firstRowLastColumn="0" w:lastRowFirstColumn="0" w:lastRowLastColumn="0"/>
            <w:tcW w:w="2580" w:type="dxa"/>
            <w:noWrap/>
            <w:hideMark/>
          </w:tcPr>
          <w:p w14:paraId="66D481A3" w14:textId="77777777" w:rsidR="00DF66C4" w:rsidRPr="00D93290" w:rsidRDefault="00DF66C4" w:rsidP="003948D3">
            <w:pPr>
              <w:rPr>
                <w:rFonts w:cstheme="minorHAnsi"/>
                <w:color w:val="000000"/>
                <w:lang w:val="es-ES_tradnl" w:eastAsia="es-GT"/>
              </w:rPr>
            </w:pPr>
            <w:r w:rsidRPr="00D93290">
              <w:rPr>
                <w:rFonts w:cstheme="minorHAnsi"/>
                <w:color w:val="000000"/>
                <w:lang w:val="es-ES_tradnl" w:eastAsia="es-GT"/>
              </w:rPr>
              <w:t>7b. Húmedo superior</w:t>
            </w:r>
          </w:p>
        </w:tc>
        <w:tc>
          <w:tcPr>
            <w:tcW w:w="478" w:type="dxa"/>
            <w:noWrap/>
            <w:hideMark/>
          </w:tcPr>
          <w:p w14:paraId="017E4720"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HAnsi"/>
                <w:color w:val="000000"/>
                <w:lang w:val="es-ES_tradnl" w:eastAsia="es-GT"/>
              </w:rPr>
            </w:pPr>
            <w:r w:rsidRPr="00D93290">
              <w:rPr>
                <w:rFonts w:cstheme="minorHAnsi"/>
                <w:color w:val="000000"/>
                <w:lang w:val="es-ES_tradnl" w:eastAsia="es-GT"/>
              </w:rPr>
              <w:t> </w:t>
            </w:r>
          </w:p>
        </w:tc>
        <w:tc>
          <w:tcPr>
            <w:tcW w:w="454" w:type="dxa"/>
            <w:noWrap/>
            <w:hideMark/>
          </w:tcPr>
          <w:p w14:paraId="647B423B"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HAnsi"/>
                <w:color w:val="000000"/>
                <w:lang w:val="es-ES_tradnl" w:eastAsia="es-GT"/>
              </w:rPr>
            </w:pPr>
            <w:r w:rsidRPr="00D93290">
              <w:rPr>
                <w:rFonts w:cstheme="minorHAnsi"/>
                <w:color w:val="000000"/>
                <w:lang w:val="es-ES_tradnl" w:eastAsia="es-GT"/>
              </w:rPr>
              <w:t>B</w:t>
            </w:r>
          </w:p>
        </w:tc>
        <w:tc>
          <w:tcPr>
            <w:tcW w:w="448" w:type="dxa"/>
            <w:noWrap/>
            <w:hideMark/>
          </w:tcPr>
          <w:p w14:paraId="67A8C6B2"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HAnsi"/>
                <w:color w:val="000000"/>
                <w:lang w:val="es-ES_tradnl" w:eastAsia="es-GT"/>
              </w:rPr>
            </w:pPr>
          </w:p>
        </w:tc>
        <w:tc>
          <w:tcPr>
            <w:tcW w:w="1477" w:type="dxa"/>
            <w:noWrap/>
            <w:hideMark/>
          </w:tcPr>
          <w:p w14:paraId="50DB8A3B"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HAnsi"/>
                <w:color w:val="000000"/>
                <w:lang w:val="es-ES_tradnl" w:eastAsia="es-GT"/>
              </w:rPr>
            </w:pPr>
            <w:r w:rsidRPr="00D93290">
              <w:rPr>
                <w:rFonts w:cstheme="minorHAnsi"/>
                <w:color w:val="000000"/>
                <w:lang w:val="es-ES_tradnl" w:eastAsia="es-GT"/>
              </w:rPr>
              <w:t>III</w:t>
            </w:r>
          </w:p>
        </w:tc>
      </w:tr>
      <w:tr w:rsidR="00DF66C4" w:rsidRPr="00D93290" w14:paraId="26266EB1" w14:textId="77777777" w:rsidTr="00BA133C">
        <w:trPr>
          <w:trHeight w:val="300"/>
          <w:jc w:val="center"/>
        </w:trPr>
        <w:tc>
          <w:tcPr>
            <w:cnfStyle w:val="001000000000" w:firstRow="0" w:lastRow="0" w:firstColumn="1" w:lastColumn="0" w:oddVBand="0" w:evenVBand="0" w:oddHBand="0" w:evenHBand="0" w:firstRowFirstColumn="0" w:firstRowLastColumn="0" w:lastRowFirstColumn="0" w:lastRowLastColumn="0"/>
            <w:tcW w:w="2580" w:type="dxa"/>
            <w:noWrap/>
            <w:hideMark/>
          </w:tcPr>
          <w:p w14:paraId="34293774" w14:textId="36C7A5D4" w:rsidR="00DF66C4" w:rsidRPr="00D93290" w:rsidRDefault="00DF66C4" w:rsidP="003948D3">
            <w:pPr>
              <w:rPr>
                <w:rFonts w:cstheme="minorHAnsi"/>
                <w:color w:val="000000"/>
                <w:lang w:val="es-ES_tradnl" w:eastAsia="es-GT"/>
              </w:rPr>
            </w:pPr>
            <w:r w:rsidRPr="00D93290">
              <w:rPr>
                <w:rFonts w:cstheme="minorHAnsi"/>
                <w:color w:val="000000"/>
                <w:lang w:val="es-ES_tradnl" w:eastAsia="es-GT"/>
              </w:rPr>
              <w:t>8a. Hiper</w:t>
            </w:r>
            <w:r w:rsidR="00771C12">
              <w:rPr>
                <w:rFonts w:cstheme="minorHAnsi"/>
                <w:color w:val="000000"/>
                <w:lang w:val="es-ES_tradnl" w:eastAsia="es-GT"/>
              </w:rPr>
              <w:t xml:space="preserve"> </w:t>
            </w:r>
            <w:r w:rsidRPr="00D93290">
              <w:rPr>
                <w:rFonts w:cstheme="minorHAnsi"/>
                <w:color w:val="000000"/>
                <w:lang w:val="es-ES_tradnl" w:eastAsia="es-GT"/>
              </w:rPr>
              <w:t>húmedo inferior</w:t>
            </w:r>
          </w:p>
        </w:tc>
        <w:tc>
          <w:tcPr>
            <w:tcW w:w="478" w:type="dxa"/>
            <w:noWrap/>
            <w:hideMark/>
          </w:tcPr>
          <w:p w14:paraId="2C4124EC"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HAnsi"/>
                <w:color w:val="000000"/>
                <w:lang w:val="es-ES_tradnl" w:eastAsia="es-GT"/>
              </w:rPr>
            </w:pPr>
          </w:p>
        </w:tc>
        <w:tc>
          <w:tcPr>
            <w:tcW w:w="454" w:type="dxa"/>
            <w:noWrap/>
            <w:hideMark/>
          </w:tcPr>
          <w:p w14:paraId="5A324C06"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HAnsi"/>
                <w:color w:val="000000"/>
                <w:lang w:val="es-ES_tradnl" w:eastAsia="es-GT"/>
              </w:rPr>
            </w:pPr>
          </w:p>
        </w:tc>
        <w:tc>
          <w:tcPr>
            <w:tcW w:w="448" w:type="dxa"/>
            <w:noWrap/>
            <w:hideMark/>
          </w:tcPr>
          <w:p w14:paraId="569B574C"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HAnsi"/>
                <w:color w:val="000000"/>
                <w:lang w:val="es-ES_tradnl" w:eastAsia="es-GT"/>
              </w:rPr>
            </w:pPr>
            <w:r w:rsidRPr="00D93290">
              <w:rPr>
                <w:rFonts w:cstheme="minorHAnsi"/>
                <w:color w:val="000000"/>
                <w:lang w:val="es-ES_tradnl" w:eastAsia="es-GT"/>
              </w:rPr>
              <w:t>C</w:t>
            </w:r>
          </w:p>
        </w:tc>
        <w:tc>
          <w:tcPr>
            <w:tcW w:w="1477" w:type="dxa"/>
            <w:noWrap/>
            <w:hideMark/>
          </w:tcPr>
          <w:p w14:paraId="2070E5A3"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HAnsi"/>
                <w:color w:val="000000"/>
                <w:lang w:val="es-ES_tradnl" w:eastAsia="es-GT"/>
              </w:rPr>
            </w:pPr>
            <w:r w:rsidRPr="00D93290">
              <w:rPr>
                <w:rFonts w:cstheme="minorHAnsi"/>
                <w:color w:val="000000"/>
                <w:lang w:val="es-ES_tradnl" w:eastAsia="es-GT"/>
              </w:rPr>
              <w:t>IV</w:t>
            </w:r>
          </w:p>
        </w:tc>
      </w:tr>
      <w:tr w:rsidR="00DF66C4" w:rsidRPr="00D93290" w14:paraId="15444E4F" w14:textId="77777777" w:rsidTr="00BA133C">
        <w:trPr>
          <w:trHeight w:val="315"/>
          <w:jc w:val="center"/>
        </w:trPr>
        <w:tc>
          <w:tcPr>
            <w:cnfStyle w:val="001000000000" w:firstRow="0" w:lastRow="0" w:firstColumn="1" w:lastColumn="0" w:oddVBand="0" w:evenVBand="0" w:oddHBand="0" w:evenHBand="0" w:firstRowFirstColumn="0" w:firstRowLastColumn="0" w:lastRowFirstColumn="0" w:lastRowLastColumn="0"/>
            <w:tcW w:w="2580" w:type="dxa"/>
            <w:noWrap/>
            <w:hideMark/>
          </w:tcPr>
          <w:p w14:paraId="2B7132ED" w14:textId="24319939" w:rsidR="00DF66C4" w:rsidRPr="00D93290" w:rsidRDefault="00DF66C4" w:rsidP="003948D3">
            <w:pPr>
              <w:rPr>
                <w:rFonts w:cstheme="minorHAnsi"/>
                <w:color w:val="000000"/>
                <w:lang w:val="es-ES_tradnl" w:eastAsia="es-GT"/>
              </w:rPr>
            </w:pPr>
            <w:r w:rsidRPr="00D93290">
              <w:rPr>
                <w:rFonts w:cstheme="minorHAnsi"/>
                <w:color w:val="000000"/>
                <w:lang w:val="es-ES_tradnl" w:eastAsia="es-GT"/>
              </w:rPr>
              <w:t>8b. Hiper</w:t>
            </w:r>
            <w:r w:rsidR="00771C12">
              <w:rPr>
                <w:rFonts w:cstheme="minorHAnsi"/>
                <w:color w:val="000000"/>
                <w:lang w:val="es-ES_tradnl" w:eastAsia="es-GT"/>
              </w:rPr>
              <w:t xml:space="preserve"> </w:t>
            </w:r>
            <w:r w:rsidRPr="00D93290">
              <w:rPr>
                <w:rFonts w:cstheme="minorHAnsi"/>
                <w:color w:val="000000"/>
                <w:lang w:val="es-ES_tradnl" w:eastAsia="es-GT"/>
              </w:rPr>
              <w:t>húmedo superior</w:t>
            </w:r>
          </w:p>
        </w:tc>
        <w:tc>
          <w:tcPr>
            <w:tcW w:w="478" w:type="dxa"/>
            <w:noWrap/>
            <w:hideMark/>
          </w:tcPr>
          <w:p w14:paraId="30BB7189"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HAnsi"/>
                <w:color w:val="000000"/>
                <w:lang w:val="es-ES_tradnl" w:eastAsia="es-GT"/>
              </w:rPr>
            </w:pPr>
            <w:r w:rsidRPr="00D93290">
              <w:rPr>
                <w:rFonts w:cstheme="minorHAnsi"/>
                <w:color w:val="000000"/>
                <w:lang w:val="es-ES_tradnl" w:eastAsia="es-GT"/>
              </w:rPr>
              <w:t>A</w:t>
            </w:r>
          </w:p>
        </w:tc>
        <w:tc>
          <w:tcPr>
            <w:tcW w:w="454" w:type="dxa"/>
            <w:noWrap/>
            <w:hideMark/>
          </w:tcPr>
          <w:p w14:paraId="21FF5A88"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HAnsi"/>
                <w:color w:val="000000"/>
                <w:lang w:val="es-ES_tradnl" w:eastAsia="es-GT"/>
              </w:rPr>
            </w:pPr>
            <w:r w:rsidRPr="00D93290">
              <w:rPr>
                <w:rFonts w:cstheme="minorHAnsi"/>
                <w:color w:val="000000"/>
                <w:lang w:val="es-ES_tradnl" w:eastAsia="es-GT"/>
              </w:rPr>
              <w:t>B</w:t>
            </w:r>
          </w:p>
        </w:tc>
        <w:tc>
          <w:tcPr>
            <w:tcW w:w="448" w:type="dxa"/>
            <w:noWrap/>
            <w:hideMark/>
          </w:tcPr>
          <w:p w14:paraId="5C40CB00"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HAnsi"/>
                <w:color w:val="000000"/>
                <w:lang w:val="es-ES_tradnl" w:eastAsia="es-GT"/>
              </w:rPr>
            </w:pPr>
            <w:r w:rsidRPr="00D93290">
              <w:rPr>
                <w:rFonts w:cstheme="minorHAnsi"/>
                <w:color w:val="000000"/>
                <w:lang w:val="es-ES_tradnl" w:eastAsia="es-GT"/>
              </w:rPr>
              <w:t> </w:t>
            </w:r>
          </w:p>
        </w:tc>
        <w:tc>
          <w:tcPr>
            <w:tcW w:w="1477" w:type="dxa"/>
            <w:noWrap/>
            <w:hideMark/>
          </w:tcPr>
          <w:p w14:paraId="3CB8B6A9"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HAnsi"/>
                <w:color w:val="000000"/>
                <w:lang w:val="es-ES_tradnl" w:eastAsia="es-GT"/>
              </w:rPr>
            </w:pPr>
            <w:r w:rsidRPr="00D93290">
              <w:rPr>
                <w:rFonts w:cstheme="minorHAnsi"/>
                <w:color w:val="000000"/>
                <w:lang w:val="es-ES_tradnl" w:eastAsia="es-GT"/>
              </w:rPr>
              <w:t>I</w:t>
            </w:r>
          </w:p>
        </w:tc>
      </w:tr>
    </w:tbl>
    <w:p w14:paraId="6B73B2A5" w14:textId="68452226" w:rsidR="00BA133C" w:rsidRPr="00D93290" w:rsidRDefault="00BA133C" w:rsidP="00BA133C">
      <w:pPr>
        <w:pStyle w:val="Descripcin"/>
        <w:rPr>
          <w:rFonts w:cstheme="minorHAnsi"/>
          <w:lang w:val="es-ES_tradnl"/>
        </w:rPr>
      </w:pPr>
      <w:bookmarkStart w:id="76" w:name="_Toc9622005"/>
      <w:bookmarkStart w:id="77" w:name="_Toc43299168"/>
      <w:r w:rsidRPr="00D93290">
        <w:rPr>
          <w:rFonts w:cstheme="minorHAnsi"/>
          <w:lang w:val="es-ES_tradnl"/>
        </w:rPr>
        <w:t xml:space="preserve">Tabla </w:t>
      </w:r>
      <w:r w:rsidRPr="00D93290">
        <w:rPr>
          <w:rFonts w:cstheme="minorHAnsi"/>
          <w:lang w:val="es-ES_tradnl"/>
        </w:rPr>
        <w:fldChar w:fldCharType="begin"/>
      </w:r>
      <w:r w:rsidRPr="00D93290">
        <w:rPr>
          <w:rFonts w:cstheme="minorHAnsi"/>
          <w:lang w:val="es-ES_tradnl"/>
        </w:rPr>
        <w:instrText xml:space="preserve"> SEQ Tabla \* ARABIC </w:instrText>
      </w:r>
      <w:r w:rsidRPr="00D93290">
        <w:rPr>
          <w:rFonts w:cstheme="minorHAnsi"/>
          <w:lang w:val="es-ES_tradnl"/>
        </w:rPr>
        <w:fldChar w:fldCharType="separate"/>
      </w:r>
      <w:r w:rsidR="006F1FD3">
        <w:rPr>
          <w:rFonts w:cstheme="minorHAnsi"/>
          <w:noProof/>
          <w:lang w:val="es-ES_tradnl"/>
        </w:rPr>
        <w:t>10</w:t>
      </w:r>
      <w:r w:rsidRPr="00D93290">
        <w:rPr>
          <w:rFonts w:cstheme="minorHAnsi"/>
          <w:lang w:val="es-ES_tradnl"/>
        </w:rPr>
        <w:fldChar w:fldCharType="end"/>
      </w:r>
      <w:r w:rsidRPr="00D93290">
        <w:rPr>
          <w:rFonts w:cstheme="minorHAnsi"/>
          <w:lang w:val="es-ES_tradnl"/>
        </w:rPr>
        <w:t>. Agrupación de las muestras en diferentes estratos.</w:t>
      </w:r>
      <w:bookmarkEnd w:id="76"/>
      <w:bookmarkEnd w:id="77"/>
    </w:p>
    <w:p w14:paraId="78BEAE6B" w14:textId="77777777" w:rsidR="00BA133C" w:rsidRPr="00D93290" w:rsidRDefault="00BA133C" w:rsidP="00DF66C4">
      <w:pPr>
        <w:rPr>
          <w:rFonts w:cstheme="minorHAnsi"/>
          <w:color w:val="000000" w:themeColor="text1"/>
          <w:lang w:val="es-ES_tradnl" w:eastAsia="es-ES"/>
        </w:rPr>
      </w:pPr>
    </w:p>
    <w:p w14:paraId="6B09E080" w14:textId="642A315B" w:rsidR="00DF66C4" w:rsidRPr="00D93290" w:rsidRDefault="00DF66C4" w:rsidP="00DF66C4">
      <w:pPr>
        <w:rPr>
          <w:rFonts w:cstheme="minorHAnsi"/>
          <w:color w:val="000000" w:themeColor="text1"/>
          <w:lang w:val="es-ES_tradnl" w:eastAsia="es-ES"/>
        </w:rPr>
      </w:pPr>
      <w:r w:rsidRPr="00D93290">
        <w:rPr>
          <w:rFonts w:cstheme="minorHAnsi"/>
          <w:color w:val="000000" w:themeColor="text1"/>
          <w:lang w:val="es-ES_tradnl" w:eastAsia="es-ES"/>
        </w:rPr>
        <w:t xml:space="preserve">Con estos datos se asignaron los valores a aquellas áreas cuyo horizonte </w:t>
      </w:r>
      <w:proofErr w:type="spellStart"/>
      <w:r w:rsidRPr="00D93290">
        <w:rPr>
          <w:rFonts w:cstheme="minorHAnsi"/>
          <w:color w:val="000000" w:themeColor="text1"/>
          <w:lang w:val="es-ES_tradnl" w:eastAsia="es-ES"/>
        </w:rPr>
        <w:t>ómbrico</w:t>
      </w:r>
      <w:proofErr w:type="spellEnd"/>
      <w:r w:rsidRPr="00D93290">
        <w:rPr>
          <w:rFonts w:cstheme="minorHAnsi"/>
          <w:color w:val="000000" w:themeColor="text1"/>
          <w:lang w:val="es-ES_tradnl" w:eastAsia="es-ES"/>
        </w:rPr>
        <w:t xml:space="preserve"> no tuvo parcelas suficientes para ser representado (ej. Tipo seco), quedando la estratificación final como se detalla en la </w:t>
      </w:r>
      <w:r w:rsidR="009B0AFF" w:rsidRPr="00D93290">
        <w:rPr>
          <w:rFonts w:cstheme="minorHAnsi"/>
          <w:color w:val="000000" w:themeColor="text1"/>
          <w:lang w:val="es-ES_tradnl" w:eastAsia="es-ES"/>
        </w:rPr>
        <w:t>Tabla 11</w:t>
      </w:r>
      <w:r w:rsidRPr="00D93290">
        <w:rPr>
          <w:rFonts w:cstheme="minorHAnsi"/>
          <w:color w:val="000000" w:themeColor="text1"/>
          <w:lang w:val="es-ES_tradnl" w:eastAsia="es-ES"/>
        </w:rPr>
        <w:t>, con lo que se logra hacer el cubrimiento nacional.</w:t>
      </w:r>
    </w:p>
    <w:tbl>
      <w:tblPr>
        <w:tblStyle w:val="Tabladecuadrcula1clara-nfasis11"/>
        <w:tblW w:w="6662" w:type="dxa"/>
        <w:jc w:val="center"/>
        <w:tblLook w:val="04A0" w:firstRow="1" w:lastRow="0" w:firstColumn="1" w:lastColumn="0" w:noHBand="0" w:noVBand="1"/>
      </w:tblPr>
      <w:tblGrid>
        <w:gridCol w:w="1276"/>
        <w:gridCol w:w="2393"/>
        <w:gridCol w:w="2993"/>
      </w:tblGrid>
      <w:tr w:rsidR="00DF66C4" w:rsidRPr="00D93290" w14:paraId="5AEF3041" w14:textId="77777777" w:rsidTr="00BA133C">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76" w:type="dxa"/>
            <w:noWrap/>
            <w:hideMark/>
          </w:tcPr>
          <w:p w14:paraId="088E1672" w14:textId="77777777" w:rsidR="00DF66C4" w:rsidRPr="00D93290" w:rsidRDefault="00DF66C4" w:rsidP="003948D3">
            <w:pPr>
              <w:jc w:val="center"/>
              <w:rPr>
                <w:rFonts w:cstheme="minorHAnsi"/>
                <w:b w:val="0"/>
                <w:bCs w:val="0"/>
                <w:color w:val="000000"/>
                <w:sz w:val="22"/>
                <w:szCs w:val="22"/>
                <w:lang w:val="es-ES_tradnl" w:eastAsia="es-GT"/>
              </w:rPr>
            </w:pPr>
            <w:r w:rsidRPr="00D93290">
              <w:rPr>
                <w:rFonts w:cstheme="minorHAnsi"/>
                <w:color w:val="000000"/>
                <w:sz w:val="22"/>
                <w:szCs w:val="22"/>
                <w:lang w:val="es-ES_tradnl" w:eastAsia="es-GT"/>
              </w:rPr>
              <w:t>Estrato</w:t>
            </w:r>
          </w:p>
        </w:tc>
        <w:tc>
          <w:tcPr>
            <w:tcW w:w="2393" w:type="dxa"/>
            <w:noWrap/>
            <w:hideMark/>
          </w:tcPr>
          <w:p w14:paraId="4DFFD19B" w14:textId="77777777" w:rsidR="00DF66C4" w:rsidRPr="00D93290" w:rsidRDefault="00DF66C4" w:rsidP="003948D3">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sz w:val="22"/>
                <w:szCs w:val="22"/>
                <w:lang w:val="es-ES_tradnl" w:eastAsia="es-GT"/>
              </w:rPr>
            </w:pPr>
            <w:r w:rsidRPr="00D93290">
              <w:rPr>
                <w:rFonts w:cstheme="minorHAnsi"/>
                <w:color w:val="000000"/>
                <w:sz w:val="22"/>
                <w:szCs w:val="22"/>
                <w:lang w:val="es-ES_tradnl" w:eastAsia="es-GT"/>
              </w:rPr>
              <w:t xml:space="preserve">Tipo </w:t>
            </w:r>
            <w:proofErr w:type="spellStart"/>
            <w:r w:rsidRPr="00D93290">
              <w:rPr>
                <w:rFonts w:cstheme="minorHAnsi"/>
                <w:color w:val="000000"/>
                <w:sz w:val="22"/>
                <w:szCs w:val="22"/>
                <w:lang w:val="es-ES_tradnl" w:eastAsia="es-GT"/>
              </w:rPr>
              <w:t>ómbrico</w:t>
            </w:r>
            <w:proofErr w:type="spellEnd"/>
          </w:p>
        </w:tc>
        <w:tc>
          <w:tcPr>
            <w:tcW w:w="2993" w:type="dxa"/>
            <w:noWrap/>
            <w:hideMark/>
          </w:tcPr>
          <w:p w14:paraId="6A18F801" w14:textId="77777777" w:rsidR="00DF66C4" w:rsidRPr="00D93290" w:rsidRDefault="00DF66C4" w:rsidP="003948D3">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sz w:val="22"/>
                <w:szCs w:val="22"/>
                <w:lang w:val="es-ES_tradnl" w:eastAsia="es-GT"/>
              </w:rPr>
            </w:pPr>
            <w:r w:rsidRPr="00D93290">
              <w:rPr>
                <w:rFonts w:cstheme="minorHAnsi"/>
                <w:color w:val="000000"/>
                <w:sz w:val="22"/>
                <w:szCs w:val="22"/>
                <w:lang w:val="es-ES_tradnl" w:eastAsia="es-GT"/>
              </w:rPr>
              <w:t xml:space="preserve">Horizonte </w:t>
            </w:r>
            <w:proofErr w:type="spellStart"/>
            <w:r w:rsidRPr="00D93290">
              <w:rPr>
                <w:rFonts w:cstheme="minorHAnsi"/>
                <w:color w:val="000000"/>
                <w:sz w:val="22"/>
                <w:szCs w:val="22"/>
                <w:lang w:val="es-ES_tradnl" w:eastAsia="es-GT"/>
              </w:rPr>
              <w:t>ómbrico</w:t>
            </w:r>
            <w:proofErr w:type="spellEnd"/>
          </w:p>
        </w:tc>
      </w:tr>
      <w:tr w:rsidR="00DF66C4" w:rsidRPr="00D93290" w14:paraId="60720A99" w14:textId="77777777" w:rsidTr="007743B7">
        <w:trPr>
          <w:trHeight w:val="300"/>
          <w:jc w:val="center"/>
        </w:trPr>
        <w:tc>
          <w:tcPr>
            <w:cnfStyle w:val="001000000000" w:firstRow="0" w:lastRow="0" w:firstColumn="1" w:lastColumn="0" w:oddVBand="0" w:evenVBand="0" w:oddHBand="0" w:evenHBand="0" w:firstRowFirstColumn="0" w:firstRowLastColumn="0" w:lastRowFirstColumn="0" w:lastRowLastColumn="0"/>
            <w:tcW w:w="1276" w:type="dxa"/>
            <w:vMerge w:val="restart"/>
            <w:vAlign w:val="center"/>
            <w:hideMark/>
          </w:tcPr>
          <w:p w14:paraId="251B0B0D" w14:textId="77777777" w:rsidR="00DF66C4" w:rsidRPr="00D93290" w:rsidRDefault="00DF66C4" w:rsidP="007743B7">
            <w:pPr>
              <w:jc w:val="center"/>
              <w:rPr>
                <w:rFonts w:cstheme="minorHAnsi"/>
                <w:color w:val="000000"/>
                <w:sz w:val="22"/>
                <w:szCs w:val="22"/>
                <w:lang w:val="es-ES_tradnl" w:eastAsia="es-GT"/>
              </w:rPr>
            </w:pPr>
            <w:r w:rsidRPr="00D93290">
              <w:rPr>
                <w:rFonts w:cstheme="minorHAnsi"/>
                <w:color w:val="000000"/>
                <w:sz w:val="22"/>
                <w:szCs w:val="22"/>
                <w:lang w:val="es-ES_tradnl" w:eastAsia="es-GT"/>
              </w:rPr>
              <w:t>I</w:t>
            </w:r>
          </w:p>
        </w:tc>
        <w:tc>
          <w:tcPr>
            <w:tcW w:w="2393" w:type="dxa"/>
            <w:noWrap/>
            <w:hideMark/>
          </w:tcPr>
          <w:p w14:paraId="1983B89C"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color w:val="000000"/>
                <w:sz w:val="22"/>
                <w:szCs w:val="22"/>
                <w:lang w:val="es-ES_tradnl" w:eastAsia="es-GT"/>
              </w:rPr>
            </w:pPr>
            <w:r w:rsidRPr="00D93290">
              <w:rPr>
                <w:rFonts w:cstheme="minorHAnsi"/>
                <w:color w:val="000000"/>
                <w:sz w:val="22"/>
                <w:szCs w:val="22"/>
                <w:lang w:val="es-ES_tradnl" w:eastAsia="es-GT"/>
              </w:rPr>
              <w:t>4. Semiárido</w:t>
            </w:r>
          </w:p>
        </w:tc>
        <w:tc>
          <w:tcPr>
            <w:tcW w:w="2993" w:type="dxa"/>
            <w:noWrap/>
            <w:hideMark/>
          </w:tcPr>
          <w:p w14:paraId="6D4DE5B4"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color w:val="000000"/>
                <w:sz w:val="22"/>
                <w:szCs w:val="22"/>
                <w:lang w:val="es-ES_tradnl" w:eastAsia="es-GT"/>
              </w:rPr>
            </w:pPr>
            <w:r w:rsidRPr="00D93290">
              <w:rPr>
                <w:rFonts w:cstheme="minorHAnsi"/>
                <w:color w:val="000000"/>
                <w:sz w:val="22"/>
                <w:szCs w:val="22"/>
                <w:lang w:val="es-ES_tradnl" w:eastAsia="es-GT"/>
              </w:rPr>
              <w:t>4b. Semiárido superior</w:t>
            </w:r>
          </w:p>
        </w:tc>
      </w:tr>
      <w:tr w:rsidR="00DF66C4" w:rsidRPr="00D93290" w14:paraId="1D65023C" w14:textId="77777777" w:rsidTr="007743B7">
        <w:trPr>
          <w:trHeight w:val="300"/>
          <w:jc w:val="center"/>
        </w:trPr>
        <w:tc>
          <w:tcPr>
            <w:cnfStyle w:val="001000000000" w:firstRow="0" w:lastRow="0" w:firstColumn="1" w:lastColumn="0" w:oddVBand="0" w:evenVBand="0" w:oddHBand="0" w:evenHBand="0" w:firstRowFirstColumn="0" w:firstRowLastColumn="0" w:lastRowFirstColumn="0" w:lastRowLastColumn="0"/>
            <w:tcW w:w="1276" w:type="dxa"/>
            <w:vMerge/>
            <w:vAlign w:val="center"/>
            <w:hideMark/>
          </w:tcPr>
          <w:p w14:paraId="120D721E" w14:textId="77777777" w:rsidR="00DF66C4" w:rsidRPr="00D93290" w:rsidRDefault="00DF66C4" w:rsidP="007743B7">
            <w:pPr>
              <w:jc w:val="center"/>
              <w:rPr>
                <w:rFonts w:cstheme="minorHAnsi"/>
                <w:color w:val="000000"/>
                <w:sz w:val="22"/>
                <w:szCs w:val="22"/>
                <w:lang w:val="es-ES_tradnl" w:eastAsia="es-GT"/>
              </w:rPr>
            </w:pPr>
          </w:p>
        </w:tc>
        <w:tc>
          <w:tcPr>
            <w:tcW w:w="2393" w:type="dxa"/>
            <w:noWrap/>
            <w:hideMark/>
          </w:tcPr>
          <w:p w14:paraId="28DF96E8"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color w:val="000000"/>
                <w:sz w:val="22"/>
                <w:szCs w:val="22"/>
                <w:lang w:val="es-ES_tradnl" w:eastAsia="es-GT"/>
              </w:rPr>
            </w:pPr>
            <w:r w:rsidRPr="00D93290">
              <w:rPr>
                <w:rFonts w:cstheme="minorHAnsi"/>
                <w:color w:val="000000"/>
                <w:sz w:val="22"/>
                <w:szCs w:val="22"/>
                <w:lang w:val="es-ES_tradnl" w:eastAsia="es-GT"/>
              </w:rPr>
              <w:t>5. Seco</w:t>
            </w:r>
          </w:p>
        </w:tc>
        <w:tc>
          <w:tcPr>
            <w:tcW w:w="2993" w:type="dxa"/>
            <w:noWrap/>
            <w:hideMark/>
          </w:tcPr>
          <w:p w14:paraId="24AD09FD"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color w:val="000000"/>
                <w:sz w:val="22"/>
                <w:szCs w:val="22"/>
                <w:lang w:val="es-ES_tradnl" w:eastAsia="es-GT"/>
              </w:rPr>
            </w:pPr>
            <w:r w:rsidRPr="00D93290">
              <w:rPr>
                <w:rFonts w:cstheme="minorHAnsi"/>
                <w:color w:val="000000"/>
                <w:sz w:val="22"/>
                <w:szCs w:val="22"/>
                <w:lang w:val="es-ES_tradnl" w:eastAsia="es-GT"/>
              </w:rPr>
              <w:t>5a. Seco inferior</w:t>
            </w:r>
          </w:p>
        </w:tc>
      </w:tr>
      <w:tr w:rsidR="00DF66C4" w:rsidRPr="00D93290" w14:paraId="7DAC8257" w14:textId="77777777" w:rsidTr="007743B7">
        <w:trPr>
          <w:trHeight w:val="300"/>
          <w:jc w:val="center"/>
        </w:trPr>
        <w:tc>
          <w:tcPr>
            <w:cnfStyle w:val="001000000000" w:firstRow="0" w:lastRow="0" w:firstColumn="1" w:lastColumn="0" w:oddVBand="0" w:evenVBand="0" w:oddHBand="0" w:evenHBand="0" w:firstRowFirstColumn="0" w:firstRowLastColumn="0" w:lastRowFirstColumn="0" w:lastRowLastColumn="0"/>
            <w:tcW w:w="1276" w:type="dxa"/>
            <w:vMerge/>
            <w:vAlign w:val="center"/>
            <w:hideMark/>
          </w:tcPr>
          <w:p w14:paraId="47136AAC" w14:textId="77777777" w:rsidR="00DF66C4" w:rsidRPr="00D93290" w:rsidRDefault="00DF66C4" w:rsidP="007743B7">
            <w:pPr>
              <w:jc w:val="center"/>
              <w:rPr>
                <w:rFonts w:cstheme="minorHAnsi"/>
                <w:color w:val="000000"/>
                <w:sz w:val="22"/>
                <w:szCs w:val="22"/>
                <w:lang w:val="es-ES_tradnl" w:eastAsia="es-GT"/>
              </w:rPr>
            </w:pPr>
          </w:p>
        </w:tc>
        <w:tc>
          <w:tcPr>
            <w:tcW w:w="2393" w:type="dxa"/>
            <w:noWrap/>
            <w:hideMark/>
          </w:tcPr>
          <w:p w14:paraId="4EF02F23"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color w:val="000000"/>
                <w:sz w:val="22"/>
                <w:szCs w:val="22"/>
                <w:lang w:val="es-ES_tradnl" w:eastAsia="es-GT"/>
              </w:rPr>
            </w:pPr>
            <w:r w:rsidRPr="00D93290">
              <w:rPr>
                <w:rFonts w:cstheme="minorHAnsi"/>
                <w:color w:val="000000"/>
                <w:sz w:val="22"/>
                <w:szCs w:val="22"/>
                <w:lang w:val="es-ES_tradnl" w:eastAsia="es-GT"/>
              </w:rPr>
              <w:t>5. Seco</w:t>
            </w:r>
          </w:p>
        </w:tc>
        <w:tc>
          <w:tcPr>
            <w:tcW w:w="2993" w:type="dxa"/>
            <w:noWrap/>
            <w:hideMark/>
          </w:tcPr>
          <w:p w14:paraId="6F4D25B5"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color w:val="000000"/>
                <w:sz w:val="22"/>
                <w:szCs w:val="22"/>
                <w:lang w:val="es-ES_tradnl" w:eastAsia="es-GT"/>
              </w:rPr>
            </w:pPr>
            <w:r w:rsidRPr="00D93290">
              <w:rPr>
                <w:rFonts w:cstheme="minorHAnsi"/>
                <w:color w:val="000000"/>
                <w:sz w:val="22"/>
                <w:szCs w:val="22"/>
                <w:lang w:val="es-ES_tradnl" w:eastAsia="es-GT"/>
              </w:rPr>
              <w:t>5b. Seco superior</w:t>
            </w:r>
          </w:p>
        </w:tc>
      </w:tr>
      <w:tr w:rsidR="00DF66C4" w:rsidRPr="00D93290" w14:paraId="1B6B96A8" w14:textId="77777777" w:rsidTr="007743B7">
        <w:trPr>
          <w:trHeight w:val="300"/>
          <w:jc w:val="center"/>
        </w:trPr>
        <w:tc>
          <w:tcPr>
            <w:cnfStyle w:val="001000000000" w:firstRow="0" w:lastRow="0" w:firstColumn="1" w:lastColumn="0" w:oddVBand="0" w:evenVBand="0" w:oddHBand="0" w:evenHBand="0" w:firstRowFirstColumn="0" w:firstRowLastColumn="0" w:lastRowFirstColumn="0" w:lastRowLastColumn="0"/>
            <w:tcW w:w="1276" w:type="dxa"/>
            <w:vMerge/>
            <w:vAlign w:val="center"/>
            <w:hideMark/>
          </w:tcPr>
          <w:p w14:paraId="5E1151E5" w14:textId="77777777" w:rsidR="00DF66C4" w:rsidRPr="00D93290" w:rsidRDefault="00DF66C4" w:rsidP="007743B7">
            <w:pPr>
              <w:jc w:val="center"/>
              <w:rPr>
                <w:rFonts w:cstheme="minorHAnsi"/>
                <w:color w:val="000000"/>
                <w:sz w:val="22"/>
                <w:szCs w:val="22"/>
                <w:lang w:val="es-ES_tradnl" w:eastAsia="es-GT"/>
              </w:rPr>
            </w:pPr>
          </w:p>
        </w:tc>
        <w:tc>
          <w:tcPr>
            <w:tcW w:w="2393" w:type="dxa"/>
            <w:noWrap/>
            <w:hideMark/>
          </w:tcPr>
          <w:p w14:paraId="597F95A2"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color w:val="000000"/>
                <w:sz w:val="22"/>
                <w:szCs w:val="22"/>
                <w:lang w:val="es-ES_tradnl" w:eastAsia="es-GT"/>
              </w:rPr>
            </w:pPr>
            <w:r w:rsidRPr="00D93290">
              <w:rPr>
                <w:rFonts w:cstheme="minorHAnsi"/>
                <w:color w:val="000000"/>
                <w:sz w:val="22"/>
                <w:szCs w:val="22"/>
                <w:lang w:val="es-ES_tradnl" w:eastAsia="es-GT"/>
              </w:rPr>
              <w:t>6. Subhúmedo</w:t>
            </w:r>
          </w:p>
        </w:tc>
        <w:tc>
          <w:tcPr>
            <w:tcW w:w="2993" w:type="dxa"/>
            <w:noWrap/>
            <w:hideMark/>
          </w:tcPr>
          <w:p w14:paraId="0E9C40B8"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color w:val="000000"/>
                <w:sz w:val="22"/>
                <w:szCs w:val="22"/>
                <w:lang w:val="es-ES_tradnl" w:eastAsia="es-GT"/>
              </w:rPr>
            </w:pPr>
            <w:r w:rsidRPr="00D93290">
              <w:rPr>
                <w:rFonts w:cstheme="minorHAnsi"/>
                <w:color w:val="000000"/>
                <w:sz w:val="22"/>
                <w:szCs w:val="22"/>
                <w:lang w:val="es-ES_tradnl" w:eastAsia="es-GT"/>
              </w:rPr>
              <w:t>6a. Subhúmedo inferior</w:t>
            </w:r>
          </w:p>
        </w:tc>
      </w:tr>
      <w:tr w:rsidR="00DF66C4" w:rsidRPr="00D93290" w14:paraId="0E5F5C3D" w14:textId="77777777" w:rsidTr="007743B7">
        <w:trPr>
          <w:trHeight w:val="300"/>
          <w:jc w:val="center"/>
        </w:trPr>
        <w:tc>
          <w:tcPr>
            <w:cnfStyle w:val="001000000000" w:firstRow="0" w:lastRow="0" w:firstColumn="1" w:lastColumn="0" w:oddVBand="0" w:evenVBand="0" w:oddHBand="0" w:evenHBand="0" w:firstRowFirstColumn="0" w:firstRowLastColumn="0" w:lastRowFirstColumn="0" w:lastRowLastColumn="0"/>
            <w:tcW w:w="1276" w:type="dxa"/>
            <w:vMerge/>
            <w:vAlign w:val="center"/>
            <w:hideMark/>
          </w:tcPr>
          <w:p w14:paraId="097F6D46" w14:textId="77777777" w:rsidR="00DF66C4" w:rsidRPr="00D93290" w:rsidRDefault="00DF66C4" w:rsidP="007743B7">
            <w:pPr>
              <w:jc w:val="center"/>
              <w:rPr>
                <w:rFonts w:cstheme="minorHAnsi"/>
                <w:color w:val="000000"/>
                <w:sz w:val="22"/>
                <w:szCs w:val="22"/>
                <w:lang w:val="es-ES_tradnl" w:eastAsia="es-GT"/>
              </w:rPr>
            </w:pPr>
          </w:p>
        </w:tc>
        <w:tc>
          <w:tcPr>
            <w:tcW w:w="2393" w:type="dxa"/>
            <w:noWrap/>
            <w:hideMark/>
          </w:tcPr>
          <w:p w14:paraId="788FB96B"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color w:val="000000"/>
                <w:sz w:val="22"/>
                <w:szCs w:val="22"/>
                <w:lang w:val="es-ES_tradnl" w:eastAsia="es-GT"/>
              </w:rPr>
            </w:pPr>
            <w:r w:rsidRPr="00D93290">
              <w:rPr>
                <w:rFonts w:cstheme="minorHAnsi"/>
                <w:color w:val="000000"/>
                <w:sz w:val="22"/>
                <w:szCs w:val="22"/>
                <w:lang w:val="es-ES_tradnl" w:eastAsia="es-GT"/>
              </w:rPr>
              <w:t>6. Subhúmedo</w:t>
            </w:r>
          </w:p>
        </w:tc>
        <w:tc>
          <w:tcPr>
            <w:tcW w:w="2993" w:type="dxa"/>
            <w:noWrap/>
            <w:hideMark/>
          </w:tcPr>
          <w:p w14:paraId="3CC93768"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color w:val="000000"/>
                <w:sz w:val="22"/>
                <w:szCs w:val="22"/>
                <w:lang w:val="es-ES_tradnl" w:eastAsia="es-GT"/>
              </w:rPr>
            </w:pPr>
            <w:r w:rsidRPr="00D93290">
              <w:rPr>
                <w:rFonts w:cstheme="minorHAnsi"/>
                <w:color w:val="000000"/>
                <w:sz w:val="22"/>
                <w:szCs w:val="22"/>
                <w:lang w:val="es-ES_tradnl" w:eastAsia="es-GT"/>
              </w:rPr>
              <w:t>6b. Subhúmedo superior</w:t>
            </w:r>
          </w:p>
        </w:tc>
      </w:tr>
      <w:tr w:rsidR="00DF66C4" w:rsidRPr="00D93290" w14:paraId="52E1AC88" w14:textId="77777777" w:rsidTr="007743B7">
        <w:trPr>
          <w:trHeight w:val="30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7B624043" w14:textId="77777777" w:rsidR="00DF66C4" w:rsidRPr="00D93290" w:rsidRDefault="00DF66C4" w:rsidP="007743B7">
            <w:pPr>
              <w:jc w:val="center"/>
              <w:rPr>
                <w:rFonts w:cstheme="minorHAnsi"/>
                <w:color w:val="000000"/>
                <w:sz w:val="22"/>
                <w:szCs w:val="22"/>
                <w:lang w:val="es-ES_tradnl" w:eastAsia="es-GT"/>
              </w:rPr>
            </w:pPr>
            <w:r w:rsidRPr="00D93290">
              <w:rPr>
                <w:rFonts w:cstheme="minorHAnsi"/>
                <w:color w:val="000000"/>
                <w:sz w:val="22"/>
                <w:szCs w:val="22"/>
                <w:lang w:val="es-ES_tradnl" w:eastAsia="es-GT"/>
              </w:rPr>
              <w:t>II</w:t>
            </w:r>
          </w:p>
        </w:tc>
        <w:tc>
          <w:tcPr>
            <w:tcW w:w="2393" w:type="dxa"/>
            <w:noWrap/>
            <w:hideMark/>
          </w:tcPr>
          <w:p w14:paraId="03483BB6"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color w:val="000000"/>
                <w:sz w:val="22"/>
                <w:szCs w:val="22"/>
                <w:lang w:val="es-ES_tradnl" w:eastAsia="es-GT"/>
              </w:rPr>
            </w:pPr>
            <w:r w:rsidRPr="00D93290">
              <w:rPr>
                <w:rFonts w:cstheme="minorHAnsi"/>
                <w:color w:val="000000"/>
                <w:sz w:val="22"/>
                <w:szCs w:val="22"/>
                <w:lang w:val="es-ES_tradnl" w:eastAsia="es-GT"/>
              </w:rPr>
              <w:t>7. Húmedo</w:t>
            </w:r>
          </w:p>
        </w:tc>
        <w:tc>
          <w:tcPr>
            <w:tcW w:w="2993" w:type="dxa"/>
            <w:noWrap/>
            <w:hideMark/>
          </w:tcPr>
          <w:p w14:paraId="052761DA"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color w:val="000000"/>
                <w:sz w:val="22"/>
                <w:szCs w:val="22"/>
                <w:lang w:val="es-ES_tradnl" w:eastAsia="es-GT"/>
              </w:rPr>
            </w:pPr>
            <w:r w:rsidRPr="00D93290">
              <w:rPr>
                <w:rFonts w:cstheme="minorHAnsi"/>
                <w:color w:val="000000"/>
                <w:sz w:val="22"/>
                <w:szCs w:val="22"/>
                <w:lang w:val="es-ES_tradnl" w:eastAsia="es-GT"/>
              </w:rPr>
              <w:t>7a. Húmedo inferior</w:t>
            </w:r>
          </w:p>
        </w:tc>
      </w:tr>
      <w:tr w:rsidR="00DF66C4" w:rsidRPr="00D93290" w14:paraId="49C420A9" w14:textId="77777777" w:rsidTr="007743B7">
        <w:trPr>
          <w:trHeight w:val="30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36A4C10D" w14:textId="77777777" w:rsidR="00DF66C4" w:rsidRPr="00D93290" w:rsidRDefault="00DF66C4" w:rsidP="007743B7">
            <w:pPr>
              <w:jc w:val="center"/>
              <w:rPr>
                <w:rFonts w:cstheme="minorHAnsi"/>
                <w:color w:val="000000"/>
                <w:sz w:val="22"/>
                <w:szCs w:val="22"/>
                <w:lang w:val="es-ES_tradnl" w:eastAsia="es-GT"/>
              </w:rPr>
            </w:pPr>
            <w:r w:rsidRPr="00D93290">
              <w:rPr>
                <w:rFonts w:cstheme="minorHAnsi"/>
                <w:color w:val="000000"/>
                <w:sz w:val="22"/>
                <w:szCs w:val="22"/>
                <w:lang w:val="es-ES_tradnl" w:eastAsia="es-GT"/>
              </w:rPr>
              <w:t>III</w:t>
            </w:r>
          </w:p>
        </w:tc>
        <w:tc>
          <w:tcPr>
            <w:tcW w:w="2393" w:type="dxa"/>
            <w:noWrap/>
            <w:hideMark/>
          </w:tcPr>
          <w:p w14:paraId="698EF09A"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color w:val="000000"/>
                <w:sz w:val="22"/>
                <w:szCs w:val="22"/>
                <w:lang w:val="es-ES_tradnl" w:eastAsia="es-GT"/>
              </w:rPr>
            </w:pPr>
            <w:r w:rsidRPr="00D93290">
              <w:rPr>
                <w:rFonts w:cstheme="minorHAnsi"/>
                <w:color w:val="000000"/>
                <w:sz w:val="22"/>
                <w:szCs w:val="22"/>
                <w:lang w:val="es-ES_tradnl" w:eastAsia="es-GT"/>
              </w:rPr>
              <w:t>7. Húmedo</w:t>
            </w:r>
          </w:p>
        </w:tc>
        <w:tc>
          <w:tcPr>
            <w:tcW w:w="2993" w:type="dxa"/>
            <w:noWrap/>
            <w:hideMark/>
          </w:tcPr>
          <w:p w14:paraId="2BB13ED4"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color w:val="000000"/>
                <w:sz w:val="22"/>
                <w:szCs w:val="22"/>
                <w:lang w:val="es-ES_tradnl" w:eastAsia="es-GT"/>
              </w:rPr>
            </w:pPr>
            <w:r w:rsidRPr="00D93290">
              <w:rPr>
                <w:rFonts w:cstheme="minorHAnsi"/>
                <w:color w:val="000000"/>
                <w:sz w:val="22"/>
                <w:szCs w:val="22"/>
                <w:lang w:val="es-ES_tradnl" w:eastAsia="es-GT"/>
              </w:rPr>
              <w:t>7b. Húmedo superior</w:t>
            </w:r>
          </w:p>
        </w:tc>
      </w:tr>
      <w:tr w:rsidR="00DF66C4" w:rsidRPr="00D93290" w14:paraId="61FB65D3" w14:textId="77777777" w:rsidTr="007743B7">
        <w:trPr>
          <w:trHeight w:val="30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0425BE7A" w14:textId="77777777" w:rsidR="00DF66C4" w:rsidRPr="00D93290" w:rsidRDefault="00DF66C4" w:rsidP="007743B7">
            <w:pPr>
              <w:jc w:val="center"/>
              <w:rPr>
                <w:rFonts w:cstheme="minorHAnsi"/>
                <w:color w:val="000000"/>
                <w:sz w:val="22"/>
                <w:szCs w:val="22"/>
                <w:lang w:val="es-ES_tradnl" w:eastAsia="es-GT"/>
              </w:rPr>
            </w:pPr>
            <w:r w:rsidRPr="00D93290">
              <w:rPr>
                <w:rFonts w:cstheme="minorHAnsi"/>
                <w:color w:val="000000"/>
                <w:sz w:val="22"/>
                <w:szCs w:val="22"/>
                <w:lang w:val="es-ES_tradnl" w:eastAsia="es-GT"/>
              </w:rPr>
              <w:t>IV</w:t>
            </w:r>
          </w:p>
        </w:tc>
        <w:tc>
          <w:tcPr>
            <w:tcW w:w="2393" w:type="dxa"/>
            <w:noWrap/>
            <w:hideMark/>
          </w:tcPr>
          <w:p w14:paraId="370901F2"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color w:val="000000"/>
                <w:sz w:val="22"/>
                <w:szCs w:val="22"/>
                <w:lang w:val="es-ES_tradnl" w:eastAsia="es-GT"/>
              </w:rPr>
            </w:pPr>
            <w:r w:rsidRPr="00D93290">
              <w:rPr>
                <w:rFonts w:cstheme="minorHAnsi"/>
                <w:color w:val="000000"/>
                <w:sz w:val="22"/>
                <w:szCs w:val="22"/>
                <w:lang w:val="es-ES_tradnl" w:eastAsia="es-GT"/>
              </w:rPr>
              <w:t xml:space="preserve">8. </w:t>
            </w:r>
            <w:proofErr w:type="spellStart"/>
            <w:r w:rsidRPr="00D93290">
              <w:rPr>
                <w:rFonts w:cstheme="minorHAnsi"/>
                <w:color w:val="000000"/>
                <w:sz w:val="22"/>
                <w:szCs w:val="22"/>
                <w:lang w:val="es-ES_tradnl" w:eastAsia="es-GT"/>
              </w:rPr>
              <w:t>Hiperhúmedo</w:t>
            </w:r>
            <w:proofErr w:type="spellEnd"/>
          </w:p>
        </w:tc>
        <w:tc>
          <w:tcPr>
            <w:tcW w:w="2993" w:type="dxa"/>
            <w:noWrap/>
            <w:hideMark/>
          </w:tcPr>
          <w:p w14:paraId="6F9C8085"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color w:val="000000"/>
                <w:sz w:val="22"/>
                <w:szCs w:val="22"/>
                <w:lang w:val="es-ES_tradnl" w:eastAsia="es-GT"/>
              </w:rPr>
            </w:pPr>
            <w:r w:rsidRPr="00D93290">
              <w:rPr>
                <w:rFonts w:cstheme="minorHAnsi"/>
                <w:color w:val="000000"/>
                <w:sz w:val="22"/>
                <w:szCs w:val="22"/>
                <w:lang w:val="es-ES_tradnl" w:eastAsia="es-GT"/>
              </w:rPr>
              <w:t xml:space="preserve">8a. </w:t>
            </w:r>
            <w:proofErr w:type="spellStart"/>
            <w:r w:rsidRPr="00D93290">
              <w:rPr>
                <w:rFonts w:cstheme="minorHAnsi"/>
                <w:color w:val="000000"/>
                <w:sz w:val="22"/>
                <w:szCs w:val="22"/>
                <w:lang w:val="es-ES_tradnl" w:eastAsia="es-GT"/>
              </w:rPr>
              <w:t>Hiperhúmedo</w:t>
            </w:r>
            <w:proofErr w:type="spellEnd"/>
            <w:r w:rsidRPr="00D93290">
              <w:rPr>
                <w:rFonts w:cstheme="minorHAnsi"/>
                <w:color w:val="000000"/>
                <w:sz w:val="22"/>
                <w:szCs w:val="22"/>
                <w:lang w:val="es-ES_tradnl" w:eastAsia="es-GT"/>
              </w:rPr>
              <w:t xml:space="preserve"> inferior</w:t>
            </w:r>
          </w:p>
        </w:tc>
      </w:tr>
      <w:tr w:rsidR="00DF66C4" w:rsidRPr="00D93290" w14:paraId="559BC5C1" w14:textId="77777777" w:rsidTr="007743B7">
        <w:trPr>
          <w:trHeight w:val="300"/>
          <w:jc w:val="center"/>
        </w:trPr>
        <w:tc>
          <w:tcPr>
            <w:cnfStyle w:val="001000000000" w:firstRow="0" w:lastRow="0" w:firstColumn="1" w:lastColumn="0" w:oddVBand="0" w:evenVBand="0" w:oddHBand="0" w:evenHBand="0" w:firstRowFirstColumn="0" w:firstRowLastColumn="0" w:lastRowFirstColumn="0" w:lastRowLastColumn="0"/>
            <w:tcW w:w="1276" w:type="dxa"/>
            <w:vMerge w:val="restart"/>
            <w:vAlign w:val="center"/>
            <w:hideMark/>
          </w:tcPr>
          <w:p w14:paraId="047E4512" w14:textId="77777777" w:rsidR="00DF66C4" w:rsidRPr="00D93290" w:rsidRDefault="00DF66C4" w:rsidP="007743B7">
            <w:pPr>
              <w:jc w:val="center"/>
              <w:rPr>
                <w:rFonts w:cstheme="minorHAnsi"/>
                <w:color w:val="000000"/>
                <w:sz w:val="22"/>
                <w:szCs w:val="22"/>
                <w:lang w:val="es-ES_tradnl" w:eastAsia="es-GT"/>
              </w:rPr>
            </w:pPr>
            <w:r w:rsidRPr="00D93290">
              <w:rPr>
                <w:rFonts w:cstheme="minorHAnsi"/>
                <w:color w:val="000000"/>
                <w:sz w:val="22"/>
                <w:szCs w:val="22"/>
                <w:lang w:val="es-ES_tradnl" w:eastAsia="es-GT"/>
              </w:rPr>
              <w:t>I</w:t>
            </w:r>
          </w:p>
        </w:tc>
        <w:tc>
          <w:tcPr>
            <w:tcW w:w="2393" w:type="dxa"/>
            <w:noWrap/>
            <w:hideMark/>
          </w:tcPr>
          <w:p w14:paraId="7B2C68DA"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color w:val="000000"/>
                <w:sz w:val="22"/>
                <w:szCs w:val="22"/>
                <w:lang w:val="es-ES_tradnl" w:eastAsia="es-GT"/>
              </w:rPr>
            </w:pPr>
            <w:r w:rsidRPr="00D93290">
              <w:rPr>
                <w:rFonts w:cstheme="minorHAnsi"/>
                <w:color w:val="000000"/>
                <w:sz w:val="22"/>
                <w:szCs w:val="22"/>
                <w:lang w:val="es-ES_tradnl" w:eastAsia="es-GT"/>
              </w:rPr>
              <w:t xml:space="preserve">8. </w:t>
            </w:r>
            <w:proofErr w:type="spellStart"/>
            <w:r w:rsidRPr="00D93290">
              <w:rPr>
                <w:rFonts w:cstheme="minorHAnsi"/>
                <w:color w:val="000000"/>
                <w:sz w:val="22"/>
                <w:szCs w:val="22"/>
                <w:lang w:val="es-ES_tradnl" w:eastAsia="es-GT"/>
              </w:rPr>
              <w:t>Hiperhúmedo</w:t>
            </w:r>
            <w:proofErr w:type="spellEnd"/>
          </w:p>
        </w:tc>
        <w:tc>
          <w:tcPr>
            <w:tcW w:w="2993" w:type="dxa"/>
            <w:noWrap/>
            <w:hideMark/>
          </w:tcPr>
          <w:p w14:paraId="71BF5E91"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color w:val="000000"/>
                <w:sz w:val="22"/>
                <w:szCs w:val="22"/>
                <w:lang w:val="es-ES_tradnl" w:eastAsia="es-GT"/>
              </w:rPr>
            </w:pPr>
            <w:r w:rsidRPr="00D93290">
              <w:rPr>
                <w:rFonts w:cstheme="minorHAnsi"/>
                <w:color w:val="000000"/>
                <w:sz w:val="22"/>
                <w:szCs w:val="22"/>
                <w:lang w:val="es-ES_tradnl" w:eastAsia="es-GT"/>
              </w:rPr>
              <w:t xml:space="preserve">8b. </w:t>
            </w:r>
            <w:proofErr w:type="spellStart"/>
            <w:r w:rsidRPr="00D93290">
              <w:rPr>
                <w:rFonts w:cstheme="minorHAnsi"/>
                <w:color w:val="000000"/>
                <w:sz w:val="22"/>
                <w:szCs w:val="22"/>
                <w:lang w:val="es-ES_tradnl" w:eastAsia="es-GT"/>
              </w:rPr>
              <w:t>Hiperhúmedo</w:t>
            </w:r>
            <w:proofErr w:type="spellEnd"/>
            <w:r w:rsidRPr="00D93290">
              <w:rPr>
                <w:rFonts w:cstheme="minorHAnsi"/>
                <w:color w:val="000000"/>
                <w:sz w:val="22"/>
                <w:szCs w:val="22"/>
                <w:lang w:val="es-ES_tradnl" w:eastAsia="es-GT"/>
              </w:rPr>
              <w:t xml:space="preserve"> superior</w:t>
            </w:r>
          </w:p>
        </w:tc>
      </w:tr>
      <w:tr w:rsidR="00DF66C4" w:rsidRPr="00D93290" w14:paraId="048D3205" w14:textId="77777777" w:rsidTr="00BA133C">
        <w:trPr>
          <w:trHeight w:val="315"/>
          <w:jc w:val="center"/>
        </w:trPr>
        <w:tc>
          <w:tcPr>
            <w:cnfStyle w:val="001000000000" w:firstRow="0" w:lastRow="0" w:firstColumn="1" w:lastColumn="0" w:oddVBand="0" w:evenVBand="0" w:oddHBand="0" w:evenHBand="0" w:firstRowFirstColumn="0" w:firstRowLastColumn="0" w:lastRowFirstColumn="0" w:lastRowLastColumn="0"/>
            <w:tcW w:w="1276" w:type="dxa"/>
            <w:vMerge/>
            <w:hideMark/>
          </w:tcPr>
          <w:p w14:paraId="53FE584D" w14:textId="77777777" w:rsidR="00DF66C4" w:rsidRPr="00D93290" w:rsidRDefault="00DF66C4" w:rsidP="003948D3">
            <w:pPr>
              <w:rPr>
                <w:rFonts w:cstheme="minorHAnsi"/>
                <w:color w:val="000000"/>
                <w:sz w:val="22"/>
                <w:szCs w:val="22"/>
                <w:lang w:val="es-ES_tradnl" w:eastAsia="es-GT"/>
              </w:rPr>
            </w:pPr>
          </w:p>
        </w:tc>
        <w:tc>
          <w:tcPr>
            <w:tcW w:w="2393" w:type="dxa"/>
            <w:noWrap/>
            <w:hideMark/>
          </w:tcPr>
          <w:p w14:paraId="5F8E5DFC"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color w:val="000000"/>
                <w:sz w:val="22"/>
                <w:szCs w:val="22"/>
                <w:lang w:val="es-ES_tradnl" w:eastAsia="es-GT"/>
              </w:rPr>
            </w:pPr>
            <w:r w:rsidRPr="00D93290">
              <w:rPr>
                <w:rFonts w:cstheme="minorHAnsi"/>
                <w:color w:val="000000"/>
                <w:sz w:val="22"/>
                <w:szCs w:val="22"/>
                <w:lang w:val="es-ES_tradnl" w:eastAsia="es-GT"/>
              </w:rPr>
              <w:t xml:space="preserve">9. </w:t>
            </w:r>
            <w:proofErr w:type="spellStart"/>
            <w:r w:rsidRPr="00D93290">
              <w:rPr>
                <w:rFonts w:cstheme="minorHAnsi"/>
                <w:color w:val="000000"/>
                <w:sz w:val="22"/>
                <w:szCs w:val="22"/>
                <w:lang w:val="es-ES_tradnl" w:eastAsia="es-GT"/>
              </w:rPr>
              <w:t>Ultrahiperhúmedo</w:t>
            </w:r>
            <w:proofErr w:type="spellEnd"/>
          </w:p>
        </w:tc>
        <w:tc>
          <w:tcPr>
            <w:tcW w:w="2993" w:type="dxa"/>
            <w:noWrap/>
            <w:hideMark/>
          </w:tcPr>
          <w:p w14:paraId="73B8687B"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color w:val="000000"/>
                <w:sz w:val="22"/>
                <w:szCs w:val="22"/>
                <w:lang w:val="es-ES_tradnl" w:eastAsia="es-GT"/>
              </w:rPr>
            </w:pPr>
            <w:r w:rsidRPr="00D93290">
              <w:rPr>
                <w:rFonts w:cstheme="minorHAnsi"/>
                <w:color w:val="000000"/>
                <w:sz w:val="22"/>
                <w:szCs w:val="22"/>
                <w:lang w:val="es-ES_tradnl" w:eastAsia="es-GT"/>
              </w:rPr>
              <w:t xml:space="preserve">9. </w:t>
            </w:r>
            <w:proofErr w:type="spellStart"/>
            <w:r w:rsidRPr="00D93290">
              <w:rPr>
                <w:rFonts w:cstheme="minorHAnsi"/>
                <w:color w:val="000000"/>
                <w:sz w:val="22"/>
                <w:szCs w:val="22"/>
                <w:lang w:val="es-ES_tradnl" w:eastAsia="es-GT"/>
              </w:rPr>
              <w:t>Ultrahiperhúmedo</w:t>
            </w:r>
            <w:proofErr w:type="spellEnd"/>
          </w:p>
        </w:tc>
      </w:tr>
    </w:tbl>
    <w:p w14:paraId="37C49CB2" w14:textId="3C9BC8DF" w:rsidR="00DF66C4" w:rsidRPr="00D93290" w:rsidRDefault="00DF66C4" w:rsidP="00DF66C4">
      <w:pPr>
        <w:rPr>
          <w:rFonts w:cstheme="minorHAnsi"/>
          <w:bCs/>
          <w:i/>
          <w:iCs/>
          <w:color w:val="000000"/>
          <w:lang w:val="es-ES_tradnl" w:eastAsia="es-ES"/>
        </w:rPr>
      </w:pPr>
    </w:p>
    <w:p w14:paraId="3F75D792" w14:textId="7E538A2B" w:rsidR="00BA133C" w:rsidRPr="00D93290" w:rsidRDefault="00BA133C" w:rsidP="00BA133C">
      <w:pPr>
        <w:pStyle w:val="Descripcin"/>
        <w:rPr>
          <w:rFonts w:cstheme="minorHAnsi"/>
          <w:lang w:val="es-ES_tradnl"/>
        </w:rPr>
      </w:pPr>
      <w:bookmarkStart w:id="78" w:name="_Ref527644283"/>
      <w:bookmarkStart w:id="79" w:name="_Toc9622006"/>
      <w:bookmarkStart w:id="80" w:name="_Toc43299169"/>
      <w:r w:rsidRPr="00D93290">
        <w:rPr>
          <w:rFonts w:cstheme="minorHAnsi"/>
          <w:lang w:val="es-ES_tradnl"/>
        </w:rPr>
        <w:t xml:space="preserve">Tabla </w:t>
      </w:r>
      <w:r w:rsidRPr="00D93290">
        <w:rPr>
          <w:rFonts w:cstheme="minorHAnsi"/>
          <w:lang w:val="es-ES_tradnl"/>
        </w:rPr>
        <w:fldChar w:fldCharType="begin"/>
      </w:r>
      <w:r w:rsidRPr="00D93290">
        <w:rPr>
          <w:rFonts w:cstheme="minorHAnsi"/>
          <w:lang w:val="es-ES_tradnl"/>
        </w:rPr>
        <w:instrText xml:space="preserve"> SEQ Tabla \* ARABIC </w:instrText>
      </w:r>
      <w:r w:rsidRPr="00D93290">
        <w:rPr>
          <w:rFonts w:cstheme="minorHAnsi"/>
          <w:lang w:val="es-ES_tradnl"/>
        </w:rPr>
        <w:fldChar w:fldCharType="separate"/>
      </w:r>
      <w:r w:rsidR="006F1FD3">
        <w:rPr>
          <w:rFonts w:cstheme="minorHAnsi"/>
          <w:noProof/>
          <w:lang w:val="es-ES_tradnl"/>
        </w:rPr>
        <w:t>11</w:t>
      </w:r>
      <w:r w:rsidRPr="00D93290">
        <w:rPr>
          <w:rFonts w:cstheme="minorHAnsi"/>
          <w:lang w:val="es-ES_tradnl"/>
        </w:rPr>
        <w:fldChar w:fldCharType="end"/>
      </w:r>
      <w:r w:rsidRPr="00D93290">
        <w:rPr>
          <w:rFonts w:cstheme="minorHAnsi"/>
          <w:lang w:val="es-ES_tradnl"/>
        </w:rPr>
        <w:t>. Estratos asignados a los horizontes con valores insuficientes.</w:t>
      </w:r>
      <w:bookmarkEnd w:id="78"/>
      <w:bookmarkEnd w:id="79"/>
      <w:bookmarkEnd w:id="80"/>
    </w:p>
    <w:p w14:paraId="2FFE6683" w14:textId="77777777" w:rsidR="00BA133C" w:rsidRPr="00D93290" w:rsidRDefault="00BA133C" w:rsidP="00DF66C4">
      <w:pPr>
        <w:rPr>
          <w:rFonts w:eastAsiaTheme="minorEastAsia"/>
          <w:lang w:val="es-ES_tradnl"/>
        </w:rPr>
      </w:pPr>
    </w:p>
    <w:p w14:paraId="0CBC18F5" w14:textId="78D6AB03" w:rsidR="00DF66C4" w:rsidRPr="00D93290" w:rsidRDefault="00DF66C4" w:rsidP="00DF66C4">
      <w:pPr>
        <w:rPr>
          <w:color w:val="000000" w:themeColor="text1"/>
          <w:lang w:val="es-ES_tradnl" w:eastAsia="es-ES"/>
        </w:rPr>
      </w:pPr>
      <w:r w:rsidRPr="00D93290">
        <w:rPr>
          <w:rFonts w:eastAsiaTheme="minorEastAsia"/>
          <w:lang w:val="es-ES_tradnl"/>
        </w:rPr>
        <w:lastRenderedPageBreak/>
        <w:t xml:space="preserve">Para poder tener datos más consistentes en la estimación de toneladas de carbono por hectárea y por estrato, se </w:t>
      </w:r>
      <w:r w:rsidRPr="00D93290">
        <w:rPr>
          <w:color w:val="000000" w:themeColor="text1"/>
          <w:lang w:val="es-ES_tradnl" w:eastAsia="es-ES"/>
        </w:rPr>
        <w:t>hicieron estadísticas descriptivas por cada grupo y se compararon los rangos de contenido de carbono resultantes. Debido a l</w:t>
      </w:r>
      <w:r w:rsidRPr="00D93290">
        <w:rPr>
          <w:rFonts w:eastAsiaTheme="minorEastAsia"/>
          <w:lang w:val="es-ES_tradnl"/>
        </w:rPr>
        <w:t xml:space="preserve">a gran variabilidad de los datos de acuerdo con el tamaño de las parcelas y diseños de muestreo, sé </w:t>
      </w:r>
      <w:r w:rsidRPr="00D93290">
        <w:rPr>
          <w:color w:val="000000" w:themeColor="text1"/>
          <w:lang w:val="es-ES_tradnl" w:eastAsia="es-ES"/>
        </w:rPr>
        <w:t>hicieron cálculos de densidad de carbono con la mediana y también</w:t>
      </w:r>
      <w:r w:rsidRPr="00D93290">
        <w:rPr>
          <w:rFonts w:eastAsiaTheme="minorEastAsia"/>
          <w:lang w:val="es-ES_tradnl"/>
        </w:rPr>
        <w:t xml:space="preserve"> se calculó la media ponderada para los cuatro estratos de acuerdo con la propuesta de Thomas y Rennie, 1987, quienes definen que la varianza, es un buen estimador de la media. </w:t>
      </w:r>
      <w:r w:rsidRPr="00D93290">
        <w:rPr>
          <w:color w:val="000000" w:themeColor="text1"/>
          <w:lang w:val="es-ES_tradnl" w:eastAsia="es-ES"/>
        </w:rPr>
        <w:t xml:space="preserve"> Debido a la variabilidad de diseños de muestreo para diferentes propósitos, distribución de datos (no normales) y tamaños de parcela, para estimar el carbono en el modelo cartográfico (mapa de carbono) se decidió usar el método de Monte Carlo, debido</w:t>
      </w:r>
      <w:r w:rsidR="006B233D" w:rsidRPr="00D93290">
        <w:rPr>
          <w:color w:val="000000" w:themeColor="text1"/>
          <w:lang w:val="es-ES_tradnl" w:eastAsia="es-ES"/>
        </w:rPr>
        <w:t xml:space="preserve"> que pondera de manera directa </w:t>
      </w:r>
      <w:r w:rsidRPr="00D93290">
        <w:rPr>
          <w:color w:val="000000" w:themeColor="text1"/>
          <w:lang w:val="es-ES_tradnl" w:eastAsia="es-ES"/>
        </w:rPr>
        <w:t xml:space="preserve">el tamaño de la parcela e identifica la función de densidad de probabilidad (FDP) de cada los datos por tamaño de parcelas y por estrato mediante pruebas de bondad de ajuste (Gómez </w:t>
      </w:r>
      <w:proofErr w:type="spellStart"/>
      <w:r w:rsidRPr="00D93290">
        <w:rPr>
          <w:color w:val="000000" w:themeColor="text1"/>
          <w:lang w:val="es-ES_tradnl" w:eastAsia="es-ES"/>
        </w:rPr>
        <w:t>Xutuc</w:t>
      </w:r>
      <w:proofErr w:type="spellEnd"/>
      <w:r w:rsidRPr="00D93290">
        <w:rPr>
          <w:color w:val="000000" w:themeColor="text1"/>
          <w:lang w:val="es-ES_tradnl" w:eastAsia="es-ES"/>
        </w:rPr>
        <w:t>, 2017). Ya identificadas las FDP realiza simulaciones del contenido de carbono por hectárea obteniendo un mejor estimador y su incertidumbre (</w:t>
      </w:r>
      <w:r w:rsidRPr="00D93290">
        <w:rPr>
          <w:color w:val="000000" w:themeColor="text1"/>
          <w:lang w:val="es-ES_tradnl" w:eastAsia="es-ES"/>
        </w:rPr>
        <w:fldChar w:fldCharType="begin"/>
      </w:r>
      <w:r w:rsidRPr="00D93290">
        <w:rPr>
          <w:color w:val="000000" w:themeColor="text1"/>
          <w:lang w:val="es-ES_tradnl" w:eastAsia="es-ES"/>
        </w:rPr>
        <w:instrText xml:space="preserve"> REF _Ref1738507 \h  \* MERGEFORMAT </w:instrText>
      </w:r>
      <w:r w:rsidRPr="00D93290">
        <w:rPr>
          <w:color w:val="000000" w:themeColor="text1"/>
          <w:lang w:val="es-ES_tradnl" w:eastAsia="es-ES"/>
        </w:rPr>
      </w:r>
      <w:r w:rsidRPr="00D93290">
        <w:rPr>
          <w:color w:val="000000" w:themeColor="text1"/>
          <w:lang w:val="es-ES_tradnl" w:eastAsia="es-ES"/>
        </w:rPr>
        <w:fldChar w:fldCharType="separate"/>
      </w:r>
      <w:r w:rsidR="006F1FD3" w:rsidRPr="00D93290">
        <w:rPr>
          <w:lang w:val="es-ES_tradnl"/>
        </w:rPr>
        <w:t xml:space="preserve">Figura </w:t>
      </w:r>
      <w:r w:rsidR="006F1FD3">
        <w:rPr>
          <w:lang w:val="es-ES_tradnl"/>
        </w:rPr>
        <w:t>7</w:t>
      </w:r>
      <w:r w:rsidRPr="00D93290">
        <w:rPr>
          <w:color w:val="000000" w:themeColor="text1"/>
          <w:lang w:val="es-ES_tradnl" w:eastAsia="es-ES"/>
        </w:rPr>
        <w:fldChar w:fldCharType="end"/>
      </w:r>
      <w:r w:rsidRPr="00D93290">
        <w:rPr>
          <w:color w:val="000000" w:themeColor="text1"/>
          <w:lang w:val="es-ES_tradnl" w:eastAsia="es-ES"/>
        </w:rPr>
        <w:t>). De tal manera que se corrieron 10,000 simulaciones truncando las distribuciones de acuerdo con el mínimo y máximo de cada dato (</w:t>
      </w:r>
      <w:proofErr w:type="spellStart"/>
      <w:r w:rsidRPr="00D93290">
        <w:rPr>
          <w:color w:val="000000" w:themeColor="text1"/>
          <w:lang w:val="es-ES_tradnl" w:eastAsia="es-ES"/>
        </w:rPr>
        <w:t>tC</w:t>
      </w:r>
      <w:proofErr w:type="spellEnd"/>
      <w:r w:rsidRPr="00D93290">
        <w:rPr>
          <w:color w:val="000000" w:themeColor="text1"/>
          <w:lang w:val="es-ES_tradnl" w:eastAsia="es-ES"/>
        </w:rPr>
        <w:t>/ha) por tamaño de parcela y por estrato respectivamente. Para el análisis se utilizó la mediana, ya que son datos que no presentan una distribución normal.</w:t>
      </w:r>
    </w:p>
    <w:p w14:paraId="64FB2AF9" w14:textId="77777777" w:rsidR="00DF66C4" w:rsidRPr="00D93290" w:rsidRDefault="00DF66C4" w:rsidP="007743B7">
      <w:pPr>
        <w:keepNext/>
        <w:jc w:val="center"/>
        <w:rPr>
          <w:lang w:val="es-ES_tradnl"/>
        </w:rPr>
      </w:pPr>
      <w:r w:rsidRPr="00D93290">
        <w:rPr>
          <w:noProof/>
          <w:lang w:bidi="ar-SA"/>
        </w:rPr>
        <w:drawing>
          <wp:inline distT="0" distB="0" distL="0" distR="0" wp14:anchorId="18247714" wp14:editId="1FB80E4E">
            <wp:extent cx="3988048" cy="2633774"/>
            <wp:effectExtent l="0" t="0" r="0" b="0"/>
            <wp:docPr id="747508166" name="Imagen 7475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019167" cy="2654325"/>
                    </a:xfrm>
                    <a:prstGeom prst="rect">
                      <a:avLst/>
                    </a:prstGeom>
                  </pic:spPr>
                </pic:pic>
              </a:graphicData>
            </a:graphic>
          </wp:inline>
        </w:drawing>
      </w:r>
    </w:p>
    <w:p w14:paraId="12AC9031" w14:textId="510920BD" w:rsidR="00DF66C4" w:rsidRPr="00D93290" w:rsidRDefault="00DF66C4" w:rsidP="00DF66C4">
      <w:pPr>
        <w:pStyle w:val="Descripcin"/>
        <w:rPr>
          <w:lang w:val="es-ES_tradnl"/>
        </w:rPr>
      </w:pPr>
      <w:bookmarkStart w:id="81" w:name="_Ref1738507"/>
      <w:bookmarkStart w:id="82" w:name="_Toc9603643"/>
      <w:bookmarkStart w:id="83" w:name="_Toc43730263"/>
      <w:r w:rsidRPr="00D93290">
        <w:rPr>
          <w:lang w:val="es-ES_tradnl"/>
        </w:rPr>
        <w:t xml:space="preserve">Figura </w:t>
      </w:r>
      <w:r w:rsidRPr="00D93290">
        <w:rPr>
          <w:lang w:val="es-ES_tradnl"/>
        </w:rPr>
        <w:fldChar w:fldCharType="begin"/>
      </w:r>
      <w:r w:rsidRPr="00D93290">
        <w:rPr>
          <w:lang w:val="es-ES_tradnl"/>
        </w:rPr>
        <w:instrText xml:space="preserve"> SEQ Figura \* ARABIC </w:instrText>
      </w:r>
      <w:r w:rsidRPr="00D93290">
        <w:rPr>
          <w:lang w:val="es-ES_tradnl"/>
        </w:rPr>
        <w:fldChar w:fldCharType="separate"/>
      </w:r>
      <w:r w:rsidR="006F1FD3">
        <w:rPr>
          <w:noProof/>
          <w:lang w:val="es-ES_tradnl"/>
        </w:rPr>
        <w:t>7</w:t>
      </w:r>
      <w:r w:rsidRPr="00D93290">
        <w:rPr>
          <w:lang w:val="es-ES_tradnl"/>
        </w:rPr>
        <w:fldChar w:fldCharType="end"/>
      </w:r>
      <w:bookmarkEnd w:id="81"/>
      <w:r w:rsidRPr="00D93290">
        <w:rPr>
          <w:lang w:val="es-ES_tradnl"/>
        </w:rPr>
        <w:t>. Comparación de la mediana, media ponderada y estimación Monte Carlo (tC/ha) por estrato (Gómez 2017).</w:t>
      </w:r>
      <w:bookmarkEnd w:id="82"/>
      <w:bookmarkEnd w:id="83"/>
    </w:p>
    <w:p w14:paraId="01245357" w14:textId="77777777" w:rsidR="00DF66C4" w:rsidRPr="00D93290" w:rsidRDefault="00DF66C4" w:rsidP="00DF66C4">
      <w:pPr>
        <w:rPr>
          <w:color w:val="000000" w:themeColor="text1"/>
          <w:lang w:val="es-ES_tradnl" w:eastAsia="es-ES"/>
        </w:rPr>
      </w:pPr>
    </w:p>
    <w:p w14:paraId="699DD22C" w14:textId="5E914DD5" w:rsidR="00DF66C4" w:rsidRPr="00D93290" w:rsidRDefault="00DF66C4" w:rsidP="00DF66C4">
      <w:pPr>
        <w:rPr>
          <w:color w:val="000000" w:themeColor="text1"/>
          <w:lang w:val="es-ES_tradnl" w:eastAsia="es-ES"/>
        </w:rPr>
      </w:pPr>
      <w:r w:rsidRPr="00D93290">
        <w:rPr>
          <w:color w:val="000000" w:themeColor="text1"/>
          <w:lang w:val="es-ES_tradnl" w:eastAsia="es-ES"/>
        </w:rPr>
        <w:t xml:space="preserve">Para calcular la incertidumbre final, se realizó un </w:t>
      </w:r>
      <w:proofErr w:type="spellStart"/>
      <w:r w:rsidRPr="00D93290">
        <w:rPr>
          <w:color w:val="000000" w:themeColor="text1"/>
          <w:lang w:val="es-ES_tradnl" w:eastAsia="es-ES"/>
        </w:rPr>
        <w:t>re</w:t>
      </w:r>
      <w:r w:rsidR="00BA133C" w:rsidRPr="00D93290">
        <w:rPr>
          <w:color w:val="000000" w:themeColor="text1"/>
          <w:lang w:val="es-ES_tradnl" w:eastAsia="es-ES"/>
        </w:rPr>
        <w:t>-</w:t>
      </w:r>
      <w:r w:rsidRPr="00D93290">
        <w:rPr>
          <w:color w:val="000000" w:themeColor="text1"/>
          <w:lang w:val="es-ES_tradnl" w:eastAsia="es-ES"/>
        </w:rPr>
        <w:t>muestreo</w:t>
      </w:r>
      <w:proofErr w:type="spellEnd"/>
      <w:r w:rsidRPr="00D93290">
        <w:rPr>
          <w:color w:val="000000" w:themeColor="text1"/>
          <w:lang w:val="es-ES_tradnl" w:eastAsia="es-ES"/>
        </w:rPr>
        <w:t xml:space="preserve"> de acuerdo con el método de </w:t>
      </w:r>
      <w:proofErr w:type="spellStart"/>
      <w:r w:rsidRPr="00D93290">
        <w:rPr>
          <w:color w:val="000000" w:themeColor="text1"/>
          <w:lang w:val="es-ES_tradnl" w:eastAsia="es-ES"/>
        </w:rPr>
        <w:t>bootstrap</w:t>
      </w:r>
      <w:proofErr w:type="spellEnd"/>
      <w:r w:rsidRPr="00D93290">
        <w:rPr>
          <w:color w:val="000000" w:themeColor="text1"/>
          <w:lang w:val="es-ES_tradnl" w:eastAsia="es-ES"/>
        </w:rPr>
        <w:t xml:space="preserve"> al 95% de confiabilidad a los datos obtenidos de las simulaciones, esto con el objetivo de obtener los intervalos de confianza, ya que los datos no presentan una distribución gaussiana o normal. Y de esta manera se obtuvieron la cantidad de carbono y su incertidumbre por estrato a nivel nacional (</w:t>
      </w:r>
      <w:r w:rsidRPr="00D93290">
        <w:rPr>
          <w:color w:val="000000" w:themeColor="text1"/>
          <w:lang w:val="es-ES_tradnl" w:eastAsia="es-ES"/>
        </w:rPr>
        <w:fldChar w:fldCharType="begin"/>
      </w:r>
      <w:r w:rsidRPr="00D93290">
        <w:rPr>
          <w:color w:val="000000" w:themeColor="text1"/>
          <w:lang w:val="es-ES_tradnl" w:eastAsia="es-ES"/>
        </w:rPr>
        <w:instrText xml:space="preserve"> REF _Ref1738552 \h  \* MERGEFORMAT </w:instrText>
      </w:r>
      <w:r w:rsidRPr="00D93290">
        <w:rPr>
          <w:color w:val="000000" w:themeColor="text1"/>
          <w:lang w:val="es-ES_tradnl" w:eastAsia="es-ES"/>
        </w:rPr>
      </w:r>
      <w:r w:rsidRPr="00D93290">
        <w:rPr>
          <w:color w:val="000000" w:themeColor="text1"/>
          <w:lang w:val="es-ES_tradnl" w:eastAsia="es-ES"/>
        </w:rPr>
        <w:fldChar w:fldCharType="separate"/>
      </w:r>
      <w:r w:rsidR="006F1FD3" w:rsidRPr="00D93290">
        <w:rPr>
          <w:lang w:val="es-ES_tradnl"/>
        </w:rPr>
        <w:t xml:space="preserve">Tabla </w:t>
      </w:r>
      <w:r w:rsidR="006F1FD3">
        <w:rPr>
          <w:lang w:val="es-ES_tradnl"/>
        </w:rPr>
        <w:t>12</w:t>
      </w:r>
      <w:r w:rsidRPr="00D93290">
        <w:rPr>
          <w:color w:val="000000" w:themeColor="text1"/>
          <w:lang w:val="es-ES_tradnl" w:eastAsia="es-ES"/>
        </w:rPr>
        <w:fldChar w:fldCharType="end"/>
      </w:r>
      <w:r w:rsidRPr="00D93290">
        <w:rPr>
          <w:color w:val="000000" w:themeColor="text1"/>
          <w:lang w:val="es-ES_tradnl" w:eastAsia="es-ES"/>
        </w:rPr>
        <w:t>).</w:t>
      </w:r>
    </w:p>
    <w:tbl>
      <w:tblPr>
        <w:tblStyle w:val="Tabladecuadrcula1clara-nfasis11"/>
        <w:tblW w:w="5868" w:type="dxa"/>
        <w:jc w:val="center"/>
        <w:tblLook w:val="04A0" w:firstRow="1" w:lastRow="0" w:firstColumn="1" w:lastColumn="0" w:noHBand="0" w:noVBand="1"/>
      </w:tblPr>
      <w:tblGrid>
        <w:gridCol w:w="931"/>
        <w:gridCol w:w="1002"/>
        <w:gridCol w:w="1875"/>
        <w:gridCol w:w="2060"/>
      </w:tblGrid>
      <w:tr w:rsidR="00DF66C4" w:rsidRPr="00D93290" w14:paraId="4703EA52" w14:textId="77777777" w:rsidTr="00BA133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31" w:type="dxa"/>
            <w:noWrap/>
            <w:hideMark/>
          </w:tcPr>
          <w:p w14:paraId="1E0C2F13" w14:textId="77777777" w:rsidR="00DF66C4" w:rsidRPr="00D93290" w:rsidRDefault="00DF66C4" w:rsidP="003948D3">
            <w:pPr>
              <w:jc w:val="center"/>
              <w:rPr>
                <w:rFonts w:cstheme="minorBidi"/>
                <w:lang w:val="es-ES_tradnl" w:eastAsia="es-GT"/>
              </w:rPr>
            </w:pPr>
            <w:r w:rsidRPr="00D93290">
              <w:rPr>
                <w:rFonts w:cstheme="minorBidi"/>
                <w:lang w:val="es-ES_tradnl" w:eastAsia="es-GT"/>
              </w:rPr>
              <w:t>Estratos</w:t>
            </w:r>
          </w:p>
        </w:tc>
        <w:tc>
          <w:tcPr>
            <w:tcW w:w="1002" w:type="dxa"/>
            <w:noWrap/>
            <w:hideMark/>
          </w:tcPr>
          <w:p w14:paraId="5476C092" w14:textId="77777777" w:rsidR="00DF66C4" w:rsidRPr="00D93290" w:rsidRDefault="00DF66C4" w:rsidP="003948D3">
            <w:pPr>
              <w:jc w:val="center"/>
              <w:cnfStyle w:val="100000000000" w:firstRow="1" w:lastRow="0" w:firstColumn="0" w:lastColumn="0" w:oddVBand="0" w:evenVBand="0" w:oddHBand="0" w:evenHBand="0" w:firstRowFirstColumn="0" w:firstRowLastColumn="0" w:lastRowFirstColumn="0" w:lastRowLastColumn="0"/>
              <w:rPr>
                <w:rFonts w:cstheme="minorBidi"/>
                <w:lang w:val="es-ES_tradnl" w:eastAsia="es-GT"/>
              </w:rPr>
            </w:pPr>
            <w:r w:rsidRPr="00D93290">
              <w:rPr>
                <w:rFonts w:cstheme="minorBidi"/>
                <w:lang w:val="es-ES_tradnl" w:eastAsia="es-GT"/>
              </w:rPr>
              <w:t>Mediana</w:t>
            </w:r>
          </w:p>
        </w:tc>
        <w:tc>
          <w:tcPr>
            <w:tcW w:w="1875" w:type="dxa"/>
            <w:noWrap/>
            <w:hideMark/>
          </w:tcPr>
          <w:p w14:paraId="6AC6849E" w14:textId="77777777" w:rsidR="00DF66C4" w:rsidRPr="00D93290" w:rsidRDefault="00DF66C4" w:rsidP="003948D3">
            <w:pPr>
              <w:jc w:val="center"/>
              <w:cnfStyle w:val="100000000000" w:firstRow="1" w:lastRow="0" w:firstColumn="0" w:lastColumn="0" w:oddVBand="0" w:evenVBand="0" w:oddHBand="0" w:evenHBand="0" w:firstRowFirstColumn="0" w:firstRowLastColumn="0" w:lastRowFirstColumn="0" w:lastRowLastColumn="0"/>
              <w:rPr>
                <w:rFonts w:cstheme="minorBidi"/>
                <w:lang w:val="es-ES_tradnl" w:eastAsia="es-GT"/>
              </w:rPr>
            </w:pPr>
            <w:r w:rsidRPr="00D93290">
              <w:rPr>
                <w:rFonts w:cstheme="minorBidi"/>
                <w:lang w:val="es-ES_tradnl" w:eastAsia="es-GT"/>
              </w:rPr>
              <w:t>Desviación típica</w:t>
            </w:r>
          </w:p>
        </w:tc>
        <w:tc>
          <w:tcPr>
            <w:tcW w:w="2060" w:type="dxa"/>
            <w:noWrap/>
            <w:hideMark/>
          </w:tcPr>
          <w:p w14:paraId="5CDA8A99" w14:textId="77777777" w:rsidR="00DF66C4" w:rsidRPr="00D93290" w:rsidRDefault="00DF66C4" w:rsidP="003948D3">
            <w:pPr>
              <w:jc w:val="center"/>
              <w:cnfStyle w:val="100000000000" w:firstRow="1" w:lastRow="0" w:firstColumn="0" w:lastColumn="0" w:oddVBand="0" w:evenVBand="0" w:oddHBand="0" w:evenHBand="0" w:firstRowFirstColumn="0" w:firstRowLastColumn="0" w:lastRowFirstColumn="0" w:lastRowLastColumn="0"/>
              <w:rPr>
                <w:rFonts w:cstheme="minorBidi"/>
                <w:lang w:val="es-ES_tradnl" w:eastAsia="es-GT"/>
              </w:rPr>
            </w:pPr>
            <w:r w:rsidRPr="00D93290">
              <w:rPr>
                <w:rFonts w:cstheme="minorBidi"/>
                <w:lang w:val="es-ES_tradnl" w:eastAsia="es-GT"/>
              </w:rPr>
              <w:t>Incertidumbre (%)</w:t>
            </w:r>
            <w:r w:rsidRPr="00D93290">
              <w:rPr>
                <w:rStyle w:val="Refdenotaalpie"/>
                <w:rFonts w:cstheme="minorBidi"/>
                <w:lang w:val="es-ES_tradnl" w:eastAsia="es-GT"/>
              </w:rPr>
              <w:footnoteReference w:id="5"/>
            </w:r>
          </w:p>
        </w:tc>
      </w:tr>
      <w:tr w:rsidR="00DF66C4" w:rsidRPr="00D93290" w14:paraId="61DFEAC1" w14:textId="77777777" w:rsidTr="00BA133C">
        <w:trPr>
          <w:trHeight w:val="300"/>
          <w:jc w:val="center"/>
        </w:trPr>
        <w:tc>
          <w:tcPr>
            <w:cnfStyle w:val="001000000000" w:firstRow="0" w:lastRow="0" w:firstColumn="1" w:lastColumn="0" w:oddVBand="0" w:evenVBand="0" w:oddHBand="0" w:evenHBand="0" w:firstRowFirstColumn="0" w:firstRowLastColumn="0" w:lastRowFirstColumn="0" w:lastRowLastColumn="0"/>
            <w:tcW w:w="931" w:type="dxa"/>
            <w:noWrap/>
            <w:hideMark/>
          </w:tcPr>
          <w:p w14:paraId="7C41245A" w14:textId="77777777" w:rsidR="00DF66C4" w:rsidRPr="00D93290" w:rsidRDefault="00DF66C4" w:rsidP="003948D3">
            <w:pPr>
              <w:jc w:val="center"/>
              <w:rPr>
                <w:rFonts w:cstheme="minorBidi"/>
                <w:lang w:val="es-ES_tradnl" w:eastAsia="es-GT"/>
              </w:rPr>
            </w:pPr>
            <w:r w:rsidRPr="00D93290">
              <w:rPr>
                <w:rFonts w:cstheme="minorBidi"/>
                <w:lang w:val="es-ES_tradnl" w:eastAsia="es-GT"/>
              </w:rPr>
              <w:t>I</w:t>
            </w:r>
          </w:p>
        </w:tc>
        <w:tc>
          <w:tcPr>
            <w:tcW w:w="1002" w:type="dxa"/>
            <w:noWrap/>
            <w:hideMark/>
          </w:tcPr>
          <w:p w14:paraId="6A1C855B"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lang w:val="es-ES_tradnl" w:eastAsia="es-GT"/>
              </w:rPr>
            </w:pPr>
            <w:r w:rsidRPr="00D93290">
              <w:rPr>
                <w:rFonts w:cstheme="minorBidi"/>
                <w:lang w:val="es-ES_tradnl" w:eastAsia="es-GT"/>
              </w:rPr>
              <w:t>122.06</w:t>
            </w:r>
          </w:p>
        </w:tc>
        <w:tc>
          <w:tcPr>
            <w:tcW w:w="1875" w:type="dxa"/>
            <w:noWrap/>
            <w:hideMark/>
          </w:tcPr>
          <w:p w14:paraId="6334ED37"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lang w:val="es-ES_tradnl" w:eastAsia="es-GT"/>
              </w:rPr>
            </w:pPr>
            <w:r w:rsidRPr="00D93290">
              <w:rPr>
                <w:rFonts w:cstheme="minorBidi"/>
                <w:lang w:val="es-ES_tradnl" w:eastAsia="es-GT"/>
              </w:rPr>
              <w:t>0.187</w:t>
            </w:r>
          </w:p>
        </w:tc>
        <w:tc>
          <w:tcPr>
            <w:tcW w:w="2060" w:type="dxa"/>
            <w:noWrap/>
            <w:hideMark/>
          </w:tcPr>
          <w:p w14:paraId="007D4C2C"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lang w:val="es-ES_tradnl" w:eastAsia="es-GT"/>
              </w:rPr>
            </w:pPr>
            <w:r w:rsidRPr="00D93290">
              <w:rPr>
                <w:rFonts w:cstheme="minorBidi"/>
                <w:lang w:val="es-ES_tradnl" w:eastAsia="es-GT"/>
              </w:rPr>
              <w:t>0.30%</w:t>
            </w:r>
          </w:p>
        </w:tc>
      </w:tr>
      <w:tr w:rsidR="00DF66C4" w:rsidRPr="00D93290" w14:paraId="1A063407" w14:textId="77777777" w:rsidTr="00BA133C">
        <w:trPr>
          <w:trHeight w:val="300"/>
          <w:jc w:val="center"/>
        </w:trPr>
        <w:tc>
          <w:tcPr>
            <w:cnfStyle w:val="001000000000" w:firstRow="0" w:lastRow="0" w:firstColumn="1" w:lastColumn="0" w:oddVBand="0" w:evenVBand="0" w:oddHBand="0" w:evenHBand="0" w:firstRowFirstColumn="0" w:firstRowLastColumn="0" w:lastRowFirstColumn="0" w:lastRowLastColumn="0"/>
            <w:tcW w:w="931" w:type="dxa"/>
            <w:noWrap/>
            <w:hideMark/>
          </w:tcPr>
          <w:p w14:paraId="663DE5D9" w14:textId="77777777" w:rsidR="00DF66C4" w:rsidRPr="00D93290" w:rsidRDefault="00DF66C4" w:rsidP="003948D3">
            <w:pPr>
              <w:jc w:val="center"/>
              <w:rPr>
                <w:rFonts w:cstheme="minorBidi"/>
                <w:lang w:val="es-ES_tradnl" w:eastAsia="es-GT"/>
              </w:rPr>
            </w:pPr>
            <w:r w:rsidRPr="00D93290">
              <w:rPr>
                <w:rFonts w:cstheme="minorBidi"/>
                <w:lang w:val="es-ES_tradnl" w:eastAsia="es-GT"/>
              </w:rPr>
              <w:t>II</w:t>
            </w:r>
          </w:p>
        </w:tc>
        <w:tc>
          <w:tcPr>
            <w:tcW w:w="1002" w:type="dxa"/>
            <w:noWrap/>
            <w:hideMark/>
          </w:tcPr>
          <w:p w14:paraId="6FA7A52C"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lang w:val="es-ES_tradnl" w:eastAsia="es-GT"/>
              </w:rPr>
            </w:pPr>
            <w:r w:rsidRPr="00D93290">
              <w:rPr>
                <w:rFonts w:cstheme="minorBidi"/>
                <w:lang w:val="es-ES_tradnl" w:eastAsia="es-GT"/>
              </w:rPr>
              <w:t>101.73</w:t>
            </w:r>
          </w:p>
        </w:tc>
        <w:tc>
          <w:tcPr>
            <w:tcW w:w="1875" w:type="dxa"/>
            <w:noWrap/>
            <w:hideMark/>
          </w:tcPr>
          <w:p w14:paraId="0D78860B"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lang w:val="es-ES_tradnl" w:eastAsia="es-GT"/>
              </w:rPr>
            </w:pPr>
            <w:r w:rsidRPr="00D93290">
              <w:rPr>
                <w:rFonts w:cstheme="minorBidi"/>
                <w:lang w:val="es-ES_tradnl" w:eastAsia="es-GT"/>
              </w:rPr>
              <w:t>0.553</w:t>
            </w:r>
          </w:p>
        </w:tc>
        <w:tc>
          <w:tcPr>
            <w:tcW w:w="2060" w:type="dxa"/>
            <w:noWrap/>
            <w:hideMark/>
          </w:tcPr>
          <w:p w14:paraId="63BB0D9D"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lang w:val="es-ES_tradnl" w:eastAsia="es-GT"/>
              </w:rPr>
            </w:pPr>
            <w:r w:rsidRPr="00D93290">
              <w:rPr>
                <w:rFonts w:cstheme="minorBidi"/>
                <w:lang w:val="es-ES_tradnl" w:eastAsia="es-GT"/>
              </w:rPr>
              <w:t>1.07%</w:t>
            </w:r>
          </w:p>
        </w:tc>
      </w:tr>
      <w:tr w:rsidR="00DF66C4" w:rsidRPr="00D93290" w14:paraId="763873A8" w14:textId="77777777" w:rsidTr="00BA133C">
        <w:trPr>
          <w:trHeight w:val="300"/>
          <w:jc w:val="center"/>
        </w:trPr>
        <w:tc>
          <w:tcPr>
            <w:cnfStyle w:val="001000000000" w:firstRow="0" w:lastRow="0" w:firstColumn="1" w:lastColumn="0" w:oddVBand="0" w:evenVBand="0" w:oddHBand="0" w:evenHBand="0" w:firstRowFirstColumn="0" w:firstRowLastColumn="0" w:lastRowFirstColumn="0" w:lastRowLastColumn="0"/>
            <w:tcW w:w="931" w:type="dxa"/>
            <w:noWrap/>
            <w:hideMark/>
          </w:tcPr>
          <w:p w14:paraId="7B06AAE9" w14:textId="77777777" w:rsidR="00DF66C4" w:rsidRPr="00D93290" w:rsidRDefault="00DF66C4" w:rsidP="003948D3">
            <w:pPr>
              <w:jc w:val="center"/>
              <w:rPr>
                <w:rFonts w:cstheme="minorBidi"/>
                <w:lang w:val="es-ES_tradnl" w:eastAsia="es-GT"/>
              </w:rPr>
            </w:pPr>
            <w:r w:rsidRPr="00D93290">
              <w:rPr>
                <w:rFonts w:cstheme="minorBidi"/>
                <w:lang w:val="es-ES_tradnl" w:eastAsia="es-GT"/>
              </w:rPr>
              <w:lastRenderedPageBreak/>
              <w:t>III</w:t>
            </w:r>
          </w:p>
        </w:tc>
        <w:tc>
          <w:tcPr>
            <w:tcW w:w="1002" w:type="dxa"/>
            <w:noWrap/>
            <w:hideMark/>
          </w:tcPr>
          <w:p w14:paraId="49D79997"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lang w:val="es-ES_tradnl" w:eastAsia="es-GT"/>
              </w:rPr>
            </w:pPr>
            <w:r w:rsidRPr="00D93290">
              <w:rPr>
                <w:rFonts w:cstheme="minorBidi"/>
                <w:lang w:val="es-ES_tradnl" w:eastAsia="es-GT"/>
              </w:rPr>
              <w:t>97.11</w:t>
            </w:r>
          </w:p>
        </w:tc>
        <w:tc>
          <w:tcPr>
            <w:tcW w:w="1875" w:type="dxa"/>
            <w:noWrap/>
            <w:hideMark/>
          </w:tcPr>
          <w:p w14:paraId="6F2C13E3"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lang w:val="es-ES_tradnl" w:eastAsia="es-GT"/>
              </w:rPr>
            </w:pPr>
            <w:r w:rsidRPr="00D93290">
              <w:rPr>
                <w:rFonts w:cstheme="minorBidi"/>
                <w:lang w:val="es-ES_tradnl" w:eastAsia="es-GT"/>
              </w:rPr>
              <w:t>0.459</w:t>
            </w:r>
          </w:p>
        </w:tc>
        <w:tc>
          <w:tcPr>
            <w:tcW w:w="2060" w:type="dxa"/>
            <w:noWrap/>
            <w:hideMark/>
          </w:tcPr>
          <w:p w14:paraId="0903EA19"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lang w:val="es-ES_tradnl" w:eastAsia="es-GT"/>
              </w:rPr>
            </w:pPr>
            <w:r w:rsidRPr="00D93290">
              <w:rPr>
                <w:rFonts w:cstheme="minorBidi"/>
                <w:lang w:val="es-ES_tradnl" w:eastAsia="es-GT"/>
              </w:rPr>
              <w:t>0.93%</w:t>
            </w:r>
          </w:p>
        </w:tc>
      </w:tr>
      <w:tr w:rsidR="00DF66C4" w:rsidRPr="00D93290" w14:paraId="5D81A8AE" w14:textId="77777777" w:rsidTr="00BA133C">
        <w:trPr>
          <w:trHeight w:val="315"/>
          <w:jc w:val="center"/>
        </w:trPr>
        <w:tc>
          <w:tcPr>
            <w:cnfStyle w:val="001000000000" w:firstRow="0" w:lastRow="0" w:firstColumn="1" w:lastColumn="0" w:oddVBand="0" w:evenVBand="0" w:oddHBand="0" w:evenHBand="0" w:firstRowFirstColumn="0" w:firstRowLastColumn="0" w:lastRowFirstColumn="0" w:lastRowLastColumn="0"/>
            <w:tcW w:w="931" w:type="dxa"/>
            <w:noWrap/>
            <w:hideMark/>
          </w:tcPr>
          <w:p w14:paraId="6EB9E52C" w14:textId="77777777" w:rsidR="00DF66C4" w:rsidRPr="00D93290" w:rsidRDefault="00DF66C4" w:rsidP="003948D3">
            <w:pPr>
              <w:jc w:val="center"/>
              <w:rPr>
                <w:rFonts w:cstheme="minorBidi"/>
                <w:lang w:val="es-ES_tradnl" w:eastAsia="es-GT"/>
              </w:rPr>
            </w:pPr>
            <w:r w:rsidRPr="00D93290">
              <w:rPr>
                <w:rFonts w:cstheme="minorBidi"/>
                <w:lang w:val="es-ES_tradnl" w:eastAsia="es-GT"/>
              </w:rPr>
              <w:t>IV</w:t>
            </w:r>
          </w:p>
        </w:tc>
        <w:tc>
          <w:tcPr>
            <w:tcW w:w="1002" w:type="dxa"/>
            <w:noWrap/>
            <w:hideMark/>
          </w:tcPr>
          <w:p w14:paraId="6C99AD9C"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lang w:val="es-ES_tradnl" w:eastAsia="es-GT"/>
              </w:rPr>
            </w:pPr>
            <w:r w:rsidRPr="00D93290">
              <w:rPr>
                <w:rFonts w:cstheme="minorBidi"/>
                <w:lang w:val="es-ES_tradnl" w:eastAsia="es-GT"/>
              </w:rPr>
              <w:t>125.19</w:t>
            </w:r>
          </w:p>
        </w:tc>
        <w:tc>
          <w:tcPr>
            <w:tcW w:w="1875" w:type="dxa"/>
            <w:noWrap/>
            <w:hideMark/>
          </w:tcPr>
          <w:p w14:paraId="5EA637C6"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lang w:val="es-ES_tradnl" w:eastAsia="es-GT"/>
              </w:rPr>
            </w:pPr>
            <w:r w:rsidRPr="00D93290">
              <w:rPr>
                <w:rFonts w:cstheme="minorBidi"/>
                <w:lang w:val="es-ES_tradnl" w:eastAsia="es-GT"/>
              </w:rPr>
              <w:t>0.602</w:t>
            </w:r>
          </w:p>
        </w:tc>
        <w:tc>
          <w:tcPr>
            <w:tcW w:w="2060" w:type="dxa"/>
            <w:noWrap/>
            <w:hideMark/>
          </w:tcPr>
          <w:p w14:paraId="29B69BBF"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lang w:val="es-ES_tradnl" w:eastAsia="es-GT"/>
              </w:rPr>
            </w:pPr>
            <w:r w:rsidRPr="00D93290">
              <w:rPr>
                <w:rFonts w:cstheme="minorBidi"/>
                <w:lang w:val="es-ES_tradnl" w:eastAsia="es-GT"/>
              </w:rPr>
              <w:t>0.94%</w:t>
            </w:r>
          </w:p>
        </w:tc>
      </w:tr>
    </w:tbl>
    <w:p w14:paraId="7C266FD4" w14:textId="56EC65CE" w:rsidR="00BA133C" w:rsidRPr="00D93290" w:rsidRDefault="00BA133C" w:rsidP="00BA133C">
      <w:pPr>
        <w:pStyle w:val="Descripcin"/>
        <w:rPr>
          <w:lang w:val="es-ES_tradnl"/>
        </w:rPr>
      </w:pPr>
      <w:bookmarkStart w:id="84" w:name="_Ref1738552"/>
      <w:bookmarkStart w:id="85" w:name="_Toc9622007"/>
      <w:bookmarkStart w:id="86" w:name="_Toc43299170"/>
      <w:r w:rsidRPr="00D93290">
        <w:rPr>
          <w:lang w:val="es-ES_tradnl"/>
        </w:rPr>
        <w:t xml:space="preserve">Tabla </w:t>
      </w:r>
      <w:r w:rsidRPr="00D93290">
        <w:rPr>
          <w:lang w:val="es-ES_tradnl"/>
        </w:rPr>
        <w:fldChar w:fldCharType="begin"/>
      </w:r>
      <w:r w:rsidRPr="00D93290">
        <w:rPr>
          <w:lang w:val="es-ES_tradnl"/>
        </w:rPr>
        <w:instrText xml:space="preserve"> SEQ Tabla \* ARABIC </w:instrText>
      </w:r>
      <w:r w:rsidRPr="00D93290">
        <w:rPr>
          <w:lang w:val="es-ES_tradnl"/>
        </w:rPr>
        <w:fldChar w:fldCharType="separate"/>
      </w:r>
      <w:r w:rsidR="006F1FD3">
        <w:rPr>
          <w:noProof/>
          <w:lang w:val="es-ES_tradnl"/>
        </w:rPr>
        <w:t>12</w:t>
      </w:r>
      <w:r w:rsidRPr="00D93290">
        <w:rPr>
          <w:lang w:val="es-ES_tradnl"/>
        </w:rPr>
        <w:fldChar w:fldCharType="end"/>
      </w:r>
      <w:bookmarkEnd w:id="84"/>
      <w:r w:rsidRPr="00D93290">
        <w:rPr>
          <w:lang w:val="es-ES_tradnl"/>
        </w:rPr>
        <w:t>. Valores de Carbono obtenidos para cada estrato.</w:t>
      </w:r>
      <w:bookmarkEnd w:id="85"/>
      <w:bookmarkEnd w:id="86"/>
    </w:p>
    <w:p w14:paraId="5950177A" w14:textId="77777777" w:rsidR="00BA133C" w:rsidRPr="00D93290" w:rsidRDefault="00BA133C" w:rsidP="00DF66C4">
      <w:pPr>
        <w:rPr>
          <w:color w:val="000000" w:themeColor="text1"/>
          <w:lang w:val="es-ES_tradnl" w:eastAsia="es-ES"/>
        </w:rPr>
      </w:pPr>
    </w:p>
    <w:p w14:paraId="3D077072" w14:textId="3560B016" w:rsidR="00DF66C4" w:rsidRPr="00D93290" w:rsidRDefault="00DF66C4" w:rsidP="00DF66C4">
      <w:pPr>
        <w:rPr>
          <w:color w:val="000000" w:themeColor="text1"/>
          <w:lang w:val="es-ES_tradnl" w:eastAsia="es-ES"/>
        </w:rPr>
      </w:pPr>
      <w:r w:rsidRPr="00D93290">
        <w:rPr>
          <w:color w:val="000000" w:themeColor="text1"/>
          <w:lang w:val="es-ES_tradnl" w:eastAsia="es-ES"/>
        </w:rPr>
        <w:t xml:space="preserve">Las estimaciones de carbono con Monte Carlo como se señala anteriormente son asignados en el mapa de estratos de horizontes </w:t>
      </w:r>
      <w:proofErr w:type="spellStart"/>
      <w:r w:rsidRPr="00D93290">
        <w:rPr>
          <w:color w:val="000000" w:themeColor="text1"/>
          <w:lang w:val="es-ES_tradnl" w:eastAsia="es-ES"/>
        </w:rPr>
        <w:t>ombrotérmicos</w:t>
      </w:r>
      <w:proofErr w:type="spellEnd"/>
      <w:r w:rsidRPr="00D93290">
        <w:rPr>
          <w:color w:val="000000" w:themeColor="text1"/>
          <w:lang w:val="es-ES_tradnl" w:eastAsia="es-ES"/>
        </w:rPr>
        <w:t>, con lo que se obtiene el mapa de estratos de carbono a nivel nacional.</w:t>
      </w:r>
    </w:p>
    <w:p w14:paraId="61718F5E" w14:textId="77777777" w:rsidR="00DF66C4" w:rsidRPr="00D93290" w:rsidRDefault="00DF66C4" w:rsidP="00DF66C4">
      <w:pPr>
        <w:keepNext/>
        <w:jc w:val="center"/>
        <w:rPr>
          <w:lang w:val="es-ES_tradnl"/>
        </w:rPr>
      </w:pPr>
      <w:r w:rsidRPr="00D93290">
        <w:rPr>
          <w:noProof/>
          <w:lang w:bidi="ar-SA"/>
        </w:rPr>
        <w:drawing>
          <wp:inline distT="0" distB="0" distL="0" distR="0" wp14:anchorId="6F942EDF" wp14:editId="567FBC5B">
            <wp:extent cx="3063240" cy="3952568"/>
            <wp:effectExtent l="0" t="0" r="3810" b="0"/>
            <wp:docPr id="915161676" name="Picture 915161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070370" cy="3961768"/>
                    </a:xfrm>
                    <a:prstGeom prst="rect">
                      <a:avLst/>
                    </a:prstGeom>
                  </pic:spPr>
                </pic:pic>
              </a:graphicData>
            </a:graphic>
          </wp:inline>
        </w:drawing>
      </w:r>
    </w:p>
    <w:p w14:paraId="5C95EDB3" w14:textId="5F1FAB40" w:rsidR="00DF66C4" w:rsidRPr="00D93290" w:rsidRDefault="00DF66C4" w:rsidP="00BA133C">
      <w:pPr>
        <w:pStyle w:val="Descripcin"/>
        <w:jc w:val="left"/>
        <w:rPr>
          <w:rFonts w:cstheme="minorHAnsi"/>
          <w:lang w:val="es-ES_tradnl"/>
        </w:rPr>
      </w:pPr>
      <w:bookmarkStart w:id="87" w:name="_Toc9603644"/>
      <w:bookmarkStart w:id="88" w:name="_Toc43730264"/>
      <w:r w:rsidRPr="00D93290">
        <w:rPr>
          <w:lang w:val="es-ES_tradnl"/>
        </w:rPr>
        <w:t xml:space="preserve">Figura </w:t>
      </w:r>
      <w:r w:rsidRPr="00D93290">
        <w:rPr>
          <w:lang w:val="es-ES_tradnl"/>
        </w:rPr>
        <w:fldChar w:fldCharType="begin"/>
      </w:r>
      <w:r w:rsidRPr="00D93290">
        <w:rPr>
          <w:lang w:val="es-ES_tradnl"/>
        </w:rPr>
        <w:instrText xml:space="preserve"> SEQ Figura \* ARABIC </w:instrText>
      </w:r>
      <w:r w:rsidRPr="00D93290">
        <w:rPr>
          <w:lang w:val="es-ES_tradnl"/>
        </w:rPr>
        <w:fldChar w:fldCharType="separate"/>
      </w:r>
      <w:r w:rsidR="006F1FD3">
        <w:rPr>
          <w:noProof/>
          <w:lang w:val="es-ES_tradnl"/>
        </w:rPr>
        <w:t>8</w:t>
      </w:r>
      <w:r w:rsidRPr="00D93290">
        <w:rPr>
          <w:lang w:val="es-ES_tradnl"/>
        </w:rPr>
        <w:fldChar w:fldCharType="end"/>
      </w:r>
      <w:r w:rsidRPr="00D93290">
        <w:rPr>
          <w:lang w:val="es-ES_tradnl"/>
        </w:rPr>
        <w:t>. Mapa de estratos de carbono (T/ha) (GIMBUT 2017).</w:t>
      </w:r>
      <w:bookmarkEnd w:id="87"/>
      <w:bookmarkEnd w:id="88"/>
    </w:p>
    <w:p w14:paraId="7ECCE316" w14:textId="77777777" w:rsidR="00DF66C4" w:rsidRPr="00D93290" w:rsidRDefault="00DF66C4" w:rsidP="00DF66C4">
      <w:pPr>
        <w:rPr>
          <w:rFonts w:cstheme="minorHAnsi"/>
          <w:color w:val="000000" w:themeColor="text1"/>
          <w:lang w:val="es-ES_tradnl" w:eastAsia="es-ES"/>
        </w:rPr>
      </w:pPr>
    </w:p>
    <w:p w14:paraId="1530B4E3" w14:textId="77777777" w:rsidR="00DF66C4" w:rsidRPr="00D93290" w:rsidRDefault="00DF66C4" w:rsidP="00DF66C4">
      <w:pPr>
        <w:rPr>
          <w:rFonts w:cstheme="minorHAnsi"/>
          <w:color w:val="000000" w:themeColor="text1"/>
          <w:lang w:val="es-ES_tradnl" w:eastAsia="es-ES"/>
        </w:rPr>
      </w:pPr>
      <w:r w:rsidRPr="00D93290">
        <w:rPr>
          <w:rFonts w:cstheme="minorHAnsi"/>
          <w:color w:val="000000" w:themeColor="text1"/>
          <w:lang w:val="es-ES_tradnl" w:eastAsia="es-ES"/>
        </w:rPr>
        <w:t>A partir de este mapa se obtiene el valor asignado a cada uno de los puntos de la malla de muestreo, para identificar el contenido de carbono que se tiene en cada uno de los puntos de la malla previo a la deforestación.</w:t>
      </w:r>
    </w:p>
    <w:p w14:paraId="4EFEB804" w14:textId="0B8CEA94" w:rsidR="00DF66C4" w:rsidRPr="00D93290" w:rsidRDefault="00F163FA" w:rsidP="00DF66C4">
      <w:pPr>
        <w:rPr>
          <w:rFonts w:cstheme="minorHAnsi"/>
          <w:color w:val="000000" w:themeColor="text1"/>
          <w:lang w:val="es-ES_tradnl" w:eastAsia="es-ES"/>
        </w:rPr>
      </w:pPr>
      <w:bookmarkStart w:id="89" w:name="_Hlk43731471"/>
      <w:r>
        <w:rPr>
          <w:rFonts w:cstheme="minorHAnsi"/>
          <w:color w:val="000000" w:themeColor="text1"/>
          <w:lang w:val="es-ES_tradnl" w:eastAsia="es-ES"/>
        </w:rPr>
        <w:t>En la sección de anexos se encuentran disponibles l</w:t>
      </w:r>
      <w:r w:rsidR="00DF66C4" w:rsidRPr="00D93290">
        <w:rPr>
          <w:rFonts w:cstheme="minorHAnsi"/>
          <w:color w:val="000000" w:themeColor="text1"/>
          <w:lang w:val="es-ES_tradnl" w:eastAsia="es-ES"/>
        </w:rPr>
        <w:t>as bases de datos originales y las herramientas metodológicas para el desarrollo del mapa de estratos de carbono</w:t>
      </w:r>
      <w:r>
        <w:rPr>
          <w:rFonts w:cstheme="minorHAnsi"/>
          <w:color w:val="000000" w:themeColor="text1"/>
          <w:lang w:val="es-ES_tradnl" w:eastAsia="es-ES"/>
        </w:rPr>
        <w:t>.</w:t>
      </w:r>
    </w:p>
    <w:bookmarkEnd w:id="89"/>
    <w:p w14:paraId="48EC190A" w14:textId="77777777" w:rsidR="00DF66C4" w:rsidRPr="00D93290" w:rsidRDefault="00DF66C4" w:rsidP="00DF66C4">
      <w:pPr>
        <w:rPr>
          <w:rFonts w:cstheme="minorHAnsi"/>
          <w:color w:val="000000" w:themeColor="text1"/>
          <w:lang w:val="es-ES_tradnl" w:eastAsia="es-ES"/>
        </w:rPr>
      </w:pPr>
    </w:p>
    <w:p w14:paraId="2489772A" w14:textId="77777777" w:rsidR="00DF66C4" w:rsidRPr="00D93290" w:rsidRDefault="00DF66C4" w:rsidP="00BA133C">
      <w:pPr>
        <w:pStyle w:val="Ttulo3"/>
      </w:pPr>
      <w:bookmarkStart w:id="90" w:name="_Toc43298693"/>
      <w:bookmarkStart w:id="91" w:name="_Toc43730227"/>
      <w:r w:rsidRPr="00D93290">
        <w:t>Contenido de carbono posterior a la deforestación.</w:t>
      </w:r>
      <w:bookmarkEnd w:id="90"/>
      <w:bookmarkEnd w:id="91"/>
    </w:p>
    <w:p w14:paraId="3D7A9A32" w14:textId="77777777" w:rsidR="00DF66C4" w:rsidRPr="00D93290" w:rsidRDefault="00DF66C4" w:rsidP="00DF66C4">
      <w:pPr>
        <w:rPr>
          <w:color w:val="000000" w:themeColor="text1"/>
          <w:lang w:val="es-ES_tradnl" w:eastAsia="es-ES"/>
        </w:rPr>
      </w:pPr>
      <w:r w:rsidRPr="00D93290">
        <w:rPr>
          <w:color w:val="000000" w:themeColor="text1"/>
          <w:lang w:val="es-ES_tradnl" w:eastAsia="es-ES"/>
        </w:rPr>
        <w:lastRenderedPageBreak/>
        <w:t>En Guatemala se cuenta con limitada información y estudios realizados sobre el cambio del contenido de carbono, en un proceso de deforestación, que caracteriza su estado después de transformarse hacia las categorías de tierras de cultivo, pastizales, asentamientos, humedales y otras tierras. Y se considera importante conocer estos procesos y sus efectos en la transformación, ya que muchos cultivos se encuentran en proceso de expansión, como la Palma Africana, el hule, el café, y los sistemas agroforestales (ej. Café bajo sombra) (Alonso-</w:t>
      </w:r>
      <w:proofErr w:type="spellStart"/>
      <w:r w:rsidRPr="00D93290">
        <w:rPr>
          <w:color w:val="000000" w:themeColor="text1"/>
          <w:lang w:val="es-ES_tradnl" w:eastAsia="es-ES"/>
        </w:rPr>
        <w:t>Fradejas</w:t>
      </w:r>
      <w:proofErr w:type="spellEnd"/>
      <w:r w:rsidRPr="00D93290">
        <w:rPr>
          <w:color w:val="000000" w:themeColor="text1"/>
          <w:lang w:val="es-ES_tradnl" w:eastAsia="es-ES"/>
        </w:rPr>
        <w:t xml:space="preserve"> et al. 2016). En el país, se han hecho esfuerzos de recopilaciones y estudios al respecto donde se ha evaluado la viabilidad del uso de los datos de datos sobre las existencias de estos cultivos, y se encontrado una factibilidad de uso datos para cuantificar las existencias de carbono en sistemas agroforestales de café bajo sombra, que se analizaron a nivel nacional con su incertidumbre asociada (Castillo 2016, ANACAFE 1998).  </w:t>
      </w:r>
    </w:p>
    <w:p w14:paraId="247BC54A" w14:textId="77777777" w:rsidR="00DF66C4" w:rsidRPr="00D93290" w:rsidRDefault="00DF66C4" w:rsidP="00DF66C4">
      <w:pPr>
        <w:rPr>
          <w:color w:val="000000" w:themeColor="text1"/>
          <w:lang w:val="es-ES_tradnl" w:eastAsia="es-ES"/>
        </w:rPr>
      </w:pPr>
      <w:r w:rsidRPr="00D93290">
        <w:rPr>
          <w:color w:val="000000" w:themeColor="text1"/>
          <w:lang w:val="es-ES_tradnl" w:eastAsia="es-ES"/>
        </w:rPr>
        <w:t>Para poder tener una estimación de las emisiones más cercana a la realidad y asignar un valor de existencia de biomasa posterior a la deforestación, dependiendo del tipo de actividad que se desarrolla, además de dato obtenido para el país para sistemas agroforestales, se utilizaron los valores generales por defecto, para las tierras convertidas en tierras de cultivo durante el siguiente año de la conversión, de las directrices IPCC 2006 para cultivos anuales y cultivos perennes tropicales muy húmedos y su rango de error asociado que se encuentran en cuadro 5.9 del IPCC (2006). Se utilizaron los valores para estas categorías de otros usos no forestales como se describe a continuación:</w:t>
      </w:r>
    </w:p>
    <w:tbl>
      <w:tblPr>
        <w:tblStyle w:val="Tabladecuadrcula1clara-nfasis11"/>
        <w:tblW w:w="8815" w:type="dxa"/>
        <w:tblLayout w:type="fixed"/>
        <w:tblLook w:val="06A0" w:firstRow="1" w:lastRow="0" w:firstColumn="1" w:lastColumn="0" w:noHBand="1" w:noVBand="1"/>
      </w:tblPr>
      <w:tblGrid>
        <w:gridCol w:w="2369"/>
        <w:gridCol w:w="1766"/>
        <w:gridCol w:w="2070"/>
        <w:gridCol w:w="2610"/>
      </w:tblGrid>
      <w:tr w:rsidR="00DF66C4" w:rsidRPr="00D93290" w14:paraId="7E30CE61" w14:textId="77777777" w:rsidTr="00CE4D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9" w:type="dxa"/>
            <w:vAlign w:val="center"/>
          </w:tcPr>
          <w:p w14:paraId="62E7EF69" w14:textId="77777777" w:rsidR="00DF66C4" w:rsidRPr="00D93290" w:rsidRDefault="00DF66C4" w:rsidP="007743B7">
            <w:pPr>
              <w:jc w:val="center"/>
              <w:rPr>
                <w:rFonts w:cstheme="minorHAnsi"/>
                <w:color w:val="000000" w:themeColor="text1"/>
                <w:lang w:val="es-ES_tradnl"/>
              </w:rPr>
            </w:pPr>
            <w:r w:rsidRPr="00D93290">
              <w:rPr>
                <w:rFonts w:cstheme="minorHAnsi"/>
                <w:color w:val="000000" w:themeColor="text1"/>
                <w:lang w:val="es-ES_tradnl"/>
              </w:rPr>
              <w:t>Otros usos de la tierra</w:t>
            </w:r>
          </w:p>
        </w:tc>
        <w:tc>
          <w:tcPr>
            <w:tcW w:w="1766" w:type="dxa"/>
            <w:vAlign w:val="center"/>
          </w:tcPr>
          <w:p w14:paraId="76D87711" w14:textId="77777777" w:rsidR="00DF66C4" w:rsidRPr="00D93290" w:rsidRDefault="00DF66C4" w:rsidP="007743B7">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lang w:val="es-ES_tradnl"/>
              </w:rPr>
            </w:pPr>
            <w:r w:rsidRPr="00D93290">
              <w:rPr>
                <w:rFonts w:cstheme="minorHAnsi"/>
                <w:color w:val="000000" w:themeColor="text1"/>
                <w:lang w:val="es-ES_tradnl"/>
              </w:rPr>
              <w:t>Ton Carbono/ha</w:t>
            </w:r>
          </w:p>
        </w:tc>
        <w:tc>
          <w:tcPr>
            <w:tcW w:w="2070" w:type="dxa"/>
            <w:vAlign w:val="center"/>
          </w:tcPr>
          <w:p w14:paraId="695CC4E7" w14:textId="77777777" w:rsidR="00DF66C4" w:rsidRPr="00D93290" w:rsidRDefault="00DF66C4" w:rsidP="007743B7">
            <w:pPr>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Rango de error y/o incertidumbre</w:t>
            </w:r>
          </w:p>
        </w:tc>
        <w:tc>
          <w:tcPr>
            <w:tcW w:w="2610" w:type="dxa"/>
            <w:vAlign w:val="center"/>
          </w:tcPr>
          <w:p w14:paraId="26FACA54" w14:textId="77777777" w:rsidR="00DF66C4" w:rsidRPr="00D93290" w:rsidRDefault="00DF66C4" w:rsidP="00CE4DEF">
            <w:pPr>
              <w:jc w:val="both"/>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Fuente</w:t>
            </w:r>
          </w:p>
        </w:tc>
      </w:tr>
      <w:tr w:rsidR="00DF66C4" w:rsidRPr="000C4FB7" w14:paraId="2603FD6A" w14:textId="77777777" w:rsidTr="00CE4DEF">
        <w:tc>
          <w:tcPr>
            <w:cnfStyle w:val="001000000000" w:firstRow="0" w:lastRow="0" w:firstColumn="1" w:lastColumn="0" w:oddVBand="0" w:evenVBand="0" w:oddHBand="0" w:evenHBand="0" w:firstRowFirstColumn="0" w:firstRowLastColumn="0" w:lastRowFirstColumn="0" w:lastRowLastColumn="0"/>
            <w:tcW w:w="2369" w:type="dxa"/>
            <w:vAlign w:val="center"/>
          </w:tcPr>
          <w:p w14:paraId="316A6596" w14:textId="77777777" w:rsidR="00DF66C4" w:rsidRPr="00D93290" w:rsidRDefault="00DF66C4" w:rsidP="007743B7">
            <w:pPr>
              <w:rPr>
                <w:rFonts w:cstheme="minorHAnsi"/>
                <w:color w:val="000000" w:themeColor="text1"/>
                <w:lang w:val="es-ES_tradnl"/>
              </w:rPr>
            </w:pPr>
            <w:r w:rsidRPr="00D93290">
              <w:rPr>
                <w:rFonts w:cstheme="minorHAnsi"/>
                <w:color w:val="000000" w:themeColor="text1"/>
                <w:lang w:val="es-ES_tradnl"/>
              </w:rPr>
              <w:t>Tierras de cultivo (todas las clases no especificadas) y pastizales</w:t>
            </w:r>
          </w:p>
        </w:tc>
        <w:tc>
          <w:tcPr>
            <w:tcW w:w="1766" w:type="dxa"/>
            <w:vAlign w:val="center"/>
          </w:tcPr>
          <w:p w14:paraId="59C7F931" w14:textId="77777777" w:rsidR="00DF66C4" w:rsidRPr="00D93290" w:rsidRDefault="00DF66C4" w:rsidP="007743B7">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5.00</w:t>
            </w:r>
          </w:p>
        </w:tc>
        <w:tc>
          <w:tcPr>
            <w:tcW w:w="2070" w:type="dxa"/>
            <w:vAlign w:val="center"/>
          </w:tcPr>
          <w:p w14:paraId="67AFB480" w14:textId="77777777" w:rsidR="00DF66C4" w:rsidRPr="00D93290" w:rsidRDefault="00DF66C4" w:rsidP="007743B7">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±75%</w:t>
            </w:r>
          </w:p>
        </w:tc>
        <w:tc>
          <w:tcPr>
            <w:tcW w:w="2610" w:type="dxa"/>
            <w:vAlign w:val="center"/>
          </w:tcPr>
          <w:p w14:paraId="5AAC7B53" w14:textId="77777777" w:rsidR="00DF66C4" w:rsidRPr="00D93290" w:rsidRDefault="00DF66C4" w:rsidP="00CE4DEF">
            <w:pPr>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IPCC 2006 (Cuadro 5.9 del capítulo 5 Tierras de cultivo, tierras de cultivo anual)</w:t>
            </w:r>
          </w:p>
        </w:tc>
      </w:tr>
      <w:tr w:rsidR="00DF66C4" w:rsidRPr="000C4FB7" w14:paraId="678BE3EE" w14:textId="77777777" w:rsidTr="00CE4DEF">
        <w:tc>
          <w:tcPr>
            <w:cnfStyle w:val="001000000000" w:firstRow="0" w:lastRow="0" w:firstColumn="1" w:lastColumn="0" w:oddVBand="0" w:evenVBand="0" w:oddHBand="0" w:evenHBand="0" w:firstRowFirstColumn="0" w:firstRowLastColumn="0" w:lastRowFirstColumn="0" w:lastRowLastColumn="0"/>
            <w:tcW w:w="2369" w:type="dxa"/>
            <w:vAlign w:val="center"/>
          </w:tcPr>
          <w:p w14:paraId="021D9252" w14:textId="77777777" w:rsidR="00DF66C4" w:rsidRPr="00D93290" w:rsidRDefault="00DF66C4" w:rsidP="007743B7">
            <w:pPr>
              <w:rPr>
                <w:rFonts w:cstheme="minorHAnsi"/>
                <w:color w:val="000000" w:themeColor="text1"/>
                <w:lang w:val="es-ES_tradnl"/>
              </w:rPr>
            </w:pPr>
            <w:r w:rsidRPr="00D93290">
              <w:rPr>
                <w:rFonts w:cstheme="minorHAnsi"/>
                <w:color w:val="000000" w:themeColor="text1"/>
                <w:lang w:val="es-ES_tradnl"/>
              </w:rPr>
              <w:t>Tierras de cultivo-café (intensivo)</w:t>
            </w:r>
          </w:p>
        </w:tc>
        <w:tc>
          <w:tcPr>
            <w:tcW w:w="1766" w:type="dxa"/>
            <w:vAlign w:val="center"/>
          </w:tcPr>
          <w:p w14:paraId="4382F9DA" w14:textId="77777777" w:rsidR="00DF66C4" w:rsidRPr="00D93290" w:rsidRDefault="00DF66C4" w:rsidP="007743B7">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10.00</w:t>
            </w:r>
          </w:p>
        </w:tc>
        <w:tc>
          <w:tcPr>
            <w:tcW w:w="2070" w:type="dxa"/>
            <w:vAlign w:val="center"/>
          </w:tcPr>
          <w:p w14:paraId="12B80488" w14:textId="77777777" w:rsidR="00DF66C4" w:rsidRPr="00D93290" w:rsidRDefault="00DF66C4" w:rsidP="007743B7">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±75%</w:t>
            </w:r>
          </w:p>
        </w:tc>
        <w:tc>
          <w:tcPr>
            <w:tcW w:w="2610" w:type="dxa"/>
            <w:vAlign w:val="center"/>
          </w:tcPr>
          <w:p w14:paraId="389281D7" w14:textId="77777777" w:rsidR="00DF66C4" w:rsidRPr="00D93290" w:rsidRDefault="00DF66C4" w:rsidP="00CE4DEF">
            <w:pPr>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IPCC 2006 (Cuadro 5.9 del capítulo 5 Tierras de cultivo, tierras de cultivo perenne tropical muy húmedo)</w:t>
            </w:r>
          </w:p>
        </w:tc>
      </w:tr>
      <w:tr w:rsidR="00DF66C4" w:rsidRPr="000C4FB7" w14:paraId="21B24B95" w14:textId="77777777" w:rsidTr="00CE4DEF">
        <w:tc>
          <w:tcPr>
            <w:cnfStyle w:val="001000000000" w:firstRow="0" w:lastRow="0" w:firstColumn="1" w:lastColumn="0" w:oddVBand="0" w:evenVBand="0" w:oddHBand="0" w:evenHBand="0" w:firstRowFirstColumn="0" w:firstRowLastColumn="0" w:lastRowFirstColumn="0" w:lastRowLastColumn="0"/>
            <w:tcW w:w="2369" w:type="dxa"/>
            <w:vAlign w:val="center"/>
          </w:tcPr>
          <w:p w14:paraId="7CB3FE98" w14:textId="77777777" w:rsidR="00DF66C4" w:rsidRPr="00D93290" w:rsidRDefault="00DF66C4" w:rsidP="007743B7">
            <w:pPr>
              <w:rPr>
                <w:rFonts w:cstheme="minorHAnsi"/>
                <w:color w:val="000000" w:themeColor="text1"/>
                <w:lang w:val="es-ES_tradnl"/>
              </w:rPr>
            </w:pPr>
            <w:r w:rsidRPr="00D93290">
              <w:rPr>
                <w:rFonts w:cstheme="minorHAnsi"/>
                <w:color w:val="000000" w:themeColor="text1"/>
                <w:lang w:val="es-ES_tradnl"/>
              </w:rPr>
              <w:t>Tierras de cultivo-Palma Africana</w:t>
            </w:r>
          </w:p>
        </w:tc>
        <w:tc>
          <w:tcPr>
            <w:tcW w:w="1766" w:type="dxa"/>
            <w:vAlign w:val="center"/>
          </w:tcPr>
          <w:p w14:paraId="203B04F5" w14:textId="77777777" w:rsidR="00DF66C4" w:rsidRPr="00D93290" w:rsidRDefault="00DF66C4" w:rsidP="007743B7">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10.00</w:t>
            </w:r>
          </w:p>
        </w:tc>
        <w:tc>
          <w:tcPr>
            <w:tcW w:w="2070" w:type="dxa"/>
            <w:vAlign w:val="center"/>
          </w:tcPr>
          <w:p w14:paraId="1339E8AC" w14:textId="77777777" w:rsidR="00DF66C4" w:rsidRPr="00D93290" w:rsidRDefault="00DF66C4" w:rsidP="007743B7">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±75%</w:t>
            </w:r>
          </w:p>
        </w:tc>
        <w:tc>
          <w:tcPr>
            <w:tcW w:w="2610" w:type="dxa"/>
            <w:vAlign w:val="center"/>
          </w:tcPr>
          <w:p w14:paraId="2F9FD4C5" w14:textId="77777777" w:rsidR="00DF66C4" w:rsidRPr="00D93290" w:rsidRDefault="00DF66C4" w:rsidP="00CE4DEF">
            <w:pPr>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IPCC 2006 (Cuadro 5.9 del capítulo 5 Tierras de cultivo, tierras de cultivo perenne tropical muy húmedo)</w:t>
            </w:r>
          </w:p>
        </w:tc>
      </w:tr>
      <w:tr w:rsidR="00DF66C4" w:rsidRPr="000C4FB7" w14:paraId="1A2B400A" w14:textId="77777777" w:rsidTr="00CE4DEF">
        <w:tc>
          <w:tcPr>
            <w:cnfStyle w:val="001000000000" w:firstRow="0" w:lastRow="0" w:firstColumn="1" w:lastColumn="0" w:oddVBand="0" w:evenVBand="0" w:oddHBand="0" w:evenHBand="0" w:firstRowFirstColumn="0" w:firstRowLastColumn="0" w:lastRowFirstColumn="0" w:lastRowLastColumn="0"/>
            <w:tcW w:w="2369" w:type="dxa"/>
            <w:vAlign w:val="center"/>
          </w:tcPr>
          <w:p w14:paraId="500A4794" w14:textId="77777777" w:rsidR="00DF66C4" w:rsidRPr="00D93290" w:rsidRDefault="00DF66C4" w:rsidP="007743B7">
            <w:pPr>
              <w:rPr>
                <w:rFonts w:cstheme="minorHAnsi"/>
                <w:color w:val="000000" w:themeColor="text1"/>
                <w:lang w:val="es-ES_tradnl"/>
              </w:rPr>
            </w:pPr>
            <w:r w:rsidRPr="00D93290">
              <w:rPr>
                <w:rFonts w:cstheme="minorHAnsi"/>
                <w:color w:val="000000" w:themeColor="text1"/>
                <w:lang w:val="es-ES_tradnl"/>
              </w:rPr>
              <w:t>Tierras de cultivo-Hule</w:t>
            </w:r>
          </w:p>
        </w:tc>
        <w:tc>
          <w:tcPr>
            <w:tcW w:w="1766" w:type="dxa"/>
            <w:vAlign w:val="center"/>
          </w:tcPr>
          <w:p w14:paraId="3568D84D" w14:textId="77777777" w:rsidR="00DF66C4" w:rsidRPr="00D93290" w:rsidRDefault="00DF66C4" w:rsidP="007743B7">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10.00</w:t>
            </w:r>
          </w:p>
        </w:tc>
        <w:tc>
          <w:tcPr>
            <w:tcW w:w="2070" w:type="dxa"/>
            <w:vAlign w:val="center"/>
          </w:tcPr>
          <w:p w14:paraId="123ECC28" w14:textId="77777777" w:rsidR="00DF66C4" w:rsidRPr="00D93290" w:rsidRDefault="00DF66C4" w:rsidP="007743B7">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±75%</w:t>
            </w:r>
          </w:p>
        </w:tc>
        <w:tc>
          <w:tcPr>
            <w:tcW w:w="2610" w:type="dxa"/>
            <w:vAlign w:val="center"/>
          </w:tcPr>
          <w:p w14:paraId="0E2AC744" w14:textId="77777777" w:rsidR="00DF66C4" w:rsidRPr="00D93290" w:rsidRDefault="00DF66C4" w:rsidP="00CE4DEF">
            <w:pPr>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IPCC 2006 (Cuadro 5.9 del capítulo 5 Tierras de cultivo, tierras de cultivo perenne tropical muy húmedo)</w:t>
            </w:r>
          </w:p>
        </w:tc>
      </w:tr>
      <w:tr w:rsidR="00DF66C4" w:rsidRPr="00D93290" w14:paraId="2F21388B" w14:textId="77777777" w:rsidTr="00CE4DEF">
        <w:tc>
          <w:tcPr>
            <w:cnfStyle w:val="001000000000" w:firstRow="0" w:lastRow="0" w:firstColumn="1" w:lastColumn="0" w:oddVBand="0" w:evenVBand="0" w:oddHBand="0" w:evenHBand="0" w:firstRowFirstColumn="0" w:firstRowLastColumn="0" w:lastRowFirstColumn="0" w:lastRowLastColumn="0"/>
            <w:tcW w:w="2369" w:type="dxa"/>
            <w:vAlign w:val="center"/>
          </w:tcPr>
          <w:p w14:paraId="08448C4A" w14:textId="77777777" w:rsidR="00DF66C4" w:rsidRPr="00D93290" w:rsidRDefault="00DF66C4" w:rsidP="007743B7">
            <w:pPr>
              <w:rPr>
                <w:rFonts w:cstheme="minorHAnsi"/>
                <w:color w:val="000000" w:themeColor="text1"/>
                <w:lang w:val="es-ES_tradnl"/>
              </w:rPr>
            </w:pPr>
            <w:r w:rsidRPr="00D93290">
              <w:rPr>
                <w:rFonts w:cstheme="minorHAnsi"/>
                <w:color w:val="000000" w:themeColor="text1"/>
                <w:lang w:val="es-ES_tradnl"/>
              </w:rPr>
              <w:t>Sistemas agroforestales (café en sombra)</w:t>
            </w:r>
          </w:p>
        </w:tc>
        <w:tc>
          <w:tcPr>
            <w:tcW w:w="1766" w:type="dxa"/>
            <w:vAlign w:val="center"/>
          </w:tcPr>
          <w:p w14:paraId="48C69F64" w14:textId="77777777" w:rsidR="00DF66C4" w:rsidRPr="00D93290" w:rsidRDefault="00DF66C4" w:rsidP="007743B7">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28.40</w:t>
            </w:r>
          </w:p>
        </w:tc>
        <w:tc>
          <w:tcPr>
            <w:tcW w:w="2070" w:type="dxa"/>
            <w:vAlign w:val="center"/>
          </w:tcPr>
          <w:p w14:paraId="06DD9520" w14:textId="77777777" w:rsidR="00DF66C4" w:rsidRPr="00D93290" w:rsidRDefault="00DF66C4" w:rsidP="007743B7">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1.34%</w:t>
            </w:r>
          </w:p>
        </w:tc>
        <w:tc>
          <w:tcPr>
            <w:tcW w:w="2610" w:type="dxa"/>
            <w:vAlign w:val="center"/>
          </w:tcPr>
          <w:p w14:paraId="7DAE9F46" w14:textId="77777777" w:rsidR="00DF66C4" w:rsidRPr="00D93290" w:rsidRDefault="00DF66C4" w:rsidP="00CE4DEF">
            <w:pPr>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ANACAFÉ 1998, Castillo 2016.</w:t>
            </w:r>
          </w:p>
        </w:tc>
      </w:tr>
      <w:tr w:rsidR="00DF66C4" w:rsidRPr="00D93290" w14:paraId="76346074" w14:textId="77777777" w:rsidTr="00CE4DEF">
        <w:tc>
          <w:tcPr>
            <w:cnfStyle w:val="001000000000" w:firstRow="0" w:lastRow="0" w:firstColumn="1" w:lastColumn="0" w:oddVBand="0" w:evenVBand="0" w:oddHBand="0" w:evenHBand="0" w:firstRowFirstColumn="0" w:firstRowLastColumn="0" w:lastRowFirstColumn="0" w:lastRowLastColumn="0"/>
            <w:tcW w:w="2369" w:type="dxa"/>
            <w:vAlign w:val="center"/>
          </w:tcPr>
          <w:p w14:paraId="2882E691" w14:textId="77777777" w:rsidR="00DF66C4" w:rsidRPr="00D93290" w:rsidRDefault="00DF66C4" w:rsidP="007743B7">
            <w:pPr>
              <w:rPr>
                <w:rFonts w:cstheme="minorHAnsi"/>
                <w:color w:val="000000" w:themeColor="text1"/>
                <w:lang w:val="es-ES_tradnl"/>
              </w:rPr>
            </w:pPr>
            <w:r w:rsidRPr="00D93290">
              <w:rPr>
                <w:rFonts w:cstheme="minorHAnsi"/>
                <w:color w:val="000000" w:themeColor="text1"/>
                <w:lang w:val="es-ES_tradnl"/>
              </w:rPr>
              <w:t>Asentamientos</w:t>
            </w:r>
          </w:p>
        </w:tc>
        <w:tc>
          <w:tcPr>
            <w:tcW w:w="1766" w:type="dxa"/>
            <w:vAlign w:val="center"/>
          </w:tcPr>
          <w:p w14:paraId="40D419C0" w14:textId="77777777" w:rsidR="00DF66C4" w:rsidRPr="00D93290" w:rsidRDefault="00DF66C4" w:rsidP="007743B7">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0.00</w:t>
            </w:r>
          </w:p>
        </w:tc>
        <w:tc>
          <w:tcPr>
            <w:tcW w:w="2070" w:type="dxa"/>
            <w:vAlign w:val="center"/>
          </w:tcPr>
          <w:p w14:paraId="23ECA2C2" w14:textId="77777777" w:rsidR="00DF66C4" w:rsidRPr="00D93290" w:rsidRDefault="00DF66C4" w:rsidP="007743B7">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N/A</w:t>
            </w:r>
          </w:p>
        </w:tc>
        <w:tc>
          <w:tcPr>
            <w:tcW w:w="2610" w:type="dxa"/>
            <w:vAlign w:val="center"/>
          </w:tcPr>
          <w:p w14:paraId="482CB54F" w14:textId="77777777" w:rsidR="00DF66C4" w:rsidRPr="00D93290" w:rsidRDefault="00DF66C4" w:rsidP="00CE4DEF">
            <w:pPr>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IPCC 2006</w:t>
            </w:r>
          </w:p>
        </w:tc>
      </w:tr>
      <w:tr w:rsidR="00DF66C4" w:rsidRPr="00D93290" w14:paraId="109B7381" w14:textId="77777777" w:rsidTr="00CE4DEF">
        <w:trPr>
          <w:trHeight w:val="60"/>
        </w:trPr>
        <w:tc>
          <w:tcPr>
            <w:cnfStyle w:val="001000000000" w:firstRow="0" w:lastRow="0" w:firstColumn="1" w:lastColumn="0" w:oddVBand="0" w:evenVBand="0" w:oddHBand="0" w:evenHBand="0" w:firstRowFirstColumn="0" w:firstRowLastColumn="0" w:lastRowFirstColumn="0" w:lastRowLastColumn="0"/>
            <w:tcW w:w="2369" w:type="dxa"/>
            <w:vAlign w:val="center"/>
          </w:tcPr>
          <w:p w14:paraId="52652A4A" w14:textId="77777777" w:rsidR="00DF66C4" w:rsidRPr="00D93290" w:rsidRDefault="00DF66C4" w:rsidP="007743B7">
            <w:pPr>
              <w:rPr>
                <w:rFonts w:cstheme="minorHAnsi"/>
                <w:color w:val="000000" w:themeColor="text1"/>
                <w:lang w:val="es-ES_tradnl"/>
              </w:rPr>
            </w:pPr>
            <w:r w:rsidRPr="00D93290">
              <w:rPr>
                <w:rFonts w:cstheme="minorHAnsi"/>
                <w:color w:val="000000" w:themeColor="text1"/>
                <w:lang w:val="es-ES_tradnl"/>
              </w:rPr>
              <w:t>Humedales</w:t>
            </w:r>
          </w:p>
        </w:tc>
        <w:tc>
          <w:tcPr>
            <w:tcW w:w="1766" w:type="dxa"/>
            <w:vAlign w:val="center"/>
          </w:tcPr>
          <w:p w14:paraId="0E14454F" w14:textId="77777777" w:rsidR="00DF66C4" w:rsidRPr="00D93290" w:rsidRDefault="00DF66C4" w:rsidP="007743B7">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0.00</w:t>
            </w:r>
          </w:p>
        </w:tc>
        <w:tc>
          <w:tcPr>
            <w:tcW w:w="2070" w:type="dxa"/>
            <w:vAlign w:val="center"/>
          </w:tcPr>
          <w:p w14:paraId="3AB394CF" w14:textId="77777777" w:rsidR="00DF66C4" w:rsidRPr="00D93290" w:rsidRDefault="00DF66C4" w:rsidP="007743B7">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N/A</w:t>
            </w:r>
          </w:p>
        </w:tc>
        <w:tc>
          <w:tcPr>
            <w:tcW w:w="2610" w:type="dxa"/>
            <w:vAlign w:val="center"/>
          </w:tcPr>
          <w:p w14:paraId="16608A04" w14:textId="77777777" w:rsidR="00DF66C4" w:rsidRPr="00D93290" w:rsidRDefault="00DF66C4" w:rsidP="00CE4DEF">
            <w:pPr>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IPCC 2006</w:t>
            </w:r>
          </w:p>
        </w:tc>
      </w:tr>
      <w:tr w:rsidR="00DF66C4" w:rsidRPr="00D93290" w14:paraId="76DA60A1" w14:textId="77777777" w:rsidTr="00CE4DEF">
        <w:tc>
          <w:tcPr>
            <w:cnfStyle w:val="001000000000" w:firstRow="0" w:lastRow="0" w:firstColumn="1" w:lastColumn="0" w:oddVBand="0" w:evenVBand="0" w:oddHBand="0" w:evenHBand="0" w:firstRowFirstColumn="0" w:firstRowLastColumn="0" w:lastRowFirstColumn="0" w:lastRowLastColumn="0"/>
            <w:tcW w:w="2369" w:type="dxa"/>
            <w:vAlign w:val="center"/>
          </w:tcPr>
          <w:p w14:paraId="36AACA3F" w14:textId="77777777" w:rsidR="00DF66C4" w:rsidRPr="00D93290" w:rsidRDefault="00DF66C4" w:rsidP="007743B7">
            <w:pPr>
              <w:rPr>
                <w:rFonts w:cstheme="minorHAnsi"/>
                <w:color w:val="000000" w:themeColor="text1"/>
                <w:lang w:val="es-ES_tradnl"/>
              </w:rPr>
            </w:pPr>
            <w:r w:rsidRPr="00D93290">
              <w:rPr>
                <w:rFonts w:cstheme="minorHAnsi"/>
                <w:color w:val="000000" w:themeColor="text1"/>
                <w:lang w:val="es-ES_tradnl"/>
              </w:rPr>
              <w:t>Otras tierras</w:t>
            </w:r>
          </w:p>
        </w:tc>
        <w:tc>
          <w:tcPr>
            <w:tcW w:w="1766" w:type="dxa"/>
            <w:vAlign w:val="center"/>
          </w:tcPr>
          <w:p w14:paraId="511D9712" w14:textId="77777777" w:rsidR="00DF66C4" w:rsidRPr="00D93290" w:rsidRDefault="00DF66C4" w:rsidP="007743B7">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0.00</w:t>
            </w:r>
          </w:p>
        </w:tc>
        <w:tc>
          <w:tcPr>
            <w:tcW w:w="2070" w:type="dxa"/>
            <w:vAlign w:val="center"/>
          </w:tcPr>
          <w:p w14:paraId="7739729D" w14:textId="77777777" w:rsidR="00DF66C4" w:rsidRPr="00D93290" w:rsidRDefault="00DF66C4" w:rsidP="007743B7">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N/A</w:t>
            </w:r>
          </w:p>
        </w:tc>
        <w:tc>
          <w:tcPr>
            <w:tcW w:w="2610" w:type="dxa"/>
            <w:vAlign w:val="center"/>
          </w:tcPr>
          <w:p w14:paraId="71EEF282" w14:textId="77777777" w:rsidR="00DF66C4" w:rsidRPr="00D93290" w:rsidRDefault="00DF66C4" w:rsidP="00CE4DEF">
            <w:pPr>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IPCC 2006</w:t>
            </w:r>
          </w:p>
        </w:tc>
      </w:tr>
    </w:tbl>
    <w:p w14:paraId="32BA06FC" w14:textId="6C97B19F" w:rsidR="00DF66C4" w:rsidRPr="00D93290" w:rsidRDefault="00DF66C4" w:rsidP="00DF66C4">
      <w:pPr>
        <w:rPr>
          <w:rFonts w:cstheme="minorHAnsi"/>
          <w:bCs/>
          <w:iCs/>
          <w:color w:val="000000"/>
          <w:lang w:val="es-ES_tradnl" w:eastAsia="es-ES"/>
        </w:rPr>
      </w:pPr>
    </w:p>
    <w:p w14:paraId="12861115" w14:textId="3E4AF189" w:rsidR="00BA133C" w:rsidRPr="00D93290" w:rsidRDefault="00BA133C" w:rsidP="00BA133C">
      <w:pPr>
        <w:pStyle w:val="Descripcin"/>
        <w:keepNext/>
        <w:rPr>
          <w:lang w:val="es-ES_tradnl"/>
        </w:rPr>
      </w:pPr>
      <w:bookmarkStart w:id="92" w:name="_Toc9622008"/>
      <w:bookmarkStart w:id="93" w:name="_Toc43299171"/>
      <w:r w:rsidRPr="00D93290">
        <w:rPr>
          <w:lang w:val="es-ES_tradnl"/>
        </w:rPr>
        <w:t xml:space="preserve">Tabla </w:t>
      </w:r>
      <w:r w:rsidRPr="00D93290">
        <w:rPr>
          <w:lang w:val="es-ES_tradnl"/>
        </w:rPr>
        <w:fldChar w:fldCharType="begin"/>
      </w:r>
      <w:r w:rsidRPr="00D93290">
        <w:rPr>
          <w:lang w:val="es-ES_tradnl"/>
        </w:rPr>
        <w:instrText xml:space="preserve"> SEQ Tabla \* ARABIC </w:instrText>
      </w:r>
      <w:r w:rsidRPr="00D93290">
        <w:rPr>
          <w:lang w:val="es-ES_tradnl"/>
        </w:rPr>
        <w:fldChar w:fldCharType="separate"/>
      </w:r>
      <w:r w:rsidR="006F1FD3">
        <w:rPr>
          <w:noProof/>
          <w:lang w:val="es-ES_tradnl"/>
        </w:rPr>
        <w:t>13</w:t>
      </w:r>
      <w:r w:rsidRPr="00D93290">
        <w:rPr>
          <w:lang w:val="es-ES_tradnl"/>
        </w:rPr>
        <w:fldChar w:fldCharType="end"/>
      </w:r>
      <w:r w:rsidRPr="00D93290">
        <w:rPr>
          <w:lang w:val="es-ES_tradnl"/>
        </w:rPr>
        <w:t>. Carbono en la biomasa posterior a la conversión por deforestación.</w:t>
      </w:r>
      <w:bookmarkEnd w:id="92"/>
      <w:bookmarkEnd w:id="93"/>
    </w:p>
    <w:p w14:paraId="5C7B4DBC" w14:textId="7941D1CD" w:rsidR="00BA133C" w:rsidRPr="00D93290" w:rsidRDefault="00BA133C">
      <w:pPr>
        <w:rPr>
          <w:rFonts w:cstheme="minorHAnsi"/>
          <w:b/>
          <w:bCs/>
          <w:iCs/>
          <w:color w:val="000000"/>
          <w:lang w:val="es-ES_tradnl" w:eastAsia="es-ES"/>
        </w:rPr>
      </w:pPr>
      <w:r w:rsidRPr="00D93290">
        <w:rPr>
          <w:rFonts w:cstheme="minorHAnsi"/>
          <w:b/>
          <w:bCs/>
          <w:iCs/>
          <w:color w:val="000000"/>
          <w:lang w:val="es-ES_tradnl" w:eastAsia="es-ES"/>
        </w:rPr>
        <w:br w:type="page"/>
      </w:r>
    </w:p>
    <w:p w14:paraId="25AACD30" w14:textId="7E82015D" w:rsidR="00DF66C4" w:rsidRPr="00D93290" w:rsidRDefault="00DF66C4" w:rsidP="00A52B82">
      <w:pPr>
        <w:pStyle w:val="Ttulo3"/>
      </w:pPr>
      <w:bookmarkStart w:id="94" w:name="_Toc43298694"/>
      <w:bookmarkStart w:id="95" w:name="_Toc43730228"/>
      <w:r w:rsidRPr="00D93290">
        <w:lastRenderedPageBreak/>
        <w:t>Factores de emisión para degradación y restauración de áreas degradadas</w:t>
      </w:r>
      <w:bookmarkEnd w:id="94"/>
      <w:bookmarkEnd w:id="95"/>
    </w:p>
    <w:p w14:paraId="058D41FC" w14:textId="77777777" w:rsidR="00DF66C4" w:rsidRPr="00D93290" w:rsidRDefault="00DF66C4" w:rsidP="00DF66C4">
      <w:pPr>
        <w:rPr>
          <w:color w:val="000000" w:themeColor="text1"/>
          <w:lang w:val="es-ES_tradnl" w:eastAsia="es-ES"/>
        </w:rPr>
      </w:pPr>
      <w:r w:rsidRPr="00D93290">
        <w:rPr>
          <w:color w:val="000000" w:themeColor="text1"/>
          <w:lang w:val="es-ES_tradnl" w:eastAsia="es-ES"/>
        </w:rPr>
        <w:t>Los factores de emisión por degradación están basados en una aproximación de las densidades de carbono de los estratos del mapa de carbono a nivel nacional. A partir de estás densidades, en las parcelas identificadas en la malla de puntos que tenían originalmente &gt;70% de cobertura forestal y perdieron entre al 30-70% de cobertura en el periodo NREF, o que tuvieron una dinámica inversa donde llegaron a ganar cobertura por encima del 70%, se les asignó un porcentaje de pérdida o ganancia de carbono del 50% como se muestra en la siguiente tabla: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3"/>
        <w:gridCol w:w="2956"/>
        <w:gridCol w:w="2919"/>
      </w:tblGrid>
      <w:tr w:rsidR="00DF66C4" w:rsidRPr="00D93290" w14:paraId="3530C0D6" w14:textId="77777777" w:rsidTr="00BA133C">
        <w:trPr>
          <w:trHeight w:val="625"/>
        </w:trPr>
        <w:tc>
          <w:tcPr>
            <w:tcW w:w="2953" w:type="dxa"/>
            <w:shd w:val="clear" w:color="auto" w:fill="B8CCE4" w:themeFill="accent1" w:themeFillTint="66"/>
            <w:vAlign w:val="center"/>
          </w:tcPr>
          <w:p w14:paraId="53B73969" w14:textId="77777777" w:rsidR="00DF66C4" w:rsidRPr="00D93290" w:rsidRDefault="00DF66C4" w:rsidP="007743B7">
            <w:pPr>
              <w:spacing w:after="0" w:line="240" w:lineRule="auto"/>
              <w:jc w:val="center"/>
              <w:rPr>
                <w:b/>
                <w:color w:val="000000" w:themeColor="text1"/>
                <w:lang w:val="es-ES_tradnl"/>
              </w:rPr>
            </w:pPr>
            <w:r w:rsidRPr="00D93290">
              <w:rPr>
                <w:b/>
                <w:color w:val="000000" w:themeColor="text1"/>
                <w:lang w:val="es-ES_tradnl"/>
              </w:rPr>
              <w:t>Tipo de bosque</w:t>
            </w:r>
          </w:p>
        </w:tc>
        <w:tc>
          <w:tcPr>
            <w:tcW w:w="2956" w:type="dxa"/>
            <w:shd w:val="clear" w:color="auto" w:fill="B8CCE4" w:themeFill="accent1" w:themeFillTint="66"/>
            <w:vAlign w:val="center"/>
          </w:tcPr>
          <w:p w14:paraId="3722589F" w14:textId="77777777" w:rsidR="00DF66C4" w:rsidRPr="00D93290" w:rsidRDefault="00DF66C4" w:rsidP="007743B7">
            <w:pPr>
              <w:spacing w:after="0" w:line="240" w:lineRule="auto"/>
              <w:jc w:val="center"/>
              <w:rPr>
                <w:b/>
                <w:color w:val="000000" w:themeColor="text1"/>
                <w:lang w:val="es-ES_tradnl"/>
              </w:rPr>
            </w:pPr>
            <w:r w:rsidRPr="00D93290">
              <w:rPr>
                <w:b/>
                <w:color w:val="000000" w:themeColor="text1"/>
                <w:lang w:val="es-ES_tradnl"/>
              </w:rPr>
              <w:t>Porcentaje de cobertura del dosel</w:t>
            </w:r>
          </w:p>
        </w:tc>
        <w:tc>
          <w:tcPr>
            <w:tcW w:w="2919" w:type="dxa"/>
            <w:shd w:val="clear" w:color="auto" w:fill="B8CCE4" w:themeFill="accent1" w:themeFillTint="66"/>
            <w:vAlign w:val="center"/>
          </w:tcPr>
          <w:p w14:paraId="3BAE9FAF" w14:textId="77777777" w:rsidR="00DF66C4" w:rsidRPr="00D93290" w:rsidRDefault="00DF66C4" w:rsidP="007743B7">
            <w:pPr>
              <w:spacing w:after="0" w:line="240" w:lineRule="auto"/>
              <w:jc w:val="center"/>
              <w:rPr>
                <w:b/>
                <w:color w:val="000000" w:themeColor="text1"/>
                <w:lang w:val="es-ES_tradnl"/>
              </w:rPr>
            </w:pPr>
            <w:r w:rsidRPr="00D93290">
              <w:rPr>
                <w:b/>
                <w:color w:val="000000" w:themeColor="text1"/>
                <w:lang w:val="es-ES_tradnl"/>
              </w:rPr>
              <w:t>(</w:t>
            </w:r>
            <w:proofErr w:type="spellStart"/>
            <w:r w:rsidRPr="00D93290">
              <w:rPr>
                <w:b/>
                <w:color w:val="000000" w:themeColor="text1"/>
                <w:lang w:val="es-ES_tradnl"/>
              </w:rPr>
              <w:t>tC</w:t>
            </w:r>
            <w:proofErr w:type="spellEnd"/>
            <w:r w:rsidRPr="00D93290">
              <w:rPr>
                <w:b/>
                <w:color w:val="000000" w:themeColor="text1"/>
                <w:lang w:val="es-ES_tradnl"/>
              </w:rPr>
              <w:t>/ha)</w:t>
            </w:r>
          </w:p>
        </w:tc>
      </w:tr>
      <w:tr w:rsidR="00DF66C4" w:rsidRPr="00D93290" w14:paraId="09EC688C" w14:textId="77777777" w:rsidTr="00BA133C">
        <w:tc>
          <w:tcPr>
            <w:tcW w:w="2953" w:type="dxa"/>
            <w:vAlign w:val="center"/>
          </w:tcPr>
          <w:p w14:paraId="2A62976D" w14:textId="77777777" w:rsidR="00DF66C4" w:rsidRPr="00D93290" w:rsidRDefault="00DF66C4" w:rsidP="007743B7">
            <w:pPr>
              <w:spacing w:after="0" w:line="240" w:lineRule="auto"/>
              <w:jc w:val="left"/>
              <w:rPr>
                <w:color w:val="000000" w:themeColor="text1"/>
                <w:lang w:val="es-ES_tradnl"/>
              </w:rPr>
            </w:pPr>
            <w:r w:rsidRPr="00D93290">
              <w:rPr>
                <w:color w:val="000000" w:themeColor="text1"/>
                <w:lang w:val="es-ES_tradnl"/>
              </w:rPr>
              <w:t xml:space="preserve">Bosque no degradado </w:t>
            </w:r>
          </w:p>
        </w:tc>
        <w:tc>
          <w:tcPr>
            <w:tcW w:w="2956" w:type="dxa"/>
            <w:vAlign w:val="center"/>
          </w:tcPr>
          <w:p w14:paraId="23580797" w14:textId="77777777" w:rsidR="00DF66C4" w:rsidRPr="00D93290" w:rsidRDefault="00DF66C4" w:rsidP="007743B7">
            <w:pPr>
              <w:spacing w:after="0" w:line="240" w:lineRule="auto"/>
              <w:jc w:val="left"/>
              <w:rPr>
                <w:color w:val="000000" w:themeColor="text1"/>
                <w:lang w:val="es-ES_tradnl"/>
              </w:rPr>
            </w:pPr>
            <w:r w:rsidRPr="00D93290">
              <w:rPr>
                <w:color w:val="000000" w:themeColor="text1"/>
                <w:lang w:val="es-ES_tradnl"/>
              </w:rPr>
              <w:t>&gt; 70%</w:t>
            </w:r>
          </w:p>
        </w:tc>
        <w:tc>
          <w:tcPr>
            <w:tcW w:w="2919" w:type="dxa"/>
            <w:vAlign w:val="center"/>
          </w:tcPr>
          <w:p w14:paraId="03280147" w14:textId="77777777" w:rsidR="00DF66C4" w:rsidRPr="00D93290" w:rsidRDefault="00DF66C4" w:rsidP="007743B7">
            <w:pPr>
              <w:spacing w:after="0" w:line="240" w:lineRule="auto"/>
              <w:jc w:val="left"/>
              <w:rPr>
                <w:lang w:val="es-ES_tradnl" w:eastAsia="es-GT"/>
              </w:rPr>
            </w:pPr>
            <w:r w:rsidRPr="00D93290">
              <w:rPr>
                <w:lang w:val="es-ES_tradnl" w:eastAsia="es-GT"/>
              </w:rPr>
              <w:t>I - 122.06</w:t>
            </w:r>
          </w:p>
          <w:p w14:paraId="30C5B6F8" w14:textId="77777777" w:rsidR="00DF66C4" w:rsidRPr="00D93290" w:rsidRDefault="00DF66C4" w:rsidP="007743B7">
            <w:pPr>
              <w:spacing w:after="0" w:line="240" w:lineRule="auto"/>
              <w:jc w:val="left"/>
              <w:rPr>
                <w:lang w:val="es-ES_tradnl" w:eastAsia="es-GT"/>
              </w:rPr>
            </w:pPr>
            <w:r w:rsidRPr="00D93290">
              <w:rPr>
                <w:lang w:val="es-ES_tradnl" w:eastAsia="es-GT"/>
              </w:rPr>
              <w:t>II - 101.73</w:t>
            </w:r>
          </w:p>
          <w:p w14:paraId="2C090816" w14:textId="77777777" w:rsidR="00DF66C4" w:rsidRPr="00D93290" w:rsidRDefault="00DF66C4" w:rsidP="007743B7">
            <w:pPr>
              <w:spacing w:after="0" w:line="240" w:lineRule="auto"/>
              <w:jc w:val="left"/>
              <w:rPr>
                <w:lang w:val="es-ES_tradnl" w:eastAsia="es-GT"/>
              </w:rPr>
            </w:pPr>
            <w:r w:rsidRPr="00D93290">
              <w:rPr>
                <w:lang w:val="es-ES_tradnl" w:eastAsia="es-GT"/>
              </w:rPr>
              <w:t>III - 97.11</w:t>
            </w:r>
          </w:p>
          <w:p w14:paraId="7188031D" w14:textId="77777777" w:rsidR="00DF66C4" w:rsidRPr="00D93290" w:rsidRDefault="00DF66C4" w:rsidP="007743B7">
            <w:pPr>
              <w:spacing w:after="0" w:line="240" w:lineRule="auto"/>
              <w:jc w:val="left"/>
              <w:rPr>
                <w:color w:val="000000" w:themeColor="text1"/>
                <w:lang w:val="es-ES_tradnl"/>
              </w:rPr>
            </w:pPr>
            <w:r w:rsidRPr="00D93290">
              <w:rPr>
                <w:lang w:val="es-ES_tradnl" w:eastAsia="es-GT"/>
              </w:rPr>
              <w:t>IV - 125.19</w:t>
            </w:r>
          </w:p>
        </w:tc>
      </w:tr>
      <w:tr w:rsidR="00DF66C4" w:rsidRPr="00D93290" w14:paraId="19877265" w14:textId="77777777" w:rsidTr="00BA133C">
        <w:tc>
          <w:tcPr>
            <w:tcW w:w="2953" w:type="dxa"/>
            <w:vAlign w:val="center"/>
          </w:tcPr>
          <w:p w14:paraId="4D7383D2" w14:textId="77777777" w:rsidR="00DF66C4" w:rsidRPr="00D93290" w:rsidRDefault="00DF66C4" w:rsidP="007743B7">
            <w:pPr>
              <w:spacing w:after="0" w:line="240" w:lineRule="auto"/>
              <w:jc w:val="left"/>
              <w:rPr>
                <w:color w:val="000000" w:themeColor="text1"/>
                <w:lang w:val="es-ES_tradnl"/>
              </w:rPr>
            </w:pPr>
            <w:r w:rsidRPr="00D93290">
              <w:rPr>
                <w:color w:val="000000" w:themeColor="text1"/>
                <w:lang w:val="es-ES_tradnl"/>
              </w:rPr>
              <w:t>Bosque degradado</w:t>
            </w:r>
          </w:p>
        </w:tc>
        <w:tc>
          <w:tcPr>
            <w:tcW w:w="2956" w:type="dxa"/>
            <w:vAlign w:val="center"/>
          </w:tcPr>
          <w:p w14:paraId="6394FBA2" w14:textId="77777777" w:rsidR="00DF66C4" w:rsidRPr="00D93290" w:rsidRDefault="00DF66C4" w:rsidP="007743B7">
            <w:pPr>
              <w:spacing w:after="0" w:line="240" w:lineRule="auto"/>
              <w:jc w:val="left"/>
              <w:rPr>
                <w:color w:val="000000" w:themeColor="text1"/>
                <w:lang w:val="es-ES_tradnl"/>
              </w:rPr>
            </w:pPr>
            <w:r w:rsidRPr="00D93290">
              <w:rPr>
                <w:color w:val="000000" w:themeColor="text1"/>
                <w:lang w:val="es-ES_tradnl"/>
              </w:rPr>
              <w:t>&lt;70% &gt;30%</w:t>
            </w:r>
          </w:p>
        </w:tc>
        <w:tc>
          <w:tcPr>
            <w:tcW w:w="2919" w:type="dxa"/>
            <w:vAlign w:val="center"/>
          </w:tcPr>
          <w:p w14:paraId="658668B7" w14:textId="77777777" w:rsidR="00DF66C4" w:rsidRPr="00D93290" w:rsidRDefault="00DF66C4" w:rsidP="007743B7">
            <w:pPr>
              <w:spacing w:after="0" w:line="240" w:lineRule="auto"/>
              <w:jc w:val="left"/>
              <w:rPr>
                <w:lang w:val="es-ES_tradnl" w:eastAsia="es-GT"/>
              </w:rPr>
            </w:pPr>
            <w:r w:rsidRPr="00D93290">
              <w:rPr>
                <w:lang w:val="es-ES_tradnl" w:eastAsia="es-GT"/>
              </w:rPr>
              <w:t>I – 61.03</w:t>
            </w:r>
          </w:p>
          <w:p w14:paraId="706C1FC6" w14:textId="77777777" w:rsidR="00DF66C4" w:rsidRPr="00D93290" w:rsidRDefault="00DF66C4" w:rsidP="007743B7">
            <w:pPr>
              <w:spacing w:after="0" w:line="240" w:lineRule="auto"/>
              <w:jc w:val="left"/>
              <w:rPr>
                <w:lang w:val="es-ES_tradnl" w:eastAsia="es-GT"/>
              </w:rPr>
            </w:pPr>
            <w:r w:rsidRPr="00D93290">
              <w:rPr>
                <w:lang w:val="es-ES_tradnl" w:eastAsia="es-GT"/>
              </w:rPr>
              <w:t>II – 50.87</w:t>
            </w:r>
          </w:p>
          <w:p w14:paraId="7F0BF353" w14:textId="77777777" w:rsidR="00DF66C4" w:rsidRPr="00D93290" w:rsidRDefault="00DF66C4" w:rsidP="007743B7">
            <w:pPr>
              <w:spacing w:after="0" w:line="240" w:lineRule="auto"/>
              <w:jc w:val="left"/>
              <w:rPr>
                <w:lang w:val="es-ES_tradnl" w:eastAsia="es-GT"/>
              </w:rPr>
            </w:pPr>
            <w:r w:rsidRPr="00D93290">
              <w:rPr>
                <w:lang w:val="es-ES_tradnl" w:eastAsia="es-GT"/>
              </w:rPr>
              <w:t>III – 48.56</w:t>
            </w:r>
          </w:p>
          <w:p w14:paraId="0882B5DC" w14:textId="77777777" w:rsidR="00DF66C4" w:rsidRPr="00D93290" w:rsidRDefault="00DF66C4" w:rsidP="007743B7">
            <w:pPr>
              <w:spacing w:after="0" w:line="240" w:lineRule="auto"/>
              <w:jc w:val="left"/>
              <w:rPr>
                <w:color w:val="000000" w:themeColor="text1"/>
                <w:lang w:val="es-ES_tradnl"/>
              </w:rPr>
            </w:pPr>
            <w:r w:rsidRPr="00D93290">
              <w:rPr>
                <w:lang w:val="es-ES_tradnl" w:eastAsia="es-GT"/>
              </w:rPr>
              <w:t>IV – 62.60</w:t>
            </w:r>
          </w:p>
        </w:tc>
      </w:tr>
    </w:tbl>
    <w:p w14:paraId="5B08745C" w14:textId="224DE372" w:rsidR="00BA133C" w:rsidRPr="00D93290" w:rsidRDefault="00BA133C" w:rsidP="00BA133C">
      <w:pPr>
        <w:pStyle w:val="Descripcin"/>
        <w:rPr>
          <w:lang w:val="es-ES_tradnl"/>
        </w:rPr>
      </w:pPr>
      <w:bookmarkStart w:id="96" w:name="_Toc9622009"/>
      <w:bookmarkStart w:id="97" w:name="_Toc43299172"/>
      <w:r w:rsidRPr="00D93290">
        <w:rPr>
          <w:lang w:val="es-ES_tradnl"/>
        </w:rPr>
        <w:t xml:space="preserve">Tabla </w:t>
      </w:r>
      <w:r w:rsidRPr="00D93290">
        <w:rPr>
          <w:lang w:val="es-ES_tradnl"/>
        </w:rPr>
        <w:fldChar w:fldCharType="begin"/>
      </w:r>
      <w:r w:rsidRPr="00D93290">
        <w:rPr>
          <w:lang w:val="es-ES_tradnl"/>
        </w:rPr>
        <w:instrText xml:space="preserve"> SEQ Tabla \* ARABIC </w:instrText>
      </w:r>
      <w:r w:rsidRPr="00D93290">
        <w:rPr>
          <w:lang w:val="es-ES_tradnl"/>
        </w:rPr>
        <w:fldChar w:fldCharType="separate"/>
      </w:r>
      <w:r w:rsidR="006F1FD3">
        <w:rPr>
          <w:noProof/>
          <w:lang w:val="es-ES_tradnl"/>
        </w:rPr>
        <w:t>14</w:t>
      </w:r>
      <w:r w:rsidRPr="00D93290">
        <w:rPr>
          <w:lang w:val="es-ES_tradnl"/>
        </w:rPr>
        <w:fldChar w:fldCharType="end"/>
      </w:r>
      <w:r w:rsidRPr="00D93290">
        <w:rPr>
          <w:lang w:val="es-ES_tradnl"/>
        </w:rPr>
        <w:t>. Criterios utilizados para clasificar las parcelas con degradación.</w:t>
      </w:r>
      <w:bookmarkEnd w:id="96"/>
      <w:bookmarkEnd w:id="97"/>
    </w:p>
    <w:p w14:paraId="66B7B02F" w14:textId="77777777" w:rsidR="00BA133C" w:rsidRPr="00D93290" w:rsidRDefault="00BA133C" w:rsidP="00DF66C4">
      <w:pPr>
        <w:rPr>
          <w:rFonts w:cstheme="minorHAnsi"/>
          <w:color w:val="000000" w:themeColor="text1"/>
          <w:lang w:val="es-ES_tradnl" w:eastAsia="es-ES"/>
        </w:rPr>
      </w:pPr>
    </w:p>
    <w:p w14:paraId="304B0E37" w14:textId="3027175A" w:rsidR="00DF66C4" w:rsidRPr="00D93290" w:rsidRDefault="00DF66C4" w:rsidP="00DF66C4">
      <w:pPr>
        <w:rPr>
          <w:color w:val="000000" w:themeColor="text1"/>
          <w:lang w:val="es-ES_tradnl" w:eastAsia="es-ES"/>
        </w:rPr>
      </w:pPr>
      <w:r w:rsidRPr="00D93290">
        <w:rPr>
          <w:rFonts w:cstheme="minorHAnsi"/>
          <w:color w:val="000000" w:themeColor="text1"/>
          <w:lang w:val="es-ES_tradnl" w:eastAsia="es-ES"/>
        </w:rPr>
        <w:t xml:space="preserve">Con base en los criterios anteriormente descritos, se obtienen los factores de emisión para la TF que se </w:t>
      </w:r>
      <w:r w:rsidR="00BA133C" w:rsidRPr="00D93290">
        <w:rPr>
          <w:rFonts w:cstheme="minorHAnsi"/>
          <w:color w:val="000000" w:themeColor="text1"/>
          <w:lang w:val="es-ES_tradnl" w:eastAsia="es-ES"/>
        </w:rPr>
        <w:t>mantienen</w:t>
      </w:r>
      <w:r w:rsidRPr="00D93290">
        <w:rPr>
          <w:rFonts w:cstheme="minorHAnsi"/>
          <w:color w:val="000000" w:themeColor="text1"/>
          <w:lang w:val="es-ES_tradnl" w:eastAsia="es-ES"/>
        </w:rPr>
        <w:t xml:space="preserve"> como TF y que pierden o ganan entre 30% y 70% de la cobertura </w:t>
      </w:r>
      <w:r w:rsidRPr="00D93290">
        <w:rPr>
          <w:color w:val="000000" w:themeColor="text1"/>
          <w:lang w:val="es-ES_tradnl" w:eastAsia="es-ES"/>
        </w:rPr>
        <w:t>forestal como proxi de la degradación.</w:t>
      </w:r>
    </w:p>
    <w:p w14:paraId="5687055C" w14:textId="77777777" w:rsidR="00DF66C4" w:rsidRPr="00D93290" w:rsidRDefault="00DF66C4" w:rsidP="00A52B82">
      <w:pPr>
        <w:pStyle w:val="Ttulo3"/>
      </w:pPr>
      <w:bookmarkStart w:id="98" w:name="_Toc43298695"/>
      <w:bookmarkStart w:id="99" w:name="_Toc43730229"/>
      <w:r w:rsidRPr="00D93290">
        <w:t>Factores de absorción para incrementos en acervos de carbono</w:t>
      </w:r>
      <w:bookmarkEnd w:id="98"/>
      <w:bookmarkEnd w:id="99"/>
    </w:p>
    <w:p w14:paraId="44E5DAC4" w14:textId="103D69E1" w:rsidR="00DF66C4" w:rsidRPr="00D93290" w:rsidRDefault="00DF66C4" w:rsidP="00DF66C4">
      <w:pPr>
        <w:rPr>
          <w:color w:val="000000" w:themeColor="text1"/>
          <w:lang w:val="es-ES_tradnl" w:eastAsia="es-ES"/>
        </w:rPr>
      </w:pPr>
      <w:r w:rsidRPr="00D93290">
        <w:rPr>
          <w:color w:val="000000" w:themeColor="text1"/>
          <w:lang w:val="es-ES_tradnl" w:eastAsia="es-ES"/>
        </w:rPr>
        <w:t>Los factores de absorción que se usaron para estimar la captura de CO</w:t>
      </w:r>
      <w:r w:rsidRPr="00D93290">
        <w:rPr>
          <w:color w:val="000000" w:themeColor="text1"/>
          <w:vertAlign w:val="subscript"/>
          <w:lang w:val="es-ES_tradnl" w:eastAsia="es-ES"/>
        </w:rPr>
        <w:t xml:space="preserve">2 </w:t>
      </w:r>
      <w:r w:rsidRPr="00D93290">
        <w:rPr>
          <w:color w:val="000000" w:themeColor="text1"/>
          <w:lang w:val="es-ES_tradnl" w:eastAsia="es-ES"/>
        </w:rPr>
        <w:t xml:space="preserve">en las áreas que se convirtieron en plantaciones forestales, que corresponde </w:t>
      </w:r>
      <w:r w:rsidR="0016123C" w:rsidRPr="00D93290">
        <w:rPr>
          <w:color w:val="000000" w:themeColor="text1"/>
          <w:lang w:val="es-ES_tradnl" w:eastAsia="es-ES"/>
        </w:rPr>
        <w:t>al</w:t>
      </w:r>
      <w:r w:rsidRPr="00D93290">
        <w:rPr>
          <w:color w:val="000000" w:themeColor="text1"/>
          <w:lang w:val="es-ES_tradnl" w:eastAsia="es-ES"/>
        </w:rPr>
        <w:t xml:space="preserve"> carbono que se captura durante el crecimiento en biomasa de los árboles que están en estas áreas que aumentan el área forestal. El establecimiento de plantaciones requiere de una preparación del terreno para eliminar la competencia en el establecimiento inicial de la plantación. Por lo tanto, se asume que durante el proceso de conversión se elimina todo el carbono contenido en la biomasa de su uso anterior. Y mantienen un crecimiento sostenido y uniforme en toda el área convertida a plantaciones de coníferas o latifoliadas en el periodo de 15 años que comprende el NREF.</w:t>
      </w:r>
    </w:p>
    <w:p w14:paraId="2E90134F" w14:textId="6A1A9989" w:rsidR="00DF66C4" w:rsidRPr="00D93290" w:rsidRDefault="00DF66C4" w:rsidP="00DF66C4">
      <w:pPr>
        <w:rPr>
          <w:rFonts w:cstheme="minorHAnsi"/>
          <w:color w:val="000000" w:themeColor="text1"/>
          <w:lang w:val="es-ES_tradnl" w:eastAsia="es-ES"/>
        </w:rPr>
      </w:pPr>
      <w:r w:rsidRPr="00D93290">
        <w:rPr>
          <w:rFonts w:cstheme="minorHAnsi"/>
          <w:color w:val="000000" w:themeColor="text1"/>
          <w:lang w:val="es-ES_tradnl" w:eastAsia="es-ES"/>
        </w:rPr>
        <w:t>Para estimar este dato, se usaron los datos de curvas de crecimiento extraídas de 28 especies de árboles en plantaciones forestales de Guatemala (INAB 2014). Estos resultados son provenientes de la evaluación de unidades de muestreo denominadas “Parcelas Permanentes de Medición Forestal –PPMF”, las cuales se encuentran distribuidas en 90 municipios dentro de los 22 Departamentos de Guatemala, y su ubicación obedece al comportamiento de la distribución geográfica de las plantaciones forestales establecidas principalmente con el beneficio del Programa de Incentivos Forestales PINFOR del Instituto Nacional de Bosques (INAB) desde el año 1998.</w:t>
      </w:r>
      <w:r w:rsidR="00C568FC" w:rsidRPr="00D93290">
        <w:rPr>
          <w:rFonts w:cstheme="minorHAnsi"/>
          <w:color w:val="000000" w:themeColor="text1"/>
          <w:lang w:val="es-ES_tradnl" w:eastAsia="es-ES"/>
        </w:rPr>
        <w:t xml:space="preserve"> </w:t>
      </w:r>
      <w:r w:rsidRPr="00D93290">
        <w:rPr>
          <w:rFonts w:cstheme="minorHAnsi"/>
          <w:color w:val="000000" w:themeColor="text1"/>
          <w:lang w:val="es-ES_tradnl" w:eastAsia="es-ES"/>
        </w:rPr>
        <w:t>Los factores de absorción que aquí se describen se desarrollaron en el “Protocolo Metodológico para Línea Base de Aumentos de Stock de Carbono” del INAB.</w:t>
      </w:r>
    </w:p>
    <w:p w14:paraId="32BF1017" w14:textId="37E57192" w:rsidR="00DF66C4" w:rsidRPr="00D93290" w:rsidRDefault="00DF66C4" w:rsidP="00DF66C4">
      <w:pPr>
        <w:rPr>
          <w:rFonts w:cstheme="minorHAnsi"/>
          <w:color w:val="000000" w:themeColor="text1"/>
          <w:lang w:val="es-ES_tradnl" w:eastAsia="es-ES"/>
        </w:rPr>
      </w:pPr>
      <w:r w:rsidRPr="00D93290">
        <w:rPr>
          <w:rFonts w:cstheme="minorHAnsi"/>
          <w:color w:val="000000" w:themeColor="text1"/>
          <w:lang w:val="es-ES_tradnl" w:eastAsia="es-ES"/>
        </w:rPr>
        <w:lastRenderedPageBreak/>
        <w:t>Se obtuvieron los Incrementos Medios Anuales de Crecimiento (</w:t>
      </w:r>
      <w:proofErr w:type="spellStart"/>
      <w:r w:rsidRPr="00D93290">
        <w:rPr>
          <w:rFonts w:cstheme="minorHAnsi"/>
          <w:color w:val="000000" w:themeColor="text1"/>
          <w:lang w:val="es-ES_tradnl" w:eastAsia="es-ES"/>
        </w:rPr>
        <w:t>IMAs</w:t>
      </w:r>
      <w:proofErr w:type="spellEnd"/>
      <w:r w:rsidRPr="00D93290">
        <w:rPr>
          <w:rFonts w:cstheme="minorHAnsi"/>
          <w:color w:val="000000" w:themeColor="text1"/>
          <w:lang w:val="es-ES_tradnl" w:eastAsia="es-ES"/>
        </w:rPr>
        <w:t xml:space="preserve">) haciendo una división de las especies forestales por tipo de bosque (Latifoliado y Conífera), identificando a qué tipo de bosque pertenece cada especie forestal. Se generaron estimaciones robustas de los </w:t>
      </w:r>
      <w:proofErr w:type="spellStart"/>
      <w:r w:rsidRPr="00D93290">
        <w:rPr>
          <w:rFonts w:cstheme="minorHAnsi"/>
          <w:color w:val="000000" w:themeColor="text1"/>
          <w:lang w:val="es-ES_tradnl" w:eastAsia="es-ES"/>
        </w:rPr>
        <w:t>IMAs</w:t>
      </w:r>
      <w:proofErr w:type="spellEnd"/>
      <w:r w:rsidRPr="00D93290">
        <w:rPr>
          <w:rFonts w:cstheme="minorHAnsi"/>
          <w:color w:val="000000" w:themeColor="text1"/>
          <w:lang w:val="es-ES_tradnl" w:eastAsia="es-ES"/>
        </w:rPr>
        <w:t xml:space="preserve"> de bosques de latifoliadas y bosques de coníferas de la base de datos de parcela permanentes de medición forestal (PPMF). Las funciones mejor ajustadas a los datos de densidad de probabilidad (FDP) son </w:t>
      </w:r>
      <w:proofErr w:type="spellStart"/>
      <w:r w:rsidRPr="00D93290">
        <w:rPr>
          <w:rFonts w:cstheme="minorHAnsi"/>
          <w:color w:val="000000" w:themeColor="text1"/>
          <w:lang w:val="es-ES_tradnl" w:eastAsia="es-ES"/>
        </w:rPr>
        <w:t>lognormales</w:t>
      </w:r>
      <w:proofErr w:type="spellEnd"/>
      <w:r w:rsidRPr="00D93290">
        <w:rPr>
          <w:rFonts w:cstheme="minorHAnsi"/>
          <w:color w:val="000000" w:themeColor="text1"/>
          <w:lang w:val="es-ES_tradnl" w:eastAsia="es-ES"/>
        </w:rPr>
        <w:t xml:space="preserve"> para bosques latifoliados y gamma para bosques de coníferas. Sobre estas distribuciones se realizaron simulaciones de Monte Carlo para hacer estimaciones más precisas y se calcularon los valores finales de los </w:t>
      </w:r>
      <w:proofErr w:type="spellStart"/>
      <w:r w:rsidRPr="00D93290">
        <w:rPr>
          <w:rFonts w:cstheme="minorHAnsi"/>
          <w:color w:val="000000" w:themeColor="text1"/>
          <w:lang w:val="es-ES_tradnl" w:eastAsia="es-ES"/>
        </w:rPr>
        <w:t>IMAs</w:t>
      </w:r>
      <w:proofErr w:type="spellEnd"/>
      <w:r w:rsidRPr="00D93290">
        <w:rPr>
          <w:rFonts w:cstheme="minorHAnsi"/>
          <w:color w:val="000000" w:themeColor="text1"/>
          <w:lang w:val="es-ES_tradnl" w:eastAsia="es-ES"/>
        </w:rPr>
        <w:t xml:space="preserve"> con las medianas de las distribuciones </w:t>
      </w:r>
      <w:bookmarkStart w:id="100" w:name="_Hlk43731547"/>
      <w:r w:rsidRPr="00D93290">
        <w:rPr>
          <w:rFonts w:cstheme="minorHAnsi"/>
          <w:color w:val="000000" w:themeColor="text1"/>
          <w:lang w:val="es-ES_tradnl" w:eastAsia="es-ES"/>
        </w:rPr>
        <w:t>finales de las simulaciones</w:t>
      </w:r>
      <w:bookmarkEnd w:id="100"/>
      <w:r w:rsidR="00F163FA">
        <w:rPr>
          <w:rFonts w:cstheme="minorHAnsi"/>
          <w:color w:val="000000" w:themeColor="text1"/>
          <w:lang w:val="es-ES_tradnl" w:eastAsia="es-ES"/>
        </w:rPr>
        <w:t>. En la sección de anexos se encuentran los datos y herramientas utilizada para las estimaciones.</w:t>
      </w:r>
    </w:p>
    <w:p w14:paraId="2DC5EDC2" w14:textId="77777777" w:rsidR="00DF66C4" w:rsidRPr="00D93290" w:rsidRDefault="00DF66C4" w:rsidP="00DF66C4">
      <w:pPr>
        <w:rPr>
          <w:rFonts w:cstheme="minorHAnsi"/>
          <w:bCs/>
          <w:iCs/>
          <w:color w:val="000000"/>
          <w:lang w:val="es-ES_tradnl" w:eastAsia="es-ES"/>
        </w:rPr>
      </w:pPr>
    </w:p>
    <w:tbl>
      <w:tblPr>
        <w:tblStyle w:val="Tabladecuadrcula1clara-nfasis11"/>
        <w:tblW w:w="5011" w:type="dxa"/>
        <w:jc w:val="center"/>
        <w:tblLook w:val="04A0" w:firstRow="1" w:lastRow="0" w:firstColumn="1" w:lastColumn="0" w:noHBand="0" w:noVBand="1"/>
      </w:tblPr>
      <w:tblGrid>
        <w:gridCol w:w="3050"/>
        <w:gridCol w:w="1961"/>
      </w:tblGrid>
      <w:tr w:rsidR="00DF66C4" w:rsidRPr="00D93290" w14:paraId="069FAD83" w14:textId="77777777" w:rsidTr="00BA133C">
        <w:trPr>
          <w:cnfStyle w:val="100000000000" w:firstRow="1" w:lastRow="0" w:firstColumn="0" w:lastColumn="0" w:oddVBand="0" w:evenVBand="0" w:oddHBand="0" w:evenHBand="0" w:firstRowFirstColumn="0" w:firstRowLastColumn="0" w:lastRowFirstColumn="0" w:lastRowLastColumn="0"/>
          <w:trHeight w:val="224"/>
          <w:jc w:val="center"/>
        </w:trPr>
        <w:tc>
          <w:tcPr>
            <w:cnfStyle w:val="001000000000" w:firstRow="0" w:lastRow="0" w:firstColumn="1" w:lastColumn="0" w:oddVBand="0" w:evenVBand="0" w:oddHBand="0" w:evenHBand="0" w:firstRowFirstColumn="0" w:firstRowLastColumn="0" w:lastRowFirstColumn="0" w:lastRowLastColumn="0"/>
            <w:tcW w:w="3050" w:type="dxa"/>
            <w:vAlign w:val="center"/>
            <w:hideMark/>
          </w:tcPr>
          <w:p w14:paraId="1296EA50" w14:textId="77777777" w:rsidR="00DF66C4" w:rsidRPr="00D93290" w:rsidRDefault="00DF66C4" w:rsidP="00BA133C">
            <w:pPr>
              <w:jc w:val="center"/>
              <w:rPr>
                <w:rFonts w:cstheme="minorHAnsi"/>
                <w:b w:val="0"/>
                <w:bCs w:val="0"/>
                <w:color w:val="000000"/>
                <w:lang w:val="es-ES_tradnl"/>
              </w:rPr>
            </w:pPr>
            <w:r w:rsidRPr="00D93290">
              <w:rPr>
                <w:rFonts w:cstheme="minorHAnsi"/>
                <w:color w:val="000000"/>
                <w:lang w:val="es-ES_tradnl"/>
              </w:rPr>
              <w:t>Factor de captura</w:t>
            </w:r>
          </w:p>
        </w:tc>
        <w:tc>
          <w:tcPr>
            <w:tcW w:w="1961" w:type="dxa"/>
            <w:vAlign w:val="center"/>
          </w:tcPr>
          <w:p w14:paraId="42A7B516" w14:textId="37DBD0AA" w:rsidR="00DF66C4" w:rsidRPr="00D93290" w:rsidRDefault="00DF66C4" w:rsidP="00BA133C">
            <w:pPr>
              <w:jc w:val="center"/>
              <w:cnfStyle w:val="100000000000" w:firstRow="1" w:lastRow="0" w:firstColumn="0" w:lastColumn="0" w:oddVBand="0" w:evenVBand="0" w:oddHBand="0" w:evenHBand="0" w:firstRowFirstColumn="0" w:firstRowLastColumn="0" w:lastRowFirstColumn="0" w:lastRowLastColumn="0"/>
              <w:rPr>
                <w:rFonts w:cstheme="minorHAnsi"/>
                <w:b w:val="0"/>
                <w:bCs w:val="0"/>
                <w:color w:val="000000"/>
                <w:lang w:val="es-ES_tradnl"/>
              </w:rPr>
            </w:pPr>
            <w:r w:rsidRPr="00D93290">
              <w:rPr>
                <w:rFonts w:cstheme="minorHAnsi"/>
                <w:color w:val="000000"/>
                <w:lang w:val="es-ES_tradnl"/>
              </w:rPr>
              <w:t>Mediana</w:t>
            </w:r>
          </w:p>
          <w:p w14:paraId="36DAE569" w14:textId="77777777" w:rsidR="00DF66C4" w:rsidRPr="00D93290" w:rsidRDefault="00DF66C4" w:rsidP="00BA133C">
            <w:pPr>
              <w:jc w:val="center"/>
              <w:cnfStyle w:val="100000000000" w:firstRow="1" w:lastRow="0" w:firstColumn="0" w:lastColumn="0" w:oddVBand="0" w:evenVBand="0" w:oddHBand="0" w:evenHBand="0" w:firstRowFirstColumn="0" w:firstRowLastColumn="0" w:lastRowFirstColumn="0" w:lastRowLastColumn="0"/>
              <w:rPr>
                <w:rFonts w:cstheme="minorHAnsi"/>
                <w:b w:val="0"/>
                <w:bCs w:val="0"/>
                <w:color w:val="000000"/>
                <w:lang w:val="es-ES_tradnl"/>
              </w:rPr>
            </w:pPr>
            <w:r w:rsidRPr="00D93290">
              <w:rPr>
                <w:rFonts w:cstheme="minorHAnsi"/>
                <w:color w:val="000000"/>
                <w:lang w:val="es-ES_tradnl"/>
              </w:rPr>
              <w:t>(m</w:t>
            </w:r>
            <w:r w:rsidRPr="00D93290">
              <w:rPr>
                <w:rFonts w:cstheme="minorHAnsi"/>
                <w:color w:val="000000"/>
                <w:vertAlign w:val="superscript"/>
                <w:lang w:val="es-ES_tradnl"/>
              </w:rPr>
              <w:t xml:space="preserve">3 </w:t>
            </w:r>
            <w:r w:rsidRPr="00D93290">
              <w:rPr>
                <w:rFonts w:cstheme="minorHAnsi"/>
                <w:color w:val="000000"/>
                <w:lang w:val="es-ES_tradnl"/>
              </w:rPr>
              <w:t>ha</w:t>
            </w:r>
            <w:r w:rsidRPr="00D93290">
              <w:rPr>
                <w:rFonts w:cstheme="minorHAnsi"/>
                <w:color w:val="000000"/>
                <w:vertAlign w:val="superscript"/>
                <w:lang w:val="es-ES_tradnl"/>
              </w:rPr>
              <w:t xml:space="preserve">-1 </w:t>
            </w:r>
            <w:r w:rsidRPr="00D93290">
              <w:rPr>
                <w:rFonts w:cstheme="minorHAnsi"/>
                <w:color w:val="000000"/>
                <w:lang w:val="es-ES_tradnl"/>
              </w:rPr>
              <w:t>año</w:t>
            </w:r>
            <w:r w:rsidRPr="00D93290">
              <w:rPr>
                <w:rFonts w:cstheme="minorHAnsi"/>
                <w:color w:val="000000"/>
                <w:vertAlign w:val="superscript"/>
                <w:lang w:val="es-ES_tradnl"/>
              </w:rPr>
              <w:t>-1</w:t>
            </w:r>
            <w:r w:rsidRPr="00D93290">
              <w:rPr>
                <w:rFonts w:cstheme="minorHAnsi"/>
                <w:color w:val="000000"/>
                <w:lang w:val="es-ES_tradnl"/>
              </w:rPr>
              <w:t>)</w:t>
            </w:r>
          </w:p>
        </w:tc>
      </w:tr>
      <w:tr w:rsidR="00DF66C4" w:rsidRPr="00D93290" w14:paraId="3B1A7995" w14:textId="77777777" w:rsidTr="00BA133C">
        <w:trPr>
          <w:trHeight w:val="300"/>
          <w:jc w:val="center"/>
        </w:trPr>
        <w:tc>
          <w:tcPr>
            <w:cnfStyle w:val="001000000000" w:firstRow="0" w:lastRow="0" w:firstColumn="1" w:lastColumn="0" w:oddVBand="0" w:evenVBand="0" w:oddHBand="0" w:evenHBand="0" w:firstRowFirstColumn="0" w:firstRowLastColumn="0" w:lastRowFirstColumn="0" w:lastRowLastColumn="0"/>
            <w:tcW w:w="3050" w:type="dxa"/>
            <w:noWrap/>
          </w:tcPr>
          <w:p w14:paraId="36D02F31" w14:textId="77777777" w:rsidR="00DF66C4" w:rsidRPr="00D93290" w:rsidRDefault="00DF66C4" w:rsidP="003948D3">
            <w:pPr>
              <w:rPr>
                <w:rFonts w:cstheme="minorHAnsi"/>
                <w:color w:val="000000"/>
                <w:lang w:val="es-ES_tradnl"/>
              </w:rPr>
            </w:pPr>
            <w:r w:rsidRPr="00D93290">
              <w:rPr>
                <w:rFonts w:cstheme="minorHAnsi"/>
                <w:color w:val="000000"/>
                <w:lang w:val="es-ES_tradnl"/>
              </w:rPr>
              <w:t>IMA en bosque latifoliado</w:t>
            </w:r>
          </w:p>
        </w:tc>
        <w:tc>
          <w:tcPr>
            <w:tcW w:w="1961" w:type="dxa"/>
            <w:noWrap/>
          </w:tcPr>
          <w:p w14:paraId="6BAF31E8" w14:textId="77777777" w:rsidR="00DF66C4" w:rsidRPr="00D93290" w:rsidRDefault="00DF66C4" w:rsidP="003948D3">
            <w:pPr>
              <w:ind w:firstLineChars="200" w:firstLine="400"/>
              <w:cnfStyle w:val="000000000000" w:firstRow="0" w:lastRow="0" w:firstColumn="0" w:lastColumn="0" w:oddVBand="0" w:evenVBand="0" w:oddHBand="0" w:evenHBand="0" w:firstRowFirstColumn="0" w:firstRowLastColumn="0" w:lastRowFirstColumn="0" w:lastRowLastColumn="0"/>
              <w:rPr>
                <w:rFonts w:cstheme="minorHAnsi"/>
                <w:color w:val="000000"/>
                <w:lang w:val="es-ES_tradnl"/>
              </w:rPr>
            </w:pPr>
            <w:r w:rsidRPr="00D93290">
              <w:rPr>
                <w:rFonts w:cstheme="minorHAnsi"/>
                <w:color w:val="000000"/>
                <w:lang w:val="es-ES_tradnl"/>
              </w:rPr>
              <w:t>3.43</w:t>
            </w:r>
          </w:p>
        </w:tc>
      </w:tr>
      <w:tr w:rsidR="00DF66C4" w:rsidRPr="00D93290" w14:paraId="5C770257" w14:textId="77777777" w:rsidTr="00BA133C">
        <w:trPr>
          <w:trHeight w:val="300"/>
          <w:jc w:val="center"/>
        </w:trPr>
        <w:tc>
          <w:tcPr>
            <w:cnfStyle w:val="001000000000" w:firstRow="0" w:lastRow="0" w:firstColumn="1" w:lastColumn="0" w:oddVBand="0" w:evenVBand="0" w:oddHBand="0" w:evenHBand="0" w:firstRowFirstColumn="0" w:firstRowLastColumn="0" w:lastRowFirstColumn="0" w:lastRowLastColumn="0"/>
            <w:tcW w:w="3050" w:type="dxa"/>
            <w:noWrap/>
          </w:tcPr>
          <w:p w14:paraId="01B71CFA" w14:textId="77777777" w:rsidR="00DF66C4" w:rsidRPr="00D93290" w:rsidRDefault="00DF66C4" w:rsidP="003948D3">
            <w:pPr>
              <w:rPr>
                <w:rFonts w:cstheme="minorHAnsi"/>
                <w:lang w:val="es-ES_tradnl"/>
              </w:rPr>
            </w:pPr>
            <w:r w:rsidRPr="00D93290">
              <w:rPr>
                <w:rFonts w:cstheme="minorHAnsi"/>
                <w:lang w:val="es-ES_tradnl"/>
              </w:rPr>
              <w:t>IMA en bosque de coníferas</w:t>
            </w:r>
          </w:p>
        </w:tc>
        <w:tc>
          <w:tcPr>
            <w:tcW w:w="1961" w:type="dxa"/>
            <w:noWrap/>
          </w:tcPr>
          <w:p w14:paraId="68DF601C" w14:textId="77777777" w:rsidR="00DF66C4" w:rsidRPr="00D93290" w:rsidRDefault="00DF66C4" w:rsidP="003948D3">
            <w:pPr>
              <w:ind w:firstLineChars="200" w:firstLine="400"/>
              <w:cnfStyle w:val="000000000000" w:firstRow="0" w:lastRow="0" w:firstColumn="0" w:lastColumn="0" w:oddVBand="0" w:evenVBand="0" w:oddHBand="0" w:evenHBand="0" w:firstRowFirstColumn="0" w:firstRowLastColumn="0" w:lastRowFirstColumn="0" w:lastRowLastColumn="0"/>
              <w:rPr>
                <w:rFonts w:cstheme="minorHAnsi"/>
                <w:color w:val="000000"/>
                <w:lang w:val="es-ES_tradnl"/>
              </w:rPr>
            </w:pPr>
            <w:r w:rsidRPr="00D93290">
              <w:rPr>
                <w:rFonts w:cstheme="minorHAnsi"/>
                <w:color w:val="000000"/>
                <w:lang w:val="es-ES_tradnl"/>
              </w:rPr>
              <w:t>7.88</w:t>
            </w:r>
          </w:p>
        </w:tc>
      </w:tr>
    </w:tbl>
    <w:p w14:paraId="5CA1B139" w14:textId="78461BB5" w:rsidR="00DF66C4" w:rsidRPr="00D93290" w:rsidRDefault="00DF66C4" w:rsidP="00DF66C4">
      <w:pPr>
        <w:rPr>
          <w:rFonts w:cstheme="minorHAnsi"/>
          <w:color w:val="000000" w:themeColor="text1"/>
          <w:lang w:val="es-ES_tradnl" w:eastAsia="es-ES"/>
        </w:rPr>
      </w:pPr>
    </w:p>
    <w:p w14:paraId="34A1F09B" w14:textId="2DF40635" w:rsidR="00BA133C" w:rsidRPr="00D93290" w:rsidRDefault="00BA133C" w:rsidP="00BA133C">
      <w:pPr>
        <w:pStyle w:val="Descripcin"/>
        <w:rPr>
          <w:rFonts w:cstheme="minorHAnsi"/>
          <w:lang w:val="es-ES_tradnl"/>
        </w:rPr>
      </w:pPr>
      <w:bookmarkStart w:id="101" w:name="_Toc9622010"/>
      <w:bookmarkStart w:id="102" w:name="_Toc43299173"/>
      <w:r w:rsidRPr="00D93290">
        <w:rPr>
          <w:rFonts w:cstheme="minorHAnsi"/>
          <w:lang w:val="es-ES_tradnl"/>
        </w:rPr>
        <w:t xml:space="preserve">Tabla </w:t>
      </w:r>
      <w:r w:rsidRPr="00D93290">
        <w:rPr>
          <w:rFonts w:cstheme="minorHAnsi"/>
          <w:lang w:val="es-ES_tradnl"/>
        </w:rPr>
        <w:fldChar w:fldCharType="begin"/>
      </w:r>
      <w:r w:rsidRPr="00D93290">
        <w:rPr>
          <w:rFonts w:cstheme="minorHAnsi"/>
          <w:lang w:val="es-ES_tradnl"/>
        </w:rPr>
        <w:instrText xml:space="preserve"> SEQ Tabla \* ARABIC </w:instrText>
      </w:r>
      <w:r w:rsidRPr="00D93290">
        <w:rPr>
          <w:rFonts w:cstheme="minorHAnsi"/>
          <w:lang w:val="es-ES_tradnl"/>
        </w:rPr>
        <w:fldChar w:fldCharType="separate"/>
      </w:r>
      <w:r w:rsidR="006F1FD3">
        <w:rPr>
          <w:rFonts w:cstheme="minorHAnsi"/>
          <w:noProof/>
          <w:lang w:val="es-ES_tradnl"/>
        </w:rPr>
        <w:t>15</w:t>
      </w:r>
      <w:r w:rsidRPr="00D93290">
        <w:rPr>
          <w:rFonts w:cstheme="minorHAnsi"/>
          <w:lang w:val="es-ES_tradnl"/>
        </w:rPr>
        <w:fldChar w:fldCharType="end"/>
      </w:r>
      <w:r w:rsidRPr="00D93290">
        <w:rPr>
          <w:rFonts w:cstheme="minorHAnsi"/>
          <w:lang w:val="es-ES_tradnl"/>
        </w:rPr>
        <w:t>. IMA para cada tipo de plantaciones forestales.</w:t>
      </w:r>
      <w:bookmarkEnd w:id="101"/>
      <w:bookmarkEnd w:id="102"/>
    </w:p>
    <w:p w14:paraId="3FB90404" w14:textId="77777777" w:rsidR="00BA133C" w:rsidRPr="00D93290" w:rsidRDefault="00BA133C" w:rsidP="00DF66C4">
      <w:pPr>
        <w:rPr>
          <w:rFonts w:cstheme="minorHAnsi"/>
          <w:color w:val="000000" w:themeColor="text1"/>
          <w:lang w:val="es-ES_tradnl" w:eastAsia="es-ES"/>
        </w:rPr>
      </w:pPr>
    </w:p>
    <w:p w14:paraId="4218CDF2" w14:textId="5F1B91E6" w:rsidR="00DF66C4" w:rsidRPr="00D93290" w:rsidRDefault="00DF66C4" w:rsidP="00DF66C4">
      <w:pPr>
        <w:rPr>
          <w:rFonts w:cstheme="minorHAnsi"/>
          <w:color w:val="000000" w:themeColor="text1"/>
          <w:lang w:val="es-ES_tradnl" w:eastAsia="es-ES"/>
        </w:rPr>
      </w:pPr>
      <w:r w:rsidRPr="00D93290">
        <w:rPr>
          <w:rFonts w:cstheme="minorHAnsi"/>
          <w:color w:val="000000" w:themeColor="text1"/>
          <w:lang w:val="es-ES_tradnl" w:eastAsia="es-ES"/>
        </w:rPr>
        <w:t xml:space="preserve">Para la selección las densidades de la madera, se utilizó el documento llamado “Wood </w:t>
      </w:r>
      <w:proofErr w:type="spellStart"/>
      <w:r w:rsidRPr="00D93290">
        <w:rPr>
          <w:rFonts w:cstheme="minorHAnsi"/>
          <w:color w:val="000000" w:themeColor="text1"/>
          <w:lang w:val="es-ES_tradnl" w:eastAsia="es-ES"/>
        </w:rPr>
        <w:t>Densities</w:t>
      </w:r>
      <w:proofErr w:type="spellEnd"/>
      <w:r w:rsidRPr="00D93290">
        <w:rPr>
          <w:rFonts w:cstheme="minorHAnsi"/>
          <w:color w:val="000000" w:themeColor="text1"/>
          <w:lang w:val="es-ES_tradnl" w:eastAsia="es-ES"/>
        </w:rPr>
        <w:t xml:space="preserve"> </w:t>
      </w:r>
      <w:proofErr w:type="spellStart"/>
      <w:r w:rsidRPr="00D93290">
        <w:rPr>
          <w:rFonts w:cstheme="minorHAnsi"/>
          <w:color w:val="000000" w:themeColor="text1"/>
          <w:lang w:val="es-ES_tradnl" w:eastAsia="es-ES"/>
        </w:rPr>
        <w:t>of</w:t>
      </w:r>
      <w:proofErr w:type="spellEnd"/>
      <w:r w:rsidRPr="00D93290">
        <w:rPr>
          <w:rFonts w:cstheme="minorHAnsi"/>
          <w:color w:val="000000" w:themeColor="text1"/>
          <w:lang w:val="es-ES_tradnl" w:eastAsia="es-ES"/>
        </w:rPr>
        <w:t xml:space="preserve"> Tropical </w:t>
      </w:r>
      <w:proofErr w:type="spellStart"/>
      <w:r w:rsidRPr="00D93290">
        <w:rPr>
          <w:rFonts w:cstheme="minorHAnsi"/>
          <w:color w:val="000000" w:themeColor="text1"/>
          <w:lang w:val="es-ES_tradnl" w:eastAsia="es-ES"/>
        </w:rPr>
        <w:t>Tree</w:t>
      </w:r>
      <w:proofErr w:type="spellEnd"/>
      <w:r w:rsidRPr="00D93290">
        <w:rPr>
          <w:rFonts w:cstheme="minorHAnsi"/>
          <w:color w:val="000000" w:themeColor="text1"/>
          <w:lang w:val="es-ES_tradnl" w:eastAsia="es-ES"/>
        </w:rPr>
        <w:t xml:space="preserve"> </w:t>
      </w:r>
      <w:proofErr w:type="spellStart"/>
      <w:r w:rsidRPr="00D93290">
        <w:rPr>
          <w:rFonts w:cstheme="minorHAnsi"/>
          <w:color w:val="000000" w:themeColor="text1"/>
          <w:lang w:val="es-ES_tradnl" w:eastAsia="es-ES"/>
        </w:rPr>
        <w:t>Species</w:t>
      </w:r>
      <w:proofErr w:type="spellEnd"/>
      <w:r w:rsidRPr="00D93290">
        <w:rPr>
          <w:rFonts w:cstheme="minorHAnsi"/>
          <w:color w:val="000000" w:themeColor="text1"/>
          <w:lang w:val="es-ES_tradnl" w:eastAsia="es-ES"/>
        </w:rPr>
        <w:t>” el cual contiene un estudio científico de las densidades por árboles de los bosques tropicales en América, también como apoyo y a manera de comparación, se utilizó el documento de “Coníferas de Guatemala” que contiene densidades de las especies arbóreas perteneciente al grupo de bosque de Coníferas (DATAFORG 2000, Reyes et al. 1992)</w:t>
      </w:r>
    </w:p>
    <w:p w14:paraId="6BFF145B" w14:textId="77777777" w:rsidR="00DF66C4" w:rsidRPr="00D93290" w:rsidRDefault="00DF66C4" w:rsidP="00DF66C4">
      <w:pPr>
        <w:rPr>
          <w:rFonts w:cstheme="minorHAnsi"/>
          <w:color w:val="000000" w:themeColor="text1"/>
          <w:lang w:val="es-ES_tradnl" w:eastAsia="es-ES"/>
        </w:rPr>
      </w:pPr>
      <w:r w:rsidRPr="00D93290">
        <w:rPr>
          <w:rFonts w:cstheme="minorHAnsi"/>
          <w:color w:val="000000" w:themeColor="text1"/>
          <w:lang w:val="es-ES_tradnl" w:eastAsia="es-ES"/>
        </w:rPr>
        <w:t>Con los datos de densidades básicas ordenados se obtuvo una densidad promedio de madera para el bosque de latifoliadas y de coníferas, para obtener la densidad media de la madera, para cada tipo de bosque se identificaron las especies pertenecientes a cada comunidad de árboles y se calculó la media aritmética.</w:t>
      </w:r>
    </w:p>
    <w:p w14:paraId="33BCD02F" w14:textId="77777777" w:rsidR="00DF66C4" w:rsidRPr="00D93290" w:rsidRDefault="00DF66C4" w:rsidP="00DF66C4">
      <w:pPr>
        <w:rPr>
          <w:rFonts w:cstheme="minorHAnsi"/>
          <w:color w:val="000000" w:themeColor="text1"/>
          <w:lang w:val="es-ES_tradnl" w:eastAsia="es-ES"/>
        </w:rPr>
      </w:pPr>
    </w:p>
    <w:tbl>
      <w:tblPr>
        <w:tblStyle w:val="Tabladecuadrcula1clara-nfasis11"/>
        <w:tblW w:w="0" w:type="auto"/>
        <w:jc w:val="center"/>
        <w:tblLook w:val="04A0" w:firstRow="1" w:lastRow="0" w:firstColumn="1" w:lastColumn="0" w:noHBand="0" w:noVBand="1"/>
      </w:tblPr>
      <w:tblGrid>
        <w:gridCol w:w="2431"/>
        <w:gridCol w:w="1822"/>
      </w:tblGrid>
      <w:tr w:rsidR="00DF66C4" w:rsidRPr="00D93290" w14:paraId="3A4803B1" w14:textId="77777777" w:rsidTr="00BA133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1" w:type="dxa"/>
          </w:tcPr>
          <w:p w14:paraId="192B1107" w14:textId="77777777" w:rsidR="00DF66C4" w:rsidRPr="00D93290" w:rsidRDefault="00DF66C4" w:rsidP="003948D3">
            <w:pPr>
              <w:rPr>
                <w:rFonts w:cstheme="minorHAnsi"/>
                <w:color w:val="000000" w:themeColor="text1"/>
                <w:lang w:val="es-ES_tradnl"/>
              </w:rPr>
            </w:pPr>
            <w:r w:rsidRPr="00D93290">
              <w:rPr>
                <w:rFonts w:cstheme="minorHAnsi"/>
                <w:color w:val="000000" w:themeColor="text1"/>
                <w:lang w:val="es-ES_tradnl"/>
              </w:rPr>
              <w:t>Tipo de bosque</w:t>
            </w:r>
          </w:p>
        </w:tc>
        <w:tc>
          <w:tcPr>
            <w:tcW w:w="1822" w:type="dxa"/>
          </w:tcPr>
          <w:p w14:paraId="24390380" w14:textId="77777777" w:rsidR="00DF66C4" w:rsidRPr="00D93290" w:rsidRDefault="00DF66C4" w:rsidP="003948D3">
            <w:pP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Densidad gr/cm</w:t>
            </w:r>
            <w:r w:rsidRPr="00D93290">
              <w:rPr>
                <w:rFonts w:cstheme="minorHAnsi"/>
                <w:color w:val="000000" w:themeColor="text1"/>
                <w:vertAlign w:val="superscript"/>
                <w:lang w:val="es-ES_tradnl"/>
              </w:rPr>
              <w:t>3</w:t>
            </w:r>
          </w:p>
        </w:tc>
      </w:tr>
      <w:tr w:rsidR="00DF66C4" w:rsidRPr="00D93290" w14:paraId="79C7357A" w14:textId="77777777" w:rsidTr="00CE4DEF">
        <w:trPr>
          <w:jc w:val="center"/>
        </w:trPr>
        <w:tc>
          <w:tcPr>
            <w:cnfStyle w:val="001000000000" w:firstRow="0" w:lastRow="0" w:firstColumn="1" w:lastColumn="0" w:oddVBand="0" w:evenVBand="0" w:oddHBand="0" w:evenHBand="0" w:firstRowFirstColumn="0" w:firstRowLastColumn="0" w:lastRowFirstColumn="0" w:lastRowLastColumn="0"/>
            <w:tcW w:w="2431" w:type="dxa"/>
          </w:tcPr>
          <w:p w14:paraId="77C26DFF" w14:textId="47E7B184" w:rsidR="00DF66C4" w:rsidRPr="00D93290" w:rsidRDefault="00DF66C4" w:rsidP="003948D3">
            <w:pPr>
              <w:rPr>
                <w:rFonts w:cstheme="minorHAnsi"/>
                <w:b w:val="0"/>
                <w:color w:val="000000" w:themeColor="text1"/>
                <w:lang w:val="es-ES_tradnl"/>
              </w:rPr>
            </w:pPr>
            <w:r w:rsidRPr="00D93290">
              <w:rPr>
                <w:rFonts w:cstheme="minorHAnsi"/>
                <w:color w:val="000000" w:themeColor="text1"/>
                <w:lang w:val="es-ES_tradnl"/>
              </w:rPr>
              <w:t>Bosque Latifoliad</w:t>
            </w:r>
            <w:r w:rsidR="00CE4DEF">
              <w:rPr>
                <w:rFonts w:cstheme="minorHAnsi"/>
                <w:color w:val="000000" w:themeColor="text1"/>
                <w:lang w:val="es-ES_tradnl"/>
              </w:rPr>
              <w:t>o</w:t>
            </w:r>
          </w:p>
        </w:tc>
        <w:tc>
          <w:tcPr>
            <w:tcW w:w="1822" w:type="dxa"/>
            <w:vAlign w:val="center"/>
          </w:tcPr>
          <w:p w14:paraId="7902C186" w14:textId="77777777" w:rsidR="00DF66C4" w:rsidRPr="00D93290" w:rsidRDefault="00DF66C4" w:rsidP="00CE4DEF">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0.62</w:t>
            </w:r>
          </w:p>
        </w:tc>
      </w:tr>
      <w:tr w:rsidR="00DF66C4" w:rsidRPr="00D93290" w14:paraId="17E81883" w14:textId="77777777" w:rsidTr="00CE4DEF">
        <w:trPr>
          <w:jc w:val="center"/>
        </w:trPr>
        <w:tc>
          <w:tcPr>
            <w:cnfStyle w:val="001000000000" w:firstRow="0" w:lastRow="0" w:firstColumn="1" w:lastColumn="0" w:oddVBand="0" w:evenVBand="0" w:oddHBand="0" w:evenHBand="0" w:firstRowFirstColumn="0" w:firstRowLastColumn="0" w:lastRowFirstColumn="0" w:lastRowLastColumn="0"/>
            <w:tcW w:w="2431" w:type="dxa"/>
          </w:tcPr>
          <w:p w14:paraId="6A5B76A3" w14:textId="1E91DE29" w:rsidR="00DF66C4" w:rsidRPr="00D93290" w:rsidRDefault="00DF66C4" w:rsidP="003948D3">
            <w:pPr>
              <w:rPr>
                <w:rFonts w:cstheme="minorHAnsi"/>
                <w:b w:val="0"/>
                <w:color w:val="000000" w:themeColor="text1"/>
                <w:lang w:val="es-ES_tradnl"/>
              </w:rPr>
            </w:pPr>
            <w:r w:rsidRPr="00D93290">
              <w:rPr>
                <w:rFonts w:cstheme="minorHAnsi"/>
                <w:color w:val="000000" w:themeColor="text1"/>
                <w:lang w:val="es-ES_tradnl"/>
              </w:rPr>
              <w:t>Bosque de Coníferas</w:t>
            </w:r>
          </w:p>
        </w:tc>
        <w:tc>
          <w:tcPr>
            <w:tcW w:w="1822" w:type="dxa"/>
            <w:vAlign w:val="center"/>
          </w:tcPr>
          <w:p w14:paraId="51E34C04" w14:textId="77777777" w:rsidR="00DF66C4" w:rsidRPr="00D93290" w:rsidRDefault="00DF66C4" w:rsidP="00CE4DEF">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0.61</w:t>
            </w:r>
          </w:p>
        </w:tc>
      </w:tr>
    </w:tbl>
    <w:p w14:paraId="3E011203" w14:textId="7CF5BAD3" w:rsidR="00DF66C4" w:rsidRPr="00D93290" w:rsidRDefault="00DF66C4" w:rsidP="00DF66C4">
      <w:pPr>
        <w:rPr>
          <w:rFonts w:cstheme="minorHAnsi"/>
          <w:color w:val="000000" w:themeColor="text1"/>
          <w:lang w:val="es-ES_tradnl" w:eastAsia="es-ES"/>
        </w:rPr>
      </w:pPr>
    </w:p>
    <w:p w14:paraId="7A0D3EA3" w14:textId="62533C8C" w:rsidR="00BA133C" w:rsidRPr="00D93290" w:rsidRDefault="00BA133C" w:rsidP="00BA133C">
      <w:pPr>
        <w:pStyle w:val="Descripcin"/>
        <w:rPr>
          <w:rFonts w:cstheme="minorHAnsi"/>
          <w:lang w:val="es-ES_tradnl"/>
        </w:rPr>
      </w:pPr>
      <w:bookmarkStart w:id="103" w:name="_Toc9622011"/>
      <w:bookmarkStart w:id="104" w:name="_Toc43299174"/>
      <w:r w:rsidRPr="00D93290">
        <w:rPr>
          <w:rFonts w:cstheme="minorHAnsi"/>
          <w:lang w:val="es-ES_tradnl"/>
        </w:rPr>
        <w:t xml:space="preserve">Tabla </w:t>
      </w:r>
      <w:r w:rsidRPr="00D93290">
        <w:rPr>
          <w:rFonts w:cstheme="minorHAnsi"/>
          <w:lang w:val="es-ES_tradnl"/>
        </w:rPr>
        <w:fldChar w:fldCharType="begin"/>
      </w:r>
      <w:r w:rsidRPr="00D93290">
        <w:rPr>
          <w:rFonts w:cstheme="minorHAnsi"/>
          <w:lang w:val="es-ES_tradnl"/>
        </w:rPr>
        <w:instrText xml:space="preserve"> SEQ Tabla \* ARABIC </w:instrText>
      </w:r>
      <w:r w:rsidRPr="00D93290">
        <w:rPr>
          <w:rFonts w:cstheme="minorHAnsi"/>
          <w:lang w:val="es-ES_tradnl"/>
        </w:rPr>
        <w:fldChar w:fldCharType="separate"/>
      </w:r>
      <w:r w:rsidR="006F1FD3">
        <w:rPr>
          <w:rFonts w:cstheme="minorHAnsi"/>
          <w:noProof/>
          <w:lang w:val="es-ES_tradnl"/>
        </w:rPr>
        <w:t>16</w:t>
      </w:r>
      <w:r w:rsidRPr="00D93290">
        <w:rPr>
          <w:rFonts w:cstheme="minorHAnsi"/>
          <w:lang w:val="es-ES_tradnl"/>
        </w:rPr>
        <w:fldChar w:fldCharType="end"/>
      </w:r>
      <w:r w:rsidRPr="00D93290">
        <w:rPr>
          <w:rFonts w:cstheme="minorHAnsi"/>
          <w:lang w:val="es-ES_tradnl"/>
        </w:rPr>
        <w:t>. Densidad de la madera de acuerdo con los diferentes tipos de plantaciones.</w:t>
      </w:r>
      <w:bookmarkEnd w:id="103"/>
      <w:bookmarkEnd w:id="104"/>
    </w:p>
    <w:p w14:paraId="45E760C0" w14:textId="77777777" w:rsidR="0016123C" w:rsidRPr="00D93290" w:rsidRDefault="0016123C" w:rsidP="00DF66C4">
      <w:pPr>
        <w:rPr>
          <w:rFonts w:cstheme="minorHAnsi"/>
          <w:color w:val="000000" w:themeColor="text1"/>
          <w:lang w:val="es-ES_tradnl" w:eastAsia="es-ES"/>
        </w:rPr>
      </w:pPr>
    </w:p>
    <w:p w14:paraId="4A1CCE50" w14:textId="2DFC5F79" w:rsidR="00DF66C4" w:rsidRPr="00D93290" w:rsidRDefault="00DF66C4" w:rsidP="00DF66C4">
      <w:pPr>
        <w:rPr>
          <w:rFonts w:cstheme="minorHAnsi"/>
          <w:color w:val="000000" w:themeColor="text1"/>
          <w:lang w:val="es-ES_tradnl" w:eastAsia="es-ES"/>
        </w:rPr>
      </w:pPr>
      <w:r w:rsidRPr="00D93290">
        <w:rPr>
          <w:rFonts w:cstheme="minorHAnsi"/>
          <w:color w:val="000000" w:themeColor="text1"/>
          <w:lang w:val="es-ES_tradnl" w:eastAsia="es-ES"/>
        </w:rPr>
        <w:t>A estos valores se agregan los Factores de Expansión de Biomasa (FEB), que es la relación entre la biomasa aérea con la biomasa subterránea (BA:BS) y la fracción de carbono (FC), con valores por defecto del IPCC como se muestran a continuación.</w:t>
      </w:r>
    </w:p>
    <w:tbl>
      <w:tblPr>
        <w:tblStyle w:val="Tabladecuadrcula1clara-nfasis11"/>
        <w:tblW w:w="0" w:type="auto"/>
        <w:jc w:val="center"/>
        <w:tblLayout w:type="fixed"/>
        <w:tblLook w:val="04A0" w:firstRow="1" w:lastRow="0" w:firstColumn="1" w:lastColumn="0" w:noHBand="0" w:noVBand="1"/>
      </w:tblPr>
      <w:tblGrid>
        <w:gridCol w:w="2476"/>
        <w:gridCol w:w="1205"/>
        <w:gridCol w:w="1276"/>
        <w:gridCol w:w="1559"/>
      </w:tblGrid>
      <w:tr w:rsidR="00DF66C4" w:rsidRPr="00D93290" w14:paraId="319692C6" w14:textId="77777777" w:rsidTr="00BA133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6" w:type="dxa"/>
          </w:tcPr>
          <w:p w14:paraId="238956EF" w14:textId="783D57AB" w:rsidR="00DF66C4" w:rsidRPr="00D93290" w:rsidRDefault="007743B7" w:rsidP="007743B7">
            <w:pPr>
              <w:jc w:val="center"/>
              <w:rPr>
                <w:rFonts w:cstheme="minorHAnsi"/>
                <w:color w:val="000000" w:themeColor="text1"/>
                <w:lang w:val="es-ES_tradnl"/>
              </w:rPr>
            </w:pPr>
            <w:r>
              <w:rPr>
                <w:rFonts w:cstheme="minorHAnsi"/>
                <w:color w:val="000000" w:themeColor="text1"/>
                <w:lang w:val="es-ES_tradnl"/>
              </w:rPr>
              <w:t>Estrato</w:t>
            </w:r>
          </w:p>
        </w:tc>
        <w:tc>
          <w:tcPr>
            <w:tcW w:w="1205" w:type="dxa"/>
          </w:tcPr>
          <w:p w14:paraId="66D8C991" w14:textId="645927EA" w:rsidR="00DF66C4" w:rsidRPr="00D93290" w:rsidRDefault="00DF66C4" w:rsidP="007743B7">
            <w:pPr>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FEB</w:t>
            </w:r>
          </w:p>
        </w:tc>
        <w:tc>
          <w:tcPr>
            <w:tcW w:w="1276" w:type="dxa"/>
          </w:tcPr>
          <w:p w14:paraId="25B9A91A" w14:textId="4B5D3252" w:rsidR="00DF66C4" w:rsidRPr="00D93290" w:rsidRDefault="00DF66C4" w:rsidP="007743B7">
            <w:pPr>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BA:BS</w:t>
            </w:r>
          </w:p>
        </w:tc>
        <w:tc>
          <w:tcPr>
            <w:tcW w:w="1559" w:type="dxa"/>
          </w:tcPr>
          <w:p w14:paraId="5E9913B9" w14:textId="5160465C" w:rsidR="00DF66C4" w:rsidRPr="00D93290" w:rsidRDefault="00DF66C4" w:rsidP="007743B7">
            <w:pPr>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FC</w:t>
            </w:r>
          </w:p>
        </w:tc>
      </w:tr>
      <w:tr w:rsidR="00DF66C4" w:rsidRPr="00D93290" w14:paraId="098C6B22" w14:textId="77777777" w:rsidTr="007743B7">
        <w:trPr>
          <w:jc w:val="center"/>
        </w:trPr>
        <w:tc>
          <w:tcPr>
            <w:cnfStyle w:val="001000000000" w:firstRow="0" w:lastRow="0" w:firstColumn="1" w:lastColumn="0" w:oddVBand="0" w:evenVBand="0" w:oddHBand="0" w:evenHBand="0" w:firstRowFirstColumn="0" w:firstRowLastColumn="0" w:lastRowFirstColumn="0" w:lastRowLastColumn="0"/>
            <w:tcW w:w="2476" w:type="dxa"/>
            <w:vAlign w:val="center"/>
          </w:tcPr>
          <w:p w14:paraId="7889855A" w14:textId="507E984E" w:rsidR="00DF66C4" w:rsidRPr="00D93290" w:rsidRDefault="007743B7" w:rsidP="007743B7">
            <w:pPr>
              <w:rPr>
                <w:rFonts w:cstheme="minorHAnsi"/>
                <w:b w:val="0"/>
                <w:color w:val="000000" w:themeColor="text1"/>
                <w:lang w:val="es-ES_tradnl"/>
              </w:rPr>
            </w:pPr>
            <w:r>
              <w:rPr>
                <w:rFonts w:cstheme="minorHAnsi"/>
                <w:color w:val="000000" w:themeColor="text1"/>
                <w:lang w:val="es-ES_tradnl"/>
              </w:rPr>
              <w:t>Bosque Latifoliado</w:t>
            </w:r>
          </w:p>
        </w:tc>
        <w:tc>
          <w:tcPr>
            <w:tcW w:w="1205" w:type="dxa"/>
            <w:vAlign w:val="center"/>
          </w:tcPr>
          <w:p w14:paraId="4ECDBC37" w14:textId="34D6975D" w:rsidR="00DF66C4" w:rsidRPr="00D93290" w:rsidRDefault="00DF66C4" w:rsidP="007743B7">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1.50</w:t>
            </w:r>
          </w:p>
        </w:tc>
        <w:tc>
          <w:tcPr>
            <w:tcW w:w="1276" w:type="dxa"/>
            <w:vAlign w:val="center"/>
          </w:tcPr>
          <w:p w14:paraId="45BA60D3" w14:textId="27798FDF" w:rsidR="00DF66C4" w:rsidRPr="00D93290" w:rsidRDefault="00DF66C4" w:rsidP="007743B7">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0.2</w:t>
            </w:r>
          </w:p>
        </w:tc>
        <w:tc>
          <w:tcPr>
            <w:tcW w:w="1559" w:type="dxa"/>
            <w:vAlign w:val="center"/>
          </w:tcPr>
          <w:p w14:paraId="1A214623" w14:textId="77777777" w:rsidR="00DF66C4" w:rsidRPr="00D93290" w:rsidRDefault="00DF66C4" w:rsidP="007743B7">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0.47</w:t>
            </w:r>
          </w:p>
        </w:tc>
      </w:tr>
      <w:tr w:rsidR="00DF66C4" w:rsidRPr="00D93290" w14:paraId="55DB9099" w14:textId="77777777" w:rsidTr="007743B7">
        <w:trPr>
          <w:jc w:val="center"/>
        </w:trPr>
        <w:tc>
          <w:tcPr>
            <w:cnfStyle w:val="001000000000" w:firstRow="0" w:lastRow="0" w:firstColumn="1" w:lastColumn="0" w:oddVBand="0" w:evenVBand="0" w:oddHBand="0" w:evenHBand="0" w:firstRowFirstColumn="0" w:firstRowLastColumn="0" w:lastRowFirstColumn="0" w:lastRowLastColumn="0"/>
            <w:tcW w:w="2476" w:type="dxa"/>
            <w:vAlign w:val="center"/>
          </w:tcPr>
          <w:p w14:paraId="6AF6B697" w14:textId="22C27264" w:rsidR="00DF66C4" w:rsidRPr="00D93290" w:rsidRDefault="007743B7" w:rsidP="007743B7">
            <w:pPr>
              <w:rPr>
                <w:rFonts w:cstheme="minorHAnsi"/>
                <w:b w:val="0"/>
                <w:color w:val="000000" w:themeColor="text1"/>
                <w:lang w:val="es-ES_tradnl"/>
              </w:rPr>
            </w:pPr>
            <w:r>
              <w:rPr>
                <w:rFonts w:cstheme="minorHAnsi"/>
                <w:color w:val="000000" w:themeColor="text1"/>
                <w:lang w:val="es-ES_tradnl"/>
              </w:rPr>
              <w:lastRenderedPageBreak/>
              <w:t>Bosque de conífera</w:t>
            </w:r>
          </w:p>
        </w:tc>
        <w:tc>
          <w:tcPr>
            <w:tcW w:w="1205" w:type="dxa"/>
            <w:vAlign w:val="center"/>
          </w:tcPr>
          <w:p w14:paraId="15C7A463" w14:textId="77777777" w:rsidR="00DF66C4" w:rsidRPr="00D93290" w:rsidRDefault="00DF66C4" w:rsidP="007743B7">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1.20</w:t>
            </w:r>
          </w:p>
        </w:tc>
        <w:tc>
          <w:tcPr>
            <w:tcW w:w="1276" w:type="dxa"/>
            <w:vAlign w:val="center"/>
          </w:tcPr>
          <w:p w14:paraId="26FA223D" w14:textId="77777777" w:rsidR="00DF66C4" w:rsidRPr="00D93290" w:rsidRDefault="00DF66C4" w:rsidP="007743B7">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0.2</w:t>
            </w:r>
          </w:p>
        </w:tc>
        <w:tc>
          <w:tcPr>
            <w:tcW w:w="1559" w:type="dxa"/>
            <w:vAlign w:val="center"/>
          </w:tcPr>
          <w:p w14:paraId="65004172" w14:textId="77777777" w:rsidR="00DF66C4" w:rsidRPr="00D93290" w:rsidRDefault="00DF66C4" w:rsidP="007743B7">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0.47</w:t>
            </w:r>
          </w:p>
        </w:tc>
      </w:tr>
    </w:tbl>
    <w:p w14:paraId="21F723DE" w14:textId="79BF5C77" w:rsidR="00BA133C" w:rsidRPr="00D93290" w:rsidRDefault="00BA133C" w:rsidP="00BA133C">
      <w:pPr>
        <w:pStyle w:val="Descripcin"/>
        <w:rPr>
          <w:rFonts w:cstheme="minorHAnsi"/>
          <w:lang w:val="es-ES_tradnl"/>
        </w:rPr>
      </w:pPr>
      <w:bookmarkStart w:id="105" w:name="_Toc9622012"/>
      <w:bookmarkStart w:id="106" w:name="_Toc43299175"/>
      <w:r w:rsidRPr="00D93290">
        <w:rPr>
          <w:rFonts w:cstheme="minorHAnsi"/>
          <w:lang w:val="es-ES_tradnl"/>
        </w:rPr>
        <w:t xml:space="preserve">Tabla </w:t>
      </w:r>
      <w:r w:rsidRPr="00D93290">
        <w:rPr>
          <w:rFonts w:cstheme="minorHAnsi"/>
          <w:lang w:val="es-ES_tradnl"/>
        </w:rPr>
        <w:fldChar w:fldCharType="begin"/>
      </w:r>
      <w:r w:rsidRPr="00D93290">
        <w:rPr>
          <w:rFonts w:cstheme="minorHAnsi"/>
          <w:lang w:val="es-ES_tradnl"/>
        </w:rPr>
        <w:instrText xml:space="preserve"> SEQ Tabla \* ARABIC </w:instrText>
      </w:r>
      <w:r w:rsidRPr="00D93290">
        <w:rPr>
          <w:rFonts w:cstheme="minorHAnsi"/>
          <w:lang w:val="es-ES_tradnl"/>
        </w:rPr>
        <w:fldChar w:fldCharType="separate"/>
      </w:r>
      <w:r w:rsidR="006F1FD3">
        <w:rPr>
          <w:rFonts w:cstheme="minorHAnsi"/>
          <w:noProof/>
          <w:lang w:val="es-ES_tradnl"/>
        </w:rPr>
        <w:t>17</w:t>
      </w:r>
      <w:r w:rsidRPr="00D93290">
        <w:rPr>
          <w:rFonts w:cstheme="minorHAnsi"/>
          <w:lang w:val="es-ES_tradnl"/>
        </w:rPr>
        <w:fldChar w:fldCharType="end"/>
      </w:r>
      <w:r w:rsidRPr="00D93290">
        <w:rPr>
          <w:rFonts w:cstheme="minorHAnsi"/>
          <w:lang w:val="es-ES_tradnl"/>
        </w:rPr>
        <w:t>. Factores de expansión, relación biomasa aérea subterránea y fracción de carbono para plantaciones forestales.</w:t>
      </w:r>
      <w:bookmarkEnd w:id="105"/>
      <w:bookmarkEnd w:id="106"/>
    </w:p>
    <w:p w14:paraId="058D57C3" w14:textId="77777777" w:rsidR="00BA133C" w:rsidRPr="00D93290" w:rsidRDefault="00BA133C" w:rsidP="00DF66C4">
      <w:pPr>
        <w:rPr>
          <w:rFonts w:cstheme="minorHAnsi"/>
          <w:color w:val="000000" w:themeColor="text1"/>
          <w:lang w:val="es-ES_tradnl" w:eastAsia="es-ES"/>
        </w:rPr>
      </w:pPr>
    </w:p>
    <w:p w14:paraId="3B34A691" w14:textId="391C1639" w:rsidR="00DF66C4" w:rsidRPr="00D93290" w:rsidRDefault="00DF66C4" w:rsidP="00DF66C4">
      <w:pPr>
        <w:rPr>
          <w:rFonts w:cstheme="minorHAnsi"/>
          <w:color w:val="000000" w:themeColor="text1"/>
          <w:lang w:val="es-ES_tradnl" w:eastAsia="es-ES"/>
        </w:rPr>
      </w:pPr>
      <w:r w:rsidRPr="00D93290">
        <w:rPr>
          <w:rFonts w:cstheme="minorHAnsi"/>
          <w:color w:val="000000" w:themeColor="text1"/>
          <w:lang w:val="es-ES_tradnl" w:eastAsia="es-ES"/>
        </w:rPr>
        <w:t>Finalmente, los datos de carbono por hectárea por año se convierten a un factor de remoción o absorción de CO2 al multiplicarlos por el factor por defecto del IPCC de 44/12. Una vez hechos todos los cálculos, se obtienen los valores para plantaciones en bosques latifoliados y plantaciones en bosques de coníferas.</w:t>
      </w:r>
    </w:p>
    <w:tbl>
      <w:tblPr>
        <w:tblStyle w:val="Tabladecuadrcula1clara-nfasis11"/>
        <w:tblW w:w="0" w:type="auto"/>
        <w:jc w:val="center"/>
        <w:tblLook w:val="04A0" w:firstRow="1" w:lastRow="0" w:firstColumn="1" w:lastColumn="0" w:noHBand="0" w:noVBand="1"/>
      </w:tblPr>
      <w:tblGrid>
        <w:gridCol w:w="2476"/>
        <w:gridCol w:w="1113"/>
        <w:gridCol w:w="1440"/>
      </w:tblGrid>
      <w:tr w:rsidR="007743B7" w:rsidRPr="00D93290" w14:paraId="556631DB" w14:textId="77777777" w:rsidTr="007743B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6" w:type="dxa"/>
            <w:vAlign w:val="center"/>
          </w:tcPr>
          <w:p w14:paraId="327D90A5" w14:textId="72147C72" w:rsidR="007743B7" w:rsidRPr="00D93290" w:rsidRDefault="007743B7" w:rsidP="007743B7">
            <w:pPr>
              <w:jc w:val="center"/>
              <w:rPr>
                <w:rFonts w:cstheme="minorHAnsi"/>
                <w:color w:val="000000" w:themeColor="text1"/>
                <w:lang w:val="es-ES_tradnl"/>
              </w:rPr>
            </w:pPr>
            <w:r>
              <w:rPr>
                <w:rFonts w:cstheme="minorHAnsi"/>
                <w:color w:val="000000" w:themeColor="text1"/>
                <w:lang w:val="es-ES_tradnl"/>
              </w:rPr>
              <w:t>Estrato</w:t>
            </w:r>
          </w:p>
        </w:tc>
        <w:tc>
          <w:tcPr>
            <w:tcW w:w="1113" w:type="dxa"/>
            <w:vAlign w:val="center"/>
          </w:tcPr>
          <w:p w14:paraId="7CB3F36B" w14:textId="77777777" w:rsidR="007743B7" w:rsidRPr="00D93290" w:rsidRDefault="007743B7" w:rsidP="007743B7">
            <w:pPr>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FR (</w:t>
            </w:r>
            <w:proofErr w:type="spellStart"/>
            <w:r w:rsidRPr="00D93290">
              <w:rPr>
                <w:rFonts w:cstheme="minorHAnsi"/>
                <w:color w:val="000000" w:themeColor="text1"/>
                <w:lang w:val="es-ES_tradnl"/>
              </w:rPr>
              <w:t>tC</w:t>
            </w:r>
            <w:proofErr w:type="spellEnd"/>
            <w:r w:rsidRPr="00D93290">
              <w:rPr>
                <w:rFonts w:cstheme="minorHAnsi"/>
                <w:color w:val="000000" w:themeColor="text1"/>
                <w:lang w:val="es-ES_tradnl"/>
              </w:rPr>
              <w:t>/ha)</w:t>
            </w:r>
          </w:p>
        </w:tc>
        <w:tc>
          <w:tcPr>
            <w:tcW w:w="1440" w:type="dxa"/>
            <w:vAlign w:val="center"/>
          </w:tcPr>
          <w:p w14:paraId="1E8E552C" w14:textId="77777777" w:rsidR="007743B7" w:rsidRPr="00D93290" w:rsidRDefault="007743B7" w:rsidP="007743B7">
            <w:pPr>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FR (tCO2 /ha)</w:t>
            </w:r>
          </w:p>
        </w:tc>
      </w:tr>
      <w:tr w:rsidR="007743B7" w:rsidRPr="00D93290" w14:paraId="2B9EA79A" w14:textId="77777777" w:rsidTr="007743B7">
        <w:trPr>
          <w:jc w:val="center"/>
        </w:trPr>
        <w:tc>
          <w:tcPr>
            <w:cnfStyle w:val="001000000000" w:firstRow="0" w:lastRow="0" w:firstColumn="1" w:lastColumn="0" w:oddVBand="0" w:evenVBand="0" w:oddHBand="0" w:evenHBand="0" w:firstRowFirstColumn="0" w:firstRowLastColumn="0" w:lastRowFirstColumn="0" w:lastRowLastColumn="0"/>
            <w:tcW w:w="2476" w:type="dxa"/>
            <w:vAlign w:val="center"/>
          </w:tcPr>
          <w:p w14:paraId="520812A8" w14:textId="16F7055F" w:rsidR="007743B7" w:rsidRPr="00D93290" w:rsidRDefault="007743B7" w:rsidP="007743B7">
            <w:pPr>
              <w:rPr>
                <w:rFonts w:cstheme="minorHAnsi"/>
                <w:color w:val="000000" w:themeColor="text1"/>
                <w:lang w:val="es-ES_tradnl"/>
              </w:rPr>
            </w:pPr>
            <w:r>
              <w:rPr>
                <w:rFonts w:cstheme="minorHAnsi"/>
                <w:color w:val="000000" w:themeColor="text1"/>
                <w:lang w:val="es-ES_tradnl"/>
              </w:rPr>
              <w:t>Bosque Latifoliado</w:t>
            </w:r>
          </w:p>
        </w:tc>
        <w:tc>
          <w:tcPr>
            <w:tcW w:w="1113" w:type="dxa"/>
          </w:tcPr>
          <w:p w14:paraId="4FB85BA6" w14:textId="77777777" w:rsidR="007743B7" w:rsidRPr="00D93290" w:rsidRDefault="007743B7" w:rsidP="007743B7">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1.80</w:t>
            </w:r>
          </w:p>
        </w:tc>
        <w:tc>
          <w:tcPr>
            <w:tcW w:w="1440" w:type="dxa"/>
          </w:tcPr>
          <w:p w14:paraId="6EA0D880" w14:textId="77777777" w:rsidR="007743B7" w:rsidRPr="00D93290" w:rsidRDefault="007743B7" w:rsidP="007743B7">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6.60</w:t>
            </w:r>
          </w:p>
        </w:tc>
      </w:tr>
      <w:tr w:rsidR="007743B7" w:rsidRPr="00D93290" w14:paraId="754347BE" w14:textId="77777777" w:rsidTr="007743B7">
        <w:trPr>
          <w:jc w:val="center"/>
        </w:trPr>
        <w:tc>
          <w:tcPr>
            <w:cnfStyle w:val="001000000000" w:firstRow="0" w:lastRow="0" w:firstColumn="1" w:lastColumn="0" w:oddVBand="0" w:evenVBand="0" w:oddHBand="0" w:evenHBand="0" w:firstRowFirstColumn="0" w:firstRowLastColumn="0" w:lastRowFirstColumn="0" w:lastRowLastColumn="0"/>
            <w:tcW w:w="2476" w:type="dxa"/>
            <w:vAlign w:val="center"/>
          </w:tcPr>
          <w:p w14:paraId="6AB5F355" w14:textId="1D95CCFA" w:rsidR="007743B7" w:rsidRPr="00D93290" w:rsidRDefault="007743B7" w:rsidP="007743B7">
            <w:pPr>
              <w:rPr>
                <w:rFonts w:cstheme="minorHAnsi"/>
                <w:color w:val="000000" w:themeColor="text1"/>
                <w:lang w:val="es-ES_tradnl"/>
              </w:rPr>
            </w:pPr>
            <w:r>
              <w:rPr>
                <w:rFonts w:cstheme="minorHAnsi"/>
                <w:color w:val="000000" w:themeColor="text1"/>
                <w:lang w:val="es-ES_tradnl"/>
              </w:rPr>
              <w:t>Bosque de conífera</w:t>
            </w:r>
          </w:p>
        </w:tc>
        <w:tc>
          <w:tcPr>
            <w:tcW w:w="1113" w:type="dxa"/>
          </w:tcPr>
          <w:p w14:paraId="46142AC3" w14:textId="77777777" w:rsidR="007743B7" w:rsidRPr="00D93290" w:rsidRDefault="007743B7" w:rsidP="007743B7">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3.25</w:t>
            </w:r>
          </w:p>
        </w:tc>
        <w:tc>
          <w:tcPr>
            <w:tcW w:w="1440" w:type="dxa"/>
          </w:tcPr>
          <w:p w14:paraId="0EB94972" w14:textId="77777777" w:rsidR="007743B7" w:rsidRPr="00D93290" w:rsidRDefault="007743B7" w:rsidP="007743B7">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11.93</w:t>
            </w:r>
          </w:p>
        </w:tc>
      </w:tr>
    </w:tbl>
    <w:p w14:paraId="3124401B" w14:textId="34621810" w:rsidR="00DF66C4" w:rsidRPr="00D93290" w:rsidRDefault="00BA133C" w:rsidP="00BA133C">
      <w:pPr>
        <w:pStyle w:val="Descripcin"/>
        <w:rPr>
          <w:rFonts w:cstheme="minorHAnsi"/>
          <w:lang w:val="es-ES_tradnl"/>
        </w:rPr>
      </w:pPr>
      <w:bookmarkStart w:id="107" w:name="_Toc9622013"/>
      <w:bookmarkStart w:id="108" w:name="_Toc43299176"/>
      <w:r w:rsidRPr="00D93290">
        <w:rPr>
          <w:rFonts w:cstheme="minorHAnsi"/>
          <w:lang w:val="es-ES_tradnl"/>
        </w:rPr>
        <w:t xml:space="preserve">Tabla </w:t>
      </w:r>
      <w:r w:rsidRPr="00D93290">
        <w:rPr>
          <w:rFonts w:cstheme="minorHAnsi"/>
          <w:lang w:val="es-ES_tradnl"/>
        </w:rPr>
        <w:fldChar w:fldCharType="begin"/>
      </w:r>
      <w:r w:rsidRPr="00D93290">
        <w:rPr>
          <w:rFonts w:cstheme="minorHAnsi"/>
          <w:lang w:val="es-ES_tradnl"/>
        </w:rPr>
        <w:instrText xml:space="preserve"> SEQ Tabla \* ARABIC </w:instrText>
      </w:r>
      <w:r w:rsidRPr="00D93290">
        <w:rPr>
          <w:rFonts w:cstheme="minorHAnsi"/>
          <w:lang w:val="es-ES_tradnl"/>
        </w:rPr>
        <w:fldChar w:fldCharType="separate"/>
      </w:r>
      <w:r w:rsidR="006F1FD3">
        <w:rPr>
          <w:rFonts w:cstheme="minorHAnsi"/>
          <w:noProof/>
          <w:lang w:val="es-ES_tradnl"/>
        </w:rPr>
        <w:t>18</w:t>
      </w:r>
      <w:r w:rsidRPr="00D93290">
        <w:rPr>
          <w:rFonts w:cstheme="minorHAnsi"/>
          <w:lang w:val="es-ES_tradnl"/>
        </w:rPr>
        <w:fldChar w:fldCharType="end"/>
      </w:r>
      <w:r w:rsidRPr="00D93290">
        <w:rPr>
          <w:rFonts w:cstheme="minorHAnsi"/>
          <w:lang w:val="es-ES_tradnl"/>
        </w:rPr>
        <w:t>. Factores de remoción para plantaciones forestales.</w:t>
      </w:r>
      <w:bookmarkEnd w:id="107"/>
      <w:bookmarkEnd w:id="108"/>
    </w:p>
    <w:p w14:paraId="4E70B88A" w14:textId="77777777" w:rsidR="00BA133C" w:rsidRPr="00D93290" w:rsidRDefault="00BA133C" w:rsidP="00DF66C4">
      <w:pPr>
        <w:rPr>
          <w:rFonts w:cstheme="minorHAnsi"/>
          <w:i/>
          <w:iCs/>
          <w:color w:val="000000" w:themeColor="text1"/>
          <w:lang w:val="es-ES_tradnl" w:eastAsia="es-ES"/>
        </w:rPr>
      </w:pPr>
    </w:p>
    <w:tbl>
      <w:tblPr>
        <w:tblW w:w="9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70"/>
        <w:gridCol w:w="6300"/>
      </w:tblGrid>
      <w:tr w:rsidR="00DF66C4" w:rsidRPr="000C4FB7" w14:paraId="2879897E" w14:textId="77777777" w:rsidTr="007743B7">
        <w:tc>
          <w:tcPr>
            <w:tcW w:w="2970" w:type="dxa"/>
            <w:shd w:val="clear" w:color="auto" w:fill="auto"/>
            <w:vAlign w:val="center"/>
          </w:tcPr>
          <w:p w14:paraId="09D2306E" w14:textId="77777777" w:rsidR="00DF66C4" w:rsidRPr="00D93290" w:rsidRDefault="00DF66C4" w:rsidP="007743B7">
            <w:pPr>
              <w:tabs>
                <w:tab w:val="num" w:pos="540"/>
              </w:tabs>
              <w:spacing w:before="40" w:after="40" w:line="288" w:lineRule="auto"/>
              <w:jc w:val="left"/>
              <w:rPr>
                <w:rFonts w:cstheme="minorHAnsi"/>
                <w:bCs/>
                <w:lang w:val="es-ES_tradnl"/>
              </w:rPr>
            </w:pPr>
            <w:r w:rsidRPr="00D93290">
              <w:rPr>
                <w:rFonts w:cstheme="minorHAnsi"/>
                <w:bCs/>
                <w:lang w:val="es-ES_tradnl"/>
              </w:rPr>
              <w:t>Descripción del parámetro incluyendo si aplica, la clasificación de los tipos de vegetación:</w:t>
            </w:r>
          </w:p>
        </w:tc>
        <w:tc>
          <w:tcPr>
            <w:tcW w:w="6300" w:type="dxa"/>
          </w:tcPr>
          <w:p w14:paraId="5F98A594" w14:textId="77777777" w:rsidR="00DF66C4" w:rsidRPr="00D93290" w:rsidRDefault="00DF66C4" w:rsidP="003948D3">
            <w:pPr>
              <w:tabs>
                <w:tab w:val="num" w:pos="540"/>
              </w:tabs>
              <w:spacing w:before="40" w:after="40" w:line="288" w:lineRule="auto"/>
              <w:rPr>
                <w:rFonts w:eastAsiaTheme="minorEastAsia" w:cstheme="minorHAnsi"/>
                <w:lang w:val="es-ES_tradnl"/>
              </w:rPr>
            </w:pPr>
            <w:r w:rsidRPr="00D93290">
              <w:rPr>
                <w:rFonts w:eastAsiaTheme="minorEastAsia" w:cstheme="minorHAnsi"/>
                <w:bCs/>
                <w:lang w:val="es-ES_tradnl"/>
              </w:rPr>
              <w:t>Factores de emisión de bosque</w:t>
            </w:r>
            <w:r w:rsidRPr="00D93290">
              <w:rPr>
                <w:rFonts w:eastAsiaTheme="minorEastAsia" w:cstheme="minorHAnsi"/>
                <w:lang w:val="es-ES_tradnl"/>
              </w:rPr>
              <w:t xml:space="preserve"> (existencias de biomasa previas a la conversión): Carbono de la biomasa aérea y subterránea para cuatros estratos de bosque geo referidos en un mapa de carbono a nivel nacional, asignados al punto del dato de actividad donde ocurre la deforestación.</w:t>
            </w:r>
          </w:p>
          <w:p w14:paraId="7E1512C0" w14:textId="77777777" w:rsidR="00DF66C4" w:rsidRPr="00D93290" w:rsidRDefault="00DF66C4" w:rsidP="003948D3">
            <w:pPr>
              <w:spacing w:before="40" w:after="40" w:line="288" w:lineRule="auto"/>
              <w:rPr>
                <w:rFonts w:eastAsiaTheme="minorEastAsia" w:cstheme="minorHAnsi"/>
                <w:lang w:val="es-ES_tradnl"/>
              </w:rPr>
            </w:pPr>
          </w:p>
          <w:p w14:paraId="097D56D9" w14:textId="77777777" w:rsidR="00DF66C4" w:rsidRPr="00D93290" w:rsidRDefault="00DF66C4" w:rsidP="003948D3">
            <w:pPr>
              <w:tabs>
                <w:tab w:val="num" w:pos="540"/>
              </w:tabs>
              <w:spacing w:before="40" w:after="40" w:line="288" w:lineRule="auto"/>
              <w:rPr>
                <w:rFonts w:eastAsiaTheme="minorEastAsia" w:cstheme="minorHAnsi"/>
                <w:lang w:val="es-ES_tradnl"/>
              </w:rPr>
            </w:pPr>
            <w:r w:rsidRPr="00D93290">
              <w:rPr>
                <w:rFonts w:eastAsiaTheme="minorEastAsia" w:cstheme="minorHAnsi"/>
                <w:bCs/>
                <w:lang w:val="es-ES_tradnl"/>
              </w:rPr>
              <w:t>Factores de emisión de otros usos de la tierra</w:t>
            </w:r>
            <w:r w:rsidRPr="00D93290">
              <w:rPr>
                <w:rFonts w:eastAsiaTheme="minorEastAsia" w:cstheme="minorHAnsi"/>
                <w:lang w:val="es-ES_tradnl"/>
              </w:rPr>
              <w:t xml:space="preserve"> (existencias de biomasa posteriores a la conversión por deforestación a otros usos): Carbono en la biomasa área y subterránea en las categorías generales de tierras de cultivo, pastizales, asentamientos, humedales y otras tierras. Y para las clases y </w:t>
            </w:r>
            <w:proofErr w:type="gramStart"/>
            <w:r w:rsidRPr="00D93290">
              <w:rPr>
                <w:rFonts w:eastAsiaTheme="minorEastAsia" w:cstheme="minorHAnsi"/>
                <w:lang w:val="es-ES_tradnl"/>
              </w:rPr>
              <w:t>sub clases</w:t>
            </w:r>
            <w:proofErr w:type="gramEnd"/>
            <w:r w:rsidRPr="00D93290">
              <w:rPr>
                <w:rFonts w:eastAsiaTheme="minorEastAsia" w:cstheme="minorHAnsi"/>
                <w:lang w:val="es-ES_tradnl"/>
              </w:rPr>
              <w:t xml:space="preserve"> de cultivos perennes de sistemas agroforestales, café, palma africana y hule.</w:t>
            </w:r>
          </w:p>
        </w:tc>
      </w:tr>
      <w:tr w:rsidR="00DF66C4" w:rsidRPr="00D93290" w14:paraId="0867770E" w14:textId="77777777" w:rsidTr="007743B7">
        <w:tc>
          <w:tcPr>
            <w:tcW w:w="2970" w:type="dxa"/>
            <w:shd w:val="clear" w:color="auto" w:fill="auto"/>
            <w:vAlign w:val="center"/>
          </w:tcPr>
          <w:p w14:paraId="599C6543" w14:textId="77777777" w:rsidR="00DF66C4" w:rsidRPr="00D93290" w:rsidRDefault="00DF66C4" w:rsidP="007743B7">
            <w:pPr>
              <w:tabs>
                <w:tab w:val="num" w:pos="540"/>
              </w:tabs>
              <w:spacing w:before="40" w:after="40" w:line="288" w:lineRule="auto"/>
              <w:jc w:val="left"/>
              <w:rPr>
                <w:rFonts w:cstheme="minorHAnsi"/>
                <w:bCs/>
                <w:lang w:val="es-ES_tradnl"/>
              </w:rPr>
            </w:pPr>
            <w:r w:rsidRPr="00D93290">
              <w:rPr>
                <w:rFonts w:cstheme="minorHAnsi"/>
                <w:bCs/>
                <w:lang w:val="es-ES_tradnl"/>
              </w:rPr>
              <w:t>Unidades (ej. t CO</w:t>
            </w:r>
            <w:r w:rsidRPr="00D93290">
              <w:rPr>
                <w:rFonts w:cstheme="minorHAnsi"/>
                <w:bCs/>
                <w:vertAlign w:val="subscript"/>
                <w:lang w:val="es-ES_tradnl"/>
              </w:rPr>
              <w:t>2</w:t>
            </w:r>
            <w:r w:rsidRPr="00D93290">
              <w:rPr>
                <w:rFonts w:cstheme="minorHAnsi"/>
                <w:bCs/>
                <w:lang w:val="es-ES_tradnl"/>
              </w:rPr>
              <w:t>/ha):</w:t>
            </w:r>
          </w:p>
        </w:tc>
        <w:tc>
          <w:tcPr>
            <w:tcW w:w="6300" w:type="dxa"/>
          </w:tcPr>
          <w:p w14:paraId="5FE5A7E9" w14:textId="77777777" w:rsidR="00DF66C4" w:rsidRPr="00D93290" w:rsidRDefault="00DF66C4" w:rsidP="003948D3">
            <w:pPr>
              <w:tabs>
                <w:tab w:val="num" w:pos="540"/>
              </w:tabs>
              <w:spacing w:before="40" w:after="40" w:line="288" w:lineRule="auto"/>
              <w:rPr>
                <w:rFonts w:eastAsiaTheme="minorEastAsia" w:cstheme="minorHAnsi"/>
                <w:lang w:val="es-ES_tradnl"/>
              </w:rPr>
            </w:pPr>
            <w:r w:rsidRPr="00D93290">
              <w:rPr>
                <w:rFonts w:eastAsiaTheme="minorEastAsia" w:cstheme="minorHAnsi"/>
                <w:lang w:val="es-ES_tradnl"/>
              </w:rPr>
              <w:t xml:space="preserve">Ton C/ha </w:t>
            </w:r>
          </w:p>
        </w:tc>
      </w:tr>
      <w:tr w:rsidR="00DF66C4" w:rsidRPr="00D93290" w14:paraId="2F9F0BA6" w14:textId="77777777" w:rsidTr="007743B7">
        <w:tc>
          <w:tcPr>
            <w:tcW w:w="2970" w:type="dxa"/>
            <w:shd w:val="clear" w:color="auto" w:fill="auto"/>
            <w:vAlign w:val="center"/>
          </w:tcPr>
          <w:p w14:paraId="044F0CA9" w14:textId="77777777" w:rsidR="00DF66C4" w:rsidRPr="00D93290" w:rsidRDefault="00DF66C4" w:rsidP="007743B7">
            <w:pPr>
              <w:tabs>
                <w:tab w:val="num" w:pos="540"/>
              </w:tabs>
              <w:spacing w:before="40" w:after="40" w:line="288" w:lineRule="auto"/>
              <w:jc w:val="left"/>
              <w:rPr>
                <w:rFonts w:cstheme="minorHAnsi"/>
                <w:bCs/>
                <w:lang w:val="es-ES_tradnl"/>
              </w:rPr>
            </w:pPr>
            <w:r w:rsidRPr="00D93290">
              <w:rPr>
                <w:rFonts w:cstheme="minorHAnsi"/>
                <w:bCs/>
                <w:lang w:val="es-ES_tradnl" w:eastAsia="ja-JP"/>
              </w:rPr>
              <w:t>Valores del parámetro:</w:t>
            </w:r>
          </w:p>
        </w:tc>
        <w:tc>
          <w:tcPr>
            <w:tcW w:w="6300" w:type="dxa"/>
          </w:tcPr>
          <w:p w14:paraId="67A56830" w14:textId="77777777" w:rsidR="00DF66C4" w:rsidRPr="00D93290" w:rsidRDefault="00DF66C4" w:rsidP="003948D3">
            <w:pPr>
              <w:tabs>
                <w:tab w:val="num" w:pos="540"/>
              </w:tabs>
              <w:spacing w:before="40" w:after="40" w:line="288" w:lineRule="auto"/>
              <w:rPr>
                <w:rFonts w:eastAsiaTheme="minorEastAsia" w:cstheme="minorHAnsi"/>
                <w:lang w:val="es-ES_tradnl"/>
              </w:rPr>
            </w:pPr>
            <w:r w:rsidRPr="00D93290">
              <w:rPr>
                <w:rFonts w:eastAsiaTheme="minorEastAsia" w:cstheme="minorHAnsi"/>
                <w:lang w:val="es-ES_tradnl"/>
              </w:rPr>
              <w:t>Factores de emisión bosques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2016"/>
              <w:gridCol w:w="2038"/>
              <w:gridCol w:w="2020"/>
            </w:tblGrid>
            <w:tr w:rsidR="00DF66C4" w:rsidRPr="00D93290" w14:paraId="531D7AF4" w14:textId="77777777" w:rsidTr="007743B7">
              <w:tc>
                <w:tcPr>
                  <w:tcW w:w="2050" w:type="dxa"/>
                  <w:shd w:val="clear" w:color="auto" w:fill="D9D9D9" w:themeFill="background1" w:themeFillShade="D9"/>
                  <w:vAlign w:val="center"/>
                </w:tcPr>
                <w:p w14:paraId="4F9AED80" w14:textId="77777777" w:rsidR="00DF66C4" w:rsidRPr="007743B7" w:rsidRDefault="00DF66C4" w:rsidP="007743B7">
                  <w:pPr>
                    <w:spacing w:after="0" w:line="240" w:lineRule="auto"/>
                    <w:jc w:val="center"/>
                    <w:rPr>
                      <w:rFonts w:eastAsiaTheme="minorEastAsia" w:cstheme="minorHAnsi"/>
                      <w:b/>
                      <w:bCs/>
                      <w:sz w:val="18"/>
                      <w:szCs w:val="18"/>
                      <w:lang w:val="es-ES_tradnl"/>
                    </w:rPr>
                  </w:pPr>
                  <w:r w:rsidRPr="007743B7">
                    <w:rPr>
                      <w:rFonts w:eastAsiaTheme="minorEastAsia" w:cstheme="minorHAnsi"/>
                      <w:b/>
                      <w:bCs/>
                      <w:sz w:val="18"/>
                      <w:szCs w:val="18"/>
                      <w:lang w:val="es-ES_tradnl"/>
                    </w:rPr>
                    <w:t>Estrato de bosque</w:t>
                  </w:r>
                </w:p>
              </w:tc>
              <w:tc>
                <w:tcPr>
                  <w:tcW w:w="2050" w:type="dxa"/>
                  <w:shd w:val="clear" w:color="auto" w:fill="D9D9D9" w:themeFill="background1" w:themeFillShade="D9"/>
                  <w:vAlign w:val="center"/>
                </w:tcPr>
                <w:p w14:paraId="05962F34" w14:textId="77777777" w:rsidR="00DF66C4" w:rsidRPr="007743B7" w:rsidRDefault="00DF66C4" w:rsidP="007743B7">
                  <w:pPr>
                    <w:spacing w:after="0" w:line="240" w:lineRule="auto"/>
                    <w:jc w:val="center"/>
                    <w:rPr>
                      <w:rFonts w:eastAsiaTheme="minorEastAsia" w:cstheme="minorHAnsi"/>
                      <w:b/>
                      <w:bCs/>
                      <w:sz w:val="18"/>
                      <w:szCs w:val="18"/>
                      <w:lang w:val="es-ES_tradnl"/>
                    </w:rPr>
                  </w:pPr>
                  <w:r w:rsidRPr="007743B7">
                    <w:rPr>
                      <w:rFonts w:eastAsiaTheme="minorEastAsia" w:cstheme="minorHAnsi"/>
                      <w:b/>
                      <w:bCs/>
                      <w:sz w:val="18"/>
                      <w:szCs w:val="18"/>
                      <w:lang w:val="es-ES_tradnl"/>
                    </w:rPr>
                    <w:t xml:space="preserve">Tipo </w:t>
                  </w:r>
                  <w:proofErr w:type="spellStart"/>
                  <w:r w:rsidRPr="007743B7">
                    <w:rPr>
                      <w:rFonts w:eastAsiaTheme="minorEastAsia" w:cstheme="minorHAnsi"/>
                      <w:b/>
                      <w:bCs/>
                      <w:sz w:val="18"/>
                      <w:szCs w:val="18"/>
                      <w:lang w:val="es-ES_tradnl"/>
                    </w:rPr>
                    <w:t>ómbrico</w:t>
                  </w:r>
                  <w:proofErr w:type="spellEnd"/>
                </w:p>
              </w:tc>
              <w:tc>
                <w:tcPr>
                  <w:tcW w:w="2050" w:type="dxa"/>
                  <w:shd w:val="clear" w:color="auto" w:fill="D9D9D9" w:themeFill="background1" w:themeFillShade="D9"/>
                  <w:vAlign w:val="center"/>
                </w:tcPr>
                <w:p w14:paraId="6D9DA059" w14:textId="77777777" w:rsidR="00DF66C4" w:rsidRPr="007743B7" w:rsidRDefault="00DF66C4" w:rsidP="007743B7">
                  <w:pPr>
                    <w:spacing w:after="0" w:line="240" w:lineRule="auto"/>
                    <w:jc w:val="center"/>
                    <w:rPr>
                      <w:rFonts w:eastAsiaTheme="minorEastAsia" w:cstheme="minorHAnsi"/>
                      <w:b/>
                      <w:bCs/>
                      <w:sz w:val="18"/>
                      <w:szCs w:val="18"/>
                      <w:lang w:val="es-ES_tradnl"/>
                    </w:rPr>
                  </w:pPr>
                  <w:r w:rsidRPr="007743B7">
                    <w:rPr>
                      <w:rFonts w:eastAsiaTheme="minorEastAsia" w:cstheme="minorHAnsi"/>
                      <w:b/>
                      <w:bCs/>
                      <w:sz w:val="18"/>
                      <w:szCs w:val="18"/>
                      <w:lang w:val="es-ES_tradnl"/>
                    </w:rPr>
                    <w:t>Mediana (Ton C/ha)</w:t>
                  </w:r>
                </w:p>
              </w:tc>
            </w:tr>
            <w:tr w:rsidR="00DF66C4" w:rsidRPr="000C4FB7" w14:paraId="515D76B9" w14:textId="77777777" w:rsidTr="00CE4DEF">
              <w:tc>
                <w:tcPr>
                  <w:tcW w:w="2050" w:type="dxa"/>
                  <w:vAlign w:val="center"/>
                </w:tcPr>
                <w:p w14:paraId="2D02CFF6" w14:textId="77777777" w:rsidR="00DF66C4" w:rsidRPr="00D93290" w:rsidRDefault="00DF66C4" w:rsidP="00CE4DEF">
                  <w:pPr>
                    <w:spacing w:after="0" w:line="240" w:lineRule="auto"/>
                    <w:jc w:val="center"/>
                    <w:rPr>
                      <w:rFonts w:eastAsiaTheme="minorEastAsia" w:cstheme="minorHAnsi"/>
                      <w:sz w:val="18"/>
                      <w:szCs w:val="18"/>
                      <w:lang w:val="es-ES_tradnl" w:eastAsia="es-GT"/>
                    </w:rPr>
                  </w:pPr>
                  <w:r w:rsidRPr="00D93290">
                    <w:rPr>
                      <w:rFonts w:eastAsiaTheme="minorEastAsia" w:cstheme="minorHAnsi"/>
                      <w:sz w:val="18"/>
                      <w:szCs w:val="18"/>
                      <w:lang w:val="es-ES_tradnl" w:eastAsia="es-GT"/>
                    </w:rPr>
                    <w:t>I</w:t>
                  </w:r>
                </w:p>
              </w:tc>
              <w:tc>
                <w:tcPr>
                  <w:tcW w:w="2050" w:type="dxa"/>
                  <w:vAlign w:val="center"/>
                </w:tcPr>
                <w:p w14:paraId="5FF0EABB" w14:textId="77777777" w:rsidR="00DF66C4" w:rsidRPr="00D93290" w:rsidRDefault="00DF66C4" w:rsidP="007743B7">
                  <w:pPr>
                    <w:spacing w:after="0" w:line="240" w:lineRule="auto"/>
                    <w:jc w:val="left"/>
                    <w:rPr>
                      <w:rFonts w:eastAsiaTheme="minorEastAsia" w:cstheme="minorHAnsi"/>
                      <w:sz w:val="18"/>
                      <w:szCs w:val="18"/>
                      <w:lang w:val="es-ES_tradnl" w:eastAsia="es-GT"/>
                    </w:rPr>
                  </w:pPr>
                  <w:r w:rsidRPr="00D93290">
                    <w:rPr>
                      <w:rFonts w:eastAsiaTheme="minorEastAsia" w:cstheme="minorHAnsi"/>
                      <w:sz w:val="18"/>
                      <w:szCs w:val="18"/>
                      <w:lang w:val="es-ES_tradnl" w:eastAsia="es-GT"/>
                    </w:rPr>
                    <w:t xml:space="preserve">Semiárido, Seco y subhúmedo, </w:t>
                  </w:r>
                  <w:proofErr w:type="spellStart"/>
                  <w:r w:rsidRPr="00D93290">
                    <w:rPr>
                      <w:rFonts w:eastAsiaTheme="minorEastAsia" w:cstheme="minorHAnsi"/>
                      <w:sz w:val="18"/>
                      <w:szCs w:val="18"/>
                      <w:lang w:val="es-ES_tradnl" w:eastAsia="es-GT"/>
                    </w:rPr>
                    <w:t>Hiperhúmedo</w:t>
                  </w:r>
                  <w:proofErr w:type="spellEnd"/>
                  <w:r w:rsidRPr="00D93290">
                    <w:rPr>
                      <w:rFonts w:eastAsiaTheme="minorEastAsia" w:cstheme="minorHAnsi"/>
                      <w:sz w:val="18"/>
                      <w:szCs w:val="18"/>
                      <w:lang w:val="es-ES_tradnl" w:eastAsia="es-GT"/>
                    </w:rPr>
                    <w:t xml:space="preserve">, </w:t>
                  </w:r>
                  <w:proofErr w:type="spellStart"/>
                  <w:r w:rsidRPr="00D93290">
                    <w:rPr>
                      <w:rFonts w:eastAsiaTheme="minorEastAsia" w:cstheme="minorHAnsi"/>
                      <w:sz w:val="18"/>
                      <w:szCs w:val="18"/>
                      <w:lang w:val="es-ES_tradnl" w:eastAsia="es-GT"/>
                    </w:rPr>
                    <w:t>Ultrahiperhúmedo</w:t>
                  </w:r>
                  <w:proofErr w:type="spellEnd"/>
                </w:p>
              </w:tc>
              <w:tc>
                <w:tcPr>
                  <w:tcW w:w="2050" w:type="dxa"/>
                  <w:vAlign w:val="center"/>
                </w:tcPr>
                <w:p w14:paraId="3869E405" w14:textId="77777777" w:rsidR="00DF66C4" w:rsidRPr="00D93290" w:rsidRDefault="00DF66C4" w:rsidP="007743B7">
                  <w:pPr>
                    <w:spacing w:after="0" w:line="240" w:lineRule="auto"/>
                    <w:jc w:val="center"/>
                    <w:rPr>
                      <w:rFonts w:eastAsiaTheme="minorEastAsia" w:cstheme="minorHAnsi"/>
                      <w:sz w:val="18"/>
                      <w:szCs w:val="18"/>
                      <w:lang w:val="es-ES_tradnl" w:eastAsia="es-GT"/>
                    </w:rPr>
                  </w:pPr>
                  <w:r w:rsidRPr="00D93290">
                    <w:rPr>
                      <w:rFonts w:eastAsiaTheme="minorEastAsia" w:cstheme="minorHAnsi"/>
                      <w:sz w:val="18"/>
                      <w:szCs w:val="18"/>
                      <w:lang w:val="es-ES_tradnl" w:eastAsia="es-GT"/>
                    </w:rPr>
                    <w:t>122.06</w:t>
                  </w:r>
                </w:p>
              </w:tc>
            </w:tr>
            <w:tr w:rsidR="00DF66C4" w:rsidRPr="000C4FB7" w14:paraId="0FBF3881" w14:textId="77777777" w:rsidTr="00CE4DEF">
              <w:tc>
                <w:tcPr>
                  <w:tcW w:w="2050" w:type="dxa"/>
                  <w:vAlign w:val="center"/>
                </w:tcPr>
                <w:p w14:paraId="09A0680F" w14:textId="77777777" w:rsidR="00DF66C4" w:rsidRPr="00D93290" w:rsidRDefault="00DF66C4" w:rsidP="00CE4DEF">
                  <w:pPr>
                    <w:spacing w:after="0" w:line="240" w:lineRule="auto"/>
                    <w:jc w:val="center"/>
                    <w:rPr>
                      <w:rFonts w:eastAsiaTheme="minorEastAsia" w:cstheme="minorHAnsi"/>
                      <w:sz w:val="18"/>
                      <w:szCs w:val="18"/>
                      <w:lang w:val="es-ES_tradnl" w:eastAsia="es-GT"/>
                    </w:rPr>
                  </w:pPr>
                  <w:r w:rsidRPr="00D93290">
                    <w:rPr>
                      <w:rFonts w:eastAsiaTheme="minorEastAsia" w:cstheme="minorHAnsi"/>
                      <w:sz w:val="18"/>
                      <w:szCs w:val="18"/>
                      <w:lang w:val="es-ES_tradnl" w:eastAsia="es-GT"/>
                    </w:rPr>
                    <w:t>II</w:t>
                  </w:r>
                </w:p>
              </w:tc>
              <w:tc>
                <w:tcPr>
                  <w:tcW w:w="2050" w:type="dxa"/>
                  <w:vAlign w:val="center"/>
                </w:tcPr>
                <w:p w14:paraId="69C4BA8C" w14:textId="77777777" w:rsidR="00DF66C4" w:rsidRPr="00D93290" w:rsidRDefault="00DF66C4" w:rsidP="007743B7">
                  <w:pPr>
                    <w:spacing w:after="0" w:line="240" w:lineRule="auto"/>
                    <w:jc w:val="left"/>
                    <w:rPr>
                      <w:rFonts w:eastAsiaTheme="minorEastAsia" w:cstheme="minorHAnsi"/>
                      <w:sz w:val="18"/>
                      <w:szCs w:val="18"/>
                      <w:lang w:val="es-ES_tradnl" w:eastAsia="es-GT"/>
                    </w:rPr>
                  </w:pPr>
                  <w:r w:rsidRPr="00D93290">
                    <w:rPr>
                      <w:rFonts w:eastAsiaTheme="minorEastAsia" w:cstheme="minorHAnsi"/>
                      <w:sz w:val="18"/>
                      <w:szCs w:val="18"/>
                      <w:lang w:val="es-ES_tradnl" w:eastAsia="es-GT"/>
                    </w:rPr>
                    <w:t>Húmedo inferior</w:t>
                  </w:r>
                </w:p>
              </w:tc>
              <w:tc>
                <w:tcPr>
                  <w:tcW w:w="2050" w:type="dxa"/>
                  <w:vAlign w:val="center"/>
                </w:tcPr>
                <w:p w14:paraId="3B35886B" w14:textId="77777777" w:rsidR="00DF66C4" w:rsidRPr="00D93290" w:rsidRDefault="00DF66C4" w:rsidP="007743B7">
                  <w:pPr>
                    <w:spacing w:after="0" w:line="240" w:lineRule="auto"/>
                    <w:jc w:val="center"/>
                    <w:rPr>
                      <w:rFonts w:eastAsiaTheme="minorEastAsia" w:cstheme="minorHAnsi"/>
                      <w:sz w:val="18"/>
                      <w:szCs w:val="18"/>
                      <w:lang w:val="es-ES_tradnl" w:eastAsia="es-GT"/>
                    </w:rPr>
                  </w:pPr>
                  <w:r w:rsidRPr="00D93290">
                    <w:rPr>
                      <w:rFonts w:eastAsiaTheme="minorEastAsia" w:cstheme="minorHAnsi"/>
                      <w:sz w:val="18"/>
                      <w:szCs w:val="18"/>
                      <w:lang w:val="es-ES_tradnl" w:eastAsia="es-GT"/>
                    </w:rPr>
                    <w:t>101.73</w:t>
                  </w:r>
                </w:p>
              </w:tc>
            </w:tr>
            <w:tr w:rsidR="00DF66C4" w:rsidRPr="000C4FB7" w14:paraId="69A3189E" w14:textId="77777777" w:rsidTr="00CE4DEF">
              <w:tc>
                <w:tcPr>
                  <w:tcW w:w="2050" w:type="dxa"/>
                  <w:vAlign w:val="center"/>
                </w:tcPr>
                <w:p w14:paraId="35E77937" w14:textId="77777777" w:rsidR="00DF66C4" w:rsidRPr="00D93290" w:rsidRDefault="00DF66C4" w:rsidP="00CE4DEF">
                  <w:pPr>
                    <w:spacing w:after="0" w:line="240" w:lineRule="auto"/>
                    <w:jc w:val="center"/>
                    <w:rPr>
                      <w:rFonts w:eastAsiaTheme="minorEastAsia" w:cstheme="minorHAnsi"/>
                      <w:sz w:val="18"/>
                      <w:szCs w:val="18"/>
                      <w:lang w:val="es-ES_tradnl" w:eastAsia="es-GT"/>
                    </w:rPr>
                  </w:pPr>
                  <w:r w:rsidRPr="00D93290">
                    <w:rPr>
                      <w:rFonts w:eastAsiaTheme="minorEastAsia" w:cstheme="minorHAnsi"/>
                      <w:sz w:val="18"/>
                      <w:szCs w:val="18"/>
                      <w:lang w:val="es-ES_tradnl" w:eastAsia="es-GT"/>
                    </w:rPr>
                    <w:t>III</w:t>
                  </w:r>
                </w:p>
              </w:tc>
              <w:tc>
                <w:tcPr>
                  <w:tcW w:w="2050" w:type="dxa"/>
                  <w:vAlign w:val="center"/>
                </w:tcPr>
                <w:p w14:paraId="0C221058" w14:textId="77777777" w:rsidR="00DF66C4" w:rsidRPr="00D93290" w:rsidRDefault="00DF66C4" w:rsidP="007743B7">
                  <w:pPr>
                    <w:spacing w:after="0" w:line="240" w:lineRule="auto"/>
                    <w:jc w:val="left"/>
                    <w:rPr>
                      <w:rFonts w:eastAsiaTheme="minorEastAsia" w:cstheme="minorHAnsi"/>
                      <w:sz w:val="18"/>
                      <w:szCs w:val="18"/>
                      <w:lang w:val="es-ES_tradnl" w:eastAsia="es-GT"/>
                    </w:rPr>
                  </w:pPr>
                  <w:r w:rsidRPr="00D93290">
                    <w:rPr>
                      <w:rFonts w:eastAsiaTheme="minorEastAsia" w:cstheme="minorHAnsi"/>
                      <w:sz w:val="18"/>
                      <w:szCs w:val="18"/>
                      <w:lang w:val="es-ES_tradnl" w:eastAsia="es-GT"/>
                    </w:rPr>
                    <w:t>Húmedo superior</w:t>
                  </w:r>
                </w:p>
              </w:tc>
              <w:tc>
                <w:tcPr>
                  <w:tcW w:w="2050" w:type="dxa"/>
                  <w:vAlign w:val="center"/>
                </w:tcPr>
                <w:p w14:paraId="11D9BFE3" w14:textId="77777777" w:rsidR="00DF66C4" w:rsidRPr="00D93290" w:rsidRDefault="00DF66C4" w:rsidP="007743B7">
                  <w:pPr>
                    <w:spacing w:after="0" w:line="240" w:lineRule="auto"/>
                    <w:jc w:val="center"/>
                    <w:rPr>
                      <w:rFonts w:eastAsiaTheme="minorEastAsia" w:cstheme="minorHAnsi"/>
                      <w:sz w:val="18"/>
                      <w:szCs w:val="18"/>
                      <w:lang w:val="es-ES_tradnl" w:eastAsia="es-GT"/>
                    </w:rPr>
                  </w:pPr>
                  <w:r w:rsidRPr="00D93290">
                    <w:rPr>
                      <w:rFonts w:eastAsiaTheme="minorEastAsia" w:cstheme="minorHAnsi"/>
                      <w:sz w:val="18"/>
                      <w:szCs w:val="18"/>
                      <w:lang w:val="es-ES_tradnl" w:eastAsia="es-GT"/>
                    </w:rPr>
                    <w:t>97.11</w:t>
                  </w:r>
                </w:p>
              </w:tc>
            </w:tr>
            <w:tr w:rsidR="00DF66C4" w:rsidRPr="000C4FB7" w14:paraId="1F7A3004" w14:textId="77777777" w:rsidTr="00CE4DEF">
              <w:tc>
                <w:tcPr>
                  <w:tcW w:w="2050" w:type="dxa"/>
                  <w:vAlign w:val="center"/>
                </w:tcPr>
                <w:p w14:paraId="30F4453C" w14:textId="77777777" w:rsidR="00DF66C4" w:rsidRPr="00D93290" w:rsidRDefault="00DF66C4" w:rsidP="00CE4DEF">
                  <w:pPr>
                    <w:spacing w:after="0" w:line="240" w:lineRule="auto"/>
                    <w:jc w:val="center"/>
                    <w:rPr>
                      <w:rFonts w:eastAsiaTheme="minorEastAsia" w:cstheme="minorHAnsi"/>
                      <w:sz w:val="18"/>
                      <w:szCs w:val="18"/>
                      <w:lang w:val="es-ES_tradnl" w:eastAsia="es-GT"/>
                    </w:rPr>
                  </w:pPr>
                  <w:r w:rsidRPr="00D93290">
                    <w:rPr>
                      <w:rFonts w:eastAsiaTheme="minorEastAsia" w:cstheme="minorHAnsi"/>
                      <w:sz w:val="18"/>
                      <w:szCs w:val="18"/>
                      <w:lang w:val="es-ES_tradnl" w:eastAsia="es-GT"/>
                    </w:rPr>
                    <w:t>IV</w:t>
                  </w:r>
                </w:p>
              </w:tc>
              <w:tc>
                <w:tcPr>
                  <w:tcW w:w="2050" w:type="dxa"/>
                  <w:vAlign w:val="center"/>
                </w:tcPr>
                <w:p w14:paraId="2610CE7D" w14:textId="77777777" w:rsidR="00DF66C4" w:rsidRPr="00D93290" w:rsidRDefault="00DF66C4" w:rsidP="007743B7">
                  <w:pPr>
                    <w:spacing w:after="0" w:line="240" w:lineRule="auto"/>
                    <w:jc w:val="left"/>
                    <w:rPr>
                      <w:rFonts w:eastAsiaTheme="minorEastAsia" w:cstheme="minorHAnsi"/>
                      <w:sz w:val="18"/>
                      <w:szCs w:val="18"/>
                      <w:lang w:val="es-ES_tradnl" w:eastAsia="es-GT"/>
                    </w:rPr>
                  </w:pPr>
                  <w:r w:rsidRPr="00D93290">
                    <w:rPr>
                      <w:rFonts w:eastAsiaTheme="minorEastAsia" w:cstheme="minorHAnsi"/>
                      <w:sz w:val="18"/>
                      <w:szCs w:val="18"/>
                      <w:lang w:val="es-ES_tradnl" w:eastAsia="es-GT"/>
                    </w:rPr>
                    <w:t>Hiper húmedo inferior</w:t>
                  </w:r>
                </w:p>
              </w:tc>
              <w:tc>
                <w:tcPr>
                  <w:tcW w:w="2050" w:type="dxa"/>
                  <w:vAlign w:val="center"/>
                </w:tcPr>
                <w:p w14:paraId="6DCE5405" w14:textId="77777777" w:rsidR="00DF66C4" w:rsidRPr="00D93290" w:rsidRDefault="00DF66C4" w:rsidP="007743B7">
                  <w:pPr>
                    <w:spacing w:after="0" w:line="240" w:lineRule="auto"/>
                    <w:jc w:val="center"/>
                    <w:rPr>
                      <w:rFonts w:eastAsiaTheme="minorEastAsia" w:cstheme="minorHAnsi"/>
                      <w:sz w:val="18"/>
                      <w:szCs w:val="18"/>
                      <w:lang w:val="es-ES_tradnl" w:eastAsia="es-GT"/>
                    </w:rPr>
                  </w:pPr>
                  <w:r w:rsidRPr="00D93290">
                    <w:rPr>
                      <w:rFonts w:eastAsiaTheme="minorEastAsia" w:cstheme="minorHAnsi"/>
                      <w:sz w:val="18"/>
                      <w:szCs w:val="18"/>
                      <w:lang w:val="es-ES_tradnl" w:eastAsia="es-GT"/>
                    </w:rPr>
                    <w:t>125.19</w:t>
                  </w:r>
                </w:p>
              </w:tc>
            </w:tr>
          </w:tbl>
          <w:p w14:paraId="2D90C805" w14:textId="77777777" w:rsidR="00DF66C4" w:rsidRPr="00D93290" w:rsidRDefault="00DF66C4" w:rsidP="003948D3">
            <w:pPr>
              <w:tabs>
                <w:tab w:val="num" w:pos="540"/>
              </w:tabs>
              <w:spacing w:before="40" w:after="40" w:line="288" w:lineRule="auto"/>
              <w:rPr>
                <w:rFonts w:eastAsiaTheme="minorEastAsia" w:cstheme="minorHAnsi"/>
                <w:lang w:val="es-ES_tradnl"/>
              </w:rPr>
            </w:pPr>
            <w:r w:rsidRPr="00D93290">
              <w:rPr>
                <w:rFonts w:eastAsiaTheme="minorEastAsia" w:cstheme="minorHAnsi"/>
                <w:lang w:val="es-ES_tradnl"/>
              </w:rPr>
              <w:t>Factores de emisión en otros usos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80" w:firstRow="0" w:lastRow="0" w:firstColumn="1" w:lastColumn="0" w:noHBand="1" w:noVBand="1"/>
            </w:tblPr>
            <w:tblGrid>
              <w:gridCol w:w="3585"/>
              <w:gridCol w:w="2410"/>
            </w:tblGrid>
            <w:tr w:rsidR="00DF66C4" w:rsidRPr="00D93290" w14:paraId="15E33A43" w14:textId="77777777" w:rsidTr="007743B7">
              <w:tc>
                <w:tcPr>
                  <w:tcW w:w="3585" w:type="dxa"/>
                  <w:shd w:val="clear" w:color="auto" w:fill="D9D9D9" w:themeFill="background1" w:themeFillShade="D9"/>
                </w:tcPr>
                <w:p w14:paraId="265634FF" w14:textId="77777777" w:rsidR="00DF66C4" w:rsidRPr="007743B7" w:rsidRDefault="00DF66C4" w:rsidP="007743B7">
                  <w:pPr>
                    <w:spacing w:after="0" w:line="240" w:lineRule="auto"/>
                    <w:jc w:val="center"/>
                    <w:rPr>
                      <w:rFonts w:cstheme="minorHAnsi"/>
                      <w:b/>
                      <w:bCs/>
                      <w:color w:val="000000" w:themeColor="text1"/>
                      <w:sz w:val="18"/>
                      <w:szCs w:val="18"/>
                      <w:lang w:val="es-ES_tradnl" w:eastAsia="es-ES"/>
                    </w:rPr>
                  </w:pPr>
                  <w:r w:rsidRPr="007743B7">
                    <w:rPr>
                      <w:rFonts w:cstheme="minorHAnsi"/>
                      <w:b/>
                      <w:bCs/>
                      <w:color w:val="000000" w:themeColor="text1"/>
                      <w:sz w:val="18"/>
                      <w:szCs w:val="18"/>
                      <w:lang w:val="es-ES_tradnl" w:eastAsia="es-ES"/>
                    </w:rPr>
                    <w:t>Otros usos de la tierra</w:t>
                  </w:r>
                </w:p>
              </w:tc>
              <w:tc>
                <w:tcPr>
                  <w:tcW w:w="2410" w:type="dxa"/>
                  <w:shd w:val="clear" w:color="auto" w:fill="D9D9D9" w:themeFill="background1" w:themeFillShade="D9"/>
                </w:tcPr>
                <w:p w14:paraId="543BD18F" w14:textId="77777777" w:rsidR="00DF66C4" w:rsidRPr="007743B7" w:rsidRDefault="00DF66C4" w:rsidP="007743B7">
                  <w:pPr>
                    <w:spacing w:after="0" w:line="240" w:lineRule="auto"/>
                    <w:jc w:val="center"/>
                    <w:rPr>
                      <w:rFonts w:cstheme="minorHAnsi"/>
                      <w:b/>
                      <w:bCs/>
                      <w:color w:val="000000" w:themeColor="text1"/>
                      <w:sz w:val="16"/>
                      <w:szCs w:val="16"/>
                      <w:lang w:val="es-ES_tradnl" w:eastAsia="es-ES"/>
                    </w:rPr>
                  </w:pPr>
                  <w:r w:rsidRPr="007743B7">
                    <w:rPr>
                      <w:rFonts w:cstheme="minorHAnsi"/>
                      <w:b/>
                      <w:bCs/>
                      <w:color w:val="000000" w:themeColor="text1"/>
                      <w:sz w:val="18"/>
                      <w:szCs w:val="18"/>
                      <w:lang w:val="es-ES_tradnl" w:eastAsia="es-ES"/>
                    </w:rPr>
                    <w:t>Ton Carbono/ha</w:t>
                  </w:r>
                </w:p>
              </w:tc>
            </w:tr>
            <w:tr w:rsidR="00DF66C4" w:rsidRPr="00D93290" w14:paraId="301BF259" w14:textId="77777777" w:rsidTr="007743B7">
              <w:tc>
                <w:tcPr>
                  <w:tcW w:w="3585" w:type="dxa"/>
                </w:tcPr>
                <w:p w14:paraId="493ED19D" w14:textId="77777777" w:rsidR="00DF66C4" w:rsidRPr="00D93290" w:rsidRDefault="00DF66C4" w:rsidP="007743B7">
                  <w:pPr>
                    <w:spacing w:after="0" w:line="240" w:lineRule="auto"/>
                    <w:rPr>
                      <w:rFonts w:cstheme="minorHAnsi"/>
                      <w:color w:val="000000" w:themeColor="text1"/>
                      <w:sz w:val="18"/>
                      <w:szCs w:val="18"/>
                      <w:lang w:val="es-ES_tradnl" w:eastAsia="es-ES"/>
                    </w:rPr>
                  </w:pPr>
                  <w:r w:rsidRPr="00D93290">
                    <w:rPr>
                      <w:rFonts w:cstheme="minorHAnsi"/>
                      <w:color w:val="000000" w:themeColor="text1"/>
                      <w:sz w:val="18"/>
                      <w:szCs w:val="18"/>
                      <w:lang w:val="es-ES_tradnl" w:eastAsia="es-ES"/>
                    </w:rPr>
                    <w:t>Tierras de cultivo (todas las clases no especificadas) y pastizales</w:t>
                  </w:r>
                </w:p>
              </w:tc>
              <w:tc>
                <w:tcPr>
                  <w:tcW w:w="2410" w:type="dxa"/>
                  <w:vAlign w:val="center"/>
                </w:tcPr>
                <w:p w14:paraId="09FC537F" w14:textId="77777777" w:rsidR="00DF66C4" w:rsidRPr="00D93290" w:rsidRDefault="00DF66C4" w:rsidP="007743B7">
                  <w:pPr>
                    <w:spacing w:after="0" w:line="240" w:lineRule="auto"/>
                    <w:jc w:val="center"/>
                    <w:rPr>
                      <w:rFonts w:cstheme="minorHAnsi"/>
                      <w:color w:val="000000" w:themeColor="text1"/>
                      <w:sz w:val="18"/>
                      <w:szCs w:val="18"/>
                      <w:lang w:val="es-ES_tradnl" w:eastAsia="es-ES"/>
                    </w:rPr>
                  </w:pPr>
                  <w:r w:rsidRPr="00D93290">
                    <w:rPr>
                      <w:rFonts w:cstheme="minorHAnsi"/>
                      <w:color w:val="000000" w:themeColor="text1"/>
                      <w:sz w:val="18"/>
                      <w:szCs w:val="18"/>
                      <w:lang w:val="es-ES_tradnl" w:eastAsia="es-ES"/>
                    </w:rPr>
                    <w:t>5.00</w:t>
                  </w:r>
                </w:p>
              </w:tc>
            </w:tr>
            <w:tr w:rsidR="00DF66C4" w:rsidRPr="00D93290" w14:paraId="67C41B3F" w14:textId="77777777" w:rsidTr="007743B7">
              <w:tc>
                <w:tcPr>
                  <w:tcW w:w="3585" w:type="dxa"/>
                </w:tcPr>
                <w:p w14:paraId="3B2D178D" w14:textId="77777777" w:rsidR="00DF66C4" w:rsidRPr="00D93290" w:rsidRDefault="00DF66C4" w:rsidP="007743B7">
                  <w:pPr>
                    <w:spacing w:after="0" w:line="240" w:lineRule="auto"/>
                    <w:rPr>
                      <w:rFonts w:cstheme="minorHAnsi"/>
                      <w:color w:val="000000" w:themeColor="text1"/>
                      <w:sz w:val="18"/>
                      <w:szCs w:val="18"/>
                      <w:lang w:val="es-ES_tradnl" w:eastAsia="es-ES"/>
                    </w:rPr>
                  </w:pPr>
                  <w:r w:rsidRPr="00D93290">
                    <w:rPr>
                      <w:rFonts w:cstheme="minorHAnsi"/>
                      <w:color w:val="000000" w:themeColor="text1"/>
                      <w:sz w:val="18"/>
                      <w:szCs w:val="18"/>
                      <w:lang w:val="es-ES_tradnl" w:eastAsia="es-ES"/>
                    </w:rPr>
                    <w:t>Tierras de cultivo-café (intensivo)</w:t>
                  </w:r>
                </w:p>
              </w:tc>
              <w:tc>
                <w:tcPr>
                  <w:tcW w:w="2410" w:type="dxa"/>
                  <w:vAlign w:val="center"/>
                </w:tcPr>
                <w:p w14:paraId="4BED402F" w14:textId="77777777" w:rsidR="00DF66C4" w:rsidRPr="00D93290" w:rsidRDefault="00DF66C4" w:rsidP="007743B7">
                  <w:pPr>
                    <w:spacing w:after="0" w:line="240" w:lineRule="auto"/>
                    <w:jc w:val="center"/>
                    <w:rPr>
                      <w:rFonts w:cstheme="minorHAnsi"/>
                      <w:color w:val="000000" w:themeColor="text1"/>
                      <w:sz w:val="18"/>
                      <w:szCs w:val="18"/>
                      <w:lang w:val="es-ES_tradnl" w:eastAsia="es-ES"/>
                    </w:rPr>
                  </w:pPr>
                  <w:r w:rsidRPr="00D93290">
                    <w:rPr>
                      <w:rFonts w:cstheme="minorHAnsi"/>
                      <w:color w:val="000000" w:themeColor="text1"/>
                      <w:sz w:val="18"/>
                      <w:szCs w:val="18"/>
                      <w:lang w:val="es-ES_tradnl" w:eastAsia="es-ES"/>
                    </w:rPr>
                    <w:t>10.00</w:t>
                  </w:r>
                </w:p>
              </w:tc>
            </w:tr>
            <w:tr w:rsidR="00DF66C4" w:rsidRPr="00D93290" w14:paraId="55425A03" w14:textId="77777777" w:rsidTr="007743B7">
              <w:tc>
                <w:tcPr>
                  <w:tcW w:w="3585" w:type="dxa"/>
                </w:tcPr>
                <w:p w14:paraId="6956275C" w14:textId="77777777" w:rsidR="00DF66C4" w:rsidRPr="00D93290" w:rsidRDefault="00DF66C4" w:rsidP="007743B7">
                  <w:pPr>
                    <w:spacing w:after="0" w:line="240" w:lineRule="auto"/>
                    <w:rPr>
                      <w:rFonts w:cstheme="minorHAnsi"/>
                      <w:color w:val="000000" w:themeColor="text1"/>
                      <w:sz w:val="18"/>
                      <w:szCs w:val="18"/>
                      <w:lang w:val="es-ES_tradnl" w:eastAsia="es-ES"/>
                    </w:rPr>
                  </w:pPr>
                  <w:r w:rsidRPr="00D93290">
                    <w:rPr>
                      <w:rFonts w:cstheme="minorHAnsi"/>
                      <w:color w:val="000000" w:themeColor="text1"/>
                      <w:sz w:val="18"/>
                      <w:szCs w:val="18"/>
                      <w:lang w:val="es-ES_tradnl" w:eastAsia="es-ES"/>
                    </w:rPr>
                    <w:t>Tierras de cultivo-Palma Africana</w:t>
                  </w:r>
                </w:p>
              </w:tc>
              <w:tc>
                <w:tcPr>
                  <w:tcW w:w="2410" w:type="dxa"/>
                  <w:vAlign w:val="center"/>
                </w:tcPr>
                <w:p w14:paraId="2930EEB5" w14:textId="77777777" w:rsidR="00DF66C4" w:rsidRPr="00D93290" w:rsidRDefault="00DF66C4" w:rsidP="007743B7">
                  <w:pPr>
                    <w:spacing w:after="0" w:line="240" w:lineRule="auto"/>
                    <w:jc w:val="center"/>
                    <w:rPr>
                      <w:rFonts w:cstheme="minorHAnsi"/>
                      <w:color w:val="000000" w:themeColor="text1"/>
                      <w:sz w:val="18"/>
                      <w:szCs w:val="18"/>
                      <w:lang w:val="es-ES_tradnl" w:eastAsia="es-ES"/>
                    </w:rPr>
                  </w:pPr>
                  <w:r w:rsidRPr="00D93290">
                    <w:rPr>
                      <w:rFonts w:cstheme="minorHAnsi"/>
                      <w:color w:val="000000" w:themeColor="text1"/>
                      <w:sz w:val="18"/>
                      <w:szCs w:val="18"/>
                      <w:lang w:val="es-ES_tradnl" w:eastAsia="es-ES"/>
                    </w:rPr>
                    <w:t>10.00</w:t>
                  </w:r>
                </w:p>
              </w:tc>
            </w:tr>
            <w:tr w:rsidR="00DF66C4" w:rsidRPr="00D93290" w14:paraId="4C15EF3F" w14:textId="77777777" w:rsidTr="007743B7">
              <w:tc>
                <w:tcPr>
                  <w:tcW w:w="3585" w:type="dxa"/>
                </w:tcPr>
                <w:p w14:paraId="6D841122" w14:textId="77777777" w:rsidR="00DF66C4" w:rsidRPr="00D93290" w:rsidRDefault="00DF66C4" w:rsidP="007743B7">
                  <w:pPr>
                    <w:spacing w:after="0" w:line="240" w:lineRule="auto"/>
                    <w:rPr>
                      <w:rFonts w:cstheme="minorHAnsi"/>
                      <w:color w:val="000000" w:themeColor="text1"/>
                      <w:sz w:val="18"/>
                      <w:szCs w:val="18"/>
                      <w:lang w:val="es-ES_tradnl" w:eastAsia="es-ES"/>
                    </w:rPr>
                  </w:pPr>
                  <w:r w:rsidRPr="00D93290">
                    <w:rPr>
                      <w:rFonts w:cstheme="minorHAnsi"/>
                      <w:color w:val="000000" w:themeColor="text1"/>
                      <w:sz w:val="18"/>
                      <w:szCs w:val="18"/>
                      <w:lang w:val="es-ES_tradnl" w:eastAsia="es-ES"/>
                    </w:rPr>
                    <w:t>Tierras de cultivo-Hule</w:t>
                  </w:r>
                </w:p>
              </w:tc>
              <w:tc>
                <w:tcPr>
                  <w:tcW w:w="2410" w:type="dxa"/>
                  <w:vAlign w:val="center"/>
                </w:tcPr>
                <w:p w14:paraId="7E9242B4" w14:textId="77777777" w:rsidR="00DF66C4" w:rsidRPr="00D93290" w:rsidRDefault="00DF66C4" w:rsidP="007743B7">
                  <w:pPr>
                    <w:spacing w:after="0" w:line="240" w:lineRule="auto"/>
                    <w:jc w:val="center"/>
                    <w:rPr>
                      <w:rFonts w:cstheme="minorHAnsi"/>
                      <w:color w:val="000000" w:themeColor="text1"/>
                      <w:sz w:val="18"/>
                      <w:szCs w:val="18"/>
                      <w:lang w:val="es-ES_tradnl" w:eastAsia="es-ES"/>
                    </w:rPr>
                  </w:pPr>
                  <w:r w:rsidRPr="00D93290">
                    <w:rPr>
                      <w:rFonts w:cstheme="minorHAnsi"/>
                      <w:color w:val="000000" w:themeColor="text1"/>
                      <w:sz w:val="18"/>
                      <w:szCs w:val="18"/>
                      <w:lang w:val="es-ES_tradnl" w:eastAsia="es-ES"/>
                    </w:rPr>
                    <w:t>10.00</w:t>
                  </w:r>
                </w:p>
              </w:tc>
            </w:tr>
            <w:tr w:rsidR="00DF66C4" w:rsidRPr="00D93290" w14:paraId="0E2DFBB4" w14:textId="77777777" w:rsidTr="007743B7">
              <w:tc>
                <w:tcPr>
                  <w:tcW w:w="3585" w:type="dxa"/>
                </w:tcPr>
                <w:p w14:paraId="00882778" w14:textId="77777777" w:rsidR="00DF66C4" w:rsidRPr="00D93290" w:rsidRDefault="00DF66C4" w:rsidP="007743B7">
                  <w:pPr>
                    <w:spacing w:after="0" w:line="240" w:lineRule="auto"/>
                    <w:rPr>
                      <w:rFonts w:cstheme="minorHAnsi"/>
                      <w:color w:val="000000" w:themeColor="text1"/>
                      <w:sz w:val="18"/>
                      <w:szCs w:val="18"/>
                      <w:lang w:val="es-ES_tradnl" w:eastAsia="es-ES"/>
                    </w:rPr>
                  </w:pPr>
                  <w:r w:rsidRPr="00D93290">
                    <w:rPr>
                      <w:rFonts w:cstheme="minorHAnsi"/>
                      <w:color w:val="000000" w:themeColor="text1"/>
                      <w:sz w:val="18"/>
                      <w:szCs w:val="18"/>
                      <w:lang w:val="es-ES_tradnl" w:eastAsia="es-ES"/>
                    </w:rPr>
                    <w:t>Sistemas agroforestales (café en sombra)</w:t>
                  </w:r>
                </w:p>
              </w:tc>
              <w:tc>
                <w:tcPr>
                  <w:tcW w:w="2410" w:type="dxa"/>
                  <w:vAlign w:val="center"/>
                </w:tcPr>
                <w:p w14:paraId="025EE96F" w14:textId="77777777" w:rsidR="00DF66C4" w:rsidRPr="00D93290" w:rsidRDefault="00DF66C4" w:rsidP="007743B7">
                  <w:pPr>
                    <w:spacing w:after="0" w:line="240" w:lineRule="auto"/>
                    <w:jc w:val="center"/>
                    <w:rPr>
                      <w:rFonts w:cstheme="minorHAnsi"/>
                      <w:color w:val="000000" w:themeColor="text1"/>
                      <w:sz w:val="18"/>
                      <w:szCs w:val="18"/>
                      <w:lang w:val="es-ES_tradnl" w:eastAsia="es-ES"/>
                    </w:rPr>
                  </w:pPr>
                  <w:r w:rsidRPr="00D93290">
                    <w:rPr>
                      <w:rFonts w:cstheme="minorHAnsi"/>
                      <w:color w:val="000000" w:themeColor="text1"/>
                      <w:sz w:val="18"/>
                      <w:szCs w:val="18"/>
                      <w:lang w:val="es-ES_tradnl" w:eastAsia="es-ES"/>
                    </w:rPr>
                    <w:t>28.40</w:t>
                  </w:r>
                </w:p>
              </w:tc>
            </w:tr>
            <w:tr w:rsidR="00DF66C4" w:rsidRPr="00D93290" w14:paraId="1F5411F6" w14:textId="77777777" w:rsidTr="007743B7">
              <w:tc>
                <w:tcPr>
                  <w:tcW w:w="3585" w:type="dxa"/>
                </w:tcPr>
                <w:p w14:paraId="151DE618" w14:textId="77777777" w:rsidR="00DF66C4" w:rsidRPr="00D93290" w:rsidRDefault="00DF66C4" w:rsidP="007743B7">
                  <w:pPr>
                    <w:spacing w:after="0" w:line="240" w:lineRule="auto"/>
                    <w:rPr>
                      <w:rFonts w:cstheme="minorHAnsi"/>
                      <w:color w:val="000000" w:themeColor="text1"/>
                      <w:sz w:val="18"/>
                      <w:szCs w:val="18"/>
                      <w:lang w:val="es-ES_tradnl" w:eastAsia="es-ES"/>
                    </w:rPr>
                  </w:pPr>
                  <w:r w:rsidRPr="00D93290">
                    <w:rPr>
                      <w:rFonts w:cstheme="minorHAnsi"/>
                      <w:color w:val="000000" w:themeColor="text1"/>
                      <w:sz w:val="18"/>
                      <w:szCs w:val="18"/>
                      <w:lang w:val="es-ES_tradnl" w:eastAsia="es-ES"/>
                    </w:rPr>
                    <w:t>Asentamientos</w:t>
                  </w:r>
                </w:p>
              </w:tc>
              <w:tc>
                <w:tcPr>
                  <w:tcW w:w="2410" w:type="dxa"/>
                  <w:vAlign w:val="center"/>
                </w:tcPr>
                <w:p w14:paraId="3710ECAA" w14:textId="77777777" w:rsidR="00DF66C4" w:rsidRPr="00D93290" w:rsidRDefault="00DF66C4" w:rsidP="007743B7">
                  <w:pPr>
                    <w:spacing w:after="0" w:line="240" w:lineRule="auto"/>
                    <w:jc w:val="center"/>
                    <w:rPr>
                      <w:rFonts w:cstheme="minorHAnsi"/>
                      <w:color w:val="000000" w:themeColor="text1"/>
                      <w:sz w:val="18"/>
                      <w:szCs w:val="18"/>
                      <w:lang w:val="es-ES_tradnl" w:eastAsia="es-ES"/>
                    </w:rPr>
                  </w:pPr>
                  <w:r w:rsidRPr="00D93290">
                    <w:rPr>
                      <w:rFonts w:cstheme="minorHAnsi"/>
                      <w:color w:val="000000" w:themeColor="text1"/>
                      <w:sz w:val="18"/>
                      <w:szCs w:val="18"/>
                      <w:lang w:val="es-ES_tradnl" w:eastAsia="es-ES"/>
                    </w:rPr>
                    <w:t>0.00</w:t>
                  </w:r>
                </w:p>
              </w:tc>
            </w:tr>
            <w:tr w:rsidR="00DF66C4" w:rsidRPr="00D93290" w14:paraId="05232500" w14:textId="77777777" w:rsidTr="007743B7">
              <w:tc>
                <w:tcPr>
                  <w:tcW w:w="3585" w:type="dxa"/>
                </w:tcPr>
                <w:p w14:paraId="7741BE37" w14:textId="77777777" w:rsidR="00DF66C4" w:rsidRPr="00D93290" w:rsidRDefault="00DF66C4" w:rsidP="007743B7">
                  <w:pPr>
                    <w:spacing w:after="0" w:line="240" w:lineRule="auto"/>
                    <w:rPr>
                      <w:rFonts w:cstheme="minorHAnsi"/>
                      <w:color w:val="000000" w:themeColor="text1"/>
                      <w:sz w:val="18"/>
                      <w:szCs w:val="18"/>
                      <w:lang w:val="es-ES_tradnl" w:eastAsia="es-ES"/>
                    </w:rPr>
                  </w:pPr>
                  <w:r w:rsidRPr="00D93290">
                    <w:rPr>
                      <w:rFonts w:cstheme="minorHAnsi"/>
                      <w:color w:val="000000" w:themeColor="text1"/>
                      <w:sz w:val="18"/>
                      <w:szCs w:val="18"/>
                      <w:lang w:val="es-ES_tradnl" w:eastAsia="es-ES"/>
                    </w:rPr>
                    <w:lastRenderedPageBreak/>
                    <w:t>Humedales</w:t>
                  </w:r>
                </w:p>
              </w:tc>
              <w:tc>
                <w:tcPr>
                  <w:tcW w:w="2410" w:type="dxa"/>
                  <w:vAlign w:val="center"/>
                </w:tcPr>
                <w:p w14:paraId="302B387F" w14:textId="77777777" w:rsidR="00DF66C4" w:rsidRPr="00D93290" w:rsidRDefault="00DF66C4" w:rsidP="007743B7">
                  <w:pPr>
                    <w:spacing w:after="0" w:line="240" w:lineRule="auto"/>
                    <w:jc w:val="center"/>
                    <w:rPr>
                      <w:rFonts w:cstheme="minorHAnsi"/>
                      <w:color w:val="000000" w:themeColor="text1"/>
                      <w:sz w:val="18"/>
                      <w:szCs w:val="18"/>
                      <w:lang w:val="es-ES_tradnl" w:eastAsia="es-ES"/>
                    </w:rPr>
                  </w:pPr>
                  <w:r w:rsidRPr="00D93290">
                    <w:rPr>
                      <w:rFonts w:cstheme="minorHAnsi"/>
                      <w:color w:val="000000" w:themeColor="text1"/>
                      <w:sz w:val="18"/>
                      <w:szCs w:val="18"/>
                      <w:lang w:val="es-ES_tradnl" w:eastAsia="es-ES"/>
                    </w:rPr>
                    <w:t>0.00</w:t>
                  </w:r>
                </w:p>
              </w:tc>
            </w:tr>
            <w:tr w:rsidR="00DF66C4" w:rsidRPr="00D93290" w14:paraId="5ABEF4B5" w14:textId="77777777" w:rsidTr="007743B7">
              <w:tc>
                <w:tcPr>
                  <w:tcW w:w="3585" w:type="dxa"/>
                </w:tcPr>
                <w:p w14:paraId="304F21B4" w14:textId="77777777" w:rsidR="00DF66C4" w:rsidRPr="00D93290" w:rsidRDefault="00DF66C4" w:rsidP="007743B7">
                  <w:pPr>
                    <w:spacing w:after="0" w:line="240" w:lineRule="auto"/>
                    <w:rPr>
                      <w:rFonts w:cstheme="minorHAnsi"/>
                      <w:color w:val="000000" w:themeColor="text1"/>
                      <w:sz w:val="18"/>
                      <w:szCs w:val="18"/>
                      <w:lang w:val="es-ES_tradnl" w:eastAsia="es-ES"/>
                    </w:rPr>
                  </w:pPr>
                  <w:r w:rsidRPr="00D93290">
                    <w:rPr>
                      <w:rFonts w:cstheme="minorHAnsi"/>
                      <w:color w:val="000000" w:themeColor="text1"/>
                      <w:sz w:val="18"/>
                      <w:szCs w:val="18"/>
                      <w:lang w:val="es-ES_tradnl" w:eastAsia="es-ES"/>
                    </w:rPr>
                    <w:t>Otras tierras</w:t>
                  </w:r>
                </w:p>
              </w:tc>
              <w:tc>
                <w:tcPr>
                  <w:tcW w:w="2410" w:type="dxa"/>
                  <w:vAlign w:val="center"/>
                </w:tcPr>
                <w:p w14:paraId="66CCD2C6" w14:textId="77777777" w:rsidR="00DF66C4" w:rsidRPr="00D93290" w:rsidRDefault="00DF66C4" w:rsidP="007743B7">
                  <w:pPr>
                    <w:spacing w:after="0" w:line="240" w:lineRule="auto"/>
                    <w:jc w:val="center"/>
                    <w:rPr>
                      <w:rFonts w:cstheme="minorHAnsi"/>
                      <w:color w:val="000000" w:themeColor="text1"/>
                      <w:sz w:val="18"/>
                      <w:szCs w:val="18"/>
                      <w:lang w:val="es-ES_tradnl" w:eastAsia="es-ES"/>
                    </w:rPr>
                  </w:pPr>
                  <w:r w:rsidRPr="00D93290">
                    <w:rPr>
                      <w:rFonts w:cstheme="minorHAnsi"/>
                      <w:color w:val="000000" w:themeColor="text1"/>
                      <w:sz w:val="18"/>
                      <w:szCs w:val="18"/>
                      <w:lang w:val="es-ES_tradnl" w:eastAsia="es-ES"/>
                    </w:rPr>
                    <w:t>0.00</w:t>
                  </w:r>
                </w:p>
              </w:tc>
            </w:tr>
          </w:tbl>
          <w:p w14:paraId="6ABEAA7A" w14:textId="77777777" w:rsidR="00DF66C4" w:rsidRPr="00D93290" w:rsidRDefault="00DF66C4" w:rsidP="003948D3">
            <w:pPr>
              <w:tabs>
                <w:tab w:val="num" w:pos="540"/>
              </w:tabs>
              <w:spacing w:before="40" w:after="40" w:line="288" w:lineRule="auto"/>
              <w:rPr>
                <w:rFonts w:eastAsiaTheme="minorEastAsia" w:cstheme="minorHAnsi"/>
                <w:lang w:val="es-ES_tradnl"/>
              </w:rPr>
            </w:pPr>
          </w:p>
        </w:tc>
      </w:tr>
      <w:tr w:rsidR="00DF66C4" w:rsidRPr="000C4FB7" w14:paraId="7526863E" w14:textId="77777777" w:rsidTr="007743B7">
        <w:tc>
          <w:tcPr>
            <w:tcW w:w="2970" w:type="dxa"/>
            <w:shd w:val="clear" w:color="auto" w:fill="auto"/>
            <w:vAlign w:val="center"/>
          </w:tcPr>
          <w:p w14:paraId="038EA66A" w14:textId="77777777" w:rsidR="00DF66C4" w:rsidRPr="00D93290" w:rsidRDefault="00DF66C4" w:rsidP="007743B7">
            <w:pPr>
              <w:tabs>
                <w:tab w:val="num" w:pos="540"/>
              </w:tabs>
              <w:spacing w:before="40" w:after="40" w:line="288" w:lineRule="auto"/>
              <w:jc w:val="left"/>
              <w:rPr>
                <w:rFonts w:cstheme="minorHAnsi"/>
                <w:bCs/>
                <w:lang w:val="es-ES_tradnl"/>
              </w:rPr>
            </w:pPr>
            <w:r w:rsidRPr="00D93290">
              <w:rPr>
                <w:rFonts w:cstheme="minorHAnsi"/>
                <w:bCs/>
                <w:lang w:val="es-ES_tradnl"/>
              </w:rPr>
              <w:lastRenderedPageBreak/>
              <w:t>Fuente de los datos (ej. Estadísticas oficiales IPCC, literatura científica) o descripción de los supuestos, métodos y resultados de cualquier estudio usado para determinar el parámetro:</w:t>
            </w:r>
          </w:p>
        </w:tc>
        <w:tc>
          <w:tcPr>
            <w:tcW w:w="6300" w:type="dxa"/>
          </w:tcPr>
          <w:p w14:paraId="1292F273" w14:textId="77777777" w:rsidR="00DF66C4" w:rsidRPr="00D93290" w:rsidRDefault="00DF66C4" w:rsidP="003948D3">
            <w:pPr>
              <w:spacing w:before="40" w:after="40" w:line="288" w:lineRule="auto"/>
              <w:rPr>
                <w:rFonts w:eastAsiaTheme="minorEastAsia" w:cstheme="minorHAnsi"/>
                <w:lang w:val="es-ES_tradnl"/>
              </w:rPr>
            </w:pPr>
            <w:r w:rsidRPr="00D93290">
              <w:rPr>
                <w:rFonts w:eastAsiaTheme="minorEastAsia" w:cstheme="minorHAnsi"/>
                <w:lang w:val="es-ES_tradnl"/>
              </w:rPr>
              <w:t>Principales fuentes de los datos</w:t>
            </w:r>
          </w:p>
          <w:p w14:paraId="2A6BD343" w14:textId="77777777" w:rsidR="00DF66C4" w:rsidRPr="00D93290" w:rsidRDefault="00DF66C4" w:rsidP="003948D3">
            <w:pPr>
              <w:tabs>
                <w:tab w:val="num" w:pos="540"/>
              </w:tabs>
              <w:spacing w:before="40" w:after="40" w:line="288" w:lineRule="auto"/>
              <w:rPr>
                <w:rFonts w:eastAsiaTheme="minorEastAsia" w:cstheme="minorHAnsi"/>
                <w:lang w:val="es-ES_tradnl"/>
              </w:rPr>
            </w:pPr>
            <w:r w:rsidRPr="00D93290">
              <w:rPr>
                <w:rFonts w:eastAsiaTheme="minorEastAsia" w:cstheme="minorHAnsi"/>
                <w:lang w:val="es-ES_tradnl"/>
              </w:rPr>
              <w:t xml:space="preserve">-Base de datos depurada y estandarizada de 2,307 parcelas de inventarios forestales con diferentes propósitos del Instituto Nacional de Bosque, La Universidad del Valle de Guatemala (UVG) y de Concesiones Forestales (CEMEC y Asociación de Ingenieros forestales). </w:t>
            </w:r>
          </w:p>
          <w:p w14:paraId="05946EA3" w14:textId="030569D3" w:rsidR="00DF66C4" w:rsidRPr="00D93290" w:rsidRDefault="00DF66C4" w:rsidP="003948D3">
            <w:pPr>
              <w:tabs>
                <w:tab w:val="num" w:pos="540"/>
              </w:tabs>
              <w:spacing w:before="40" w:after="40" w:line="288" w:lineRule="auto"/>
              <w:rPr>
                <w:rFonts w:eastAsiaTheme="minorEastAsia" w:cstheme="minorHAnsi"/>
                <w:lang w:val="es-ES_tradnl"/>
              </w:rPr>
            </w:pPr>
            <w:r w:rsidRPr="00D93290">
              <w:rPr>
                <w:rFonts w:eastAsiaTheme="minorEastAsia" w:cstheme="minorHAnsi"/>
                <w:lang w:val="es-ES_tradnl"/>
              </w:rPr>
              <w:t xml:space="preserve">-Modelos </w:t>
            </w:r>
            <w:proofErr w:type="spellStart"/>
            <w:r w:rsidRPr="00D93290">
              <w:rPr>
                <w:rFonts w:eastAsiaTheme="minorEastAsia" w:cstheme="minorHAnsi"/>
                <w:lang w:val="es-ES_tradnl"/>
              </w:rPr>
              <w:t>alométricos</w:t>
            </w:r>
            <w:proofErr w:type="spellEnd"/>
            <w:r w:rsidRPr="00D93290">
              <w:rPr>
                <w:rFonts w:eastAsiaTheme="minorEastAsia" w:cstheme="minorHAnsi"/>
                <w:lang w:val="es-ES_tradnl"/>
              </w:rPr>
              <w:t xml:space="preserve"> desarrollados para el país para los bosques húmedos y muy húmedos cálidos, del Petén (Arreaga 2002), comunidades bosques de latifoliados y coníferas (UVG 2005) y bosques de mangle por especie (Imbert y </w:t>
            </w:r>
            <w:proofErr w:type="spellStart"/>
            <w:r w:rsidRPr="00D93290">
              <w:rPr>
                <w:rFonts w:eastAsiaTheme="minorEastAsia" w:cstheme="minorHAnsi"/>
                <w:lang w:val="es-ES_tradnl"/>
              </w:rPr>
              <w:t>Rollet</w:t>
            </w:r>
            <w:proofErr w:type="spellEnd"/>
            <w:r w:rsidRPr="00D93290">
              <w:rPr>
                <w:rFonts w:eastAsiaTheme="minorEastAsia" w:cstheme="minorHAnsi"/>
                <w:lang w:val="es-ES_tradnl"/>
              </w:rPr>
              <w:t xml:space="preserve"> 1989 y </w:t>
            </w:r>
            <w:proofErr w:type="spellStart"/>
            <w:r w:rsidRPr="00D93290">
              <w:rPr>
                <w:rFonts w:eastAsiaTheme="minorEastAsia" w:cstheme="minorHAnsi"/>
                <w:lang w:val="es-ES_tradnl"/>
              </w:rPr>
              <w:t>Fromad</w:t>
            </w:r>
            <w:proofErr w:type="spellEnd"/>
            <w:r w:rsidRPr="00D93290">
              <w:rPr>
                <w:rFonts w:eastAsiaTheme="minorEastAsia" w:cstheme="minorHAnsi"/>
                <w:lang w:val="es-ES_tradnl"/>
              </w:rPr>
              <w:t xml:space="preserve"> et al. 1998). Para la biomasa por subterránea fue el modelo </w:t>
            </w:r>
            <w:proofErr w:type="spellStart"/>
            <w:r w:rsidRPr="00D93290">
              <w:rPr>
                <w:rFonts w:eastAsiaTheme="minorEastAsia" w:cstheme="minorHAnsi"/>
                <w:lang w:val="es-ES_tradnl"/>
              </w:rPr>
              <w:t>alom</w:t>
            </w:r>
            <w:r w:rsidR="00BA133C" w:rsidRPr="00D93290">
              <w:rPr>
                <w:rFonts w:eastAsiaTheme="minorEastAsia" w:cstheme="minorHAnsi"/>
                <w:lang w:val="es-ES_tradnl"/>
              </w:rPr>
              <w:t>é</w:t>
            </w:r>
            <w:r w:rsidRPr="00D93290">
              <w:rPr>
                <w:rFonts w:eastAsiaTheme="minorEastAsia" w:cstheme="minorHAnsi"/>
                <w:lang w:val="es-ES_tradnl"/>
              </w:rPr>
              <w:t>trico</w:t>
            </w:r>
            <w:proofErr w:type="spellEnd"/>
            <w:r w:rsidRPr="00D93290">
              <w:rPr>
                <w:rFonts w:eastAsiaTheme="minorEastAsia" w:cstheme="minorHAnsi"/>
                <w:lang w:val="es-ES_tradnl"/>
              </w:rPr>
              <w:t xml:space="preserve"> de </w:t>
            </w:r>
            <w:proofErr w:type="spellStart"/>
            <w:r w:rsidRPr="00D93290">
              <w:rPr>
                <w:rFonts w:eastAsiaTheme="minorEastAsia" w:cstheme="minorHAnsi"/>
                <w:lang w:val="es-ES_tradnl"/>
              </w:rPr>
              <w:t>Komiyama</w:t>
            </w:r>
            <w:proofErr w:type="spellEnd"/>
            <w:r w:rsidRPr="00D93290">
              <w:rPr>
                <w:rFonts w:eastAsiaTheme="minorEastAsia" w:cstheme="minorHAnsi"/>
                <w:lang w:val="es-ES_tradnl"/>
              </w:rPr>
              <w:t xml:space="preserve"> 2008, que incorpora variables específicas de las especies. A la biomasa calculada se le aplico la fracción de carbono por defecto del IPCC (2006). El total de carbono en los árboles se estimó para cada parcela (</w:t>
            </w:r>
            <w:proofErr w:type="spellStart"/>
            <w:r w:rsidRPr="00D93290">
              <w:rPr>
                <w:rFonts w:eastAsiaTheme="minorEastAsia" w:cstheme="minorHAnsi"/>
                <w:lang w:val="es-ES_tradnl"/>
              </w:rPr>
              <w:t>Goméz</w:t>
            </w:r>
            <w:proofErr w:type="spellEnd"/>
            <w:r w:rsidRPr="00D93290">
              <w:rPr>
                <w:rFonts w:eastAsiaTheme="minorEastAsia" w:cstheme="minorHAnsi"/>
                <w:lang w:val="es-ES_tradnl"/>
              </w:rPr>
              <w:t xml:space="preserve"> </w:t>
            </w:r>
            <w:proofErr w:type="spellStart"/>
            <w:r w:rsidRPr="00D93290">
              <w:rPr>
                <w:rFonts w:eastAsiaTheme="minorEastAsia" w:cstheme="minorHAnsi"/>
                <w:lang w:val="es-ES_tradnl"/>
              </w:rPr>
              <w:t>Xutuc</w:t>
            </w:r>
            <w:proofErr w:type="spellEnd"/>
            <w:r w:rsidRPr="00D93290">
              <w:rPr>
                <w:rFonts w:eastAsiaTheme="minorEastAsia" w:cstheme="minorHAnsi"/>
                <w:lang w:val="es-ES_tradnl"/>
              </w:rPr>
              <w:t xml:space="preserve"> 2016) </w:t>
            </w:r>
          </w:p>
          <w:p w14:paraId="2A6506A8" w14:textId="27F64C6E" w:rsidR="00DF66C4" w:rsidRPr="00D93290" w:rsidRDefault="00DF66C4" w:rsidP="003948D3">
            <w:pPr>
              <w:tabs>
                <w:tab w:val="num" w:pos="540"/>
              </w:tabs>
              <w:spacing w:before="40" w:after="40" w:line="288" w:lineRule="auto"/>
              <w:rPr>
                <w:rFonts w:eastAsiaTheme="minorEastAsia" w:cstheme="minorHAnsi"/>
                <w:lang w:val="es-ES_tradnl"/>
              </w:rPr>
            </w:pPr>
            <w:r w:rsidRPr="00D93290">
              <w:rPr>
                <w:rFonts w:eastAsiaTheme="minorEastAsia" w:cstheme="minorHAnsi"/>
                <w:lang w:val="es-ES_tradnl"/>
              </w:rPr>
              <w:t>-Mapa de estratos de carbono desarrollado por el GIMBUT (2017) a partir de variables cl</w:t>
            </w:r>
            <w:r w:rsidR="00BA133C" w:rsidRPr="00D93290">
              <w:rPr>
                <w:rFonts w:eastAsiaTheme="minorEastAsia" w:cstheme="minorHAnsi"/>
                <w:lang w:val="es-ES_tradnl"/>
              </w:rPr>
              <w:t>i</w:t>
            </w:r>
            <w:r w:rsidRPr="00D93290">
              <w:rPr>
                <w:rFonts w:eastAsiaTheme="minorEastAsia" w:cstheme="minorHAnsi"/>
                <w:lang w:val="es-ES_tradnl"/>
              </w:rPr>
              <w:t>m</w:t>
            </w:r>
            <w:r w:rsidR="00BA133C" w:rsidRPr="00D93290">
              <w:rPr>
                <w:rFonts w:eastAsiaTheme="minorEastAsia" w:cstheme="minorHAnsi"/>
                <w:lang w:val="es-ES_tradnl"/>
              </w:rPr>
              <w:t>á</w:t>
            </w:r>
            <w:r w:rsidRPr="00D93290">
              <w:rPr>
                <w:rFonts w:eastAsiaTheme="minorEastAsia" w:cstheme="minorHAnsi"/>
                <w:lang w:val="es-ES_tradnl"/>
              </w:rPr>
              <w:t>ticas (</w:t>
            </w:r>
            <w:proofErr w:type="spellStart"/>
            <w:r w:rsidRPr="00D93290">
              <w:rPr>
                <w:rFonts w:eastAsiaTheme="minorEastAsia" w:cstheme="minorHAnsi"/>
                <w:lang w:val="es-ES_tradnl"/>
              </w:rPr>
              <w:t>World</w:t>
            </w:r>
            <w:proofErr w:type="spellEnd"/>
            <w:r w:rsidRPr="00D93290">
              <w:rPr>
                <w:rFonts w:eastAsiaTheme="minorEastAsia" w:cstheme="minorHAnsi"/>
                <w:lang w:val="es-ES_tradnl"/>
              </w:rPr>
              <w:t xml:space="preserve"> </w:t>
            </w:r>
            <w:proofErr w:type="spellStart"/>
            <w:r w:rsidRPr="00D93290">
              <w:rPr>
                <w:rFonts w:eastAsiaTheme="minorEastAsia" w:cstheme="minorHAnsi"/>
                <w:lang w:val="es-ES_tradnl"/>
              </w:rPr>
              <w:t>Clim</w:t>
            </w:r>
            <w:proofErr w:type="spellEnd"/>
            <w:r w:rsidRPr="00D93290">
              <w:rPr>
                <w:rFonts w:eastAsiaTheme="minorEastAsia" w:cstheme="minorHAnsi"/>
                <w:lang w:val="es-ES_tradnl"/>
              </w:rPr>
              <w:t xml:space="preserve">) y del carbono de las parcelas recopiladas a nivel nacional (Gómez </w:t>
            </w:r>
            <w:proofErr w:type="spellStart"/>
            <w:r w:rsidRPr="00D93290">
              <w:rPr>
                <w:rFonts w:eastAsiaTheme="minorEastAsia" w:cstheme="minorHAnsi"/>
                <w:lang w:val="es-ES_tradnl"/>
              </w:rPr>
              <w:t>Xutuc</w:t>
            </w:r>
            <w:proofErr w:type="spellEnd"/>
            <w:r w:rsidRPr="00D93290">
              <w:rPr>
                <w:rFonts w:eastAsiaTheme="minorEastAsia" w:cstheme="minorHAnsi"/>
                <w:lang w:val="es-ES_tradnl"/>
              </w:rPr>
              <w:t xml:space="preserve"> 2017). Se estimaron los estratos de carbono con </w:t>
            </w:r>
            <w:proofErr w:type="spellStart"/>
            <w:r w:rsidRPr="00D93290">
              <w:rPr>
                <w:rFonts w:eastAsiaTheme="minorEastAsia" w:cstheme="minorHAnsi"/>
                <w:lang w:val="es-ES_tradnl"/>
              </w:rPr>
              <w:t>interaciones</w:t>
            </w:r>
            <w:proofErr w:type="spellEnd"/>
            <w:r w:rsidRPr="00D93290">
              <w:rPr>
                <w:rFonts w:eastAsiaTheme="minorEastAsia" w:cstheme="minorHAnsi"/>
                <w:lang w:val="es-ES_tradnl"/>
              </w:rPr>
              <w:t xml:space="preserve"> de </w:t>
            </w:r>
            <w:proofErr w:type="spellStart"/>
            <w:r w:rsidRPr="00D93290">
              <w:rPr>
                <w:rFonts w:eastAsiaTheme="minorEastAsia" w:cstheme="minorHAnsi"/>
                <w:lang w:val="es-ES_tradnl"/>
              </w:rPr>
              <w:t>montecarlo</w:t>
            </w:r>
            <w:proofErr w:type="spellEnd"/>
            <w:r w:rsidRPr="00D93290">
              <w:rPr>
                <w:rFonts w:eastAsiaTheme="minorEastAsia" w:cstheme="minorHAnsi"/>
                <w:lang w:val="es-ES_tradnl"/>
              </w:rPr>
              <w:t xml:space="preserve"> obteniendo su mediana como la densidad de carbono. </w:t>
            </w:r>
          </w:p>
          <w:p w14:paraId="00BD31A7" w14:textId="77777777" w:rsidR="00DF66C4" w:rsidRPr="00D93290" w:rsidRDefault="00DF66C4" w:rsidP="003948D3">
            <w:pPr>
              <w:tabs>
                <w:tab w:val="num" w:pos="540"/>
              </w:tabs>
              <w:spacing w:before="40" w:after="40" w:line="288" w:lineRule="auto"/>
              <w:rPr>
                <w:rFonts w:eastAsiaTheme="minorEastAsia" w:cstheme="minorHAnsi"/>
                <w:lang w:val="es-ES_tradnl"/>
              </w:rPr>
            </w:pPr>
            <w:r w:rsidRPr="00D93290">
              <w:rPr>
                <w:rFonts w:eastAsiaTheme="minorEastAsia" w:cstheme="minorHAnsi"/>
                <w:lang w:val="es-ES_tradnl"/>
              </w:rPr>
              <w:t>-Datos de las regiones de sistemas agroforestales de café bajo sombra en el país, para estimar las existencias de biomasa después de la conversión a sistemas agroforestales (Castillo 2016, ANACAFÉ 1998). Y datos por defecto del IPCC (2006) para otros usos identificados.</w:t>
            </w:r>
          </w:p>
        </w:tc>
      </w:tr>
      <w:tr w:rsidR="00DF66C4" w:rsidRPr="00D93290" w14:paraId="3328B0F9" w14:textId="77777777" w:rsidTr="007743B7">
        <w:tc>
          <w:tcPr>
            <w:tcW w:w="2970" w:type="dxa"/>
            <w:shd w:val="clear" w:color="auto" w:fill="auto"/>
            <w:vAlign w:val="center"/>
          </w:tcPr>
          <w:p w14:paraId="61F8E9AA" w14:textId="77777777" w:rsidR="00DF66C4" w:rsidRPr="00D93290" w:rsidRDefault="00DF66C4" w:rsidP="007743B7">
            <w:pPr>
              <w:tabs>
                <w:tab w:val="num" w:pos="540"/>
              </w:tabs>
              <w:spacing w:before="40" w:after="40" w:line="288" w:lineRule="auto"/>
              <w:jc w:val="left"/>
              <w:rPr>
                <w:rFonts w:cstheme="minorHAnsi"/>
                <w:bCs/>
                <w:lang w:val="es-ES_tradnl"/>
              </w:rPr>
            </w:pPr>
            <w:r w:rsidRPr="00D93290">
              <w:rPr>
                <w:rFonts w:cstheme="minorHAnsi"/>
                <w:bCs/>
                <w:lang w:val="es-ES_tradnl"/>
              </w:rPr>
              <w:t>Escala espacial (local, regional, nacional o internacional):</w:t>
            </w:r>
          </w:p>
        </w:tc>
        <w:tc>
          <w:tcPr>
            <w:tcW w:w="6300" w:type="dxa"/>
          </w:tcPr>
          <w:p w14:paraId="25290EC7" w14:textId="77777777" w:rsidR="00DF66C4" w:rsidRPr="00D93290" w:rsidRDefault="00DF66C4" w:rsidP="003948D3">
            <w:pPr>
              <w:tabs>
                <w:tab w:val="num" w:pos="540"/>
              </w:tabs>
              <w:spacing w:before="40" w:after="40" w:line="288" w:lineRule="auto"/>
              <w:rPr>
                <w:rFonts w:eastAsiaTheme="minorEastAsia" w:cstheme="minorHAnsi"/>
                <w:lang w:val="es-ES_tradnl"/>
              </w:rPr>
            </w:pPr>
            <w:r w:rsidRPr="00D93290">
              <w:rPr>
                <w:rFonts w:eastAsiaTheme="minorEastAsia" w:cstheme="minorHAnsi"/>
                <w:lang w:val="es-ES_tradnl"/>
              </w:rPr>
              <w:t>Nacional</w:t>
            </w:r>
          </w:p>
        </w:tc>
      </w:tr>
      <w:tr w:rsidR="00DF66C4" w:rsidRPr="000C4FB7" w14:paraId="024E1336" w14:textId="77777777" w:rsidTr="007743B7">
        <w:tc>
          <w:tcPr>
            <w:tcW w:w="2970" w:type="dxa"/>
            <w:shd w:val="clear" w:color="auto" w:fill="auto"/>
            <w:vAlign w:val="center"/>
          </w:tcPr>
          <w:p w14:paraId="3B1A21A4" w14:textId="77777777" w:rsidR="00DF66C4" w:rsidRPr="00D93290" w:rsidRDefault="00DF66C4" w:rsidP="007743B7">
            <w:pPr>
              <w:tabs>
                <w:tab w:val="num" w:pos="540"/>
              </w:tabs>
              <w:spacing w:before="40" w:after="40" w:line="288" w:lineRule="auto"/>
              <w:jc w:val="left"/>
              <w:rPr>
                <w:rFonts w:cstheme="minorHAnsi"/>
                <w:bCs/>
                <w:lang w:val="es-ES_tradnl"/>
              </w:rPr>
            </w:pPr>
            <w:r w:rsidRPr="00D93290">
              <w:rPr>
                <w:rFonts w:cstheme="minorHAnsi"/>
                <w:bCs/>
                <w:lang w:val="es-ES_tradnl"/>
              </w:rPr>
              <w:t>Discusión de la incertidumbre clave asociada a este parámetro:</w:t>
            </w:r>
          </w:p>
        </w:tc>
        <w:tc>
          <w:tcPr>
            <w:tcW w:w="6300" w:type="dxa"/>
          </w:tcPr>
          <w:p w14:paraId="74895A9B" w14:textId="77777777" w:rsidR="00DF66C4" w:rsidRPr="00D93290" w:rsidRDefault="00DF66C4" w:rsidP="003948D3">
            <w:pPr>
              <w:spacing w:before="40" w:after="40" w:line="288" w:lineRule="auto"/>
              <w:rPr>
                <w:rFonts w:eastAsiaTheme="minorEastAsia" w:cstheme="minorHAnsi"/>
                <w:bCs/>
                <w:lang w:val="es-ES_tradnl"/>
              </w:rPr>
            </w:pPr>
            <w:r w:rsidRPr="00D93290">
              <w:rPr>
                <w:rFonts w:eastAsiaTheme="minorEastAsia" w:cstheme="minorHAnsi"/>
                <w:bCs/>
                <w:lang w:val="es-ES_tradnl"/>
              </w:rPr>
              <w:t>Factores de emisión de bosque</w:t>
            </w:r>
          </w:p>
          <w:p w14:paraId="5465D7D4" w14:textId="77777777" w:rsidR="00DF66C4" w:rsidRPr="00D93290" w:rsidRDefault="00DF66C4" w:rsidP="003948D3">
            <w:pPr>
              <w:tabs>
                <w:tab w:val="num" w:pos="540"/>
              </w:tabs>
              <w:spacing w:before="40" w:after="40" w:line="288" w:lineRule="auto"/>
              <w:rPr>
                <w:rFonts w:eastAsiaTheme="minorEastAsia" w:cstheme="minorHAnsi"/>
                <w:lang w:val="es-ES_tradnl"/>
              </w:rPr>
            </w:pPr>
            <w:r w:rsidRPr="00D93290">
              <w:rPr>
                <w:rFonts w:eastAsiaTheme="minorEastAsia" w:cstheme="minorHAnsi"/>
                <w:lang w:val="es-ES_tradnl"/>
              </w:rPr>
              <w:t>-Errores de muestreo de las parcelas</w:t>
            </w:r>
          </w:p>
          <w:p w14:paraId="6215D307" w14:textId="77777777" w:rsidR="00DF66C4" w:rsidRPr="00D93290" w:rsidRDefault="00DF66C4" w:rsidP="003948D3">
            <w:pPr>
              <w:spacing w:before="40" w:after="40" w:line="288" w:lineRule="auto"/>
              <w:rPr>
                <w:rFonts w:eastAsiaTheme="minorEastAsia" w:cstheme="minorHAnsi"/>
                <w:lang w:val="es-ES_tradnl"/>
              </w:rPr>
            </w:pPr>
            <w:r w:rsidRPr="00D93290">
              <w:rPr>
                <w:rFonts w:eastAsiaTheme="minorEastAsia" w:cstheme="minorHAnsi"/>
                <w:lang w:val="es-ES_tradnl"/>
              </w:rPr>
              <w:t xml:space="preserve">-Errores asociados a los modelos </w:t>
            </w:r>
            <w:proofErr w:type="spellStart"/>
            <w:r w:rsidRPr="00D93290">
              <w:rPr>
                <w:rFonts w:eastAsiaTheme="minorEastAsia" w:cstheme="minorHAnsi"/>
                <w:lang w:val="es-ES_tradnl"/>
              </w:rPr>
              <w:t>alometrícos</w:t>
            </w:r>
            <w:proofErr w:type="spellEnd"/>
            <w:r w:rsidRPr="00D93290">
              <w:rPr>
                <w:rFonts w:eastAsiaTheme="minorEastAsia" w:cstheme="minorHAnsi"/>
                <w:lang w:val="es-ES_tradnl"/>
              </w:rPr>
              <w:t xml:space="preserve"> aplicados</w:t>
            </w:r>
          </w:p>
          <w:p w14:paraId="7A4DACC6" w14:textId="77777777" w:rsidR="00DF66C4" w:rsidRPr="00D93290" w:rsidRDefault="00DF66C4" w:rsidP="003948D3">
            <w:pPr>
              <w:tabs>
                <w:tab w:val="num" w:pos="540"/>
              </w:tabs>
              <w:spacing w:before="40" w:after="40" w:line="288" w:lineRule="auto"/>
              <w:rPr>
                <w:rFonts w:eastAsiaTheme="minorEastAsia" w:cstheme="minorHAnsi"/>
                <w:lang w:val="es-ES_tradnl"/>
              </w:rPr>
            </w:pPr>
            <w:r w:rsidRPr="00D93290">
              <w:rPr>
                <w:rFonts w:eastAsiaTheme="minorEastAsia" w:cstheme="minorHAnsi"/>
                <w:lang w:val="es-ES_tradnl"/>
              </w:rPr>
              <w:t xml:space="preserve">-Falta de representación de todos los tipos de vegetación forestal en las parcelas de estimación de carbono disponibles para construir el mapa de estratos de carbono (ej. Bosques secos) </w:t>
            </w:r>
          </w:p>
          <w:p w14:paraId="10EA2417" w14:textId="77777777" w:rsidR="00DF66C4" w:rsidRPr="00D93290" w:rsidRDefault="00DF66C4" w:rsidP="003948D3">
            <w:pPr>
              <w:tabs>
                <w:tab w:val="num" w:pos="540"/>
              </w:tabs>
              <w:spacing w:before="40" w:after="40" w:line="288" w:lineRule="auto"/>
              <w:rPr>
                <w:rFonts w:eastAsiaTheme="minorEastAsia" w:cstheme="minorHAnsi"/>
                <w:lang w:val="es-ES_tradnl"/>
              </w:rPr>
            </w:pPr>
            <w:r w:rsidRPr="00D93290">
              <w:rPr>
                <w:rFonts w:eastAsiaTheme="minorEastAsia" w:cstheme="minorHAnsi"/>
                <w:bCs/>
                <w:lang w:val="es-ES_tradnl"/>
              </w:rPr>
              <w:t>Factores de emisión de otros usos</w:t>
            </w:r>
          </w:p>
          <w:p w14:paraId="01773916" w14:textId="77777777" w:rsidR="00DF66C4" w:rsidRPr="00D93290" w:rsidRDefault="00DF66C4" w:rsidP="003948D3">
            <w:pPr>
              <w:tabs>
                <w:tab w:val="num" w:pos="540"/>
              </w:tabs>
              <w:spacing w:before="40" w:after="40" w:line="288" w:lineRule="auto"/>
              <w:rPr>
                <w:rFonts w:eastAsiaTheme="minorEastAsia" w:cstheme="minorHAnsi"/>
                <w:bCs/>
                <w:lang w:val="es-ES_tradnl"/>
              </w:rPr>
            </w:pPr>
            <w:r w:rsidRPr="00D93290">
              <w:rPr>
                <w:rFonts w:eastAsiaTheme="minorEastAsia" w:cstheme="minorHAnsi"/>
                <w:lang w:val="es-ES_tradnl"/>
              </w:rPr>
              <w:t>-Rango de erro de los datos por defecto de los valores para cultivos anuales y de especies perennes reportados por el IPCC (2006)</w:t>
            </w:r>
          </w:p>
          <w:p w14:paraId="55D5B358" w14:textId="77777777" w:rsidR="00DF66C4" w:rsidRPr="00D93290" w:rsidRDefault="00DF66C4" w:rsidP="003948D3">
            <w:pPr>
              <w:tabs>
                <w:tab w:val="num" w:pos="540"/>
              </w:tabs>
              <w:spacing w:before="40" w:after="40" w:line="288" w:lineRule="auto"/>
              <w:rPr>
                <w:rFonts w:eastAsiaTheme="minorEastAsia" w:cstheme="minorHAnsi"/>
                <w:lang w:val="es-ES_tradnl"/>
              </w:rPr>
            </w:pPr>
            <w:r w:rsidRPr="00D93290">
              <w:rPr>
                <w:rFonts w:eastAsiaTheme="minorEastAsia" w:cstheme="minorHAnsi"/>
                <w:lang w:val="es-ES_tradnl"/>
              </w:rPr>
              <w:t>-Rango de error de sistemas agroforestales del café obtenido de las desviaciones estándares de los contenidos de carbono de la biomasa aérea y subterránea</w:t>
            </w:r>
          </w:p>
        </w:tc>
      </w:tr>
    </w:tbl>
    <w:p w14:paraId="245C47D9" w14:textId="1F9C086B" w:rsidR="00DF66C4" w:rsidRPr="00D93290" w:rsidRDefault="00DF66C4" w:rsidP="00DF66C4">
      <w:pPr>
        <w:rPr>
          <w:rFonts w:cstheme="minorHAnsi"/>
          <w:bCs/>
          <w:i/>
          <w:iCs/>
          <w:color w:val="000000"/>
          <w:lang w:val="es-ES_tradnl" w:eastAsia="es-ES"/>
        </w:rPr>
      </w:pPr>
    </w:p>
    <w:p w14:paraId="3FFBC35E" w14:textId="03F37819" w:rsidR="00BA133C" w:rsidRPr="00D93290" w:rsidRDefault="00BA133C" w:rsidP="00BA133C">
      <w:pPr>
        <w:pStyle w:val="Descripcin"/>
        <w:keepNext/>
        <w:rPr>
          <w:rFonts w:cstheme="minorHAnsi"/>
          <w:lang w:val="es-ES_tradnl"/>
        </w:rPr>
      </w:pPr>
      <w:bookmarkStart w:id="109" w:name="_Toc9622014"/>
      <w:bookmarkStart w:id="110" w:name="_Toc43299177"/>
      <w:r w:rsidRPr="00D93290">
        <w:rPr>
          <w:rFonts w:cstheme="minorHAnsi"/>
          <w:lang w:val="es-ES_tradnl"/>
        </w:rPr>
        <w:lastRenderedPageBreak/>
        <w:t xml:space="preserve">Tabla </w:t>
      </w:r>
      <w:r w:rsidRPr="00D93290">
        <w:rPr>
          <w:rFonts w:cstheme="minorHAnsi"/>
          <w:lang w:val="es-ES_tradnl"/>
        </w:rPr>
        <w:fldChar w:fldCharType="begin"/>
      </w:r>
      <w:r w:rsidRPr="00D93290">
        <w:rPr>
          <w:rFonts w:cstheme="minorHAnsi"/>
          <w:lang w:val="es-ES_tradnl"/>
        </w:rPr>
        <w:instrText xml:space="preserve"> SEQ Tabla \* ARABIC </w:instrText>
      </w:r>
      <w:r w:rsidRPr="00D93290">
        <w:rPr>
          <w:rFonts w:cstheme="minorHAnsi"/>
          <w:lang w:val="es-ES_tradnl"/>
        </w:rPr>
        <w:fldChar w:fldCharType="separate"/>
      </w:r>
      <w:r w:rsidR="006F1FD3">
        <w:rPr>
          <w:rFonts w:cstheme="minorHAnsi"/>
          <w:noProof/>
          <w:lang w:val="es-ES_tradnl"/>
        </w:rPr>
        <w:t>19</w:t>
      </w:r>
      <w:r w:rsidRPr="00D93290">
        <w:rPr>
          <w:rFonts w:cstheme="minorHAnsi"/>
          <w:lang w:val="es-ES_tradnl"/>
        </w:rPr>
        <w:fldChar w:fldCharType="end"/>
      </w:r>
      <w:r w:rsidRPr="00D93290">
        <w:rPr>
          <w:rFonts w:cstheme="minorHAnsi"/>
          <w:lang w:val="es-ES_tradnl"/>
        </w:rPr>
        <w:t>. Factores de emisión de bosques y otros usos de la tierra.</w:t>
      </w:r>
      <w:bookmarkEnd w:id="109"/>
      <w:bookmarkEnd w:id="110"/>
    </w:p>
    <w:p w14:paraId="033D2840" w14:textId="77777777" w:rsidR="00DF66C4" w:rsidRPr="00D93290" w:rsidRDefault="00DF66C4" w:rsidP="00DF66C4">
      <w:pPr>
        <w:spacing w:line="259" w:lineRule="auto"/>
        <w:rPr>
          <w:rFonts w:cstheme="minorHAnsi"/>
          <w:color w:val="000000" w:themeColor="text1"/>
          <w:lang w:val="es-ES_tradnl" w:eastAsia="es-ES"/>
        </w:rPr>
      </w:pP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79"/>
        <w:gridCol w:w="5951"/>
      </w:tblGrid>
      <w:tr w:rsidR="00DF66C4" w:rsidRPr="000C4FB7" w14:paraId="120A0469" w14:textId="77777777" w:rsidTr="00BA133C">
        <w:tc>
          <w:tcPr>
            <w:tcW w:w="2679" w:type="dxa"/>
            <w:shd w:val="clear" w:color="auto" w:fill="auto"/>
          </w:tcPr>
          <w:p w14:paraId="4CB86500" w14:textId="77777777" w:rsidR="00DF66C4" w:rsidRPr="00D93290" w:rsidRDefault="00DF66C4" w:rsidP="003948D3">
            <w:pPr>
              <w:rPr>
                <w:rFonts w:cstheme="minorHAnsi"/>
                <w:bCs/>
                <w:lang w:val="es-ES_tradnl"/>
              </w:rPr>
            </w:pPr>
            <w:r w:rsidRPr="00D93290">
              <w:rPr>
                <w:rFonts w:cstheme="minorHAnsi"/>
                <w:bCs/>
                <w:lang w:val="es-ES_tradnl"/>
              </w:rPr>
              <w:t>Descripción del parámetro incluyendo si aplica, la clasificación de los tipos de vegetación:</w:t>
            </w:r>
          </w:p>
        </w:tc>
        <w:tc>
          <w:tcPr>
            <w:tcW w:w="5951" w:type="dxa"/>
          </w:tcPr>
          <w:p w14:paraId="59078F1C" w14:textId="77777777" w:rsidR="00DF66C4" w:rsidRPr="00D93290" w:rsidRDefault="00DF66C4" w:rsidP="003948D3">
            <w:pPr>
              <w:rPr>
                <w:rFonts w:eastAsiaTheme="minorEastAsia"/>
                <w:color w:val="000000" w:themeColor="text1"/>
                <w:lang w:val="es-ES_tradnl" w:eastAsia="es-ES"/>
              </w:rPr>
            </w:pPr>
            <w:r w:rsidRPr="00D93290">
              <w:rPr>
                <w:rFonts w:eastAsiaTheme="minorEastAsia"/>
                <w:b/>
                <w:lang w:val="es-ES_tradnl"/>
              </w:rPr>
              <w:t xml:space="preserve">Factores de emisión para degradación y áreas degradadas que se restauran: </w:t>
            </w:r>
            <w:r w:rsidRPr="00D93290">
              <w:rPr>
                <w:rFonts w:eastAsiaTheme="minorEastAsia"/>
                <w:lang w:val="es-ES_tradnl"/>
              </w:rPr>
              <w:t>Es la pérdida o ganancia</w:t>
            </w:r>
            <w:r w:rsidRPr="00D93290">
              <w:rPr>
                <w:rFonts w:eastAsiaTheme="minorEastAsia"/>
                <w:b/>
                <w:lang w:val="es-ES_tradnl"/>
              </w:rPr>
              <w:t xml:space="preserve"> </w:t>
            </w:r>
            <w:r w:rsidRPr="00D93290">
              <w:rPr>
                <w:color w:val="000000" w:themeColor="text1"/>
                <w:lang w:val="es-ES_tradnl" w:eastAsia="es-ES"/>
              </w:rPr>
              <w:t>de los contenidos de carbono para cada estrato de carbono a nivel nacional en función a la reducción o incremento de la cobertura del dosel que se detecta en los datos de actividad de 2006 a 2016 para las tierras forestales que permanecieron como tierras forestales. Son los bosques no degradados en 2006 que contaban con más del 70% de cobertura y que reducen la cobertura del dosel a entre el 70 y 30% o a la inversa para el caso de áreas degradas que se recuperan.</w:t>
            </w:r>
          </w:p>
        </w:tc>
      </w:tr>
      <w:tr w:rsidR="00DF66C4" w:rsidRPr="00D93290" w14:paraId="40891D42" w14:textId="77777777" w:rsidTr="00BA133C">
        <w:tc>
          <w:tcPr>
            <w:tcW w:w="2679" w:type="dxa"/>
            <w:shd w:val="clear" w:color="auto" w:fill="auto"/>
          </w:tcPr>
          <w:p w14:paraId="2557DE74" w14:textId="77777777" w:rsidR="00DF66C4" w:rsidRPr="00D93290" w:rsidRDefault="00DF66C4" w:rsidP="003948D3">
            <w:pPr>
              <w:rPr>
                <w:rFonts w:cstheme="minorHAnsi"/>
                <w:bCs/>
                <w:lang w:val="es-ES_tradnl"/>
              </w:rPr>
            </w:pPr>
            <w:r w:rsidRPr="00D93290">
              <w:rPr>
                <w:rFonts w:cstheme="minorHAnsi"/>
                <w:bCs/>
                <w:lang w:val="es-ES_tradnl"/>
              </w:rPr>
              <w:t>Unidades (ej. t CO</w:t>
            </w:r>
            <w:r w:rsidRPr="00D93290">
              <w:rPr>
                <w:rFonts w:cstheme="minorHAnsi"/>
                <w:bCs/>
                <w:vertAlign w:val="subscript"/>
                <w:lang w:val="es-ES_tradnl"/>
              </w:rPr>
              <w:t>2</w:t>
            </w:r>
            <w:r w:rsidRPr="00D93290">
              <w:rPr>
                <w:rFonts w:cstheme="minorHAnsi"/>
                <w:bCs/>
                <w:lang w:val="es-ES_tradnl"/>
              </w:rPr>
              <w:t>/ha):</w:t>
            </w:r>
          </w:p>
        </w:tc>
        <w:tc>
          <w:tcPr>
            <w:tcW w:w="5951" w:type="dxa"/>
          </w:tcPr>
          <w:p w14:paraId="36FDC55C" w14:textId="77777777" w:rsidR="00DF66C4" w:rsidRPr="00D93290" w:rsidRDefault="00DF66C4" w:rsidP="003948D3">
            <w:pPr>
              <w:rPr>
                <w:rFonts w:eastAsiaTheme="minorEastAsia" w:cstheme="minorHAnsi"/>
                <w:lang w:val="es-ES_tradnl"/>
              </w:rPr>
            </w:pPr>
            <w:r w:rsidRPr="00D93290">
              <w:rPr>
                <w:rFonts w:eastAsiaTheme="minorEastAsia" w:cstheme="minorHAnsi"/>
                <w:lang w:val="es-ES_tradnl"/>
              </w:rPr>
              <w:t xml:space="preserve">Ton C/ha </w:t>
            </w:r>
          </w:p>
        </w:tc>
      </w:tr>
      <w:tr w:rsidR="00DF66C4" w:rsidRPr="00D93290" w14:paraId="5C7183AE" w14:textId="77777777" w:rsidTr="00BA133C">
        <w:tc>
          <w:tcPr>
            <w:tcW w:w="2679" w:type="dxa"/>
            <w:shd w:val="clear" w:color="auto" w:fill="auto"/>
          </w:tcPr>
          <w:p w14:paraId="673447B6" w14:textId="77777777" w:rsidR="00DF66C4" w:rsidRPr="00D93290" w:rsidRDefault="00DF66C4" w:rsidP="003948D3">
            <w:pPr>
              <w:rPr>
                <w:rFonts w:cstheme="minorHAnsi"/>
                <w:bCs/>
                <w:lang w:val="es-ES_tradnl"/>
              </w:rPr>
            </w:pPr>
            <w:r w:rsidRPr="00D93290">
              <w:rPr>
                <w:rFonts w:cstheme="minorHAnsi"/>
                <w:bCs/>
                <w:lang w:val="es-ES_tradnl" w:eastAsia="ja-JP"/>
              </w:rPr>
              <w:t>Valores del parámetro:</w:t>
            </w:r>
          </w:p>
        </w:tc>
        <w:tc>
          <w:tcPr>
            <w:tcW w:w="5951" w:type="dxa"/>
          </w:tcPr>
          <w:p w14:paraId="5BB0100B" w14:textId="77777777" w:rsidR="00DF66C4" w:rsidRPr="00D93290" w:rsidRDefault="00DF66C4" w:rsidP="003948D3">
            <w:pPr>
              <w:spacing w:before="40" w:after="40" w:line="288" w:lineRule="auto"/>
              <w:rPr>
                <w:rFonts w:eastAsiaTheme="minorEastAsia"/>
                <w:lang w:val="es-ES_tradnl"/>
              </w:rPr>
            </w:pPr>
            <w:r w:rsidRPr="00D93290">
              <w:rPr>
                <w:rFonts w:eastAsiaTheme="minorEastAsia"/>
                <w:lang w:val="es-ES_tradnl"/>
              </w:rPr>
              <w:t>Factores de emisión de degradación por estrato de carbono.</w:t>
            </w:r>
          </w:p>
          <w:tbl>
            <w:tblPr>
              <w:tblW w:w="55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217"/>
              <w:gridCol w:w="2329"/>
            </w:tblGrid>
            <w:tr w:rsidR="00DF66C4" w:rsidRPr="000C4FB7" w14:paraId="14AA4EC2" w14:textId="77777777" w:rsidTr="007743B7">
              <w:trPr>
                <w:trHeight w:val="385"/>
              </w:trPr>
              <w:tc>
                <w:tcPr>
                  <w:tcW w:w="3217" w:type="dxa"/>
                  <w:shd w:val="clear" w:color="auto" w:fill="D9D9D9" w:themeFill="background1" w:themeFillShade="D9"/>
                  <w:vAlign w:val="center"/>
                </w:tcPr>
                <w:p w14:paraId="0C646AAA" w14:textId="77777777" w:rsidR="00DF66C4" w:rsidRPr="007743B7" w:rsidRDefault="00DF66C4" w:rsidP="007743B7">
                  <w:pPr>
                    <w:spacing w:after="0" w:line="240" w:lineRule="auto"/>
                    <w:jc w:val="center"/>
                    <w:rPr>
                      <w:rFonts w:eastAsiaTheme="minorEastAsia"/>
                      <w:b/>
                      <w:bCs/>
                      <w:sz w:val="18"/>
                      <w:szCs w:val="18"/>
                      <w:lang w:val="es-ES_tradnl"/>
                    </w:rPr>
                  </w:pPr>
                  <w:r w:rsidRPr="007743B7">
                    <w:rPr>
                      <w:rFonts w:eastAsiaTheme="minorEastAsia"/>
                      <w:b/>
                      <w:bCs/>
                      <w:sz w:val="18"/>
                      <w:szCs w:val="18"/>
                      <w:lang w:val="es-ES_tradnl"/>
                    </w:rPr>
                    <w:t>Bosque degradado</w:t>
                  </w:r>
                </w:p>
              </w:tc>
              <w:tc>
                <w:tcPr>
                  <w:tcW w:w="2329" w:type="dxa"/>
                  <w:shd w:val="clear" w:color="auto" w:fill="D9D9D9" w:themeFill="background1" w:themeFillShade="D9"/>
                  <w:vAlign w:val="center"/>
                </w:tcPr>
                <w:p w14:paraId="035CA81F" w14:textId="77777777" w:rsidR="00DF66C4" w:rsidRPr="007743B7" w:rsidRDefault="00DF66C4" w:rsidP="007743B7">
                  <w:pPr>
                    <w:spacing w:after="0" w:line="240" w:lineRule="auto"/>
                    <w:jc w:val="center"/>
                    <w:rPr>
                      <w:rFonts w:eastAsiaTheme="minorEastAsia"/>
                      <w:b/>
                      <w:bCs/>
                      <w:sz w:val="18"/>
                      <w:szCs w:val="18"/>
                      <w:lang w:val="es-ES_tradnl"/>
                    </w:rPr>
                  </w:pPr>
                  <w:r w:rsidRPr="007743B7">
                    <w:rPr>
                      <w:rFonts w:eastAsiaTheme="minorEastAsia"/>
                      <w:b/>
                      <w:bCs/>
                      <w:sz w:val="18"/>
                      <w:szCs w:val="18"/>
                      <w:lang w:val="es-ES_tradnl"/>
                    </w:rPr>
                    <w:t>Estratos de carbono (</w:t>
                  </w:r>
                  <w:proofErr w:type="spellStart"/>
                  <w:r w:rsidRPr="007743B7">
                    <w:rPr>
                      <w:rFonts w:eastAsiaTheme="minorEastAsia"/>
                      <w:b/>
                      <w:bCs/>
                      <w:sz w:val="18"/>
                      <w:szCs w:val="18"/>
                      <w:lang w:val="es-ES_tradnl"/>
                    </w:rPr>
                    <w:t>TonC</w:t>
                  </w:r>
                  <w:proofErr w:type="spellEnd"/>
                  <w:r w:rsidRPr="007743B7">
                    <w:rPr>
                      <w:rFonts w:eastAsiaTheme="minorEastAsia"/>
                      <w:b/>
                      <w:bCs/>
                      <w:sz w:val="18"/>
                      <w:szCs w:val="18"/>
                      <w:lang w:val="es-ES_tradnl"/>
                    </w:rPr>
                    <w:t>/ha)</w:t>
                  </w:r>
                </w:p>
              </w:tc>
            </w:tr>
            <w:tr w:rsidR="00DF66C4" w:rsidRPr="00D93290" w14:paraId="19CCE5A3" w14:textId="77777777" w:rsidTr="007743B7">
              <w:trPr>
                <w:trHeight w:val="877"/>
              </w:trPr>
              <w:tc>
                <w:tcPr>
                  <w:tcW w:w="3217" w:type="dxa"/>
                  <w:vAlign w:val="center"/>
                </w:tcPr>
                <w:p w14:paraId="649C235E" w14:textId="77777777" w:rsidR="00DF66C4" w:rsidRPr="00D93290" w:rsidRDefault="00DF66C4" w:rsidP="007743B7">
                  <w:pPr>
                    <w:spacing w:after="0" w:line="240" w:lineRule="auto"/>
                    <w:jc w:val="left"/>
                    <w:rPr>
                      <w:rFonts w:eastAsiaTheme="minorEastAsia"/>
                      <w:sz w:val="18"/>
                      <w:szCs w:val="18"/>
                      <w:lang w:val="es-ES_tradnl" w:eastAsia="es-GT"/>
                    </w:rPr>
                  </w:pPr>
                  <w:r w:rsidRPr="00D93290">
                    <w:rPr>
                      <w:rFonts w:eastAsiaTheme="minorEastAsia"/>
                      <w:sz w:val="18"/>
                      <w:szCs w:val="18"/>
                      <w:lang w:val="es-ES_tradnl" w:eastAsia="es-GT"/>
                    </w:rPr>
                    <w:t>Perdida de entre 30-70% de cobertura original.</w:t>
                  </w:r>
                </w:p>
              </w:tc>
              <w:tc>
                <w:tcPr>
                  <w:tcW w:w="2329" w:type="dxa"/>
                  <w:vAlign w:val="center"/>
                </w:tcPr>
                <w:p w14:paraId="5505C482" w14:textId="77777777" w:rsidR="00DF66C4" w:rsidRPr="00D93290" w:rsidRDefault="00DF66C4" w:rsidP="007743B7">
                  <w:pPr>
                    <w:spacing w:after="0" w:line="240" w:lineRule="auto"/>
                    <w:jc w:val="center"/>
                    <w:rPr>
                      <w:rFonts w:eastAsiaTheme="minorEastAsia"/>
                      <w:lang w:val="es-ES_tradnl" w:eastAsia="es-GT"/>
                    </w:rPr>
                  </w:pPr>
                  <w:r w:rsidRPr="00D93290">
                    <w:rPr>
                      <w:rFonts w:eastAsiaTheme="minorEastAsia"/>
                      <w:lang w:val="es-ES_tradnl" w:eastAsia="es-GT"/>
                    </w:rPr>
                    <w:t>I – 61.03</w:t>
                  </w:r>
                </w:p>
                <w:p w14:paraId="595096A0" w14:textId="77777777" w:rsidR="00DF66C4" w:rsidRPr="00D93290" w:rsidRDefault="00DF66C4" w:rsidP="007743B7">
                  <w:pPr>
                    <w:spacing w:after="0" w:line="240" w:lineRule="auto"/>
                    <w:jc w:val="center"/>
                    <w:rPr>
                      <w:rFonts w:eastAsiaTheme="minorEastAsia"/>
                      <w:lang w:val="es-ES_tradnl" w:eastAsia="es-GT"/>
                    </w:rPr>
                  </w:pPr>
                  <w:r w:rsidRPr="00D93290">
                    <w:rPr>
                      <w:rFonts w:eastAsiaTheme="minorEastAsia"/>
                      <w:lang w:val="es-ES_tradnl" w:eastAsia="es-GT"/>
                    </w:rPr>
                    <w:t>II – 50.87</w:t>
                  </w:r>
                </w:p>
                <w:p w14:paraId="03AF6B72" w14:textId="77777777" w:rsidR="00DF66C4" w:rsidRPr="00D93290" w:rsidRDefault="00DF66C4" w:rsidP="007743B7">
                  <w:pPr>
                    <w:spacing w:after="0" w:line="240" w:lineRule="auto"/>
                    <w:jc w:val="center"/>
                    <w:rPr>
                      <w:rFonts w:eastAsiaTheme="minorEastAsia"/>
                      <w:lang w:val="es-ES_tradnl" w:eastAsia="es-GT"/>
                    </w:rPr>
                  </w:pPr>
                  <w:r w:rsidRPr="00D93290">
                    <w:rPr>
                      <w:rFonts w:eastAsiaTheme="minorEastAsia"/>
                      <w:lang w:val="es-ES_tradnl" w:eastAsia="es-GT"/>
                    </w:rPr>
                    <w:t>III – 48.56</w:t>
                  </w:r>
                </w:p>
                <w:p w14:paraId="7BB9966E" w14:textId="77777777" w:rsidR="00DF66C4" w:rsidRPr="00D93290" w:rsidRDefault="00DF66C4" w:rsidP="007743B7">
                  <w:pPr>
                    <w:spacing w:after="0" w:line="240" w:lineRule="auto"/>
                    <w:jc w:val="center"/>
                    <w:rPr>
                      <w:rFonts w:eastAsiaTheme="minorEastAsia"/>
                      <w:color w:val="000000" w:themeColor="text1"/>
                      <w:lang w:val="es-ES_tradnl" w:eastAsia="es-ES"/>
                    </w:rPr>
                  </w:pPr>
                  <w:r w:rsidRPr="00D93290">
                    <w:rPr>
                      <w:rFonts w:eastAsiaTheme="minorEastAsia"/>
                      <w:lang w:val="es-ES_tradnl" w:eastAsia="es-GT"/>
                    </w:rPr>
                    <w:t>IV – 62.60</w:t>
                  </w:r>
                </w:p>
              </w:tc>
            </w:tr>
          </w:tbl>
          <w:p w14:paraId="64925270" w14:textId="77777777" w:rsidR="00DF66C4" w:rsidRPr="00D93290" w:rsidRDefault="00DF66C4" w:rsidP="003948D3">
            <w:pPr>
              <w:rPr>
                <w:rFonts w:eastAsiaTheme="minorEastAsia" w:cstheme="minorHAnsi"/>
                <w:lang w:val="es-ES_tradnl"/>
              </w:rPr>
            </w:pPr>
          </w:p>
        </w:tc>
      </w:tr>
      <w:tr w:rsidR="00DF66C4" w:rsidRPr="000C4FB7" w14:paraId="6C2776B7" w14:textId="77777777" w:rsidTr="00BA133C">
        <w:tc>
          <w:tcPr>
            <w:tcW w:w="2679" w:type="dxa"/>
            <w:shd w:val="clear" w:color="auto" w:fill="auto"/>
          </w:tcPr>
          <w:p w14:paraId="09D580C2" w14:textId="77777777" w:rsidR="00DF66C4" w:rsidRPr="00D93290" w:rsidRDefault="00DF66C4" w:rsidP="003948D3">
            <w:pPr>
              <w:rPr>
                <w:rFonts w:cstheme="minorHAnsi"/>
                <w:bCs/>
                <w:lang w:val="es-ES_tradnl"/>
              </w:rPr>
            </w:pPr>
            <w:r w:rsidRPr="00D93290">
              <w:rPr>
                <w:rFonts w:cstheme="minorHAnsi"/>
                <w:bCs/>
                <w:lang w:val="es-ES_tradnl"/>
              </w:rPr>
              <w:t>Fuente de los datos (ej. Estadísticas oficiales IPCC, literatura científica) o descripción de los supuestos, métodos y resultados de cualquier estudio usado para determinar el parámetro:</w:t>
            </w:r>
          </w:p>
        </w:tc>
        <w:tc>
          <w:tcPr>
            <w:tcW w:w="5951" w:type="dxa"/>
          </w:tcPr>
          <w:p w14:paraId="5EB93E15" w14:textId="77777777" w:rsidR="00DF66C4" w:rsidRPr="00D93290" w:rsidRDefault="00DF66C4" w:rsidP="003948D3">
            <w:pPr>
              <w:spacing w:before="40" w:after="40" w:line="288" w:lineRule="auto"/>
              <w:rPr>
                <w:rFonts w:eastAsiaTheme="minorEastAsia" w:cstheme="minorHAnsi"/>
                <w:lang w:val="es-ES_tradnl"/>
              </w:rPr>
            </w:pPr>
            <w:r w:rsidRPr="00D93290">
              <w:rPr>
                <w:rFonts w:eastAsiaTheme="minorEastAsia" w:cstheme="minorHAnsi"/>
                <w:lang w:val="es-ES_tradnl"/>
              </w:rPr>
              <w:t>Principales fuentes de los datos</w:t>
            </w:r>
          </w:p>
          <w:p w14:paraId="038FA0E5" w14:textId="77777777" w:rsidR="00DF66C4" w:rsidRPr="00D93290" w:rsidRDefault="00DF66C4" w:rsidP="003948D3">
            <w:pPr>
              <w:spacing w:before="40" w:after="40" w:line="288" w:lineRule="auto"/>
              <w:rPr>
                <w:rFonts w:eastAsiaTheme="minorEastAsia" w:cstheme="minorHAnsi"/>
                <w:lang w:val="es-ES_tradnl"/>
              </w:rPr>
            </w:pPr>
            <w:r w:rsidRPr="00D93290">
              <w:rPr>
                <w:rFonts w:eastAsiaTheme="minorEastAsia" w:cstheme="minorHAnsi"/>
                <w:lang w:val="es-ES_tradnl"/>
              </w:rPr>
              <w:t xml:space="preserve">-Base de datos depurada y estandarizada de 2,307 parcelas de inventarios forestales con diferentes propósitos del Instituto Nacional de Bosque, La Universidad del Valle de Guatemala (UVG) y de Concesiones Forestales (CEMEC y Asociación de Ingenieros forestales). </w:t>
            </w:r>
          </w:p>
          <w:p w14:paraId="381C2EEF" w14:textId="77777777" w:rsidR="00DF66C4" w:rsidRPr="00D93290" w:rsidRDefault="00DF66C4" w:rsidP="003948D3">
            <w:pPr>
              <w:spacing w:before="40" w:after="40" w:line="288" w:lineRule="auto"/>
              <w:rPr>
                <w:rFonts w:eastAsiaTheme="minorEastAsia"/>
                <w:lang w:val="es-ES_tradnl"/>
              </w:rPr>
            </w:pPr>
            <w:r w:rsidRPr="00D93290">
              <w:rPr>
                <w:rFonts w:eastAsiaTheme="minorEastAsia"/>
                <w:lang w:val="es-ES_tradnl"/>
              </w:rPr>
              <w:t xml:space="preserve">-Modelos </w:t>
            </w:r>
            <w:proofErr w:type="spellStart"/>
            <w:r w:rsidRPr="00D93290">
              <w:rPr>
                <w:rFonts w:eastAsiaTheme="minorEastAsia"/>
                <w:lang w:val="es-ES_tradnl"/>
              </w:rPr>
              <w:t>alométricos</w:t>
            </w:r>
            <w:proofErr w:type="spellEnd"/>
            <w:r w:rsidRPr="00D93290">
              <w:rPr>
                <w:rFonts w:eastAsiaTheme="minorEastAsia"/>
                <w:lang w:val="es-ES_tradnl"/>
              </w:rPr>
              <w:t xml:space="preserve"> desarrollados para el país para los bosques húmedos y muy húmedos cálidos, del Petén (Arreaga 2002), comunidades bosques de latifoliados y coníferas (UVG 2005) y bosques de mangle por especie (Imbert y </w:t>
            </w:r>
            <w:proofErr w:type="spellStart"/>
            <w:r w:rsidRPr="00D93290">
              <w:rPr>
                <w:rFonts w:eastAsiaTheme="minorEastAsia"/>
                <w:lang w:val="es-ES_tradnl"/>
              </w:rPr>
              <w:t>Rollet</w:t>
            </w:r>
            <w:proofErr w:type="spellEnd"/>
            <w:r w:rsidRPr="00D93290">
              <w:rPr>
                <w:rFonts w:eastAsiaTheme="minorEastAsia"/>
                <w:lang w:val="es-ES_tradnl"/>
              </w:rPr>
              <w:t xml:space="preserve"> 1989 y </w:t>
            </w:r>
            <w:proofErr w:type="spellStart"/>
            <w:r w:rsidRPr="00D93290">
              <w:rPr>
                <w:rFonts w:eastAsiaTheme="minorEastAsia"/>
                <w:lang w:val="es-ES_tradnl"/>
              </w:rPr>
              <w:t>Fromad</w:t>
            </w:r>
            <w:proofErr w:type="spellEnd"/>
            <w:r w:rsidRPr="00D93290">
              <w:rPr>
                <w:rFonts w:eastAsiaTheme="minorEastAsia"/>
                <w:lang w:val="es-ES_tradnl"/>
              </w:rPr>
              <w:t xml:space="preserve"> et al. 1998). Para la biomasa por subterránea fue el modelo </w:t>
            </w:r>
            <w:proofErr w:type="spellStart"/>
            <w:r w:rsidRPr="00D93290">
              <w:rPr>
                <w:rFonts w:eastAsiaTheme="minorEastAsia"/>
                <w:lang w:val="es-ES_tradnl"/>
              </w:rPr>
              <w:t>alometrico</w:t>
            </w:r>
            <w:proofErr w:type="spellEnd"/>
            <w:r w:rsidRPr="00D93290">
              <w:rPr>
                <w:rFonts w:eastAsiaTheme="minorEastAsia"/>
                <w:lang w:val="es-ES_tradnl"/>
              </w:rPr>
              <w:t xml:space="preserve"> de </w:t>
            </w:r>
            <w:proofErr w:type="spellStart"/>
            <w:r w:rsidRPr="00D93290">
              <w:rPr>
                <w:rFonts w:eastAsiaTheme="minorEastAsia"/>
                <w:lang w:val="es-ES_tradnl"/>
              </w:rPr>
              <w:t>Komiyama</w:t>
            </w:r>
            <w:proofErr w:type="spellEnd"/>
            <w:r w:rsidRPr="00D93290">
              <w:rPr>
                <w:rFonts w:eastAsiaTheme="minorEastAsia"/>
                <w:lang w:val="es-ES_tradnl"/>
              </w:rPr>
              <w:t xml:space="preserve"> 2008, que incorpora variables específicas de las especies. A la biomasa calculada se le aplico la fracción de carbono por defecto del IPCC (2006). El total de carbono en los árboles se estimó para cada parcela (</w:t>
            </w:r>
            <w:proofErr w:type="spellStart"/>
            <w:r w:rsidRPr="00D93290">
              <w:rPr>
                <w:rFonts w:eastAsiaTheme="minorEastAsia"/>
                <w:lang w:val="es-ES_tradnl"/>
              </w:rPr>
              <w:t>Goméz</w:t>
            </w:r>
            <w:proofErr w:type="spellEnd"/>
            <w:r w:rsidRPr="00D93290">
              <w:rPr>
                <w:rFonts w:eastAsiaTheme="minorEastAsia"/>
                <w:lang w:val="es-ES_tradnl"/>
              </w:rPr>
              <w:t xml:space="preserve"> 2016) </w:t>
            </w:r>
          </w:p>
          <w:p w14:paraId="2C415414" w14:textId="1D759A0F" w:rsidR="00DF66C4" w:rsidRPr="00D93290" w:rsidRDefault="00DF66C4" w:rsidP="003948D3">
            <w:pPr>
              <w:spacing w:before="40" w:after="40" w:line="288" w:lineRule="auto"/>
              <w:rPr>
                <w:rFonts w:eastAsiaTheme="minorEastAsia" w:cstheme="minorHAnsi"/>
                <w:lang w:val="es-ES_tradnl"/>
              </w:rPr>
            </w:pPr>
            <w:r w:rsidRPr="00D93290">
              <w:rPr>
                <w:rFonts w:eastAsiaTheme="minorEastAsia" w:cstheme="minorHAnsi"/>
                <w:lang w:val="es-ES_tradnl"/>
              </w:rPr>
              <w:t xml:space="preserve">-Mapa de estratos de carbono desarrollado por el GIMBUT (2017) a partir de variables </w:t>
            </w:r>
            <w:proofErr w:type="spellStart"/>
            <w:r w:rsidRPr="00D93290">
              <w:rPr>
                <w:rFonts w:eastAsiaTheme="minorEastAsia" w:cstheme="minorHAnsi"/>
                <w:lang w:val="es-ES_tradnl"/>
              </w:rPr>
              <w:t>clímaticas</w:t>
            </w:r>
            <w:proofErr w:type="spellEnd"/>
            <w:r w:rsidRPr="00D93290">
              <w:rPr>
                <w:rFonts w:eastAsiaTheme="minorEastAsia" w:cstheme="minorHAnsi"/>
                <w:lang w:val="es-ES_tradnl"/>
              </w:rPr>
              <w:t xml:space="preserve"> (</w:t>
            </w:r>
            <w:proofErr w:type="spellStart"/>
            <w:r w:rsidRPr="00D93290">
              <w:rPr>
                <w:rFonts w:eastAsiaTheme="minorEastAsia" w:cstheme="minorHAnsi"/>
                <w:lang w:val="es-ES_tradnl"/>
              </w:rPr>
              <w:t>World</w:t>
            </w:r>
            <w:proofErr w:type="spellEnd"/>
            <w:r w:rsidRPr="00D93290">
              <w:rPr>
                <w:rFonts w:eastAsiaTheme="minorEastAsia" w:cstheme="minorHAnsi"/>
                <w:lang w:val="es-ES_tradnl"/>
              </w:rPr>
              <w:t xml:space="preserve"> </w:t>
            </w:r>
            <w:proofErr w:type="spellStart"/>
            <w:r w:rsidRPr="00D93290">
              <w:rPr>
                <w:rFonts w:eastAsiaTheme="minorEastAsia" w:cstheme="minorHAnsi"/>
                <w:lang w:val="es-ES_tradnl"/>
              </w:rPr>
              <w:t>Clim</w:t>
            </w:r>
            <w:proofErr w:type="spellEnd"/>
            <w:r w:rsidRPr="00D93290">
              <w:rPr>
                <w:rFonts w:eastAsiaTheme="minorEastAsia" w:cstheme="minorHAnsi"/>
                <w:lang w:val="es-ES_tradnl"/>
              </w:rPr>
              <w:t xml:space="preserve">) y del carbono de las parcelas recopiladas a nivel nacional (Gómez </w:t>
            </w:r>
            <w:proofErr w:type="spellStart"/>
            <w:r w:rsidRPr="00D93290">
              <w:rPr>
                <w:rFonts w:eastAsiaTheme="minorEastAsia" w:cstheme="minorHAnsi"/>
                <w:lang w:val="es-ES_tradnl"/>
              </w:rPr>
              <w:t>Xutuc</w:t>
            </w:r>
            <w:proofErr w:type="spellEnd"/>
            <w:r w:rsidRPr="00D93290">
              <w:rPr>
                <w:rFonts w:eastAsiaTheme="minorEastAsia" w:cstheme="minorHAnsi"/>
                <w:lang w:val="es-ES_tradnl"/>
              </w:rPr>
              <w:t xml:space="preserve"> 2017). Se estimaron los estratos de carbono con iteraciones de </w:t>
            </w:r>
            <w:proofErr w:type="spellStart"/>
            <w:r w:rsidR="00707146" w:rsidRPr="00D93290">
              <w:rPr>
                <w:rFonts w:eastAsiaTheme="minorEastAsia" w:cstheme="minorHAnsi"/>
                <w:lang w:val="es-ES_tradnl"/>
              </w:rPr>
              <w:t>m</w:t>
            </w:r>
            <w:r w:rsidR="001D0356" w:rsidRPr="00D93290">
              <w:rPr>
                <w:rFonts w:eastAsiaTheme="minorEastAsia" w:cstheme="minorHAnsi"/>
                <w:lang w:val="es-ES_tradnl"/>
              </w:rPr>
              <w:t>ontecarlo</w:t>
            </w:r>
            <w:proofErr w:type="spellEnd"/>
            <w:r w:rsidRPr="00D93290">
              <w:rPr>
                <w:rFonts w:eastAsiaTheme="minorEastAsia" w:cstheme="minorHAnsi"/>
                <w:lang w:val="es-ES_tradnl"/>
              </w:rPr>
              <w:t xml:space="preserve"> obteniendo su mediana como la densidad de carbono. </w:t>
            </w:r>
          </w:p>
          <w:p w14:paraId="61434128" w14:textId="77777777" w:rsidR="00DF66C4" w:rsidRPr="00D93290" w:rsidRDefault="00DF66C4" w:rsidP="003948D3">
            <w:pPr>
              <w:rPr>
                <w:rFonts w:eastAsiaTheme="minorEastAsia" w:cstheme="minorHAnsi"/>
                <w:lang w:val="es-ES_tradnl"/>
              </w:rPr>
            </w:pPr>
            <w:r w:rsidRPr="00D93290">
              <w:rPr>
                <w:rFonts w:eastAsiaTheme="minorEastAsia" w:cstheme="minorHAnsi"/>
                <w:lang w:val="es-ES_tradnl"/>
              </w:rPr>
              <w:lastRenderedPageBreak/>
              <w:t xml:space="preserve">-Detección de la reducción de cobertura por tipo de degradación en las tierras forestales que permanecieron como tierras forestales (3,621 puntos de muestreo). </w:t>
            </w:r>
          </w:p>
        </w:tc>
      </w:tr>
      <w:tr w:rsidR="00DF66C4" w:rsidRPr="00D93290" w14:paraId="334F621B" w14:textId="77777777" w:rsidTr="00BA133C">
        <w:tc>
          <w:tcPr>
            <w:tcW w:w="2679" w:type="dxa"/>
            <w:shd w:val="clear" w:color="auto" w:fill="auto"/>
          </w:tcPr>
          <w:p w14:paraId="41024CDB" w14:textId="77777777" w:rsidR="00DF66C4" w:rsidRPr="00D93290" w:rsidRDefault="00DF66C4" w:rsidP="003948D3">
            <w:pPr>
              <w:rPr>
                <w:rFonts w:cstheme="minorHAnsi"/>
                <w:bCs/>
                <w:lang w:val="es-ES_tradnl"/>
              </w:rPr>
            </w:pPr>
            <w:r w:rsidRPr="00D93290">
              <w:rPr>
                <w:rFonts w:cstheme="minorHAnsi"/>
                <w:bCs/>
                <w:lang w:val="es-ES_tradnl"/>
              </w:rPr>
              <w:lastRenderedPageBreak/>
              <w:t>Escala espacial (local, regional, nacional o internacional):</w:t>
            </w:r>
          </w:p>
        </w:tc>
        <w:tc>
          <w:tcPr>
            <w:tcW w:w="5951" w:type="dxa"/>
          </w:tcPr>
          <w:p w14:paraId="104B4980" w14:textId="77777777" w:rsidR="00DF66C4" w:rsidRPr="00D93290" w:rsidRDefault="00DF66C4" w:rsidP="003948D3">
            <w:pPr>
              <w:rPr>
                <w:rFonts w:eastAsiaTheme="minorEastAsia" w:cstheme="minorHAnsi"/>
                <w:lang w:val="es-ES_tradnl"/>
              </w:rPr>
            </w:pPr>
            <w:r w:rsidRPr="00D93290">
              <w:rPr>
                <w:rFonts w:eastAsiaTheme="minorEastAsia" w:cstheme="minorHAnsi"/>
                <w:lang w:val="es-ES_tradnl"/>
              </w:rPr>
              <w:t>Nacional</w:t>
            </w:r>
          </w:p>
        </w:tc>
      </w:tr>
      <w:tr w:rsidR="00DF66C4" w:rsidRPr="000C4FB7" w14:paraId="4375C567" w14:textId="77777777" w:rsidTr="00BA133C">
        <w:tc>
          <w:tcPr>
            <w:tcW w:w="2679" w:type="dxa"/>
            <w:shd w:val="clear" w:color="auto" w:fill="auto"/>
          </w:tcPr>
          <w:p w14:paraId="07737EE7" w14:textId="77777777" w:rsidR="00DF66C4" w:rsidRPr="00D93290" w:rsidRDefault="00DF66C4" w:rsidP="003948D3">
            <w:pPr>
              <w:rPr>
                <w:rFonts w:cstheme="minorHAnsi"/>
                <w:bCs/>
                <w:lang w:val="es-ES_tradnl"/>
              </w:rPr>
            </w:pPr>
            <w:r w:rsidRPr="00D93290">
              <w:rPr>
                <w:rFonts w:cstheme="minorHAnsi"/>
                <w:bCs/>
                <w:lang w:val="es-ES_tradnl"/>
              </w:rPr>
              <w:t>Discusión de la incertidumbre clave asociada a este parámetro:</w:t>
            </w:r>
          </w:p>
        </w:tc>
        <w:tc>
          <w:tcPr>
            <w:tcW w:w="5951" w:type="dxa"/>
          </w:tcPr>
          <w:p w14:paraId="74D81644" w14:textId="77777777" w:rsidR="00DF66C4" w:rsidRPr="00D93290" w:rsidRDefault="00DF66C4" w:rsidP="003948D3">
            <w:pPr>
              <w:spacing w:before="40" w:after="40" w:line="288" w:lineRule="auto"/>
              <w:rPr>
                <w:rFonts w:eastAsiaTheme="minorEastAsia" w:cstheme="minorHAnsi"/>
                <w:lang w:val="es-ES_tradnl"/>
              </w:rPr>
            </w:pPr>
            <w:r w:rsidRPr="00D93290">
              <w:rPr>
                <w:rFonts w:eastAsiaTheme="minorEastAsia" w:cstheme="minorHAnsi"/>
                <w:lang w:val="es-ES_tradnl"/>
              </w:rPr>
              <w:t>-Errores de muestreo de las parcelas</w:t>
            </w:r>
          </w:p>
          <w:p w14:paraId="20DB314E" w14:textId="77777777" w:rsidR="00DF66C4" w:rsidRPr="00D93290" w:rsidRDefault="00DF66C4" w:rsidP="003948D3">
            <w:pPr>
              <w:spacing w:before="40" w:after="40" w:line="288" w:lineRule="auto"/>
              <w:rPr>
                <w:rFonts w:eastAsiaTheme="minorEastAsia" w:cstheme="minorHAnsi"/>
                <w:lang w:val="es-ES_tradnl"/>
              </w:rPr>
            </w:pPr>
            <w:r w:rsidRPr="00D93290">
              <w:rPr>
                <w:rFonts w:eastAsiaTheme="minorEastAsia" w:cstheme="minorHAnsi"/>
                <w:lang w:val="es-ES_tradnl"/>
              </w:rPr>
              <w:t xml:space="preserve">-Falta de representación de todos los tipos de vegetación forestal en las parcelas de estimación de carbono disponibles para construir el mapa de estratos de carbono (ej. Bosques secos) </w:t>
            </w:r>
          </w:p>
          <w:p w14:paraId="13FF47E5" w14:textId="77777777" w:rsidR="00DF66C4" w:rsidRPr="00D93290" w:rsidRDefault="00DF66C4" w:rsidP="003948D3">
            <w:pPr>
              <w:rPr>
                <w:rFonts w:eastAsiaTheme="minorEastAsia" w:cstheme="minorHAnsi"/>
                <w:lang w:val="es-ES_tradnl"/>
              </w:rPr>
            </w:pPr>
            <w:r w:rsidRPr="00D93290">
              <w:rPr>
                <w:rFonts w:eastAsiaTheme="minorEastAsia" w:cstheme="minorHAnsi"/>
                <w:lang w:val="es-ES_tradnl"/>
              </w:rPr>
              <w:t>-Errores en la interpretación de la reducción de cobertura y calidad de los insumos de sensores remotos</w:t>
            </w:r>
          </w:p>
        </w:tc>
      </w:tr>
    </w:tbl>
    <w:p w14:paraId="60DD64C0" w14:textId="45E407FC" w:rsidR="00DF66C4" w:rsidRPr="00D93290" w:rsidRDefault="00DF66C4" w:rsidP="00DF66C4">
      <w:pPr>
        <w:spacing w:line="259" w:lineRule="auto"/>
        <w:rPr>
          <w:rFonts w:cstheme="minorHAnsi"/>
          <w:color w:val="000000" w:themeColor="text1"/>
          <w:lang w:val="es-ES_tradnl" w:eastAsia="es-ES"/>
        </w:rPr>
      </w:pPr>
    </w:p>
    <w:p w14:paraId="581334E6" w14:textId="0E59A04E" w:rsidR="00BA133C" w:rsidRPr="00D93290" w:rsidRDefault="00BA133C" w:rsidP="00BA133C">
      <w:pPr>
        <w:pStyle w:val="Descripcin"/>
        <w:rPr>
          <w:lang w:val="es-ES_tradnl"/>
        </w:rPr>
      </w:pPr>
      <w:bookmarkStart w:id="111" w:name="_Toc9622015"/>
      <w:bookmarkStart w:id="112" w:name="_Toc43299178"/>
      <w:r w:rsidRPr="00D93290">
        <w:rPr>
          <w:lang w:val="es-ES_tradnl"/>
        </w:rPr>
        <w:t xml:space="preserve">Tabla </w:t>
      </w:r>
      <w:r w:rsidRPr="00D93290">
        <w:rPr>
          <w:lang w:val="es-ES_tradnl"/>
        </w:rPr>
        <w:fldChar w:fldCharType="begin"/>
      </w:r>
      <w:r w:rsidRPr="00D93290">
        <w:rPr>
          <w:lang w:val="es-ES_tradnl"/>
        </w:rPr>
        <w:instrText xml:space="preserve"> SEQ Tabla \* ARABIC </w:instrText>
      </w:r>
      <w:r w:rsidRPr="00D93290">
        <w:rPr>
          <w:lang w:val="es-ES_tradnl"/>
        </w:rPr>
        <w:fldChar w:fldCharType="separate"/>
      </w:r>
      <w:r w:rsidR="006F1FD3">
        <w:rPr>
          <w:noProof/>
          <w:lang w:val="es-ES_tradnl"/>
        </w:rPr>
        <w:t>20</w:t>
      </w:r>
      <w:r w:rsidRPr="00D93290">
        <w:rPr>
          <w:lang w:val="es-ES_tradnl"/>
        </w:rPr>
        <w:fldChar w:fldCharType="end"/>
      </w:r>
      <w:r w:rsidRPr="00D93290">
        <w:rPr>
          <w:lang w:val="es-ES_tradnl"/>
        </w:rPr>
        <w:t>. Factores de emisión por degradación</w:t>
      </w:r>
      <w:bookmarkEnd w:id="111"/>
      <w:bookmarkEnd w:id="112"/>
    </w:p>
    <w:p w14:paraId="286EFC22" w14:textId="77777777" w:rsidR="00DF66C4" w:rsidRPr="00D93290" w:rsidRDefault="00DF66C4" w:rsidP="00DF66C4">
      <w:pPr>
        <w:rPr>
          <w:rFonts w:cstheme="minorHAnsi"/>
          <w:color w:val="000000" w:themeColor="text1"/>
          <w:lang w:val="es-ES_tradnl" w:eastAsia="es-ES"/>
        </w:rPr>
      </w:pP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4"/>
        <w:gridCol w:w="6466"/>
      </w:tblGrid>
      <w:tr w:rsidR="00DF66C4" w:rsidRPr="000C4FB7" w14:paraId="20EAD60B" w14:textId="77777777" w:rsidTr="00CE4DEF">
        <w:tc>
          <w:tcPr>
            <w:tcW w:w="2164" w:type="dxa"/>
            <w:shd w:val="clear" w:color="auto" w:fill="auto"/>
          </w:tcPr>
          <w:p w14:paraId="4ACC70F8" w14:textId="77777777" w:rsidR="00DF66C4" w:rsidRPr="00D93290" w:rsidRDefault="00DF66C4" w:rsidP="003948D3">
            <w:pPr>
              <w:rPr>
                <w:rFonts w:cstheme="minorHAnsi"/>
                <w:bCs/>
                <w:lang w:val="es-ES_tradnl"/>
              </w:rPr>
            </w:pPr>
            <w:r w:rsidRPr="00D93290">
              <w:rPr>
                <w:rFonts w:cstheme="minorHAnsi"/>
                <w:bCs/>
                <w:lang w:val="es-ES_tradnl"/>
              </w:rPr>
              <w:t>Descripción del parámetro incluyendo si aplica, la clasificación de los tipos de vegetación:</w:t>
            </w:r>
          </w:p>
        </w:tc>
        <w:tc>
          <w:tcPr>
            <w:tcW w:w="6466" w:type="dxa"/>
          </w:tcPr>
          <w:p w14:paraId="2016ACAB" w14:textId="77777777" w:rsidR="00DF66C4" w:rsidRPr="00D93290" w:rsidRDefault="00DF66C4" w:rsidP="003948D3">
            <w:pPr>
              <w:spacing w:before="40" w:after="40" w:line="288" w:lineRule="auto"/>
              <w:rPr>
                <w:rFonts w:eastAsiaTheme="minorEastAsia" w:cstheme="minorHAnsi"/>
                <w:lang w:val="es-ES_tradnl"/>
              </w:rPr>
            </w:pPr>
            <w:r w:rsidRPr="00D93290">
              <w:rPr>
                <w:rFonts w:eastAsiaTheme="minorEastAsia" w:cstheme="minorHAnsi"/>
                <w:bCs/>
                <w:lang w:val="es-ES_tradnl"/>
              </w:rPr>
              <w:t>Factores de remoción de bosque</w:t>
            </w:r>
            <w:r w:rsidRPr="00D93290">
              <w:rPr>
                <w:rFonts w:eastAsiaTheme="minorEastAsia" w:cstheme="minorHAnsi"/>
                <w:lang w:val="es-ES_tradnl"/>
              </w:rPr>
              <w:t xml:space="preserve"> (existencias de biomasa previas a la conversión): Incrementos de carbono en la biomasa almacenada resultado del crecimiento del establecimiento de plantaciones forestales de coníferas y latifoliadas</w:t>
            </w:r>
          </w:p>
        </w:tc>
      </w:tr>
      <w:tr w:rsidR="00DF66C4" w:rsidRPr="000C4FB7" w14:paraId="4FB0C31A" w14:textId="77777777" w:rsidTr="00CE4DEF">
        <w:tc>
          <w:tcPr>
            <w:tcW w:w="2164" w:type="dxa"/>
            <w:shd w:val="clear" w:color="auto" w:fill="auto"/>
          </w:tcPr>
          <w:p w14:paraId="6C222721" w14:textId="77777777" w:rsidR="00DF66C4" w:rsidRPr="00D93290" w:rsidRDefault="00DF66C4" w:rsidP="003948D3">
            <w:pPr>
              <w:rPr>
                <w:rFonts w:cstheme="minorHAnsi"/>
                <w:bCs/>
                <w:lang w:val="es-ES_tradnl"/>
              </w:rPr>
            </w:pPr>
            <w:r w:rsidRPr="00D93290">
              <w:rPr>
                <w:rFonts w:cstheme="minorHAnsi"/>
                <w:bCs/>
                <w:lang w:val="es-ES_tradnl"/>
              </w:rPr>
              <w:t>Unidades (ej. t CO</w:t>
            </w:r>
            <w:r w:rsidRPr="00D93290">
              <w:rPr>
                <w:rFonts w:cstheme="minorHAnsi"/>
                <w:bCs/>
                <w:vertAlign w:val="subscript"/>
                <w:lang w:val="es-ES_tradnl"/>
              </w:rPr>
              <w:t>2</w:t>
            </w:r>
            <w:r w:rsidRPr="00D93290">
              <w:rPr>
                <w:rFonts w:cstheme="minorHAnsi"/>
                <w:bCs/>
                <w:lang w:val="es-ES_tradnl"/>
              </w:rPr>
              <w:t>/ha):</w:t>
            </w:r>
          </w:p>
        </w:tc>
        <w:tc>
          <w:tcPr>
            <w:tcW w:w="6466" w:type="dxa"/>
          </w:tcPr>
          <w:p w14:paraId="75441399" w14:textId="77777777" w:rsidR="00DF66C4" w:rsidRPr="00D93290" w:rsidRDefault="00DF66C4" w:rsidP="003948D3">
            <w:pPr>
              <w:rPr>
                <w:rFonts w:eastAsiaTheme="minorEastAsia" w:cstheme="minorHAnsi"/>
                <w:lang w:val="es-ES_tradnl"/>
              </w:rPr>
            </w:pPr>
            <w:r w:rsidRPr="00D93290">
              <w:rPr>
                <w:rFonts w:eastAsiaTheme="minorEastAsia" w:cstheme="minorHAnsi"/>
                <w:lang w:val="es-ES_tradnl"/>
              </w:rPr>
              <w:t>m</w:t>
            </w:r>
            <w:r w:rsidRPr="00D93290">
              <w:rPr>
                <w:rFonts w:eastAsiaTheme="minorEastAsia" w:cstheme="minorHAnsi"/>
                <w:vertAlign w:val="superscript"/>
                <w:lang w:val="es-ES_tradnl"/>
              </w:rPr>
              <w:t>3</w:t>
            </w:r>
            <w:r w:rsidRPr="00D93290">
              <w:rPr>
                <w:rFonts w:eastAsiaTheme="minorEastAsia" w:cstheme="minorHAnsi"/>
                <w:lang w:val="es-ES_tradnl"/>
              </w:rPr>
              <w:t>/ha/año, Ton C/ha /año, Ton CO</w:t>
            </w:r>
            <w:r w:rsidRPr="00D93290">
              <w:rPr>
                <w:rFonts w:eastAsiaTheme="minorEastAsia" w:cstheme="minorHAnsi"/>
                <w:vertAlign w:val="subscript"/>
                <w:lang w:val="es-ES_tradnl"/>
              </w:rPr>
              <w:t>2</w:t>
            </w:r>
            <w:r w:rsidRPr="00D93290">
              <w:rPr>
                <w:rFonts w:eastAsiaTheme="minorEastAsia" w:cstheme="minorHAnsi"/>
                <w:lang w:val="es-ES_tradnl"/>
              </w:rPr>
              <w:t>/ha/año</w:t>
            </w:r>
          </w:p>
        </w:tc>
      </w:tr>
      <w:tr w:rsidR="00DF66C4" w:rsidRPr="00D93290" w14:paraId="4D4E8BD1" w14:textId="77777777" w:rsidTr="00CE4DEF">
        <w:tc>
          <w:tcPr>
            <w:tcW w:w="2164" w:type="dxa"/>
            <w:shd w:val="clear" w:color="auto" w:fill="auto"/>
          </w:tcPr>
          <w:p w14:paraId="4B399349" w14:textId="77777777" w:rsidR="00DF66C4" w:rsidRPr="00D93290" w:rsidRDefault="00DF66C4" w:rsidP="003948D3">
            <w:pPr>
              <w:rPr>
                <w:rFonts w:cstheme="minorHAnsi"/>
                <w:bCs/>
                <w:lang w:val="es-ES_tradnl"/>
              </w:rPr>
            </w:pPr>
            <w:r w:rsidRPr="00D93290">
              <w:rPr>
                <w:rFonts w:cstheme="minorHAnsi"/>
                <w:bCs/>
                <w:lang w:val="es-ES_tradnl" w:eastAsia="ja-JP"/>
              </w:rPr>
              <w:t>Valores del parámetro:</w:t>
            </w:r>
          </w:p>
        </w:tc>
        <w:tc>
          <w:tcPr>
            <w:tcW w:w="6466" w:type="dxa"/>
          </w:tcPr>
          <w:p w14:paraId="7AD4455C" w14:textId="77777777" w:rsidR="00DF66C4" w:rsidRPr="007743B7" w:rsidRDefault="00DF66C4" w:rsidP="007743B7">
            <w:pPr>
              <w:spacing w:before="40" w:after="40" w:line="288" w:lineRule="auto"/>
              <w:jc w:val="center"/>
              <w:rPr>
                <w:rFonts w:eastAsiaTheme="minorEastAsia" w:cstheme="minorHAnsi"/>
                <w:b/>
                <w:bCs/>
                <w:lang w:val="es-ES_tradnl"/>
              </w:rPr>
            </w:pPr>
            <w:r w:rsidRPr="007743B7">
              <w:rPr>
                <w:rFonts w:eastAsiaTheme="minorEastAsia" w:cstheme="minorHAnsi"/>
                <w:b/>
                <w:bCs/>
                <w:lang w:val="es-ES_tradnl"/>
              </w:rPr>
              <w:t>Factores de remoción de bosques</w:t>
            </w:r>
          </w:p>
          <w:tbl>
            <w:tblPr>
              <w:tblW w:w="6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483"/>
              <w:gridCol w:w="1802"/>
              <w:gridCol w:w="1395"/>
              <w:gridCol w:w="1560"/>
            </w:tblGrid>
            <w:tr w:rsidR="00DF66C4" w:rsidRPr="007743B7" w14:paraId="56894F79" w14:textId="77777777" w:rsidTr="007743B7">
              <w:tc>
                <w:tcPr>
                  <w:tcW w:w="1483" w:type="dxa"/>
                  <w:shd w:val="clear" w:color="auto" w:fill="D9D9D9" w:themeFill="background1" w:themeFillShade="D9"/>
                  <w:vAlign w:val="center"/>
                </w:tcPr>
                <w:p w14:paraId="3C75E590" w14:textId="77777777" w:rsidR="00DF66C4" w:rsidRPr="007743B7" w:rsidRDefault="00DF66C4" w:rsidP="007743B7">
                  <w:pPr>
                    <w:spacing w:after="0" w:line="240" w:lineRule="auto"/>
                    <w:jc w:val="center"/>
                    <w:rPr>
                      <w:rFonts w:eastAsiaTheme="minorEastAsia" w:cstheme="minorHAnsi"/>
                      <w:b/>
                      <w:bCs/>
                      <w:sz w:val="18"/>
                      <w:szCs w:val="18"/>
                      <w:lang w:val="es-ES_tradnl"/>
                    </w:rPr>
                  </w:pPr>
                  <w:r w:rsidRPr="007743B7">
                    <w:rPr>
                      <w:rFonts w:eastAsiaTheme="minorEastAsia" w:cstheme="minorHAnsi"/>
                      <w:b/>
                      <w:bCs/>
                      <w:sz w:val="18"/>
                      <w:szCs w:val="18"/>
                      <w:lang w:val="es-ES_tradnl"/>
                    </w:rPr>
                    <w:t>Plantación</w:t>
                  </w:r>
                </w:p>
              </w:tc>
              <w:tc>
                <w:tcPr>
                  <w:tcW w:w="1802" w:type="dxa"/>
                  <w:shd w:val="clear" w:color="auto" w:fill="D9D9D9" w:themeFill="background1" w:themeFillShade="D9"/>
                  <w:vAlign w:val="center"/>
                </w:tcPr>
                <w:p w14:paraId="11F4AAFE" w14:textId="77777777" w:rsidR="00DF66C4" w:rsidRPr="007743B7" w:rsidRDefault="00DF66C4" w:rsidP="007743B7">
                  <w:pPr>
                    <w:spacing w:after="0" w:line="240" w:lineRule="auto"/>
                    <w:jc w:val="center"/>
                    <w:rPr>
                      <w:rFonts w:eastAsiaTheme="minorEastAsia" w:cstheme="minorHAnsi"/>
                      <w:b/>
                      <w:bCs/>
                      <w:sz w:val="18"/>
                      <w:szCs w:val="18"/>
                      <w:vertAlign w:val="superscript"/>
                      <w:lang w:val="es-ES_tradnl"/>
                    </w:rPr>
                  </w:pPr>
                  <w:r w:rsidRPr="007743B7">
                    <w:rPr>
                      <w:rFonts w:eastAsiaTheme="minorEastAsia" w:cstheme="minorHAnsi"/>
                      <w:b/>
                      <w:bCs/>
                      <w:sz w:val="18"/>
                      <w:szCs w:val="18"/>
                      <w:lang w:val="es-ES_tradnl"/>
                    </w:rPr>
                    <w:t>IMA (m</w:t>
                  </w:r>
                  <w:r w:rsidRPr="007743B7">
                    <w:rPr>
                      <w:rFonts w:eastAsiaTheme="minorEastAsia" w:cstheme="minorHAnsi"/>
                      <w:b/>
                      <w:bCs/>
                      <w:sz w:val="18"/>
                      <w:szCs w:val="18"/>
                      <w:vertAlign w:val="superscript"/>
                      <w:lang w:val="es-ES_tradnl"/>
                    </w:rPr>
                    <w:t>3</w:t>
                  </w:r>
                  <w:r w:rsidRPr="007743B7">
                    <w:rPr>
                      <w:rFonts w:eastAsiaTheme="minorEastAsia" w:cstheme="minorHAnsi"/>
                      <w:b/>
                      <w:bCs/>
                      <w:sz w:val="18"/>
                      <w:szCs w:val="18"/>
                      <w:lang w:val="es-ES_tradnl"/>
                    </w:rPr>
                    <w:t xml:space="preserve"> ha</w:t>
                  </w:r>
                  <w:r w:rsidRPr="007743B7">
                    <w:rPr>
                      <w:rFonts w:eastAsiaTheme="minorEastAsia" w:cstheme="minorHAnsi"/>
                      <w:b/>
                      <w:bCs/>
                      <w:sz w:val="18"/>
                      <w:szCs w:val="18"/>
                      <w:vertAlign w:val="superscript"/>
                      <w:lang w:val="es-ES_tradnl"/>
                    </w:rPr>
                    <w:t xml:space="preserve">-1 </w:t>
                  </w:r>
                  <w:r w:rsidRPr="007743B7">
                    <w:rPr>
                      <w:rFonts w:eastAsiaTheme="minorEastAsia" w:cstheme="minorHAnsi"/>
                      <w:b/>
                      <w:bCs/>
                      <w:sz w:val="18"/>
                      <w:szCs w:val="18"/>
                      <w:lang w:val="es-ES_tradnl"/>
                    </w:rPr>
                    <w:t>año</w:t>
                  </w:r>
                  <w:r w:rsidRPr="007743B7">
                    <w:rPr>
                      <w:rFonts w:eastAsiaTheme="minorEastAsia" w:cstheme="minorHAnsi"/>
                      <w:b/>
                      <w:bCs/>
                      <w:sz w:val="18"/>
                      <w:szCs w:val="18"/>
                      <w:vertAlign w:val="superscript"/>
                      <w:lang w:val="es-ES_tradnl"/>
                    </w:rPr>
                    <w:t>-1</w:t>
                  </w:r>
                  <w:r w:rsidRPr="007743B7">
                    <w:rPr>
                      <w:rFonts w:eastAsiaTheme="minorEastAsia" w:cstheme="minorHAnsi"/>
                      <w:b/>
                      <w:bCs/>
                      <w:sz w:val="18"/>
                      <w:szCs w:val="18"/>
                      <w:lang w:val="es-ES_tradnl"/>
                    </w:rPr>
                    <w:t>)</w:t>
                  </w:r>
                </w:p>
              </w:tc>
              <w:tc>
                <w:tcPr>
                  <w:tcW w:w="1395" w:type="dxa"/>
                  <w:shd w:val="clear" w:color="auto" w:fill="D9D9D9" w:themeFill="background1" w:themeFillShade="D9"/>
                  <w:vAlign w:val="center"/>
                </w:tcPr>
                <w:p w14:paraId="72509867" w14:textId="77777777" w:rsidR="00DF66C4" w:rsidRPr="007743B7" w:rsidRDefault="00DF66C4" w:rsidP="007743B7">
                  <w:pPr>
                    <w:spacing w:after="0" w:line="240" w:lineRule="auto"/>
                    <w:jc w:val="center"/>
                    <w:rPr>
                      <w:rFonts w:eastAsiaTheme="minorEastAsia" w:cstheme="minorHAnsi"/>
                      <w:b/>
                      <w:bCs/>
                      <w:sz w:val="18"/>
                      <w:szCs w:val="18"/>
                      <w:lang w:val="es-ES_tradnl"/>
                    </w:rPr>
                  </w:pPr>
                  <w:r w:rsidRPr="007743B7">
                    <w:rPr>
                      <w:rFonts w:eastAsiaTheme="minorEastAsia" w:cstheme="minorHAnsi"/>
                      <w:b/>
                      <w:bCs/>
                      <w:sz w:val="18"/>
                      <w:szCs w:val="18"/>
                      <w:lang w:val="es-ES_tradnl"/>
                    </w:rPr>
                    <w:t>Ton C ha</w:t>
                  </w:r>
                  <w:r w:rsidRPr="007743B7">
                    <w:rPr>
                      <w:rFonts w:eastAsiaTheme="minorEastAsia" w:cstheme="minorHAnsi"/>
                      <w:b/>
                      <w:bCs/>
                      <w:sz w:val="18"/>
                      <w:szCs w:val="18"/>
                      <w:vertAlign w:val="superscript"/>
                      <w:lang w:val="es-ES_tradnl"/>
                    </w:rPr>
                    <w:t>-1</w:t>
                  </w:r>
                  <w:r w:rsidRPr="007743B7">
                    <w:rPr>
                      <w:rFonts w:eastAsiaTheme="minorEastAsia" w:cstheme="minorHAnsi"/>
                      <w:b/>
                      <w:bCs/>
                      <w:sz w:val="18"/>
                      <w:szCs w:val="18"/>
                      <w:lang w:val="es-ES_tradnl"/>
                    </w:rPr>
                    <w:t xml:space="preserve"> año</w:t>
                  </w:r>
                  <w:r w:rsidRPr="007743B7">
                    <w:rPr>
                      <w:rFonts w:eastAsiaTheme="minorEastAsia" w:cstheme="minorHAnsi"/>
                      <w:b/>
                      <w:bCs/>
                      <w:sz w:val="18"/>
                      <w:szCs w:val="18"/>
                      <w:vertAlign w:val="superscript"/>
                      <w:lang w:val="es-ES_tradnl"/>
                    </w:rPr>
                    <w:t>-1</w:t>
                  </w:r>
                </w:p>
              </w:tc>
              <w:tc>
                <w:tcPr>
                  <w:tcW w:w="1560" w:type="dxa"/>
                  <w:shd w:val="clear" w:color="auto" w:fill="D9D9D9" w:themeFill="background1" w:themeFillShade="D9"/>
                  <w:vAlign w:val="center"/>
                </w:tcPr>
                <w:p w14:paraId="18F3A839" w14:textId="77777777" w:rsidR="00DF66C4" w:rsidRPr="007743B7" w:rsidRDefault="00DF66C4" w:rsidP="007743B7">
                  <w:pPr>
                    <w:spacing w:after="0" w:line="240" w:lineRule="auto"/>
                    <w:jc w:val="center"/>
                    <w:rPr>
                      <w:rFonts w:eastAsiaTheme="minorEastAsia" w:cstheme="minorHAnsi"/>
                      <w:b/>
                      <w:bCs/>
                      <w:sz w:val="18"/>
                      <w:szCs w:val="18"/>
                      <w:lang w:val="es-ES_tradnl"/>
                    </w:rPr>
                  </w:pPr>
                  <w:r w:rsidRPr="007743B7">
                    <w:rPr>
                      <w:rFonts w:eastAsiaTheme="minorEastAsia" w:cstheme="minorHAnsi"/>
                      <w:b/>
                      <w:bCs/>
                      <w:sz w:val="18"/>
                      <w:szCs w:val="18"/>
                      <w:lang w:val="es-ES_tradnl"/>
                    </w:rPr>
                    <w:t>TonCO</w:t>
                  </w:r>
                  <w:r w:rsidRPr="007743B7">
                    <w:rPr>
                      <w:rFonts w:eastAsiaTheme="minorEastAsia" w:cstheme="minorHAnsi"/>
                      <w:b/>
                      <w:bCs/>
                      <w:sz w:val="18"/>
                      <w:szCs w:val="18"/>
                      <w:vertAlign w:val="subscript"/>
                      <w:lang w:val="es-ES_tradnl"/>
                    </w:rPr>
                    <w:t>2</w:t>
                  </w:r>
                  <w:r w:rsidRPr="007743B7">
                    <w:rPr>
                      <w:rFonts w:eastAsiaTheme="minorEastAsia" w:cstheme="minorHAnsi"/>
                      <w:b/>
                      <w:bCs/>
                      <w:sz w:val="18"/>
                      <w:szCs w:val="18"/>
                      <w:lang w:val="es-ES_tradnl"/>
                    </w:rPr>
                    <w:t>ha</w:t>
                  </w:r>
                  <w:r w:rsidRPr="007743B7">
                    <w:rPr>
                      <w:rFonts w:eastAsiaTheme="minorEastAsia" w:cstheme="minorHAnsi"/>
                      <w:b/>
                      <w:bCs/>
                      <w:sz w:val="18"/>
                      <w:szCs w:val="18"/>
                      <w:vertAlign w:val="superscript"/>
                      <w:lang w:val="es-ES_tradnl"/>
                    </w:rPr>
                    <w:t>-1</w:t>
                  </w:r>
                  <w:r w:rsidRPr="007743B7">
                    <w:rPr>
                      <w:rFonts w:eastAsiaTheme="minorEastAsia" w:cstheme="minorHAnsi"/>
                      <w:b/>
                      <w:bCs/>
                      <w:sz w:val="18"/>
                      <w:szCs w:val="18"/>
                      <w:lang w:val="es-ES_tradnl"/>
                    </w:rPr>
                    <w:t xml:space="preserve"> año</w:t>
                  </w:r>
                  <w:r w:rsidRPr="007743B7">
                    <w:rPr>
                      <w:rFonts w:eastAsiaTheme="minorEastAsia" w:cstheme="minorHAnsi"/>
                      <w:b/>
                      <w:bCs/>
                      <w:sz w:val="18"/>
                      <w:szCs w:val="18"/>
                      <w:vertAlign w:val="superscript"/>
                      <w:lang w:val="es-ES_tradnl"/>
                    </w:rPr>
                    <w:t>-1</w:t>
                  </w:r>
                </w:p>
              </w:tc>
            </w:tr>
            <w:tr w:rsidR="00DF66C4" w:rsidRPr="00D93290" w14:paraId="6CBD44CE" w14:textId="77777777" w:rsidTr="007743B7">
              <w:tc>
                <w:tcPr>
                  <w:tcW w:w="1483" w:type="dxa"/>
                </w:tcPr>
                <w:p w14:paraId="6CBABAB5" w14:textId="77777777" w:rsidR="00DF66C4" w:rsidRPr="00D93290" w:rsidRDefault="00DF66C4" w:rsidP="007743B7">
                  <w:pPr>
                    <w:spacing w:after="0" w:line="240" w:lineRule="auto"/>
                    <w:rPr>
                      <w:rFonts w:eastAsiaTheme="minorEastAsia" w:cstheme="minorHAnsi"/>
                      <w:sz w:val="18"/>
                      <w:szCs w:val="18"/>
                      <w:lang w:val="es-ES_tradnl" w:eastAsia="es-GT"/>
                    </w:rPr>
                  </w:pPr>
                  <w:r w:rsidRPr="00D93290">
                    <w:rPr>
                      <w:rFonts w:eastAsiaTheme="minorEastAsia" w:cstheme="minorHAnsi"/>
                      <w:sz w:val="18"/>
                      <w:szCs w:val="18"/>
                      <w:lang w:val="es-ES_tradnl" w:eastAsia="es-GT"/>
                    </w:rPr>
                    <w:t>Latifoliadas</w:t>
                  </w:r>
                </w:p>
              </w:tc>
              <w:tc>
                <w:tcPr>
                  <w:tcW w:w="1802" w:type="dxa"/>
                </w:tcPr>
                <w:p w14:paraId="5299A538" w14:textId="77777777" w:rsidR="00DF66C4" w:rsidRPr="00D93290" w:rsidRDefault="00DF66C4" w:rsidP="007743B7">
                  <w:pPr>
                    <w:spacing w:after="0" w:line="240" w:lineRule="auto"/>
                    <w:rPr>
                      <w:rFonts w:eastAsiaTheme="minorEastAsia" w:cstheme="minorHAnsi"/>
                      <w:sz w:val="18"/>
                      <w:szCs w:val="18"/>
                      <w:lang w:val="es-ES_tradnl" w:eastAsia="es-GT"/>
                    </w:rPr>
                  </w:pPr>
                  <w:r w:rsidRPr="00D93290">
                    <w:rPr>
                      <w:rFonts w:eastAsiaTheme="minorEastAsia" w:cstheme="minorHAnsi"/>
                      <w:sz w:val="18"/>
                      <w:szCs w:val="18"/>
                      <w:lang w:val="es-ES_tradnl" w:eastAsia="es-GT"/>
                    </w:rPr>
                    <w:t>3.43</w:t>
                  </w:r>
                </w:p>
              </w:tc>
              <w:tc>
                <w:tcPr>
                  <w:tcW w:w="1395" w:type="dxa"/>
                </w:tcPr>
                <w:p w14:paraId="6B642BBC" w14:textId="77777777" w:rsidR="00DF66C4" w:rsidRPr="00D93290" w:rsidRDefault="00DF66C4" w:rsidP="007743B7">
                  <w:pPr>
                    <w:spacing w:after="0" w:line="240" w:lineRule="auto"/>
                    <w:rPr>
                      <w:rFonts w:eastAsiaTheme="minorEastAsia" w:cstheme="minorHAnsi"/>
                      <w:sz w:val="18"/>
                      <w:szCs w:val="18"/>
                      <w:lang w:val="es-ES_tradnl" w:eastAsia="es-GT"/>
                    </w:rPr>
                  </w:pPr>
                  <w:r w:rsidRPr="00D93290">
                    <w:rPr>
                      <w:rFonts w:eastAsiaTheme="minorEastAsia" w:cstheme="minorHAnsi"/>
                      <w:sz w:val="18"/>
                      <w:szCs w:val="18"/>
                      <w:lang w:val="es-ES_tradnl" w:eastAsia="es-GT"/>
                    </w:rPr>
                    <w:t>1.8</w:t>
                  </w:r>
                </w:p>
              </w:tc>
              <w:tc>
                <w:tcPr>
                  <w:tcW w:w="1560" w:type="dxa"/>
                </w:tcPr>
                <w:p w14:paraId="7CEEB5B1" w14:textId="77777777" w:rsidR="00DF66C4" w:rsidRPr="00D93290" w:rsidRDefault="00DF66C4" w:rsidP="007743B7">
                  <w:pPr>
                    <w:spacing w:after="0" w:line="240" w:lineRule="auto"/>
                    <w:rPr>
                      <w:rFonts w:eastAsiaTheme="minorEastAsia" w:cstheme="minorHAnsi"/>
                      <w:sz w:val="18"/>
                      <w:szCs w:val="18"/>
                      <w:lang w:val="es-ES_tradnl" w:eastAsia="es-GT"/>
                    </w:rPr>
                  </w:pPr>
                  <w:r w:rsidRPr="00D93290">
                    <w:rPr>
                      <w:rFonts w:eastAsiaTheme="minorEastAsia" w:cstheme="minorHAnsi"/>
                      <w:sz w:val="18"/>
                      <w:szCs w:val="18"/>
                      <w:lang w:val="es-ES_tradnl" w:eastAsia="es-GT"/>
                    </w:rPr>
                    <w:t>6.60</w:t>
                  </w:r>
                </w:p>
              </w:tc>
            </w:tr>
            <w:tr w:rsidR="00DF66C4" w:rsidRPr="00D93290" w14:paraId="3F53A25F" w14:textId="77777777" w:rsidTr="007743B7">
              <w:tc>
                <w:tcPr>
                  <w:tcW w:w="1483" w:type="dxa"/>
                </w:tcPr>
                <w:p w14:paraId="34057644" w14:textId="77777777" w:rsidR="00DF66C4" w:rsidRPr="00D93290" w:rsidRDefault="00DF66C4" w:rsidP="007743B7">
                  <w:pPr>
                    <w:spacing w:after="0" w:line="240" w:lineRule="auto"/>
                    <w:rPr>
                      <w:rFonts w:eastAsiaTheme="minorEastAsia" w:cstheme="minorHAnsi"/>
                      <w:sz w:val="18"/>
                      <w:szCs w:val="18"/>
                      <w:lang w:val="es-ES_tradnl" w:eastAsia="es-GT"/>
                    </w:rPr>
                  </w:pPr>
                  <w:r w:rsidRPr="00D93290">
                    <w:rPr>
                      <w:rFonts w:eastAsiaTheme="minorEastAsia" w:cstheme="minorHAnsi"/>
                      <w:sz w:val="18"/>
                      <w:szCs w:val="18"/>
                      <w:lang w:val="es-ES_tradnl" w:eastAsia="es-GT"/>
                    </w:rPr>
                    <w:t>Coníferas</w:t>
                  </w:r>
                </w:p>
              </w:tc>
              <w:tc>
                <w:tcPr>
                  <w:tcW w:w="1802" w:type="dxa"/>
                </w:tcPr>
                <w:p w14:paraId="5096EA0A" w14:textId="77777777" w:rsidR="00DF66C4" w:rsidRPr="00D93290" w:rsidRDefault="00DF66C4" w:rsidP="007743B7">
                  <w:pPr>
                    <w:spacing w:after="0" w:line="240" w:lineRule="auto"/>
                    <w:rPr>
                      <w:rFonts w:eastAsiaTheme="minorEastAsia" w:cstheme="minorHAnsi"/>
                      <w:sz w:val="18"/>
                      <w:szCs w:val="18"/>
                      <w:lang w:val="es-ES_tradnl" w:eastAsia="es-GT"/>
                    </w:rPr>
                  </w:pPr>
                  <w:r w:rsidRPr="00D93290">
                    <w:rPr>
                      <w:rFonts w:eastAsiaTheme="minorEastAsia" w:cstheme="minorHAnsi"/>
                      <w:sz w:val="18"/>
                      <w:szCs w:val="18"/>
                      <w:lang w:val="es-ES_tradnl" w:eastAsia="es-GT"/>
                    </w:rPr>
                    <w:t>7.88</w:t>
                  </w:r>
                </w:p>
              </w:tc>
              <w:tc>
                <w:tcPr>
                  <w:tcW w:w="1395" w:type="dxa"/>
                </w:tcPr>
                <w:p w14:paraId="489D6B95" w14:textId="77777777" w:rsidR="00DF66C4" w:rsidRPr="00D93290" w:rsidRDefault="00DF66C4" w:rsidP="007743B7">
                  <w:pPr>
                    <w:spacing w:after="0" w:line="240" w:lineRule="auto"/>
                    <w:rPr>
                      <w:rFonts w:eastAsiaTheme="minorEastAsia" w:cstheme="minorHAnsi"/>
                      <w:sz w:val="18"/>
                      <w:szCs w:val="18"/>
                      <w:lang w:val="es-ES_tradnl" w:eastAsia="es-GT"/>
                    </w:rPr>
                  </w:pPr>
                  <w:r w:rsidRPr="00D93290">
                    <w:rPr>
                      <w:rFonts w:eastAsiaTheme="minorEastAsia" w:cstheme="minorHAnsi"/>
                      <w:sz w:val="18"/>
                      <w:szCs w:val="18"/>
                      <w:lang w:val="es-ES_tradnl" w:eastAsia="es-GT"/>
                    </w:rPr>
                    <w:t>3.25</w:t>
                  </w:r>
                </w:p>
              </w:tc>
              <w:tc>
                <w:tcPr>
                  <w:tcW w:w="1560" w:type="dxa"/>
                </w:tcPr>
                <w:p w14:paraId="5A3506D3" w14:textId="77777777" w:rsidR="00DF66C4" w:rsidRPr="00D93290" w:rsidRDefault="00DF66C4" w:rsidP="007743B7">
                  <w:pPr>
                    <w:spacing w:after="0" w:line="240" w:lineRule="auto"/>
                    <w:rPr>
                      <w:rFonts w:eastAsiaTheme="minorEastAsia" w:cstheme="minorHAnsi"/>
                      <w:sz w:val="18"/>
                      <w:szCs w:val="18"/>
                      <w:lang w:val="es-ES_tradnl" w:eastAsia="es-GT"/>
                    </w:rPr>
                  </w:pPr>
                  <w:r w:rsidRPr="00D93290">
                    <w:rPr>
                      <w:rFonts w:eastAsiaTheme="minorEastAsia" w:cstheme="minorHAnsi"/>
                      <w:sz w:val="18"/>
                      <w:szCs w:val="18"/>
                      <w:lang w:val="es-ES_tradnl" w:eastAsia="es-GT"/>
                    </w:rPr>
                    <w:t>11.93</w:t>
                  </w:r>
                </w:p>
              </w:tc>
            </w:tr>
          </w:tbl>
          <w:p w14:paraId="0688E890" w14:textId="77777777" w:rsidR="00DF66C4" w:rsidRPr="00D93290" w:rsidRDefault="00DF66C4" w:rsidP="003948D3">
            <w:pPr>
              <w:rPr>
                <w:rFonts w:eastAsiaTheme="minorEastAsia" w:cstheme="minorHAnsi"/>
                <w:lang w:val="es-ES_tradnl"/>
              </w:rPr>
            </w:pPr>
          </w:p>
        </w:tc>
      </w:tr>
      <w:tr w:rsidR="00DF66C4" w:rsidRPr="000C4FB7" w14:paraId="27CED242" w14:textId="77777777" w:rsidTr="00CE4DEF">
        <w:tc>
          <w:tcPr>
            <w:tcW w:w="2164" w:type="dxa"/>
            <w:shd w:val="clear" w:color="auto" w:fill="auto"/>
          </w:tcPr>
          <w:p w14:paraId="5956B0E8" w14:textId="77777777" w:rsidR="00DF66C4" w:rsidRPr="00D93290" w:rsidRDefault="00DF66C4" w:rsidP="003948D3">
            <w:pPr>
              <w:rPr>
                <w:rFonts w:cstheme="minorHAnsi"/>
                <w:bCs/>
                <w:lang w:val="es-ES_tradnl"/>
              </w:rPr>
            </w:pPr>
            <w:r w:rsidRPr="00D93290">
              <w:rPr>
                <w:rFonts w:cstheme="minorHAnsi"/>
                <w:bCs/>
                <w:lang w:val="es-ES_tradnl"/>
              </w:rPr>
              <w:t>Fuente de los datos (ej. Estadísticas oficiales IPCC, literatura científica) o descripción de los supuestos, métodos y resultados de cualquier estudio usado para determinar el parámetro:</w:t>
            </w:r>
          </w:p>
        </w:tc>
        <w:tc>
          <w:tcPr>
            <w:tcW w:w="6466" w:type="dxa"/>
          </w:tcPr>
          <w:p w14:paraId="6DCDA845" w14:textId="77777777" w:rsidR="00DF66C4" w:rsidRPr="00D93290" w:rsidRDefault="00DF66C4" w:rsidP="003948D3">
            <w:pPr>
              <w:spacing w:before="40" w:after="40" w:line="288" w:lineRule="auto"/>
              <w:rPr>
                <w:rFonts w:eastAsiaTheme="minorEastAsia" w:cstheme="minorHAnsi"/>
                <w:lang w:val="es-ES_tradnl"/>
              </w:rPr>
            </w:pPr>
            <w:r w:rsidRPr="00D93290">
              <w:rPr>
                <w:rFonts w:eastAsiaTheme="minorEastAsia" w:cstheme="minorHAnsi"/>
                <w:lang w:val="es-ES_tradnl"/>
              </w:rPr>
              <w:t>Principales fuentes de los datos</w:t>
            </w:r>
          </w:p>
          <w:p w14:paraId="05BD3FCD" w14:textId="77777777" w:rsidR="00DF66C4" w:rsidRPr="00D93290" w:rsidRDefault="00DF66C4" w:rsidP="003948D3">
            <w:pPr>
              <w:spacing w:before="40" w:after="40" w:line="288" w:lineRule="auto"/>
              <w:rPr>
                <w:rFonts w:eastAsiaTheme="minorEastAsia" w:cstheme="minorHAnsi"/>
                <w:lang w:val="es-ES_tradnl"/>
              </w:rPr>
            </w:pPr>
            <w:r w:rsidRPr="00D93290">
              <w:rPr>
                <w:rFonts w:eastAsiaTheme="minorEastAsia" w:cstheme="minorHAnsi"/>
                <w:lang w:val="es-ES_tradnl"/>
              </w:rPr>
              <w:t xml:space="preserve">-Análisis de los Incrementos Medios Anuales de 28 especies de plantaciones forestales, que se miden en parcelas permanentes para el análisis del crecimiento de plantaciones, del Instituto Nacional de Bosques. Las parcelas están distribuidas en los 22 departamentos de Guatemala dentro de áreas apoyadas con los programas de incentivos forestales que se implementan en el país (INAB, 2015). </w:t>
            </w:r>
          </w:p>
          <w:p w14:paraId="48456221" w14:textId="0366B4B2" w:rsidR="00DF66C4" w:rsidRPr="00D93290" w:rsidRDefault="00DF66C4" w:rsidP="003948D3">
            <w:pPr>
              <w:spacing w:before="40" w:after="40" w:line="288" w:lineRule="auto"/>
              <w:rPr>
                <w:rFonts w:eastAsiaTheme="minorEastAsia" w:cstheme="minorHAnsi"/>
                <w:lang w:val="es-ES_tradnl"/>
              </w:rPr>
            </w:pPr>
            <w:r w:rsidRPr="00D93290">
              <w:rPr>
                <w:rFonts w:eastAsiaTheme="minorEastAsia" w:cstheme="minorHAnsi"/>
                <w:lang w:val="es-ES_tradnl"/>
              </w:rPr>
              <w:t xml:space="preserve">-Agrupación de las especies (28) en comunidades de coníferas y latifoliadas con sus </w:t>
            </w:r>
            <w:proofErr w:type="spellStart"/>
            <w:r w:rsidRPr="00D93290">
              <w:rPr>
                <w:rFonts w:eastAsiaTheme="minorEastAsia" w:cstheme="minorHAnsi"/>
                <w:lang w:val="es-ES_tradnl"/>
              </w:rPr>
              <w:t>IMAs</w:t>
            </w:r>
            <w:proofErr w:type="spellEnd"/>
            <w:r w:rsidRPr="00D93290">
              <w:rPr>
                <w:rFonts w:eastAsiaTheme="minorEastAsia" w:cstheme="minorHAnsi"/>
                <w:lang w:val="es-ES_tradnl"/>
              </w:rPr>
              <w:t xml:space="preserve"> respectivos, y para cada grupo se estimó un valor de IMA con el método de simulaciones de </w:t>
            </w:r>
            <w:proofErr w:type="spellStart"/>
            <w:r w:rsidR="00707146" w:rsidRPr="00D93290">
              <w:rPr>
                <w:rFonts w:eastAsiaTheme="minorEastAsia" w:cstheme="minorHAnsi"/>
                <w:lang w:val="es-ES_tradnl"/>
              </w:rPr>
              <w:t>m</w:t>
            </w:r>
            <w:r w:rsidR="001D0356" w:rsidRPr="00D93290">
              <w:rPr>
                <w:rFonts w:eastAsiaTheme="minorEastAsia" w:cstheme="minorHAnsi"/>
                <w:lang w:val="es-ES_tradnl"/>
              </w:rPr>
              <w:t>ontecarlo</w:t>
            </w:r>
            <w:proofErr w:type="spellEnd"/>
            <w:r w:rsidRPr="00D93290">
              <w:rPr>
                <w:rFonts w:eastAsiaTheme="minorEastAsia" w:cstheme="minorHAnsi"/>
                <w:lang w:val="es-ES_tradnl"/>
              </w:rPr>
              <w:t>.</w:t>
            </w:r>
          </w:p>
          <w:p w14:paraId="28D270D8" w14:textId="77777777" w:rsidR="00DF66C4" w:rsidRPr="00D93290" w:rsidRDefault="00DF66C4" w:rsidP="003948D3">
            <w:pPr>
              <w:spacing w:before="40" w:after="40" w:line="288" w:lineRule="auto"/>
              <w:rPr>
                <w:rFonts w:eastAsiaTheme="minorEastAsia" w:cstheme="minorHAnsi"/>
                <w:lang w:val="es-ES_tradnl"/>
              </w:rPr>
            </w:pPr>
            <w:r w:rsidRPr="00D93290">
              <w:rPr>
                <w:rFonts w:eastAsiaTheme="minorEastAsia" w:cstheme="minorHAnsi"/>
                <w:lang w:val="es-ES_tradnl"/>
              </w:rPr>
              <w:t xml:space="preserve">-Para convertir el IMA incrementos de biomasa se tomó la densidad promedio de la madera para cada grupo se obtuvo por especie de bases de datos que </w:t>
            </w:r>
            <w:r w:rsidRPr="00D93290">
              <w:rPr>
                <w:rFonts w:eastAsiaTheme="minorEastAsia" w:cstheme="minorHAnsi"/>
                <w:lang w:val="es-ES_tradnl"/>
              </w:rPr>
              <w:lastRenderedPageBreak/>
              <w:t xml:space="preserve">recopilan las densidades de las especies que se usan en el análisis (DATAFORG 2000, Reyes et al. 1992) </w:t>
            </w:r>
          </w:p>
          <w:p w14:paraId="2C3FD4AE" w14:textId="77777777" w:rsidR="00DF66C4" w:rsidRPr="00D93290" w:rsidRDefault="00DF66C4" w:rsidP="003948D3">
            <w:pPr>
              <w:spacing w:before="40" w:after="40" w:line="288" w:lineRule="auto"/>
              <w:rPr>
                <w:rFonts w:eastAsiaTheme="minorEastAsia" w:cstheme="minorHAnsi"/>
                <w:lang w:val="es-ES_tradnl"/>
              </w:rPr>
            </w:pPr>
            <w:r w:rsidRPr="00D93290">
              <w:rPr>
                <w:rFonts w:eastAsiaTheme="minorEastAsia" w:cstheme="minorHAnsi"/>
                <w:lang w:val="es-ES_tradnl"/>
              </w:rPr>
              <w:t>- En el cálculo del factor de remoción final se convirtió la biomasa a carbono y CO</w:t>
            </w:r>
            <w:r w:rsidRPr="00D93290">
              <w:rPr>
                <w:rFonts w:eastAsiaTheme="minorEastAsia" w:cstheme="minorHAnsi"/>
                <w:vertAlign w:val="subscript"/>
                <w:lang w:val="es-ES_tradnl"/>
              </w:rPr>
              <w:t xml:space="preserve">2 </w:t>
            </w:r>
            <w:r w:rsidRPr="00D93290">
              <w:rPr>
                <w:rFonts w:eastAsiaTheme="minorEastAsia" w:cstheme="minorHAnsi"/>
                <w:lang w:val="es-ES_tradnl"/>
              </w:rPr>
              <w:t>con los valores por defecto de la fracción de carbono (0.47) y de C0</w:t>
            </w:r>
            <w:r w:rsidRPr="00D93290">
              <w:rPr>
                <w:rFonts w:eastAsiaTheme="minorEastAsia" w:cstheme="minorHAnsi"/>
                <w:vertAlign w:val="subscript"/>
                <w:lang w:val="es-ES_tradnl"/>
              </w:rPr>
              <w:t xml:space="preserve">2 </w:t>
            </w:r>
            <w:r w:rsidRPr="00D93290">
              <w:rPr>
                <w:rFonts w:eastAsiaTheme="minorEastAsia" w:cstheme="minorHAnsi"/>
                <w:lang w:val="es-ES_tradnl"/>
              </w:rPr>
              <w:t>(44/12) del IPCC (2006)</w:t>
            </w:r>
          </w:p>
        </w:tc>
      </w:tr>
      <w:tr w:rsidR="00DF66C4" w:rsidRPr="00D93290" w14:paraId="47BC5584" w14:textId="77777777" w:rsidTr="00CE4DEF">
        <w:tc>
          <w:tcPr>
            <w:tcW w:w="2164" w:type="dxa"/>
            <w:shd w:val="clear" w:color="auto" w:fill="auto"/>
          </w:tcPr>
          <w:p w14:paraId="4464E68C" w14:textId="77777777" w:rsidR="00DF66C4" w:rsidRPr="00D93290" w:rsidRDefault="00DF66C4" w:rsidP="003948D3">
            <w:pPr>
              <w:rPr>
                <w:rFonts w:cstheme="minorHAnsi"/>
                <w:bCs/>
                <w:lang w:val="es-ES_tradnl"/>
              </w:rPr>
            </w:pPr>
            <w:r w:rsidRPr="00D93290">
              <w:rPr>
                <w:rFonts w:cstheme="minorHAnsi"/>
                <w:bCs/>
                <w:lang w:val="es-ES_tradnl"/>
              </w:rPr>
              <w:lastRenderedPageBreak/>
              <w:t>Escala espacial (local, regional, nacional o internacional):</w:t>
            </w:r>
          </w:p>
        </w:tc>
        <w:tc>
          <w:tcPr>
            <w:tcW w:w="6466" w:type="dxa"/>
          </w:tcPr>
          <w:p w14:paraId="6DED6804" w14:textId="77777777" w:rsidR="00DF66C4" w:rsidRPr="00D93290" w:rsidRDefault="00DF66C4" w:rsidP="003948D3">
            <w:pPr>
              <w:rPr>
                <w:rFonts w:eastAsiaTheme="minorEastAsia" w:cstheme="minorHAnsi"/>
                <w:lang w:val="es-ES_tradnl"/>
              </w:rPr>
            </w:pPr>
            <w:r w:rsidRPr="00D93290">
              <w:rPr>
                <w:rFonts w:eastAsiaTheme="minorEastAsia" w:cstheme="minorHAnsi"/>
                <w:lang w:val="es-ES_tradnl"/>
              </w:rPr>
              <w:t>Nacional</w:t>
            </w:r>
          </w:p>
        </w:tc>
      </w:tr>
      <w:tr w:rsidR="00DF66C4" w:rsidRPr="000C4FB7" w14:paraId="16EEA748" w14:textId="77777777" w:rsidTr="00CE4DEF">
        <w:tc>
          <w:tcPr>
            <w:tcW w:w="2164" w:type="dxa"/>
            <w:shd w:val="clear" w:color="auto" w:fill="auto"/>
          </w:tcPr>
          <w:p w14:paraId="1F2990BB" w14:textId="77777777" w:rsidR="00DF66C4" w:rsidRPr="00D93290" w:rsidRDefault="00DF66C4" w:rsidP="003948D3">
            <w:pPr>
              <w:rPr>
                <w:rFonts w:cstheme="minorHAnsi"/>
                <w:bCs/>
                <w:lang w:val="es-ES_tradnl"/>
              </w:rPr>
            </w:pPr>
            <w:r w:rsidRPr="00D93290">
              <w:rPr>
                <w:rFonts w:cstheme="minorHAnsi"/>
                <w:bCs/>
                <w:lang w:val="es-ES_tradnl"/>
              </w:rPr>
              <w:t>Discusión de la incertidumbre clave asociada a este parámetro:</w:t>
            </w:r>
          </w:p>
        </w:tc>
        <w:tc>
          <w:tcPr>
            <w:tcW w:w="6466" w:type="dxa"/>
          </w:tcPr>
          <w:p w14:paraId="18A21F5E" w14:textId="77777777" w:rsidR="00DF66C4" w:rsidRPr="00D93290" w:rsidRDefault="00DF66C4" w:rsidP="003948D3">
            <w:pPr>
              <w:spacing w:before="40" w:after="40" w:line="288" w:lineRule="auto"/>
              <w:rPr>
                <w:rFonts w:eastAsiaTheme="minorEastAsia" w:cstheme="minorHAnsi"/>
                <w:bCs/>
                <w:lang w:val="es-ES_tradnl"/>
              </w:rPr>
            </w:pPr>
            <w:r w:rsidRPr="00D93290">
              <w:rPr>
                <w:rFonts w:eastAsiaTheme="minorEastAsia" w:cstheme="minorHAnsi"/>
                <w:lang w:val="es-ES_tradnl"/>
              </w:rPr>
              <w:t xml:space="preserve">-Errores de muestreo en las parcelas para la obtención de los </w:t>
            </w:r>
            <w:proofErr w:type="spellStart"/>
            <w:r w:rsidRPr="00D93290">
              <w:rPr>
                <w:rFonts w:eastAsiaTheme="minorEastAsia" w:cstheme="minorHAnsi"/>
                <w:lang w:val="es-ES_tradnl"/>
              </w:rPr>
              <w:t>IMA’s</w:t>
            </w:r>
            <w:proofErr w:type="spellEnd"/>
          </w:p>
          <w:p w14:paraId="1E9A0CED" w14:textId="77777777" w:rsidR="00DF66C4" w:rsidRPr="00D93290" w:rsidRDefault="00DF66C4" w:rsidP="003948D3">
            <w:pPr>
              <w:spacing w:before="40" w:after="40" w:line="288" w:lineRule="auto"/>
              <w:rPr>
                <w:rFonts w:eastAsiaTheme="minorEastAsia" w:cstheme="minorHAnsi"/>
                <w:lang w:val="es-ES_tradnl"/>
              </w:rPr>
            </w:pPr>
            <w:r w:rsidRPr="00D93290">
              <w:rPr>
                <w:rFonts w:eastAsiaTheme="minorEastAsia" w:cstheme="minorHAnsi"/>
                <w:lang w:val="es-ES_tradnl"/>
              </w:rPr>
              <w:t>-Falta de datos nacionales por especie de la densidad de la madera y contenido de carbono.</w:t>
            </w:r>
          </w:p>
        </w:tc>
      </w:tr>
    </w:tbl>
    <w:p w14:paraId="761A7C1F" w14:textId="6C8F102A" w:rsidR="00BA133C" w:rsidRPr="00165F7A" w:rsidRDefault="00BA133C" w:rsidP="00BA133C">
      <w:pPr>
        <w:rPr>
          <w:lang w:val="es-GT"/>
        </w:rPr>
      </w:pPr>
    </w:p>
    <w:p w14:paraId="476C05CE" w14:textId="33AE1BF8" w:rsidR="00BA133C" w:rsidRPr="00D93290" w:rsidRDefault="00BA133C" w:rsidP="00BA133C">
      <w:pPr>
        <w:pStyle w:val="Descripcin"/>
        <w:rPr>
          <w:rFonts w:cstheme="minorHAnsi"/>
          <w:lang w:val="es-ES_tradnl"/>
        </w:rPr>
      </w:pPr>
      <w:bookmarkStart w:id="113" w:name="_Toc9622016"/>
      <w:bookmarkStart w:id="114" w:name="_Toc43299179"/>
      <w:r w:rsidRPr="00D93290">
        <w:rPr>
          <w:rFonts w:cstheme="minorHAnsi"/>
          <w:lang w:val="es-ES_tradnl"/>
        </w:rPr>
        <w:t xml:space="preserve">Tabla </w:t>
      </w:r>
      <w:r w:rsidRPr="00D93290">
        <w:rPr>
          <w:rFonts w:cstheme="minorHAnsi"/>
          <w:lang w:val="es-ES_tradnl"/>
        </w:rPr>
        <w:fldChar w:fldCharType="begin"/>
      </w:r>
      <w:r w:rsidRPr="00D93290">
        <w:rPr>
          <w:rFonts w:cstheme="minorHAnsi"/>
          <w:lang w:val="es-ES_tradnl"/>
        </w:rPr>
        <w:instrText xml:space="preserve"> SEQ Tabla \* ARABIC </w:instrText>
      </w:r>
      <w:r w:rsidRPr="00D93290">
        <w:rPr>
          <w:rFonts w:cstheme="minorHAnsi"/>
          <w:lang w:val="es-ES_tradnl"/>
        </w:rPr>
        <w:fldChar w:fldCharType="separate"/>
      </w:r>
      <w:r w:rsidR="006F1FD3">
        <w:rPr>
          <w:rFonts w:cstheme="minorHAnsi"/>
          <w:noProof/>
          <w:lang w:val="es-ES_tradnl"/>
        </w:rPr>
        <w:t>21</w:t>
      </w:r>
      <w:r w:rsidRPr="00D93290">
        <w:rPr>
          <w:rFonts w:cstheme="minorHAnsi"/>
          <w:lang w:val="es-ES_tradnl"/>
        </w:rPr>
        <w:fldChar w:fldCharType="end"/>
      </w:r>
      <w:r w:rsidRPr="00D93290">
        <w:rPr>
          <w:rFonts w:cstheme="minorHAnsi"/>
          <w:lang w:val="es-ES_tradnl"/>
        </w:rPr>
        <w:t>. Factores de remoción o absorción de plantaciones forestales.</w:t>
      </w:r>
      <w:bookmarkEnd w:id="113"/>
      <w:bookmarkEnd w:id="114"/>
    </w:p>
    <w:p w14:paraId="2CDB1A5C" w14:textId="77777777" w:rsidR="00BA133C" w:rsidRPr="00D93290" w:rsidRDefault="00BA133C" w:rsidP="00BA133C">
      <w:pPr>
        <w:rPr>
          <w:lang w:val="es-CL"/>
        </w:rPr>
      </w:pPr>
    </w:p>
    <w:p w14:paraId="4E93447D" w14:textId="5D41110A" w:rsidR="00DF66C4" w:rsidRPr="00DD62A1" w:rsidRDefault="00BA133C" w:rsidP="00DD62A1">
      <w:pPr>
        <w:pStyle w:val="Ttulo1"/>
        <w:spacing w:after="240"/>
        <w:rPr>
          <w:rFonts w:eastAsia="Calibri" w:cstheme="minorHAnsi"/>
          <w:lang w:val="es-ES_tradnl"/>
        </w:rPr>
      </w:pPr>
      <w:bookmarkStart w:id="115" w:name="_Toc43298696"/>
      <w:bookmarkStart w:id="116" w:name="_Toc43730230"/>
      <w:r w:rsidRPr="00DD62A1">
        <w:rPr>
          <w:rFonts w:eastAsia="Calibri" w:cstheme="minorHAnsi"/>
          <w:lang w:val="es-ES_tradnl"/>
        </w:rPr>
        <w:t>Estimación del promedio anual hist</w:t>
      </w:r>
      <w:r w:rsidR="00BF054F" w:rsidRPr="00DD62A1">
        <w:rPr>
          <w:rFonts w:eastAsia="Calibri" w:cstheme="minorHAnsi"/>
          <w:lang w:val="es-ES_tradnl"/>
        </w:rPr>
        <w:t>ó</w:t>
      </w:r>
      <w:r w:rsidRPr="00DD62A1">
        <w:rPr>
          <w:rFonts w:eastAsia="Calibri" w:cstheme="minorHAnsi"/>
          <w:lang w:val="es-ES_tradnl"/>
        </w:rPr>
        <w:t xml:space="preserve">rico </w:t>
      </w:r>
      <w:r w:rsidR="00BF054F" w:rsidRPr="00DD62A1">
        <w:rPr>
          <w:rFonts w:eastAsia="Calibri" w:cstheme="minorHAnsi"/>
          <w:lang w:val="es-ES_tradnl"/>
        </w:rPr>
        <w:t>de emisiones en el periodo de referencia (2006 – 2016)</w:t>
      </w:r>
      <w:bookmarkEnd w:id="115"/>
      <w:bookmarkEnd w:id="116"/>
    </w:p>
    <w:p w14:paraId="4CA74C3D" w14:textId="70099155" w:rsidR="00DF66C4" w:rsidRPr="00D93290" w:rsidRDefault="00DF66C4" w:rsidP="00DF66C4">
      <w:pPr>
        <w:rPr>
          <w:rFonts w:cstheme="minorHAnsi"/>
          <w:color w:val="000000" w:themeColor="text1"/>
          <w:lang w:val="es-ES_tradnl" w:eastAsia="es-ES"/>
        </w:rPr>
      </w:pPr>
      <w:r w:rsidRPr="00D93290">
        <w:rPr>
          <w:rFonts w:cstheme="minorHAnsi"/>
          <w:color w:val="000000" w:themeColor="text1"/>
          <w:lang w:val="es-ES_tradnl" w:eastAsia="es-ES"/>
        </w:rPr>
        <w:t xml:space="preserve">La estimación de las emisiones se hace por separado para cada una de las tres actividades consideradas (deforestación, degradación e incrementos en depósitos de carbono forestal). Se usaron las directrices del IPCC (2006) de Uso del Suelo Cambio de Uso del Suelo como se indica en la </w:t>
      </w:r>
      <w:r w:rsidR="009E02C7" w:rsidRPr="00D93290">
        <w:rPr>
          <w:rFonts w:cstheme="minorHAnsi"/>
          <w:color w:val="000000" w:themeColor="text1"/>
          <w:lang w:val="es-ES_tradnl" w:eastAsia="es-ES"/>
        </w:rPr>
        <w:t>sección 5.2.2.2</w:t>
      </w:r>
      <w:r w:rsidRPr="00D93290">
        <w:rPr>
          <w:rFonts w:cstheme="minorHAnsi"/>
          <w:color w:val="000000" w:themeColor="text1"/>
          <w:lang w:val="es-ES_tradnl" w:eastAsia="es-ES"/>
        </w:rPr>
        <w:t xml:space="preserve"> y para la estimación de su incertidumbre. </w:t>
      </w:r>
    </w:p>
    <w:p w14:paraId="1F9BD37E" w14:textId="4A681AA4" w:rsidR="00DF66C4" w:rsidRPr="00D93290" w:rsidRDefault="00DF66C4" w:rsidP="00BF054F">
      <w:pPr>
        <w:pStyle w:val="Ttulo2"/>
      </w:pPr>
      <w:bookmarkStart w:id="117" w:name="_Toc43298697"/>
      <w:bookmarkStart w:id="118" w:name="_Toc43730231"/>
      <w:r w:rsidRPr="00D93290">
        <w:t xml:space="preserve">Nivel de referencia </w:t>
      </w:r>
      <w:r w:rsidR="007743B7">
        <w:t xml:space="preserve">subnacional </w:t>
      </w:r>
      <w:r w:rsidRPr="00D93290">
        <w:t>de emisiones forestales por deforestación</w:t>
      </w:r>
      <w:bookmarkEnd w:id="117"/>
      <w:bookmarkEnd w:id="118"/>
    </w:p>
    <w:p w14:paraId="6FF82778" w14:textId="5DDE5DED" w:rsidR="00DF66C4" w:rsidRPr="00D93290" w:rsidRDefault="00DF66C4" w:rsidP="00DF66C4">
      <w:pPr>
        <w:rPr>
          <w:rFonts w:cstheme="minorHAnsi"/>
          <w:color w:val="000000" w:themeColor="text1"/>
          <w:lang w:val="es-ES_tradnl" w:eastAsia="es-ES"/>
        </w:rPr>
      </w:pPr>
      <w:r w:rsidRPr="00D93290">
        <w:rPr>
          <w:rFonts w:cstheme="minorHAnsi"/>
          <w:color w:val="000000" w:themeColor="text1"/>
          <w:lang w:val="es-ES_tradnl" w:eastAsia="es-ES"/>
        </w:rPr>
        <w:t>En la estimación de emisiones por deforestación se unieron con su referencia geográfica los datos de actividad y el mapa de estratos de carbono, con sus variables colectadas de su cobertura y dinámica, resultado de la interpretación, y los estimadores de densidad de biomasa y su incertidumbre asociada. Con el fin de asignar la densidad de carbono a cada clase de bosque antes de la conversión y el uso después de la conversión.</w:t>
      </w:r>
    </w:p>
    <w:p w14:paraId="052D546B" w14:textId="294F2B8D" w:rsidR="00DF66C4" w:rsidRPr="00D93290" w:rsidRDefault="00DF66C4" w:rsidP="00DF66C4">
      <w:pPr>
        <w:spacing w:line="259" w:lineRule="auto"/>
        <w:rPr>
          <w:color w:val="000000" w:themeColor="text1"/>
          <w:lang w:val="es-ES_tradnl" w:eastAsia="es-ES"/>
        </w:rPr>
      </w:pPr>
      <w:r w:rsidRPr="00D93290">
        <w:rPr>
          <w:color w:val="000000" w:themeColor="text1"/>
          <w:lang w:val="es-ES_tradnl" w:eastAsia="es-ES"/>
        </w:rPr>
        <w:t>En cada punto, con las variables colectadas en la interpretación del cambio, se identificó su uso final (2016) y el año de cambio</w:t>
      </w:r>
      <w:r w:rsidR="00BF054F" w:rsidRPr="00D93290">
        <w:rPr>
          <w:color w:val="000000" w:themeColor="text1"/>
          <w:lang w:val="es-ES_tradnl" w:eastAsia="es-ES"/>
        </w:rPr>
        <w:t xml:space="preserve"> </w:t>
      </w:r>
      <w:r w:rsidRPr="00D93290">
        <w:rPr>
          <w:color w:val="000000" w:themeColor="text1"/>
          <w:lang w:val="es-ES_tradnl" w:eastAsia="es-ES"/>
        </w:rPr>
        <w:t>cuando se ocasionó la deforestación en el periodo de (2006-2016) y también se le asignó su factor de emisión, relacionado con la existencia de carbono inmediato después de la conversión.</w:t>
      </w:r>
    </w:p>
    <w:p w14:paraId="6D9CF606" w14:textId="77777777" w:rsidR="00DF66C4" w:rsidRPr="00D93290" w:rsidRDefault="00DF66C4" w:rsidP="00DF66C4">
      <w:pPr>
        <w:spacing w:line="259" w:lineRule="auto"/>
        <w:rPr>
          <w:rFonts w:cstheme="minorHAnsi"/>
          <w:color w:val="000000" w:themeColor="text1"/>
          <w:lang w:val="es-ES_tradnl" w:eastAsia="es-ES"/>
        </w:rPr>
      </w:pPr>
      <w:r w:rsidRPr="00D93290">
        <w:rPr>
          <w:rFonts w:cstheme="minorHAnsi"/>
          <w:color w:val="000000" w:themeColor="text1"/>
          <w:lang w:val="es-ES_tradnl" w:eastAsia="es-ES"/>
        </w:rPr>
        <w:t>De esta manera, se integró para cada punto de la malla identificado por deforestación su valor de cambio por deforestación (</w:t>
      </w:r>
      <w:r w:rsidRPr="00D93290">
        <w:rPr>
          <w:rFonts w:eastAsia="Calibri" w:cstheme="minorHAnsi"/>
          <w:lang w:val="es-ES_tradnl"/>
        </w:rPr>
        <w:t>ΔC</w:t>
      </w:r>
      <w:r w:rsidRPr="00D93290">
        <w:rPr>
          <w:rFonts w:ascii="Cambria Math" w:eastAsia="Cambria Math" w:hAnsi="Cambria Math" w:cs="Cambria Math"/>
          <w:vertAlign w:val="subscript"/>
          <w:lang w:val="es-ES_tradnl"/>
        </w:rPr>
        <w:t>𝐶𝑂𝑁𝑉𝐸𝑅𝑆</w:t>
      </w:r>
      <w:r w:rsidRPr="00D93290">
        <w:rPr>
          <w:rFonts w:eastAsia="Cambria Math" w:cstheme="minorHAnsi"/>
          <w:vertAlign w:val="subscript"/>
          <w:lang w:val="es-ES_tradnl"/>
        </w:rPr>
        <w:t>IO</w:t>
      </w:r>
      <w:r w:rsidRPr="00D93290">
        <w:rPr>
          <w:rFonts w:ascii="Cambria Math" w:eastAsia="Cambria Math" w:hAnsi="Cambria Math" w:cs="Cambria Math"/>
          <w:vertAlign w:val="subscript"/>
          <w:lang w:val="es-ES_tradnl"/>
        </w:rPr>
        <w:t>𝑁𝑖</w:t>
      </w:r>
      <w:r w:rsidRPr="00D93290">
        <w:rPr>
          <w:rFonts w:eastAsia="Calibri" w:cstheme="minorHAnsi"/>
          <w:vertAlign w:val="subscript"/>
          <w:lang w:val="es-ES_tradnl"/>
        </w:rPr>
        <w:t>.</w:t>
      </w:r>
      <w:r w:rsidRPr="00D93290">
        <w:rPr>
          <w:rFonts w:ascii="Cambria Math" w:eastAsia="Cambria Math" w:hAnsi="Cambria Math" w:cs="Cambria Math"/>
          <w:vertAlign w:val="subscript"/>
          <w:lang w:val="es-ES_tradnl"/>
        </w:rPr>
        <w:t>𝑡</w:t>
      </w:r>
      <w:r w:rsidRPr="00D93290">
        <w:rPr>
          <w:rFonts w:eastAsia="Cambria Math" w:cstheme="minorHAnsi"/>
          <w:vertAlign w:val="subscript"/>
          <w:lang w:val="es-ES_tradnl"/>
        </w:rPr>
        <w:t>-Def</w:t>
      </w:r>
      <w:r w:rsidRPr="00D93290">
        <w:rPr>
          <w:rFonts w:cstheme="minorHAnsi"/>
          <w:color w:val="000000" w:themeColor="text1"/>
          <w:lang w:val="es-ES_tradnl" w:eastAsia="es-ES"/>
        </w:rPr>
        <w:t>, Ecuación 2), que consiste en la diferencia del factor de emisión (existencia de carbono antes de la conversión) y el Factor de emisión de otros usos (existencia de carbono después de la conversión), que resulta en el carbono emitido (Factor de emisión final) y relacionado a su área de conversión, cuantificada por los puntos de la malla del dato de actividad (2001-2016).</w:t>
      </w:r>
    </w:p>
    <w:p w14:paraId="7B7A9185" w14:textId="77777777" w:rsidR="00DF66C4" w:rsidRPr="00D93290" w:rsidRDefault="00DF66C4" w:rsidP="00DF66C4">
      <w:pPr>
        <w:spacing w:line="259" w:lineRule="auto"/>
        <w:rPr>
          <w:rFonts w:eastAsia="Calibri" w:cstheme="minorHAnsi"/>
          <w:sz w:val="22"/>
          <w:szCs w:val="22"/>
          <w:lang w:val="es-ES_tradnl"/>
        </w:rPr>
      </w:pPr>
      <w:r w:rsidRPr="00D93290">
        <w:rPr>
          <w:rFonts w:eastAsia="Calibri" w:cstheme="minorHAnsi"/>
          <w:sz w:val="22"/>
          <w:szCs w:val="22"/>
          <w:lang w:val="es-ES_tradnl"/>
        </w:rPr>
        <w:lastRenderedPageBreak/>
        <w:t xml:space="preserve">Ecuación 3, adaptada de la ecuación 2.16 del IPCC (2006) </w:t>
      </w:r>
    </w:p>
    <w:p w14:paraId="77F9378B" w14:textId="77777777" w:rsidR="00DF66C4" w:rsidRPr="00D93290" w:rsidRDefault="007E2A28" w:rsidP="00DF66C4">
      <w:pPr>
        <w:spacing w:line="259" w:lineRule="auto"/>
        <w:rPr>
          <w:rFonts w:cstheme="minorHAnsi"/>
          <w:lang w:val="es-ES_tradnl"/>
        </w:rPr>
      </w:pPr>
      <m:oMathPara>
        <m:oMath>
          <m:sSub>
            <m:sSubPr>
              <m:ctrlPr>
                <w:rPr>
                  <w:rFonts w:ascii="Cambria Math" w:eastAsia="Calibri" w:hAnsi="Cambria Math" w:cstheme="minorHAnsi"/>
                  <w:i/>
                  <w:sz w:val="22"/>
                  <w:szCs w:val="22"/>
                  <w:lang w:val="es-ES_tradnl"/>
                </w:rPr>
              </m:ctrlPr>
            </m:sSubPr>
            <m:e>
              <m:r>
                <w:rPr>
                  <w:rFonts w:ascii="Cambria Math" w:eastAsia="Calibri" w:hAnsi="Cambria Math" w:cstheme="minorHAnsi"/>
                  <w:sz w:val="22"/>
                  <w:szCs w:val="22"/>
                  <w:lang w:val="es-ES_tradnl"/>
                </w:rPr>
                <m:t>∆∁</m:t>
              </m:r>
            </m:e>
            <m:sub>
              <m:r>
                <w:rPr>
                  <w:rFonts w:ascii="Cambria Math" w:eastAsia="Calibri" w:hAnsi="Cambria Math" w:cstheme="minorHAnsi"/>
                  <w:sz w:val="22"/>
                  <w:szCs w:val="22"/>
                  <w:lang w:val="es-ES_tradnl"/>
                </w:rPr>
                <m:t>CONVERSIONt</m:t>
              </m:r>
            </m:sub>
          </m:sSub>
          <m:r>
            <w:rPr>
              <w:rFonts w:ascii="Cambria Math" w:eastAsia="Calibri" w:hAnsi="Cambria Math" w:cstheme="minorHAnsi"/>
              <w:sz w:val="22"/>
              <w:szCs w:val="22"/>
              <w:lang w:val="es-ES_tradnl"/>
            </w:rPr>
            <m:t xml:space="preserve">= </m:t>
          </m:r>
          <m:nary>
            <m:naryPr>
              <m:chr m:val="∑"/>
              <m:limLoc m:val="undOvr"/>
              <m:supHide m:val="1"/>
              <m:ctrlPr>
                <w:rPr>
                  <w:rFonts w:ascii="Cambria Math" w:eastAsia="Calibri" w:hAnsi="Cambria Math" w:cstheme="minorHAnsi"/>
                  <w:i/>
                  <w:sz w:val="22"/>
                  <w:szCs w:val="22"/>
                  <w:lang w:val="es-ES_tradnl"/>
                </w:rPr>
              </m:ctrlPr>
            </m:naryPr>
            <m:sub>
              <m:r>
                <w:rPr>
                  <w:rFonts w:ascii="Cambria Math" w:eastAsia="Calibri" w:hAnsi="Cambria Math" w:cstheme="minorHAnsi"/>
                  <w:sz w:val="22"/>
                  <w:szCs w:val="22"/>
                  <w:lang w:val="es-ES_tradnl"/>
                </w:rPr>
                <m:t>i</m:t>
              </m:r>
            </m:sub>
            <m:sup/>
            <m:e>
              <m:d>
                <m:dPr>
                  <m:begChr m:val="{"/>
                  <m:endChr m:val=""/>
                  <m:ctrlPr>
                    <w:rPr>
                      <w:rFonts w:ascii="Cambria Math" w:eastAsia="Calibri" w:hAnsi="Cambria Math" w:cstheme="minorHAnsi"/>
                      <w:i/>
                      <w:sz w:val="22"/>
                      <w:szCs w:val="22"/>
                      <w:lang w:val="es-ES_tradnl"/>
                    </w:rPr>
                  </m:ctrlPr>
                </m:dPr>
                <m:e>
                  <m:d>
                    <m:dPr>
                      <m:ctrlPr>
                        <w:rPr>
                          <w:rFonts w:ascii="Cambria Math" w:eastAsia="Calibri" w:hAnsi="Cambria Math" w:cstheme="minorHAnsi"/>
                          <w:i/>
                          <w:sz w:val="22"/>
                          <w:szCs w:val="22"/>
                          <w:lang w:val="es-ES_tradnl"/>
                        </w:rPr>
                      </m:ctrlPr>
                    </m:dPr>
                    <m:e>
                      <m:sSub>
                        <m:sSubPr>
                          <m:ctrlPr>
                            <w:rPr>
                              <w:rFonts w:ascii="Cambria Math" w:eastAsia="Calibri" w:hAnsi="Cambria Math" w:cstheme="minorHAnsi"/>
                              <w:i/>
                              <w:sz w:val="22"/>
                              <w:szCs w:val="22"/>
                              <w:lang w:val="es-ES_tradnl"/>
                            </w:rPr>
                          </m:ctrlPr>
                        </m:sSubPr>
                        <m:e>
                          <m:r>
                            <w:rPr>
                              <w:rFonts w:ascii="Cambria Math" w:eastAsia="Calibri" w:hAnsi="Cambria Math" w:cstheme="minorHAnsi"/>
                              <w:sz w:val="22"/>
                              <w:szCs w:val="22"/>
                              <w:lang w:val="es-ES_tradnl"/>
                            </w:rPr>
                            <m:t>Carbono</m:t>
                          </m:r>
                        </m:e>
                        <m:sub>
                          <m:r>
                            <w:rPr>
                              <w:rFonts w:ascii="Cambria Math" w:eastAsia="Calibri" w:hAnsi="Cambria Math" w:cstheme="minorHAnsi"/>
                              <w:sz w:val="22"/>
                              <w:szCs w:val="22"/>
                              <w:lang w:val="es-ES_tradnl"/>
                            </w:rPr>
                            <m:t>antes i</m:t>
                          </m:r>
                        </m:sub>
                      </m:sSub>
                      <m:r>
                        <w:rPr>
                          <w:rFonts w:ascii="Cambria Math" w:eastAsia="Calibri" w:hAnsi="Cambria Math" w:cstheme="minorHAnsi"/>
                          <w:sz w:val="22"/>
                          <w:szCs w:val="22"/>
                          <w:lang w:val="es-ES_tradnl"/>
                        </w:rPr>
                        <m:t>-</m:t>
                      </m:r>
                      <m:sSub>
                        <m:sSubPr>
                          <m:ctrlPr>
                            <w:rPr>
                              <w:rFonts w:ascii="Cambria Math" w:eastAsia="Calibri" w:hAnsi="Cambria Math" w:cstheme="minorHAnsi"/>
                              <w:i/>
                              <w:sz w:val="22"/>
                              <w:szCs w:val="22"/>
                              <w:lang w:val="es-ES_tradnl"/>
                            </w:rPr>
                          </m:ctrlPr>
                        </m:sSubPr>
                        <m:e>
                          <m:r>
                            <w:rPr>
                              <w:rFonts w:ascii="Cambria Math" w:eastAsia="Calibri" w:hAnsi="Cambria Math" w:cstheme="minorHAnsi"/>
                              <w:sz w:val="22"/>
                              <w:szCs w:val="22"/>
                              <w:lang w:val="es-ES_tradnl"/>
                            </w:rPr>
                            <m:t>Carbono</m:t>
                          </m:r>
                        </m:e>
                        <m:sub>
                          <m:r>
                            <w:rPr>
                              <w:rFonts w:ascii="Cambria Math" w:eastAsia="Calibri" w:hAnsi="Cambria Math" w:cstheme="minorHAnsi"/>
                              <w:sz w:val="22"/>
                              <w:szCs w:val="22"/>
                              <w:lang w:val="es-ES_tradnl"/>
                            </w:rPr>
                            <m:t>despues i</m:t>
                          </m:r>
                        </m:sub>
                      </m:sSub>
                    </m:e>
                  </m:d>
                </m:e>
              </m:d>
            </m:e>
          </m:nary>
          <m:r>
            <w:rPr>
              <w:rFonts w:ascii="Cambria Math" w:eastAsia="Calibri" w:hAnsi="Cambria Math" w:cstheme="minorHAnsi"/>
              <w:sz w:val="22"/>
              <w:szCs w:val="22"/>
              <w:lang w:val="es-ES_tradnl"/>
            </w:rPr>
            <m:t>* ∆</m:t>
          </m:r>
          <m:sSub>
            <m:sSubPr>
              <m:ctrlPr>
                <w:rPr>
                  <w:rFonts w:ascii="Cambria Math" w:eastAsia="Calibri" w:hAnsi="Cambria Math" w:cstheme="minorHAnsi"/>
                  <w:i/>
                  <w:sz w:val="22"/>
                  <w:szCs w:val="22"/>
                  <w:lang w:val="es-ES_tradnl"/>
                </w:rPr>
              </m:ctrlPr>
            </m:sSubPr>
            <m:e>
              <m:r>
                <w:rPr>
                  <w:rFonts w:ascii="Cambria Math" w:eastAsia="Calibri" w:hAnsi="Cambria Math" w:cstheme="minorHAnsi"/>
                  <w:sz w:val="22"/>
                  <w:szCs w:val="22"/>
                  <w:lang w:val="es-ES_tradnl"/>
                </w:rPr>
                <m:t>A</m:t>
              </m:r>
            </m:e>
            <m:sub>
              <m:r>
                <m:rPr>
                  <m:sty m:val="p"/>
                </m:rPr>
                <w:rPr>
                  <w:rFonts w:ascii="Cambria Math" w:eastAsia="Cambria Math" w:hAnsi="Cambria Math" w:cstheme="minorHAnsi"/>
                  <w:vertAlign w:val="subscript"/>
                  <w:lang w:val="es-ES_tradnl"/>
                </w:rPr>
                <m:t>a</m:t>
              </m:r>
              <m:r>
                <w:rPr>
                  <w:rFonts w:ascii="Cambria Math" w:eastAsia="Calibri" w:hAnsi="Cambria Math" w:cstheme="minorHAnsi"/>
                  <w:sz w:val="22"/>
                  <w:szCs w:val="22"/>
                  <w:lang w:val="es-ES_tradnl"/>
                </w:rPr>
                <m:t xml:space="preserve"> otros usos i t</m:t>
              </m:r>
            </m:sub>
          </m:sSub>
        </m:oMath>
      </m:oMathPara>
    </w:p>
    <w:p w14:paraId="315CA3F3" w14:textId="77777777" w:rsidR="00DF66C4" w:rsidRPr="00D93290" w:rsidRDefault="00DF66C4" w:rsidP="00DF66C4">
      <w:pPr>
        <w:rPr>
          <w:rFonts w:cstheme="minorHAnsi"/>
          <w:lang w:val="es-ES_tradnl"/>
        </w:rPr>
      </w:pPr>
      <w:r w:rsidRPr="00D93290">
        <w:rPr>
          <w:rFonts w:eastAsia="Calibri" w:cstheme="minorHAnsi"/>
          <w:lang w:val="es-ES_tradnl"/>
        </w:rPr>
        <w:t>Donde:</w:t>
      </w:r>
    </w:p>
    <w:p w14:paraId="0F0820BD" w14:textId="7D54BA79" w:rsidR="00DF66C4" w:rsidRPr="00D93290" w:rsidRDefault="00DF66C4" w:rsidP="00DF66C4">
      <w:pPr>
        <w:rPr>
          <w:rFonts w:cstheme="minorHAnsi"/>
          <w:lang w:val="es-ES_tradnl"/>
        </w:rPr>
      </w:pPr>
      <w:r w:rsidRPr="00D93290">
        <w:rPr>
          <w:rFonts w:eastAsia="Calibri" w:cstheme="minorHAnsi"/>
          <w:lang w:val="es-ES_tradnl"/>
        </w:rPr>
        <w:t>ΔC</w:t>
      </w:r>
      <w:r w:rsidRPr="00D93290">
        <w:rPr>
          <w:rFonts w:ascii="Cambria Math" w:eastAsia="Cambria Math" w:hAnsi="Cambria Math" w:cs="Cambria Math"/>
          <w:vertAlign w:val="subscript"/>
          <w:lang w:val="es-ES_tradnl"/>
        </w:rPr>
        <w:t>𝐶𝑂𝑁𝑉𝐸𝑅𝑆</w:t>
      </w:r>
      <w:r w:rsidRPr="00D93290">
        <w:rPr>
          <w:rFonts w:eastAsia="Cambria Math" w:cstheme="minorHAnsi"/>
          <w:vertAlign w:val="subscript"/>
          <w:lang w:val="es-ES_tradnl"/>
        </w:rPr>
        <w:t>IO</w:t>
      </w:r>
      <w:proofErr w:type="gramStart"/>
      <w:r w:rsidRPr="00D93290">
        <w:rPr>
          <w:rFonts w:ascii="Cambria Math" w:eastAsia="Cambria Math" w:hAnsi="Cambria Math" w:cs="Cambria Math"/>
          <w:vertAlign w:val="subscript"/>
          <w:lang w:val="es-ES_tradnl"/>
        </w:rPr>
        <w:t>𝑁𝑖</w:t>
      </w:r>
      <w:r w:rsidRPr="00D93290">
        <w:rPr>
          <w:rFonts w:eastAsia="Calibri" w:cstheme="minorHAnsi"/>
          <w:vertAlign w:val="subscript"/>
          <w:lang w:val="es-ES_tradnl"/>
        </w:rPr>
        <w:t>.</w:t>
      </w:r>
      <w:r w:rsidRPr="00D93290">
        <w:rPr>
          <w:rFonts w:ascii="Cambria Math" w:eastAsia="Cambria Math" w:hAnsi="Cambria Math" w:cs="Cambria Math"/>
          <w:vertAlign w:val="subscript"/>
          <w:lang w:val="es-ES_tradnl"/>
        </w:rPr>
        <w:t>𝑡</w:t>
      </w:r>
      <w:proofErr w:type="gramEnd"/>
      <w:r w:rsidRPr="00D93290">
        <w:rPr>
          <w:rFonts w:eastAsia="Cambria Math" w:cstheme="minorHAnsi"/>
          <w:vertAlign w:val="subscript"/>
          <w:lang w:val="es-ES_tradnl"/>
        </w:rPr>
        <w:t>-Def</w:t>
      </w:r>
      <w:r w:rsidRPr="00D93290">
        <w:rPr>
          <w:rFonts w:eastAsia="Calibri" w:cstheme="minorHAnsi"/>
          <w:lang w:val="es-ES_tradnl"/>
        </w:rPr>
        <w:t>= Cambio de existencias de carbono de biomasa en tierras forestales convertidas a no bosque, en ton C año</w:t>
      </w:r>
      <w:r w:rsidRPr="00D93290">
        <w:rPr>
          <w:rFonts w:eastAsia="Calibri" w:cstheme="minorHAnsi"/>
          <w:vertAlign w:val="superscript"/>
          <w:lang w:val="es-ES_tradnl"/>
        </w:rPr>
        <w:t>-1</w:t>
      </w:r>
    </w:p>
    <w:p w14:paraId="3C9C415D" w14:textId="397CA1B7" w:rsidR="00DF66C4" w:rsidRPr="00D93290" w:rsidRDefault="00DF66C4" w:rsidP="00DF66C4">
      <w:pPr>
        <w:rPr>
          <w:rFonts w:cstheme="minorHAnsi"/>
          <w:lang w:val="es-ES_tradnl"/>
        </w:rPr>
      </w:pPr>
      <w:r w:rsidRPr="00D93290">
        <w:rPr>
          <w:rFonts w:eastAsia="Calibri" w:cstheme="minorHAnsi"/>
          <w:lang w:val="es-ES_tradnl"/>
        </w:rPr>
        <w:t xml:space="preserve">Carbono </w:t>
      </w:r>
      <w:r w:rsidRPr="00D93290">
        <w:rPr>
          <w:rFonts w:eastAsia="Calibri" w:cstheme="minorHAnsi"/>
          <w:vertAlign w:val="subscript"/>
          <w:lang w:val="es-ES_tradnl"/>
        </w:rPr>
        <w:t>antes i</w:t>
      </w:r>
      <w:r w:rsidRPr="00D93290">
        <w:rPr>
          <w:rFonts w:eastAsia="Calibri" w:cstheme="minorHAnsi"/>
          <w:lang w:val="es-ES_tradnl"/>
        </w:rPr>
        <w:t>= existencia de carbono en estrato de carbono del bosque</w:t>
      </w:r>
      <w:r w:rsidRPr="00D93290">
        <w:rPr>
          <w:rFonts w:eastAsia="Calibri" w:cstheme="minorHAnsi"/>
          <w:i/>
          <w:iCs/>
          <w:lang w:val="es-ES_tradnl"/>
        </w:rPr>
        <w:t xml:space="preserve"> i</w:t>
      </w:r>
      <w:r w:rsidRPr="00D93290">
        <w:rPr>
          <w:rFonts w:eastAsia="Calibri" w:cstheme="minorHAnsi"/>
          <w:lang w:val="es-ES_tradnl"/>
        </w:rPr>
        <w:t xml:space="preserve"> antes de la conversión, en toneladas de carbono por hectárea (Factor de Emisión de tierras forestales)</w:t>
      </w:r>
    </w:p>
    <w:p w14:paraId="5C459D9E" w14:textId="2FED30FA" w:rsidR="00DF66C4" w:rsidRPr="00D93290" w:rsidRDefault="00DF66C4" w:rsidP="00DF66C4">
      <w:pPr>
        <w:rPr>
          <w:rFonts w:cstheme="minorHAnsi"/>
          <w:lang w:val="es-ES_tradnl"/>
        </w:rPr>
      </w:pPr>
      <w:r w:rsidRPr="00D93290">
        <w:rPr>
          <w:rFonts w:eastAsia="Calibri" w:cstheme="minorHAnsi"/>
          <w:lang w:val="es-ES_tradnl"/>
        </w:rPr>
        <w:t xml:space="preserve">Carbono </w:t>
      </w:r>
      <w:proofErr w:type="spellStart"/>
      <w:r w:rsidRPr="00D93290">
        <w:rPr>
          <w:rFonts w:eastAsia="Calibri" w:cstheme="minorHAnsi"/>
          <w:vertAlign w:val="subscript"/>
          <w:lang w:val="es-ES_tradnl"/>
        </w:rPr>
        <w:t>despues</w:t>
      </w:r>
      <w:proofErr w:type="spellEnd"/>
      <w:r w:rsidRPr="00D93290">
        <w:rPr>
          <w:rFonts w:eastAsia="Calibri" w:cstheme="minorHAnsi"/>
          <w:vertAlign w:val="subscript"/>
          <w:lang w:val="es-ES_tradnl"/>
        </w:rPr>
        <w:t xml:space="preserve"> i</w:t>
      </w:r>
      <w:r w:rsidRPr="00D93290">
        <w:rPr>
          <w:rFonts w:eastAsia="Calibri" w:cstheme="minorHAnsi"/>
          <w:lang w:val="es-ES_tradnl"/>
        </w:rPr>
        <w:t>= existencia de carbono en el tipo de uso de suelo después de la conversión (Factor de Emisión de Otros Usos), en toneladas de carbono por hectárea</w:t>
      </w:r>
    </w:p>
    <w:p w14:paraId="623D748F" w14:textId="52E17FB5" w:rsidR="00DF66C4" w:rsidRPr="00D93290" w:rsidRDefault="00DF66C4" w:rsidP="00DF66C4">
      <w:pPr>
        <w:rPr>
          <w:rFonts w:eastAsia="Calibri" w:cstheme="minorHAnsi"/>
          <w:lang w:val="es-ES_tradnl"/>
        </w:rPr>
      </w:pPr>
      <w:proofErr w:type="spellStart"/>
      <w:r w:rsidRPr="00D93290">
        <w:rPr>
          <w:rFonts w:eastAsia="Calibri" w:cstheme="minorHAnsi"/>
          <w:lang w:val="es-ES_tradnl"/>
        </w:rPr>
        <w:t>ΔA</w:t>
      </w:r>
      <w:r w:rsidRPr="00D93290">
        <w:rPr>
          <w:rFonts w:eastAsia="Cambria Math" w:cstheme="minorHAnsi"/>
          <w:vertAlign w:val="subscript"/>
          <w:lang w:val="es-ES_tradnl"/>
        </w:rPr>
        <w:t>a</w:t>
      </w:r>
      <w:proofErr w:type="spellEnd"/>
      <w:r w:rsidRPr="00D93290">
        <w:rPr>
          <w:rFonts w:eastAsia="Cambria Math" w:cstheme="minorHAnsi"/>
          <w:vertAlign w:val="subscript"/>
          <w:lang w:val="es-ES_tradnl"/>
        </w:rPr>
        <w:t xml:space="preserve"> otros usos</w:t>
      </w:r>
      <w:r w:rsidRPr="00D93290">
        <w:rPr>
          <w:rFonts w:eastAsia="Calibri" w:cstheme="minorHAnsi"/>
          <w:lang w:val="es-ES_tradnl"/>
        </w:rPr>
        <w:t xml:space="preserve">= Área de bosque por tipo de Factor de Emisión en tierras forestales </w:t>
      </w:r>
      <w:r w:rsidRPr="00D93290">
        <w:rPr>
          <w:rFonts w:eastAsia="Calibri" w:cstheme="minorHAnsi"/>
          <w:i/>
          <w:iCs/>
          <w:lang w:val="es-ES_tradnl"/>
        </w:rPr>
        <w:t>i</w:t>
      </w:r>
      <w:r w:rsidRPr="00D93290">
        <w:rPr>
          <w:rFonts w:eastAsia="Calibri" w:cstheme="minorHAnsi"/>
          <w:lang w:val="es-ES_tradnl"/>
        </w:rPr>
        <w:t xml:space="preserve"> convertida a no bosque (Factores de emisión de otro uso) en el año t1, en hectáreas </w:t>
      </w:r>
    </w:p>
    <w:p w14:paraId="1A68F1EB" w14:textId="77777777" w:rsidR="00DF66C4" w:rsidRPr="00D93290" w:rsidRDefault="00DF66C4" w:rsidP="00DF66C4">
      <w:pPr>
        <w:rPr>
          <w:rFonts w:eastAsia="Calibri" w:cstheme="minorHAnsi"/>
          <w:lang w:val="es-ES_tradnl"/>
        </w:rPr>
      </w:pPr>
      <w:r w:rsidRPr="00D93290">
        <w:rPr>
          <w:rFonts w:eastAsia="Calibri" w:cstheme="minorHAnsi"/>
          <w:lang w:val="es-ES_tradnl"/>
        </w:rPr>
        <w:t xml:space="preserve">Se asume que permanece en balance (sin pérdidas ni ganancias) el contenido de carbono del uso final para todo el periodo. De la misma manera las tierras forestales que permanecen como tierras forestales y no se degradan, se encuentran en balance y no ganan ni pierden carbono durante el periodo del NREF. Solamente se contabilizan como incremento en existencias de carbono los otros usos convertidos a plantaciones de coníferas y latifoliadas en las tierras forestales. </w:t>
      </w:r>
    </w:p>
    <w:p w14:paraId="20CE2D09" w14:textId="77777777" w:rsidR="00DF66C4" w:rsidRPr="00D93290" w:rsidRDefault="00DF66C4" w:rsidP="00DF66C4">
      <w:pPr>
        <w:rPr>
          <w:rFonts w:eastAsia="Calibri" w:cstheme="minorHAnsi"/>
          <w:lang w:val="es-ES_tradnl"/>
        </w:rPr>
      </w:pPr>
      <w:r w:rsidRPr="00D93290">
        <w:rPr>
          <w:rFonts w:eastAsia="Calibri" w:cstheme="minorHAnsi"/>
          <w:lang w:val="es-ES_tradnl"/>
        </w:rPr>
        <w:t>Para el proceso de conversión, se hace el supuesto de que es removida toda la biomasa original para la transformación por deforestación y ocupación por otro uso.</w:t>
      </w:r>
    </w:p>
    <w:p w14:paraId="15257406" w14:textId="77777777" w:rsidR="00DF66C4" w:rsidRPr="00D93290" w:rsidRDefault="00DF66C4" w:rsidP="00DF66C4">
      <w:pPr>
        <w:rPr>
          <w:rFonts w:eastAsia="Calibri" w:cstheme="minorHAnsi"/>
          <w:lang w:val="es-ES_tradnl"/>
        </w:rPr>
      </w:pPr>
      <w:r w:rsidRPr="00D93290">
        <w:rPr>
          <w:rFonts w:eastAsia="Calibri"/>
          <w:lang w:val="es-ES_tradnl"/>
        </w:rPr>
        <w:t>Las toneladas de carbono resultantes se anualizan por un período de 10 años y se utiliza el valor por defecto de 44/12 para convertir el carbono a CO</w:t>
      </w:r>
      <w:r w:rsidRPr="00D93290">
        <w:rPr>
          <w:rFonts w:eastAsia="Calibri"/>
          <w:vertAlign w:val="subscript"/>
          <w:lang w:val="es-ES_tradnl"/>
        </w:rPr>
        <w:t>2</w:t>
      </w:r>
      <w:r w:rsidRPr="00D93290">
        <w:rPr>
          <w:rFonts w:eastAsia="Calibri"/>
          <w:lang w:val="es-ES_tradnl"/>
        </w:rPr>
        <w:t>. Finalmente, las emisiones para cada conversión se estratifican por cada punto de datos de actividad y su área para poder obtener el NREF nacional y regionales para deforestación.</w:t>
      </w:r>
    </w:p>
    <w:p w14:paraId="58E0B3EA" w14:textId="77777777" w:rsidR="00DF66C4" w:rsidRPr="00D93290" w:rsidRDefault="00DF66C4" w:rsidP="00DF66C4">
      <w:pPr>
        <w:rPr>
          <w:rFonts w:eastAsia="Calibri"/>
          <w:lang w:val="es-ES_tradnl"/>
        </w:rPr>
      </w:pPr>
      <w:r w:rsidRPr="00D93290">
        <w:rPr>
          <w:rFonts w:eastAsia="Calibri"/>
          <w:lang w:val="es-ES_tradnl"/>
        </w:rPr>
        <w:t>Las bases de datos y procedimiento para la estimación de las emisiones por deforestación y degradación por estrato de carbono en el bosques y cambio de uso de suelo en el área del programa.</w:t>
      </w:r>
    </w:p>
    <w:p w14:paraId="52E4B7FE" w14:textId="0E5812CF" w:rsidR="00DF66C4" w:rsidRPr="00D93290" w:rsidRDefault="00DF66C4" w:rsidP="00BF054F">
      <w:pPr>
        <w:pStyle w:val="Ttulo2"/>
      </w:pPr>
      <w:bookmarkStart w:id="119" w:name="_Toc43298698"/>
      <w:bookmarkStart w:id="120" w:name="_Toc43730232"/>
      <w:r w:rsidRPr="00D93290">
        <w:t xml:space="preserve">Nivel de referencia </w:t>
      </w:r>
      <w:r w:rsidR="007743B7">
        <w:t xml:space="preserve">subnacional </w:t>
      </w:r>
      <w:r w:rsidRPr="00D93290">
        <w:t>por degradación</w:t>
      </w:r>
      <w:bookmarkEnd w:id="119"/>
      <w:bookmarkEnd w:id="120"/>
      <w:r w:rsidRPr="00D93290">
        <w:t xml:space="preserve"> </w:t>
      </w:r>
    </w:p>
    <w:p w14:paraId="07705EE3" w14:textId="77777777" w:rsidR="00DF66C4" w:rsidRPr="00D93290" w:rsidRDefault="00DF66C4" w:rsidP="00DF66C4">
      <w:pPr>
        <w:spacing w:line="259" w:lineRule="auto"/>
        <w:rPr>
          <w:rFonts w:cstheme="minorHAnsi"/>
          <w:color w:val="000000" w:themeColor="text1"/>
          <w:lang w:val="es-ES_tradnl" w:eastAsia="es-ES"/>
        </w:rPr>
      </w:pPr>
      <w:r w:rsidRPr="00D93290">
        <w:rPr>
          <w:rFonts w:cstheme="minorHAnsi"/>
          <w:color w:val="000000" w:themeColor="text1"/>
          <w:lang w:val="es-ES_tradnl" w:eastAsia="es-ES"/>
        </w:rPr>
        <w:t xml:space="preserve">La degradación se estimó para el NREF en su periodo histórico como un proxi de la reducción de la cobertura en tierras forestales que permanecieron como tierras forestales con métodos de cálculo análogos a la deforestación (Ecuación 3) y se integró con el enfoque general y mismos supuestos (Ecuación 2).  Se calculó el valor de cambio </w:t>
      </w:r>
      <w:proofErr w:type="gramStart"/>
      <w:r w:rsidRPr="00D93290">
        <w:rPr>
          <w:rFonts w:cstheme="minorHAnsi"/>
          <w:color w:val="000000" w:themeColor="text1"/>
          <w:lang w:val="es-ES_tradnl" w:eastAsia="es-ES"/>
        </w:rPr>
        <w:t>(</w:t>
      </w:r>
      <w:r w:rsidRPr="00D93290">
        <w:rPr>
          <w:rFonts w:eastAsia="Calibri" w:cstheme="minorHAnsi"/>
          <w:lang w:val="es-ES_tradnl"/>
        </w:rPr>
        <w:t xml:space="preserve"> Δ</w:t>
      </w:r>
      <w:proofErr w:type="gramEnd"/>
      <w:r w:rsidRPr="00D93290">
        <w:rPr>
          <w:rFonts w:eastAsia="Calibri" w:cstheme="minorHAnsi"/>
          <w:lang w:val="es-ES_tradnl"/>
        </w:rPr>
        <w:t>C</w:t>
      </w:r>
      <w:r w:rsidRPr="00D93290">
        <w:rPr>
          <w:rFonts w:ascii="Cambria Math" w:eastAsia="Cambria Math" w:hAnsi="Cambria Math" w:cs="Cambria Math"/>
          <w:vertAlign w:val="subscript"/>
          <w:lang w:val="es-ES_tradnl"/>
        </w:rPr>
        <w:t>𝐶𝑂𝑁𝑉𝐸𝑅𝑆</w:t>
      </w:r>
      <w:r w:rsidRPr="00D93290">
        <w:rPr>
          <w:rFonts w:eastAsia="Cambria Math" w:cstheme="minorHAnsi"/>
          <w:vertAlign w:val="subscript"/>
          <w:lang w:val="es-ES_tradnl"/>
        </w:rPr>
        <w:t>IO</w:t>
      </w:r>
      <w:r w:rsidRPr="00D93290">
        <w:rPr>
          <w:rFonts w:ascii="Cambria Math" w:eastAsia="Cambria Math" w:hAnsi="Cambria Math" w:cs="Cambria Math"/>
          <w:vertAlign w:val="subscript"/>
          <w:lang w:val="es-ES_tradnl"/>
        </w:rPr>
        <w:t>𝑁𝑖</w:t>
      </w:r>
      <w:r w:rsidRPr="00D93290">
        <w:rPr>
          <w:rFonts w:eastAsia="Calibri" w:cstheme="minorHAnsi"/>
          <w:vertAlign w:val="subscript"/>
          <w:lang w:val="es-ES_tradnl"/>
        </w:rPr>
        <w:t>.</w:t>
      </w:r>
      <w:r w:rsidRPr="00D93290">
        <w:rPr>
          <w:rFonts w:ascii="Cambria Math" w:eastAsia="Cambria Math" w:hAnsi="Cambria Math" w:cs="Cambria Math"/>
          <w:vertAlign w:val="subscript"/>
          <w:lang w:val="es-ES_tradnl"/>
        </w:rPr>
        <w:t>𝑡</w:t>
      </w:r>
      <w:r w:rsidRPr="00D93290">
        <w:rPr>
          <w:rFonts w:eastAsia="Cambria Math" w:cstheme="minorHAnsi"/>
          <w:vertAlign w:val="subscript"/>
          <w:lang w:val="es-ES_tradnl"/>
        </w:rPr>
        <w:t xml:space="preserve">-Degradación </w:t>
      </w:r>
      <w:r w:rsidRPr="00D93290">
        <w:rPr>
          <w:rFonts w:eastAsia="Cambria Math" w:cstheme="minorHAnsi"/>
          <w:lang w:val="es-ES_tradnl"/>
        </w:rPr>
        <w:t xml:space="preserve">) </w:t>
      </w:r>
      <w:r w:rsidRPr="00D93290">
        <w:rPr>
          <w:rFonts w:cstheme="minorHAnsi"/>
          <w:color w:val="000000" w:themeColor="text1"/>
          <w:lang w:val="es-ES_tradnl" w:eastAsia="es-ES"/>
        </w:rPr>
        <w:t xml:space="preserve">para su tipo de transición de pérdida de biomasa por degradación, con los valores de existencias de carbono antes de la degradación y después de la degradación, atribuidos a su área del dato de actividad para cuantificar las emisiones por región y nacional.  </w:t>
      </w:r>
    </w:p>
    <w:p w14:paraId="5B9C7992" w14:textId="77777777" w:rsidR="00DF66C4" w:rsidRPr="00D93290" w:rsidRDefault="00DF66C4" w:rsidP="00DF66C4">
      <w:pPr>
        <w:spacing w:line="259" w:lineRule="auto"/>
        <w:rPr>
          <w:rFonts w:cstheme="minorHAnsi"/>
          <w:color w:val="000000" w:themeColor="text1"/>
          <w:lang w:val="es-ES_tradnl" w:eastAsia="es-ES"/>
        </w:rPr>
      </w:pPr>
      <w:r w:rsidRPr="00D93290">
        <w:rPr>
          <w:rFonts w:cstheme="minorHAnsi"/>
          <w:color w:val="000000" w:themeColor="text1"/>
          <w:lang w:val="es-ES_tradnl" w:eastAsia="es-ES"/>
        </w:rPr>
        <w:lastRenderedPageBreak/>
        <w:t>La degradación resulta ser significativa con más del 10% de las emisiones totales, lo cual indica un gran potencial de reducción por esta actividad debida a diversas causas como el uso no sostenido y descontrolado del bosque, la tala ilegal y los incendios forestales.</w:t>
      </w:r>
    </w:p>
    <w:tbl>
      <w:tblPr>
        <w:tblStyle w:val="Tabladecuadrcula1clara-nfasis11"/>
        <w:tblW w:w="8815" w:type="dxa"/>
        <w:tblLayout w:type="fixed"/>
        <w:tblLook w:val="06A0" w:firstRow="1" w:lastRow="0" w:firstColumn="1" w:lastColumn="0" w:noHBand="1" w:noVBand="1"/>
      </w:tblPr>
      <w:tblGrid>
        <w:gridCol w:w="1615"/>
        <w:gridCol w:w="1350"/>
        <w:gridCol w:w="1112"/>
        <w:gridCol w:w="1678"/>
        <w:gridCol w:w="1550"/>
        <w:gridCol w:w="1510"/>
      </w:tblGrid>
      <w:tr w:rsidR="00DF66C4" w:rsidRPr="00D93290" w14:paraId="0008C924" w14:textId="77777777" w:rsidTr="00CE4D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095743CC" w14:textId="77777777" w:rsidR="00DF66C4" w:rsidRPr="00D93290" w:rsidRDefault="00DF66C4" w:rsidP="003948D3">
            <w:pPr>
              <w:jc w:val="center"/>
              <w:rPr>
                <w:rFonts w:cstheme="minorBidi"/>
                <w:sz w:val="18"/>
                <w:szCs w:val="18"/>
                <w:lang w:val="es-ES_tradnl"/>
              </w:rPr>
            </w:pPr>
            <w:r w:rsidRPr="00D93290">
              <w:rPr>
                <w:rFonts w:cstheme="minorBidi"/>
                <w:sz w:val="18"/>
                <w:szCs w:val="18"/>
                <w:lang w:val="es-ES_tradnl"/>
              </w:rPr>
              <w:t>Actividad</w:t>
            </w:r>
          </w:p>
        </w:tc>
        <w:tc>
          <w:tcPr>
            <w:tcW w:w="1350" w:type="dxa"/>
          </w:tcPr>
          <w:p w14:paraId="73D0AA25" w14:textId="77777777" w:rsidR="00DF66C4" w:rsidRPr="00D93290" w:rsidRDefault="00DF66C4" w:rsidP="003948D3">
            <w:pPr>
              <w:jc w:val="center"/>
              <w:cnfStyle w:val="100000000000" w:firstRow="1"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Área (ha)</w:t>
            </w:r>
          </w:p>
        </w:tc>
        <w:tc>
          <w:tcPr>
            <w:tcW w:w="1112" w:type="dxa"/>
          </w:tcPr>
          <w:p w14:paraId="271C40C2" w14:textId="77777777" w:rsidR="00DF66C4" w:rsidRPr="00D93290" w:rsidRDefault="00DF66C4" w:rsidP="003948D3">
            <w:pPr>
              <w:jc w:val="center"/>
              <w:cnfStyle w:val="100000000000" w:firstRow="1"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ha/año</w:t>
            </w:r>
          </w:p>
        </w:tc>
        <w:tc>
          <w:tcPr>
            <w:tcW w:w="1678" w:type="dxa"/>
          </w:tcPr>
          <w:p w14:paraId="01ED1AF0" w14:textId="77777777" w:rsidR="00DF66C4" w:rsidRPr="00D93290" w:rsidRDefault="00DF66C4" w:rsidP="003948D3">
            <w:pPr>
              <w:jc w:val="center"/>
              <w:cnfStyle w:val="100000000000" w:firstRow="1" w:lastRow="0" w:firstColumn="0" w:lastColumn="0" w:oddVBand="0" w:evenVBand="0" w:oddHBand="0" w:evenHBand="0" w:firstRowFirstColumn="0" w:firstRowLastColumn="0" w:lastRowFirstColumn="0" w:lastRowLastColumn="0"/>
              <w:rPr>
                <w:rFonts w:cstheme="minorBidi"/>
                <w:sz w:val="18"/>
                <w:szCs w:val="18"/>
                <w:lang w:val="es-ES_tradnl"/>
              </w:rPr>
            </w:pPr>
            <w:proofErr w:type="spellStart"/>
            <w:r w:rsidRPr="00D93290">
              <w:rPr>
                <w:rFonts w:cstheme="minorBidi"/>
                <w:sz w:val="18"/>
                <w:szCs w:val="18"/>
                <w:lang w:val="es-ES_tradnl"/>
              </w:rPr>
              <w:t>TonC</w:t>
            </w:r>
            <w:proofErr w:type="spellEnd"/>
          </w:p>
        </w:tc>
        <w:tc>
          <w:tcPr>
            <w:tcW w:w="1550" w:type="dxa"/>
          </w:tcPr>
          <w:p w14:paraId="002F0F1B" w14:textId="77777777" w:rsidR="00DF66C4" w:rsidRPr="00D93290" w:rsidRDefault="00DF66C4" w:rsidP="003948D3">
            <w:pPr>
              <w:jc w:val="center"/>
              <w:cnfStyle w:val="100000000000" w:firstRow="1"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 xml:space="preserve"> TonCO</w:t>
            </w:r>
            <w:r w:rsidRPr="00D93290">
              <w:rPr>
                <w:rFonts w:cstheme="minorBidi"/>
                <w:sz w:val="18"/>
                <w:szCs w:val="18"/>
                <w:vertAlign w:val="subscript"/>
                <w:lang w:val="es-ES_tradnl"/>
              </w:rPr>
              <w:t>2</w:t>
            </w:r>
            <w:r w:rsidRPr="00D93290">
              <w:rPr>
                <w:rFonts w:cstheme="minorBidi"/>
                <w:sz w:val="18"/>
                <w:szCs w:val="18"/>
                <w:lang w:val="es-ES_tradnl"/>
              </w:rPr>
              <w:t xml:space="preserve">e </w:t>
            </w:r>
          </w:p>
        </w:tc>
        <w:tc>
          <w:tcPr>
            <w:tcW w:w="1510" w:type="dxa"/>
          </w:tcPr>
          <w:p w14:paraId="28632ED7" w14:textId="77777777" w:rsidR="00DF66C4" w:rsidRPr="00D93290" w:rsidRDefault="00DF66C4" w:rsidP="003948D3">
            <w:pPr>
              <w:jc w:val="center"/>
              <w:cnfStyle w:val="100000000000" w:firstRow="1"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 xml:space="preserve"> TonCO2/año </w:t>
            </w:r>
          </w:p>
        </w:tc>
      </w:tr>
      <w:tr w:rsidR="00DF66C4" w:rsidRPr="00D93290" w14:paraId="41DAAC53" w14:textId="77777777" w:rsidTr="00CE4DEF">
        <w:tc>
          <w:tcPr>
            <w:cnfStyle w:val="001000000000" w:firstRow="0" w:lastRow="0" w:firstColumn="1" w:lastColumn="0" w:oddVBand="0" w:evenVBand="0" w:oddHBand="0" w:evenHBand="0" w:firstRowFirstColumn="0" w:firstRowLastColumn="0" w:lastRowFirstColumn="0" w:lastRowLastColumn="0"/>
            <w:tcW w:w="1615" w:type="dxa"/>
            <w:vAlign w:val="center"/>
          </w:tcPr>
          <w:p w14:paraId="6C1927E4" w14:textId="77777777" w:rsidR="00DF66C4" w:rsidRPr="00D93290" w:rsidRDefault="00DF66C4" w:rsidP="00CE4DEF">
            <w:pPr>
              <w:rPr>
                <w:rFonts w:cstheme="minorBidi"/>
                <w:sz w:val="18"/>
                <w:szCs w:val="18"/>
                <w:lang w:val="es-ES_tradnl"/>
              </w:rPr>
            </w:pPr>
            <w:r w:rsidRPr="00D93290">
              <w:rPr>
                <w:rFonts w:cstheme="minorBidi"/>
                <w:sz w:val="18"/>
                <w:szCs w:val="18"/>
                <w:lang w:val="es-ES_tradnl"/>
              </w:rPr>
              <w:t xml:space="preserve">Deforestación </w:t>
            </w:r>
          </w:p>
        </w:tc>
        <w:tc>
          <w:tcPr>
            <w:tcW w:w="1350" w:type="dxa"/>
          </w:tcPr>
          <w:p w14:paraId="1C1C506A"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lang w:val="es-ES_tradnl"/>
              </w:rPr>
              <w:t>325,065.32</w:t>
            </w:r>
          </w:p>
        </w:tc>
        <w:tc>
          <w:tcPr>
            <w:tcW w:w="1112" w:type="dxa"/>
          </w:tcPr>
          <w:p w14:paraId="0545BA11"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lang w:val="es-ES_tradnl"/>
              </w:rPr>
              <w:t>32,506.53</w:t>
            </w:r>
          </w:p>
        </w:tc>
        <w:tc>
          <w:tcPr>
            <w:tcW w:w="1678" w:type="dxa"/>
          </w:tcPr>
          <w:p w14:paraId="5EFFE38F"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lang w:val="es-ES_tradnl"/>
              </w:rPr>
              <w:t xml:space="preserve"> 33,520,265.67</w:t>
            </w:r>
          </w:p>
        </w:tc>
        <w:tc>
          <w:tcPr>
            <w:tcW w:w="1550" w:type="dxa"/>
          </w:tcPr>
          <w:p w14:paraId="19C9C66F"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lang w:val="es-ES_tradnl"/>
              </w:rPr>
              <w:t>122,907,640.79</w:t>
            </w:r>
          </w:p>
        </w:tc>
        <w:tc>
          <w:tcPr>
            <w:tcW w:w="1510" w:type="dxa"/>
          </w:tcPr>
          <w:p w14:paraId="6CCE4FDC"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lang w:val="es-ES_tradnl"/>
              </w:rPr>
              <w:t>12,290,764.08</w:t>
            </w:r>
          </w:p>
        </w:tc>
      </w:tr>
      <w:tr w:rsidR="00DF66C4" w:rsidRPr="00D93290" w14:paraId="250054B2" w14:textId="77777777" w:rsidTr="00CE4DEF">
        <w:tc>
          <w:tcPr>
            <w:cnfStyle w:val="001000000000" w:firstRow="0" w:lastRow="0" w:firstColumn="1" w:lastColumn="0" w:oddVBand="0" w:evenVBand="0" w:oddHBand="0" w:evenHBand="0" w:firstRowFirstColumn="0" w:firstRowLastColumn="0" w:lastRowFirstColumn="0" w:lastRowLastColumn="0"/>
            <w:tcW w:w="1615" w:type="dxa"/>
            <w:vAlign w:val="center"/>
          </w:tcPr>
          <w:p w14:paraId="7D11BA4D" w14:textId="77777777" w:rsidR="00DF66C4" w:rsidRPr="00D93290" w:rsidRDefault="00DF66C4" w:rsidP="00CE4DEF">
            <w:pPr>
              <w:rPr>
                <w:rFonts w:cstheme="minorBidi"/>
                <w:sz w:val="18"/>
                <w:szCs w:val="18"/>
                <w:lang w:val="es-ES_tradnl"/>
              </w:rPr>
            </w:pPr>
            <w:r w:rsidRPr="00D93290">
              <w:rPr>
                <w:rFonts w:cstheme="minorBidi"/>
                <w:sz w:val="18"/>
                <w:szCs w:val="18"/>
                <w:lang w:val="es-ES_tradnl"/>
              </w:rPr>
              <w:t>Degradación</w:t>
            </w:r>
          </w:p>
        </w:tc>
        <w:tc>
          <w:tcPr>
            <w:tcW w:w="1350" w:type="dxa"/>
          </w:tcPr>
          <w:p w14:paraId="2C25071F"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lang w:val="es-ES_tradnl"/>
              </w:rPr>
              <w:t>153,423.16</w:t>
            </w:r>
          </w:p>
        </w:tc>
        <w:tc>
          <w:tcPr>
            <w:tcW w:w="1112" w:type="dxa"/>
          </w:tcPr>
          <w:p w14:paraId="238F0083"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lang w:val="es-ES_tradnl"/>
              </w:rPr>
              <w:t>15,342.32</w:t>
            </w:r>
          </w:p>
        </w:tc>
        <w:tc>
          <w:tcPr>
            <w:tcW w:w="1678" w:type="dxa"/>
          </w:tcPr>
          <w:p w14:paraId="401369AC"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lang w:val="es-ES_tradnl"/>
              </w:rPr>
              <w:t>8,210,387.60</w:t>
            </w:r>
          </w:p>
        </w:tc>
        <w:tc>
          <w:tcPr>
            <w:tcW w:w="1550" w:type="dxa"/>
          </w:tcPr>
          <w:p w14:paraId="43C9BB48" w14:textId="77777777" w:rsidR="00DF66C4" w:rsidRPr="00D93290" w:rsidRDefault="00DF66C4" w:rsidP="003948D3">
            <w:pPr>
              <w:jc w:val="right"/>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lang w:val="es-ES_tradnl"/>
              </w:rPr>
              <w:t>30,104,754.52</w:t>
            </w:r>
          </w:p>
        </w:tc>
        <w:tc>
          <w:tcPr>
            <w:tcW w:w="1510" w:type="dxa"/>
          </w:tcPr>
          <w:p w14:paraId="2D22A428"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lang w:val="es-ES_tradnl"/>
              </w:rPr>
              <w:t>3,010,475.45</w:t>
            </w:r>
          </w:p>
        </w:tc>
      </w:tr>
    </w:tbl>
    <w:p w14:paraId="32BCA0F2" w14:textId="2A608A49" w:rsidR="00BF054F" w:rsidRPr="00D93290" w:rsidRDefault="00BF054F" w:rsidP="00BF054F">
      <w:pPr>
        <w:pStyle w:val="Descripcin"/>
        <w:rPr>
          <w:lang w:val="es-ES_tradnl"/>
        </w:rPr>
      </w:pPr>
      <w:bookmarkStart w:id="121" w:name="_Toc9622017"/>
      <w:bookmarkStart w:id="122" w:name="_Toc43299180"/>
      <w:r w:rsidRPr="00D93290">
        <w:rPr>
          <w:lang w:val="es-ES_tradnl"/>
        </w:rPr>
        <w:t xml:space="preserve">Tabla </w:t>
      </w:r>
      <w:r w:rsidRPr="00D93290">
        <w:rPr>
          <w:lang w:val="es-ES_tradnl"/>
        </w:rPr>
        <w:fldChar w:fldCharType="begin"/>
      </w:r>
      <w:r w:rsidRPr="00D93290">
        <w:rPr>
          <w:lang w:val="es-ES_tradnl"/>
        </w:rPr>
        <w:instrText xml:space="preserve"> SEQ Tabla \* ARABIC </w:instrText>
      </w:r>
      <w:r w:rsidRPr="00D93290">
        <w:rPr>
          <w:lang w:val="es-ES_tradnl"/>
        </w:rPr>
        <w:fldChar w:fldCharType="separate"/>
      </w:r>
      <w:r w:rsidR="006F1FD3">
        <w:rPr>
          <w:noProof/>
          <w:lang w:val="es-ES_tradnl"/>
        </w:rPr>
        <w:t>22</w:t>
      </w:r>
      <w:r w:rsidRPr="00D93290">
        <w:rPr>
          <w:lang w:val="es-ES_tradnl"/>
        </w:rPr>
        <w:fldChar w:fldCharType="end"/>
      </w:r>
      <w:r w:rsidRPr="00D93290">
        <w:rPr>
          <w:lang w:val="es-ES_tradnl"/>
        </w:rPr>
        <w:t>. Resumen de las emisiones por deforestación y degradación en el periodo 2006-2016 en el àrea del programa de reducción de emisiones.</w:t>
      </w:r>
      <w:bookmarkEnd w:id="121"/>
      <w:bookmarkEnd w:id="122"/>
    </w:p>
    <w:p w14:paraId="4A221104" w14:textId="77777777" w:rsidR="00DF66C4" w:rsidRPr="00D93290" w:rsidRDefault="00DF66C4" w:rsidP="00DF66C4">
      <w:pPr>
        <w:spacing w:line="259" w:lineRule="auto"/>
        <w:rPr>
          <w:rFonts w:cstheme="minorHAnsi"/>
          <w:b/>
          <w:bCs/>
          <w:color w:val="000000" w:themeColor="text1"/>
          <w:lang w:val="es-ES_tradnl" w:eastAsia="es-ES"/>
        </w:rPr>
      </w:pPr>
    </w:p>
    <w:p w14:paraId="17F39162" w14:textId="7EDE65EE" w:rsidR="00DF66C4" w:rsidRPr="00D93290" w:rsidRDefault="00DF66C4" w:rsidP="00BF054F">
      <w:pPr>
        <w:pStyle w:val="Ttulo2"/>
      </w:pPr>
      <w:bookmarkStart w:id="123" w:name="_Toc43298699"/>
      <w:bookmarkStart w:id="124" w:name="_Toc43730233"/>
      <w:r w:rsidRPr="00D93290">
        <w:t xml:space="preserve">Nivel de referencia </w:t>
      </w:r>
      <w:r w:rsidR="007743B7">
        <w:t xml:space="preserve">subnacional </w:t>
      </w:r>
      <w:r w:rsidRPr="00D93290">
        <w:t>de aumentos de existencias</w:t>
      </w:r>
      <w:bookmarkEnd w:id="123"/>
      <w:bookmarkEnd w:id="124"/>
      <w:r w:rsidRPr="00D93290">
        <w:t xml:space="preserve"> </w:t>
      </w:r>
    </w:p>
    <w:p w14:paraId="761D28A7" w14:textId="77777777" w:rsidR="00DF66C4" w:rsidRPr="00D93290" w:rsidRDefault="00DF66C4" w:rsidP="00DF66C4">
      <w:pPr>
        <w:rPr>
          <w:rFonts w:cstheme="minorHAnsi"/>
          <w:color w:val="000000" w:themeColor="text1"/>
          <w:lang w:val="es-ES_tradnl" w:eastAsia="es-ES"/>
        </w:rPr>
      </w:pPr>
    </w:p>
    <w:p w14:paraId="57AD7684" w14:textId="77777777" w:rsidR="00DF66C4" w:rsidRPr="00D93290" w:rsidRDefault="00DF66C4" w:rsidP="00BF054F">
      <w:pPr>
        <w:pStyle w:val="Ttulo3"/>
      </w:pPr>
      <w:bookmarkStart w:id="125" w:name="_Toc43298700"/>
      <w:bookmarkStart w:id="126" w:name="_Toc43730234"/>
      <w:r w:rsidRPr="00D93290">
        <w:t>Áreas degradadas que se restauran.</w:t>
      </w:r>
      <w:bookmarkEnd w:id="125"/>
      <w:bookmarkEnd w:id="126"/>
    </w:p>
    <w:p w14:paraId="34A89CDE" w14:textId="77777777" w:rsidR="00DF66C4" w:rsidRPr="00D93290" w:rsidRDefault="00DF66C4" w:rsidP="00DF66C4">
      <w:pPr>
        <w:rPr>
          <w:rFonts w:cstheme="minorHAnsi"/>
          <w:color w:val="000000" w:themeColor="text1"/>
          <w:lang w:val="es-ES_tradnl" w:eastAsia="es-ES"/>
        </w:rPr>
      </w:pPr>
      <w:r w:rsidRPr="00D93290">
        <w:rPr>
          <w:rFonts w:cstheme="minorHAnsi"/>
          <w:color w:val="000000" w:themeColor="text1"/>
          <w:lang w:val="es-ES_tradnl" w:eastAsia="es-ES"/>
        </w:rPr>
        <w:t>El NREF para aumentos de existencia está compuesto por dos actividades que son contabilizadas de forma separada, el primero corresponde a las áreas degradadas que se recuperan que es estimado de la misma forma que la degradación cambiando los factores de emisión por factores de absorción. La siguiente tabla muestra los principales resultados:</w:t>
      </w:r>
    </w:p>
    <w:tbl>
      <w:tblPr>
        <w:tblStyle w:val="Tablaconcuadrcula1clara-nfasis12"/>
        <w:tblW w:w="0" w:type="auto"/>
        <w:tblLook w:val="04A0" w:firstRow="1" w:lastRow="0" w:firstColumn="1" w:lastColumn="0" w:noHBand="0" w:noVBand="1"/>
      </w:tblPr>
      <w:tblGrid>
        <w:gridCol w:w="2413"/>
        <w:gridCol w:w="1067"/>
        <w:gridCol w:w="1046"/>
        <w:gridCol w:w="1248"/>
        <w:gridCol w:w="1421"/>
        <w:gridCol w:w="1633"/>
      </w:tblGrid>
      <w:tr w:rsidR="00DF66C4" w:rsidRPr="00D93290" w14:paraId="3FFB0693" w14:textId="77777777" w:rsidTr="00BF054F">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413" w:type="dxa"/>
            <w:noWrap/>
            <w:vAlign w:val="center"/>
            <w:hideMark/>
          </w:tcPr>
          <w:p w14:paraId="5BF5BB99" w14:textId="77777777" w:rsidR="00DF66C4" w:rsidRPr="00D93290" w:rsidRDefault="00DF66C4" w:rsidP="00BF054F">
            <w:pPr>
              <w:jc w:val="center"/>
              <w:rPr>
                <w:rFonts w:cstheme="minorHAnsi"/>
                <w:color w:val="000000" w:themeColor="text1"/>
                <w:lang w:val="es-ES_tradnl" w:eastAsia="es-ES"/>
              </w:rPr>
            </w:pPr>
            <w:r w:rsidRPr="00D93290">
              <w:rPr>
                <w:rFonts w:cstheme="minorBidi"/>
                <w:sz w:val="18"/>
                <w:szCs w:val="18"/>
                <w:lang w:val="es-ES_tradnl"/>
              </w:rPr>
              <w:t>Actividad</w:t>
            </w:r>
          </w:p>
        </w:tc>
        <w:tc>
          <w:tcPr>
            <w:tcW w:w="1067" w:type="dxa"/>
            <w:noWrap/>
            <w:vAlign w:val="center"/>
            <w:hideMark/>
          </w:tcPr>
          <w:p w14:paraId="7D2ABFA2" w14:textId="77777777" w:rsidR="00DF66C4" w:rsidRPr="00D93290" w:rsidRDefault="00DF66C4" w:rsidP="00BF054F">
            <w:pPr>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val="es-ES_tradnl" w:eastAsia="es-ES"/>
              </w:rPr>
            </w:pPr>
            <w:r w:rsidRPr="00D93290">
              <w:rPr>
                <w:rFonts w:cstheme="minorBidi"/>
                <w:sz w:val="18"/>
                <w:szCs w:val="18"/>
                <w:lang w:val="es-ES_tradnl"/>
              </w:rPr>
              <w:t>Área (ha)</w:t>
            </w:r>
          </w:p>
        </w:tc>
        <w:tc>
          <w:tcPr>
            <w:tcW w:w="1046" w:type="dxa"/>
            <w:noWrap/>
            <w:vAlign w:val="center"/>
            <w:hideMark/>
          </w:tcPr>
          <w:p w14:paraId="6C06AEFF" w14:textId="77777777" w:rsidR="00DF66C4" w:rsidRPr="00D93290" w:rsidRDefault="00DF66C4" w:rsidP="00BF054F">
            <w:pPr>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val="es-ES_tradnl" w:eastAsia="es-ES"/>
              </w:rPr>
            </w:pPr>
            <w:r w:rsidRPr="00D93290">
              <w:rPr>
                <w:rFonts w:cstheme="minorBidi"/>
                <w:sz w:val="18"/>
                <w:szCs w:val="18"/>
                <w:lang w:val="es-ES_tradnl"/>
              </w:rPr>
              <w:t>ha/año</w:t>
            </w:r>
          </w:p>
        </w:tc>
        <w:tc>
          <w:tcPr>
            <w:tcW w:w="1248" w:type="dxa"/>
            <w:noWrap/>
            <w:vAlign w:val="center"/>
            <w:hideMark/>
          </w:tcPr>
          <w:p w14:paraId="5774644C" w14:textId="77777777" w:rsidR="00DF66C4" w:rsidRPr="00D93290" w:rsidRDefault="00DF66C4" w:rsidP="00BF054F">
            <w:pPr>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val="es-ES_tradnl" w:eastAsia="es-ES"/>
              </w:rPr>
            </w:pPr>
            <w:proofErr w:type="spellStart"/>
            <w:r w:rsidRPr="00D93290">
              <w:rPr>
                <w:rFonts w:cstheme="minorBidi"/>
                <w:sz w:val="18"/>
                <w:szCs w:val="18"/>
                <w:lang w:val="es-ES_tradnl"/>
              </w:rPr>
              <w:t>TonC</w:t>
            </w:r>
            <w:proofErr w:type="spellEnd"/>
          </w:p>
        </w:tc>
        <w:tc>
          <w:tcPr>
            <w:tcW w:w="1421" w:type="dxa"/>
            <w:vAlign w:val="center"/>
            <w:hideMark/>
          </w:tcPr>
          <w:p w14:paraId="27389499" w14:textId="77777777" w:rsidR="00DF66C4" w:rsidRPr="00D93290" w:rsidRDefault="00DF66C4" w:rsidP="00BF054F">
            <w:pPr>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val="es-ES_tradnl" w:eastAsia="es-ES"/>
              </w:rPr>
            </w:pPr>
            <w:r w:rsidRPr="00D93290">
              <w:rPr>
                <w:rFonts w:cstheme="minorBidi"/>
                <w:sz w:val="18"/>
                <w:szCs w:val="18"/>
                <w:lang w:val="es-ES_tradnl"/>
              </w:rPr>
              <w:t>TonCO</w:t>
            </w:r>
            <w:r w:rsidRPr="00D93290">
              <w:rPr>
                <w:rFonts w:cstheme="minorBidi"/>
                <w:sz w:val="18"/>
                <w:szCs w:val="18"/>
                <w:vertAlign w:val="subscript"/>
                <w:lang w:val="es-ES_tradnl"/>
              </w:rPr>
              <w:t>2</w:t>
            </w:r>
            <w:r w:rsidRPr="00D93290">
              <w:rPr>
                <w:rFonts w:cstheme="minorBidi"/>
                <w:sz w:val="18"/>
                <w:szCs w:val="18"/>
                <w:lang w:val="es-ES_tradnl"/>
              </w:rPr>
              <w:t>e</w:t>
            </w:r>
          </w:p>
        </w:tc>
        <w:tc>
          <w:tcPr>
            <w:tcW w:w="1633" w:type="dxa"/>
            <w:noWrap/>
            <w:vAlign w:val="center"/>
            <w:hideMark/>
          </w:tcPr>
          <w:p w14:paraId="40A97505" w14:textId="77777777" w:rsidR="00DF66C4" w:rsidRPr="00D93290" w:rsidRDefault="00DF66C4" w:rsidP="00BF054F">
            <w:pPr>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val="es-ES_tradnl" w:eastAsia="es-ES"/>
              </w:rPr>
            </w:pPr>
            <w:r w:rsidRPr="00D93290">
              <w:rPr>
                <w:rFonts w:cstheme="minorBidi"/>
                <w:sz w:val="18"/>
                <w:szCs w:val="18"/>
                <w:lang w:val="es-ES_tradnl"/>
              </w:rPr>
              <w:t>TonCO2/año</w:t>
            </w:r>
          </w:p>
        </w:tc>
      </w:tr>
      <w:tr w:rsidR="00DF66C4" w:rsidRPr="00D93290" w14:paraId="3E5A2DDF" w14:textId="77777777" w:rsidTr="00BF054F">
        <w:trPr>
          <w:trHeight w:val="420"/>
        </w:trPr>
        <w:tc>
          <w:tcPr>
            <w:cnfStyle w:val="001000000000" w:firstRow="0" w:lastRow="0" w:firstColumn="1" w:lastColumn="0" w:oddVBand="0" w:evenVBand="0" w:oddHBand="0" w:evenHBand="0" w:firstRowFirstColumn="0" w:firstRowLastColumn="0" w:lastRowFirstColumn="0" w:lastRowLastColumn="0"/>
            <w:tcW w:w="2413" w:type="dxa"/>
            <w:noWrap/>
            <w:vAlign w:val="center"/>
            <w:hideMark/>
          </w:tcPr>
          <w:p w14:paraId="1C38135D" w14:textId="77777777" w:rsidR="00DF66C4" w:rsidRPr="00D93290" w:rsidRDefault="00DF66C4" w:rsidP="00BF054F">
            <w:pPr>
              <w:rPr>
                <w:rFonts w:cstheme="minorBidi"/>
                <w:sz w:val="18"/>
                <w:szCs w:val="18"/>
                <w:lang w:val="es-ES_tradnl"/>
              </w:rPr>
            </w:pPr>
            <w:r w:rsidRPr="00D93290">
              <w:rPr>
                <w:rFonts w:cstheme="minorBidi"/>
                <w:sz w:val="18"/>
                <w:szCs w:val="18"/>
                <w:lang w:val="es-ES_tradnl"/>
              </w:rPr>
              <w:t>Incremento en tierras forestales degradadas que se recuperan</w:t>
            </w:r>
          </w:p>
        </w:tc>
        <w:tc>
          <w:tcPr>
            <w:tcW w:w="1067" w:type="dxa"/>
            <w:noWrap/>
            <w:vAlign w:val="center"/>
            <w:hideMark/>
          </w:tcPr>
          <w:p w14:paraId="2E4BA815" w14:textId="77777777" w:rsidR="00DF66C4" w:rsidRPr="00D93290" w:rsidRDefault="00DF66C4" w:rsidP="00BF054F">
            <w:pP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 xml:space="preserve">96,848.37   </w:t>
            </w:r>
          </w:p>
        </w:tc>
        <w:tc>
          <w:tcPr>
            <w:tcW w:w="1046" w:type="dxa"/>
            <w:noWrap/>
            <w:vAlign w:val="center"/>
            <w:hideMark/>
          </w:tcPr>
          <w:p w14:paraId="277C0A8B" w14:textId="77777777" w:rsidR="00DF66C4" w:rsidRPr="00D93290" w:rsidRDefault="00DF66C4" w:rsidP="00BF054F">
            <w:pP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 xml:space="preserve">9,684.84   </w:t>
            </w:r>
          </w:p>
        </w:tc>
        <w:tc>
          <w:tcPr>
            <w:tcW w:w="1248" w:type="dxa"/>
            <w:noWrap/>
            <w:vAlign w:val="center"/>
            <w:hideMark/>
          </w:tcPr>
          <w:p w14:paraId="5CAD32F6" w14:textId="77777777" w:rsidR="00DF66C4" w:rsidRPr="00D93290" w:rsidRDefault="00DF66C4" w:rsidP="00BF054F">
            <w:pP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 xml:space="preserve">-5,302,807.78 </w:t>
            </w:r>
          </w:p>
        </w:tc>
        <w:tc>
          <w:tcPr>
            <w:tcW w:w="1421" w:type="dxa"/>
            <w:vAlign w:val="center"/>
            <w:hideMark/>
          </w:tcPr>
          <w:p w14:paraId="7B88F79B" w14:textId="77777777" w:rsidR="00DF66C4" w:rsidRPr="00D93290" w:rsidRDefault="00DF66C4" w:rsidP="00BF054F">
            <w:pP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 xml:space="preserve">-19,443,628.54 </w:t>
            </w:r>
          </w:p>
        </w:tc>
        <w:tc>
          <w:tcPr>
            <w:tcW w:w="1633" w:type="dxa"/>
            <w:noWrap/>
            <w:vAlign w:val="center"/>
            <w:hideMark/>
          </w:tcPr>
          <w:p w14:paraId="508FF942" w14:textId="77777777" w:rsidR="00DF66C4" w:rsidRPr="00D93290" w:rsidRDefault="00DF66C4" w:rsidP="00BF054F">
            <w:pP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 xml:space="preserve">-1,944,362.85 </w:t>
            </w:r>
          </w:p>
        </w:tc>
      </w:tr>
    </w:tbl>
    <w:p w14:paraId="72F2732F" w14:textId="32CF7FD4" w:rsidR="00DF66C4" w:rsidRPr="00D93290" w:rsidRDefault="00BF054F" w:rsidP="00BF054F">
      <w:pPr>
        <w:pStyle w:val="Descripcin"/>
        <w:keepNext/>
        <w:rPr>
          <w:lang w:val="es-ES_tradnl"/>
        </w:rPr>
      </w:pPr>
      <w:bookmarkStart w:id="127" w:name="_Toc9622018"/>
      <w:bookmarkStart w:id="128" w:name="_Toc43299181"/>
      <w:r w:rsidRPr="00D93290">
        <w:rPr>
          <w:lang w:val="es-ES_tradnl"/>
        </w:rPr>
        <w:t xml:space="preserve">Tabla </w:t>
      </w:r>
      <w:r w:rsidRPr="00D93290">
        <w:rPr>
          <w:lang w:val="es-ES_tradnl"/>
        </w:rPr>
        <w:fldChar w:fldCharType="begin"/>
      </w:r>
      <w:r w:rsidRPr="00D93290">
        <w:rPr>
          <w:lang w:val="es-ES_tradnl"/>
        </w:rPr>
        <w:instrText xml:space="preserve"> SEQ Tabla \* ARABIC </w:instrText>
      </w:r>
      <w:r w:rsidRPr="00D93290">
        <w:rPr>
          <w:lang w:val="es-ES_tradnl"/>
        </w:rPr>
        <w:fldChar w:fldCharType="separate"/>
      </w:r>
      <w:r w:rsidR="006F1FD3">
        <w:rPr>
          <w:noProof/>
          <w:lang w:val="es-ES_tradnl"/>
        </w:rPr>
        <w:t>23</w:t>
      </w:r>
      <w:r w:rsidRPr="00D93290">
        <w:rPr>
          <w:lang w:val="es-ES_tradnl"/>
        </w:rPr>
        <w:fldChar w:fldCharType="end"/>
      </w:r>
      <w:r w:rsidRPr="00D93290">
        <w:rPr>
          <w:lang w:val="es-ES_tradnl"/>
        </w:rPr>
        <w:t>. Incremento en tierras forestales degradadas que se recuperan</w:t>
      </w:r>
      <w:bookmarkEnd w:id="127"/>
      <w:bookmarkEnd w:id="128"/>
    </w:p>
    <w:p w14:paraId="67473884" w14:textId="77777777" w:rsidR="00BF054F" w:rsidRPr="00D93290" w:rsidRDefault="00BF054F" w:rsidP="00DF66C4">
      <w:pPr>
        <w:spacing w:line="259" w:lineRule="auto"/>
        <w:rPr>
          <w:rFonts w:cstheme="minorHAnsi"/>
          <w:color w:val="000000" w:themeColor="text1"/>
          <w:lang w:val="es-ES_tradnl" w:eastAsia="es-ES"/>
        </w:rPr>
      </w:pPr>
    </w:p>
    <w:p w14:paraId="5A39D44C" w14:textId="4A3ED391" w:rsidR="00DF66C4" w:rsidRPr="00D93290" w:rsidRDefault="00DF66C4" w:rsidP="00BF054F">
      <w:pPr>
        <w:pStyle w:val="Ttulo3"/>
      </w:pPr>
      <w:bookmarkStart w:id="129" w:name="_Toc43298701"/>
      <w:bookmarkStart w:id="130" w:name="_Toc43730235"/>
      <w:r w:rsidRPr="00D93290">
        <w:t>Plantaciones Forestales</w:t>
      </w:r>
      <w:bookmarkEnd w:id="129"/>
      <w:bookmarkEnd w:id="130"/>
    </w:p>
    <w:p w14:paraId="77925C1F" w14:textId="192F1C46" w:rsidR="00DF66C4" w:rsidRPr="00D93290" w:rsidRDefault="00DF66C4" w:rsidP="00DF66C4">
      <w:pPr>
        <w:spacing w:line="259" w:lineRule="auto"/>
        <w:rPr>
          <w:rFonts w:cstheme="minorHAnsi"/>
          <w:color w:val="000000" w:themeColor="text1"/>
          <w:lang w:val="es-ES_tradnl" w:eastAsia="es-ES"/>
        </w:rPr>
      </w:pPr>
      <w:r w:rsidRPr="00D93290">
        <w:rPr>
          <w:rFonts w:cstheme="minorHAnsi"/>
          <w:color w:val="000000" w:themeColor="text1"/>
          <w:lang w:val="es-ES_tradnl" w:eastAsia="es-ES"/>
        </w:rPr>
        <w:t>Las absorciones o remociones históricas en el periodo de referencia se contabilizaron para las plantaciones forestales de coníferas y latifoliadas que se asume que han sido establecidas por los programas de incentivos forestales para el país. Para ello se identificaron en el muestreo de puntos, los datos de actividad que se transformaban de otros usos a tierras forestales para las subclases de plantaciones de coníferas y plantaciones de latifoliadas. A estas áreas se les asignó su factor de remoción, para calcular el incremento anual de existencias de carbono, debido al crecimiento en las tierras convertidas a plantaciones forestales (</w:t>
      </w:r>
      <w:r w:rsidRPr="00D93290">
        <w:rPr>
          <w:rFonts w:eastAsia="Calibri" w:cstheme="minorHAnsi"/>
          <w:lang w:val="es-ES_tradnl"/>
        </w:rPr>
        <w:t>Δ</w:t>
      </w:r>
      <w:proofErr w:type="gramStart"/>
      <w:r w:rsidRPr="00D93290">
        <w:rPr>
          <w:rFonts w:ascii="Cambria Math" w:eastAsia="Cambria Math" w:hAnsi="Cambria Math" w:cs="Cambria Math"/>
          <w:lang w:val="es-ES_tradnl"/>
        </w:rPr>
        <w:t>𝐶</w:t>
      </w:r>
      <w:r w:rsidRPr="00D93290">
        <w:rPr>
          <w:rFonts w:ascii="Cambria Math" w:eastAsia="Cambria Math" w:hAnsi="Cambria Math" w:cs="Cambria Math"/>
          <w:vertAlign w:val="subscript"/>
          <w:lang w:val="es-ES_tradnl"/>
        </w:rPr>
        <w:t>𝐺𝑖</w:t>
      </w:r>
      <w:r w:rsidRPr="00D93290">
        <w:rPr>
          <w:rFonts w:eastAsia="Calibri" w:cstheme="minorHAnsi"/>
          <w:vertAlign w:val="subscript"/>
          <w:lang w:val="es-ES_tradnl"/>
        </w:rPr>
        <w:t>.</w:t>
      </w:r>
      <w:r w:rsidRPr="00D93290">
        <w:rPr>
          <w:rFonts w:ascii="Cambria Math" w:eastAsia="Cambria Math" w:hAnsi="Cambria Math" w:cs="Cambria Math"/>
          <w:vertAlign w:val="subscript"/>
          <w:lang w:val="es-ES_tradnl"/>
        </w:rPr>
        <w:t>𝑡</w:t>
      </w:r>
      <w:proofErr w:type="gramEnd"/>
      <w:r w:rsidRPr="00D93290">
        <w:rPr>
          <w:rFonts w:eastAsia="Cambria Math" w:cstheme="minorHAnsi"/>
          <w:vertAlign w:val="subscript"/>
          <w:lang w:val="es-ES_tradnl"/>
        </w:rPr>
        <w:t>-</w:t>
      </w:r>
      <w:proofErr w:type="spellStart"/>
      <w:r w:rsidRPr="00D93290">
        <w:rPr>
          <w:rFonts w:eastAsia="Cambria Math" w:cstheme="minorHAnsi"/>
          <w:vertAlign w:val="subscript"/>
          <w:lang w:val="es-ES_tradnl"/>
        </w:rPr>
        <w:t>incr</w:t>
      </w:r>
      <w:proofErr w:type="spellEnd"/>
      <w:r w:rsidRPr="00D93290">
        <w:rPr>
          <w:rFonts w:cstheme="minorHAnsi"/>
          <w:color w:val="000000" w:themeColor="text1"/>
          <w:lang w:val="es-ES_tradnl" w:eastAsia="es-ES"/>
        </w:rPr>
        <w:t>) que se incluye como una variable en la Ecuación 2 del enfoque de cálculo de las actividades del nivel de referencia. Se cuantifica su remoción de carbono con el crecimiento acumulativo total con Ecuación 2.9 del IPCC, 2006 de tierras que permanecen como tierras forestales como se muestra a continuación.</w:t>
      </w:r>
    </w:p>
    <w:p w14:paraId="1FB41865" w14:textId="1B2FE0E8" w:rsidR="00DF66C4" w:rsidRPr="00D93290" w:rsidRDefault="00961EB2" w:rsidP="00DF66C4">
      <w:pPr>
        <w:spacing w:line="259" w:lineRule="auto"/>
        <w:rPr>
          <w:rFonts w:cstheme="minorHAnsi"/>
          <w:color w:val="000000" w:themeColor="text1"/>
          <w:lang w:val="es-ES_tradnl" w:eastAsia="es-ES"/>
        </w:rPr>
      </w:pPr>
      <w:r w:rsidRPr="00D93290">
        <w:rPr>
          <w:rFonts w:cstheme="minorHAnsi"/>
          <w:color w:val="000000" w:themeColor="text1"/>
          <w:lang w:val="es-ES_tradnl" w:eastAsia="es-ES"/>
        </w:rPr>
        <w:t>Ecuación 4</w:t>
      </w:r>
    </w:p>
    <w:p w14:paraId="5B2955BA" w14:textId="77777777" w:rsidR="00DF66C4" w:rsidRPr="00D93290" w:rsidRDefault="007E2A28" w:rsidP="00DF66C4">
      <w:pPr>
        <w:spacing w:line="259" w:lineRule="auto"/>
        <w:jc w:val="center"/>
        <w:rPr>
          <w:rFonts w:cstheme="minorHAnsi"/>
          <w:color w:val="000000" w:themeColor="text1"/>
          <w:lang w:val="es-ES_tradnl" w:eastAsia="es-ES"/>
        </w:rPr>
      </w:pPr>
      <m:oMathPara>
        <m:oMath>
          <m:sSub>
            <m:sSubPr>
              <m:ctrlPr>
                <w:rPr>
                  <w:rFonts w:ascii="Cambria Math" w:eastAsia="Cambria Math" w:hAnsi="Cambria Math" w:cstheme="minorHAnsi"/>
                  <w:vertAlign w:val="subscript"/>
                  <w:lang w:val="es-ES_tradnl"/>
                </w:rPr>
              </m:ctrlPr>
            </m:sSubPr>
            <m:e>
              <m:r>
                <m:rPr>
                  <m:sty m:val="p"/>
                </m:rPr>
                <w:rPr>
                  <w:rFonts w:ascii="Cambria Math" w:eastAsia="Cambria Math" w:hAnsi="Cambria Math" w:cstheme="minorHAnsi"/>
                  <w:vertAlign w:val="subscript"/>
                  <w:lang w:val="es-ES_tradnl"/>
                </w:rPr>
                <m:t>∆∁</m:t>
              </m:r>
            </m:e>
            <m:sub>
              <m:r>
                <w:rPr>
                  <w:rFonts w:ascii="Cambria Math" w:eastAsia="Cambria Math" w:hAnsi="Cambria Math" w:cstheme="minorHAnsi"/>
                  <w:vertAlign w:val="subscript"/>
                  <w:lang w:val="es-ES_tradnl"/>
                </w:rPr>
                <m:t>G incr</m:t>
              </m:r>
            </m:sub>
          </m:sSub>
          <m:r>
            <m:rPr>
              <m:sty m:val="p"/>
            </m:rPr>
            <w:rPr>
              <w:rFonts w:ascii="Cambria Math" w:eastAsia="Cambria Math" w:hAnsi="Cambria Math" w:cstheme="minorHAnsi"/>
              <w:vertAlign w:val="subscript"/>
              <w:lang w:val="es-ES_tradnl"/>
            </w:rPr>
            <m:t xml:space="preserve">= </m:t>
          </m:r>
          <m:nary>
            <m:naryPr>
              <m:chr m:val="∑"/>
              <m:limLoc m:val="subSup"/>
              <m:supHide m:val="1"/>
              <m:ctrlPr>
                <w:rPr>
                  <w:rFonts w:ascii="Cambria Math" w:eastAsia="Cambria Math" w:hAnsi="Cambria Math" w:cstheme="minorHAnsi"/>
                  <w:vertAlign w:val="subscript"/>
                  <w:lang w:val="es-ES_tradnl"/>
                </w:rPr>
              </m:ctrlPr>
            </m:naryPr>
            <m:sub>
              <m:r>
                <w:rPr>
                  <w:rFonts w:ascii="Cambria Math" w:eastAsia="Cambria Math" w:hAnsi="Cambria Math" w:cstheme="minorHAnsi"/>
                  <w:vertAlign w:val="subscript"/>
                  <w:lang w:val="es-ES_tradnl"/>
                </w:rPr>
                <m:t>i</m:t>
              </m:r>
            </m:sub>
            <m:sup/>
            <m:e>
              <m:nary>
                <m:naryPr>
                  <m:chr m:val="∑"/>
                  <m:limLoc m:val="subSup"/>
                  <m:supHide m:val="1"/>
                  <m:ctrlPr>
                    <w:rPr>
                      <w:rFonts w:ascii="Cambria Math" w:eastAsia="Cambria Math" w:hAnsi="Cambria Math" w:cstheme="minorHAnsi"/>
                      <w:i/>
                      <w:vertAlign w:val="subscript"/>
                      <w:lang w:val="es-ES_tradnl"/>
                    </w:rPr>
                  </m:ctrlPr>
                </m:naryPr>
                <m:sub>
                  <m:r>
                    <w:rPr>
                      <w:rFonts w:ascii="Cambria Math" w:eastAsia="Cambria Math" w:hAnsi="Cambria Math" w:cstheme="minorHAnsi"/>
                      <w:vertAlign w:val="subscript"/>
                      <w:lang w:val="es-ES_tradnl"/>
                    </w:rPr>
                    <m:t>x</m:t>
                  </m:r>
                </m:sub>
                <m:sup/>
                <m:e>
                  <m:d>
                    <m:dPr>
                      <m:ctrlPr>
                        <w:rPr>
                          <w:rFonts w:ascii="Cambria Math" w:eastAsia="Cambria Math" w:hAnsi="Cambria Math" w:cstheme="minorHAnsi"/>
                          <w:i/>
                          <w:vertAlign w:val="subscript"/>
                          <w:lang w:val="es-ES_tradnl"/>
                        </w:rPr>
                      </m:ctrlPr>
                    </m:dPr>
                    <m:e>
                      <m:sSub>
                        <m:sSubPr>
                          <m:ctrlPr>
                            <w:rPr>
                              <w:rFonts w:ascii="Cambria Math" w:eastAsia="Cambria Math" w:hAnsi="Cambria Math" w:cstheme="minorHAnsi"/>
                              <w:i/>
                              <w:vertAlign w:val="subscript"/>
                              <w:lang w:val="es-ES_tradnl"/>
                            </w:rPr>
                          </m:ctrlPr>
                        </m:sSubPr>
                        <m:e>
                          <m:r>
                            <w:rPr>
                              <w:rFonts w:ascii="Cambria Math" w:eastAsia="Cambria Math" w:hAnsi="Cambria Math" w:cstheme="minorHAnsi"/>
                              <w:vertAlign w:val="subscript"/>
                              <w:lang w:val="es-ES_tradnl"/>
                            </w:rPr>
                            <m:t>A</m:t>
                          </m:r>
                        </m:e>
                        <m:sub>
                          <m:r>
                            <w:rPr>
                              <w:rFonts w:ascii="Cambria Math" w:eastAsia="Cambria Math" w:hAnsi="Cambria Math" w:cstheme="minorHAnsi"/>
                              <w:vertAlign w:val="subscript"/>
                              <w:lang w:val="es-ES_tradnl"/>
                            </w:rPr>
                            <m:t>i x</m:t>
                          </m:r>
                        </m:sub>
                      </m:sSub>
                      <m:r>
                        <w:rPr>
                          <w:rFonts w:ascii="Cambria Math" w:eastAsia="Cambria Math" w:hAnsi="Cambria Math" w:cstheme="minorHAnsi"/>
                          <w:vertAlign w:val="subscript"/>
                          <w:lang w:val="es-ES_tradnl"/>
                        </w:rPr>
                        <m:t xml:space="preserve">* </m:t>
                      </m:r>
                      <m:sSub>
                        <m:sSubPr>
                          <m:ctrlPr>
                            <w:rPr>
                              <w:rFonts w:ascii="Cambria Math" w:eastAsia="Cambria Math" w:hAnsi="Cambria Math" w:cstheme="minorHAnsi"/>
                              <w:i/>
                              <w:vertAlign w:val="subscript"/>
                              <w:lang w:val="es-ES_tradnl"/>
                            </w:rPr>
                          </m:ctrlPr>
                        </m:sSubPr>
                        <m:e>
                          <m:r>
                            <w:rPr>
                              <w:rFonts w:ascii="Cambria Math" w:eastAsia="Cambria Math" w:hAnsi="Cambria Math" w:cstheme="minorHAnsi"/>
                              <w:vertAlign w:val="subscript"/>
                              <w:lang w:val="es-ES_tradnl"/>
                            </w:rPr>
                            <m:t>G</m:t>
                          </m:r>
                        </m:e>
                        <m:sub>
                          <m:r>
                            <w:rPr>
                              <w:rFonts w:ascii="Cambria Math" w:eastAsia="Cambria Math" w:hAnsi="Cambria Math" w:cstheme="minorHAnsi"/>
                              <w:vertAlign w:val="subscript"/>
                              <w:lang w:val="es-ES_tradnl"/>
                            </w:rPr>
                            <m:t>TOTAL i</m:t>
                          </m:r>
                        </m:sub>
                      </m:sSub>
                    </m:e>
                  </m:d>
                </m:e>
              </m:nary>
            </m:e>
          </m:nary>
        </m:oMath>
      </m:oMathPara>
    </w:p>
    <w:p w14:paraId="0924C234" w14:textId="77777777" w:rsidR="00DF66C4" w:rsidRPr="00D93290" w:rsidRDefault="00DF66C4" w:rsidP="00DF66C4">
      <w:pPr>
        <w:spacing w:line="259" w:lineRule="auto"/>
        <w:rPr>
          <w:rFonts w:cstheme="minorHAnsi"/>
          <w:color w:val="000000" w:themeColor="text1"/>
          <w:lang w:val="es-ES_tradnl" w:eastAsia="es-ES"/>
        </w:rPr>
      </w:pPr>
      <w:r w:rsidRPr="00D93290">
        <w:rPr>
          <w:rFonts w:cstheme="minorHAnsi"/>
          <w:color w:val="000000" w:themeColor="text1"/>
          <w:lang w:val="es-ES_tradnl" w:eastAsia="es-ES"/>
        </w:rPr>
        <w:lastRenderedPageBreak/>
        <w:t xml:space="preserve"> </w:t>
      </w:r>
      <w:r w:rsidRPr="00D93290">
        <w:rPr>
          <w:rFonts w:eastAsia="Calibri" w:cstheme="minorHAnsi"/>
          <w:lang w:val="es-ES_tradnl"/>
        </w:rPr>
        <w:t>Δ</w:t>
      </w:r>
      <w:r w:rsidRPr="00D93290">
        <w:rPr>
          <w:rFonts w:ascii="Cambria Math" w:eastAsia="Cambria Math" w:hAnsi="Cambria Math" w:cs="Cambria Math"/>
          <w:lang w:val="es-ES_tradnl"/>
        </w:rPr>
        <w:t>𝐶</w:t>
      </w:r>
      <w:r w:rsidRPr="00D93290">
        <w:rPr>
          <w:rFonts w:ascii="Cambria Math" w:eastAsia="Cambria Math" w:hAnsi="Cambria Math" w:cs="Cambria Math"/>
          <w:vertAlign w:val="subscript"/>
          <w:lang w:val="es-ES_tradnl"/>
        </w:rPr>
        <w:t>𝐺</w:t>
      </w:r>
      <w:r w:rsidRPr="00D93290">
        <w:rPr>
          <w:rFonts w:eastAsia="Cambria Math" w:cstheme="minorHAnsi"/>
          <w:vertAlign w:val="subscript"/>
          <w:lang w:val="es-ES_tradnl"/>
        </w:rPr>
        <w:t xml:space="preserve">, </w:t>
      </w:r>
      <w:proofErr w:type="spellStart"/>
      <w:r w:rsidRPr="00D93290">
        <w:rPr>
          <w:rFonts w:eastAsia="Cambria Math" w:cstheme="minorHAnsi"/>
          <w:vertAlign w:val="subscript"/>
          <w:lang w:val="es-ES_tradnl"/>
        </w:rPr>
        <w:t>incr</w:t>
      </w:r>
      <w:proofErr w:type="spellEnd"/>
      <w:r w:rsidRPr="00D93290">
        <w:rPr>
          <w:rFonts w:cstheme="minorHAnsi"/>
          <w:color w:val="000000" w:themeColor="text1"/>
          <w:lang w:val="es-ES_tradnl" w:eastAsia="es-ES"/>
        </w:rPr>
        <w:t xml:space="preserve"> = Aumento de las existencias de carbono en el año t, debido al crecimiento en tierras de otros usos convertidas a plantaciones de coníferas o latifoliadas.</w:t>
      </w:r>
    </w:p>
    <w:p w14:paraId="0D930616" w14:textId="77777777" w:rsidR="00DF66C4" w:rsidRPr="00D93290" w:rsidRDefault="00DF66C4" w:rsidP="00DF66C4">
      <w:pPr>
        <w:spacing w:line="259" w:lineRule="auto"/>
        <w:rPr>
          <w:rFonts w:cstheme="minorHAnsi"/>
          <w:i/>
          <w:iCs/>
          <w:color w:val="000000" w:themeColor="text1"/>
          <w:lang w:val="es-ES_tradnl" w:eastAsia="es-ES"/>
        </w:rPr>
      </w:pPr>
      <w:proofErr w:type="spellStart"/>
      <w:proofErr w:type="gramStart"/>
      <w:r w:rsidRPr="00D93290">
        <w:rPr>
          <w:rFonts w:cstheme="minorHAnsi"/>
          <w:color w:val="000000" w:themeColor="text1"/>
          <w:lang w:val="es-ES_tradnl" w:eastAsia="es-ES"/>
        </w:rPr>
        <w:t>A</w:t>
      </w:r>
      <w:r w:rsidRPr="00D93290">
        <w:rPr>
          <w:rFonts w:cstheme="minorHAnsi"/>
          <w:color w:val="000000" w:themeColor="text1"/>
          <w:vertAlign w:val="subscript"/>
          <w:lang w:val="es-ES_tradnl" w:eastAsia="es-ES"/>
        </w:rPr>
        <w:t>i,x</w:t>
      </w:r>
      <w:proofErr w:type="spellEnd"/>
      <w:proofErr w:type="gramEnd"/>
      <w:r w:rsidRPr="00D93290">
        <w:rPr>
          <w:rFonts w:cstheme="minorHAnsi"/>
          <w:color w:val="000000" w:themeColor="text1"/>
          <w:lang w:val="es-ES_tradnl" w:eastAsia="es-ES"/>
        </w:rPr>
        <w:t xml:space="preserve">= Área Convertida a plantaciones </w:t>
      </w:r>
      <w:r w:rsidRPr="00D93290">
        <w:rPr>
          <w:rFonts w:cstheme="minorHAnsi"/>
          <w:i/>
          <w:iCs/>
          <w:color w:val="000000" w:themeColor="text1"/>
          <w:lang w:val="es-ES_tradnl" w:eastAsia="es-ES"/>
        </w:rPr>
        <w:t xml:space="preserve">i </w:t>
      </w:r>
      <w:r w:rsidRPr="00D93290">
        <w:rPr>
          <w:rFonts w:cstheme="minorHAnsi"/>
          <w:color w:val="000000" w:themeColor="text1"/>
          <w:lang w:val="es-ES_tradnl" w:eastAsia="es-ES"/>
        </w:rPr>
        <w:t xml:space="preserve">en el año </w:t>
      </w:r>
      <w:r w:rsidRPr="00D93290">
        <w:rPr>
          <w:rFonts w:cstheme="minorHAnsi"/>
          <w:i/>
          <w:iCs/>
          <w:color w:val="000000" w:themeColor="text1"/>
          <w:lang w:val="es-ES_tradnl" w:eastAsia="es-ES"/>
        </w:rPr>
        <w:t xml:space="preserve">x </w:t>
      </w:r>
      <w:r w:rsidRPr="00D93290">
        <w:rPr>
          <w:rFonts w:cstheme="minorHAnsi"/>
          <w:color w:val="000000" w:themeColor="text1"/>
          <w:lang w:val="es-ES_tradnl" w:eastAsia="es-ES"/>
        </w:rPr>
        <w:t>del periodo de referencia</w:t>
      </w:r>
    </w:p>
    <w:p w14:paraId="0129DDCA" w14:textId="77777777" w:rsidR="00DF66C4" w:rsidRPr="00D93290" w:rsidRDefault="00DF66C4" w:rsidP="00DF66C4">
      <w:pPr>
        <w:spacing w:line="259" w:lineRule="auto"/>
        <w:rPr>
          <w:rFonts w:cstheme="minorHAnsi"/>
          <w:color w:val="000000" w:themeColor="text1"/>
          <w:vertAlign w:val="subscript"/>
          <w:lang w:val="es-ES_tradnl" w:eastAsia="es-ES"/>
        </w:rPr>
      </w:pPr>
      <w:r w:rsidRPr="00D93290">
        <w:rPr>
          <w:rFonts w:cstheme="minorHAnsi"/>
          <w:color w:val="000000" w:themeColor="text1"/>
          <w:lang w:val="es-ES_tradnl" w:eastAsia="es-ES"/>
        </w:rPr>
        <w:t>G</w:t>
      </w:r>
      <w:r w:rsidRPr="00D93290">
        <w:rPr>
          <w:rFonts w:cstheme="minorHAnsi"/>
          <w:color w:val="000000" w:themeColor="text1"/>
          <w:vertAlign w:val="subscript"/>
          <w:lang w:val="es-ES_tradnl" w:eastAsia="es-ES"/>
        </w:rPr>
        <w:t>TOTAL</w:t>
      </w:r>
      <w:r w:rsidRPr="00D93290">
        <w:rPr>
          <w:rFonts w:cstheme="minorHAnsi"/>
          <w:color w:val="000000" w:themeColor="text1"/>
          <w:lang w:val="es-ES_tradnl" w:eastAsia="es-ES"/>
        </w:rPr>
        <w:t xml:space="preserve">= Factores de remoción de plantaciones de coníferas y latifoliadas o promedio anual de crecimiento de del carbono en otros usos convertidas a plantaciones. </w:t>
      </w:r>
    </w:p>
    <w:p w14:paraId="11BAEE6A" w14:textId="77777777" w:rsidR="00DF66C4" w:rsidRPr="00D93290" w:rsidRDefault="00DF66C4" w:rsidP="00DF66C4">
      <w:pPr>
        <w:spacing w:line="259" w:lineRule="auto"/>
        <w:rPr>
          <w:rFonts w:cstheme="minorHAnsi"/>
          <w:color w:val="000000" w:themeColor="text1"/>
          <w:lang w:val="es-ES_tradnl" w:eastAsia="es-ES"/>
        </w:rPr>
      </w:pPr>
      <w:r w:rsidRPr="00D93290">
        <w:rPr>
          <w:rFonts w:cstheme="minorHAnsi"/>
          <w:color w:val="000000" w:themeColor="text1"/>
          <w:lang w:val="es-ES_tradnl" w:eastAsia="es-ES"/>
        </w:rPr>
        <w:t>Se asume que para el proceso de establecimiento de la plantación se elimina toda la biomasa del uso inicial y después de haberse establecido la plantación su crecimiento es sostenido a lo largo del periodo (10 años) y se suman las capturas que vienen de áreas convertidas en cada año, adicionadas a las capturas que vienen desde al año inicial. El NREF para incrementos es:</w:t>
      </w:r>
    </w:p>
    <w:tbl>
      <w:tblPr>
        <w:tblStyle w:val="Tabladecuadrcula1clara-nfasis11"/>
        <w:tblW w:w="9360" w:type="dxa"/>
        <w:tblLayout w:type="fixed"/>
        <w:tblLook w:val="06A0" w:firstRow="1" w:lastRow="0" w:firstColumn="1" w:lastColumn="0" w:noHBand="1" w:noVBand="1"/>
      </w:tblPr>
      <w:tblGrid>
        <w:gridCol w:w="1800"/>
        <w:gridCol w:w="2880"/>
        <w:gridCol w:w="2340"/>
        <w:gridCol w:w="2340"/>
      </w:tblGrid>
      <w:tr w:rsidR="00DF66C4" w:rsidRPr="00D93290" w14:paraId="7572839B" w14:textId="77777777" w:rsidTr="00BF05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14:paraId="09AA3296" w14:textId="77777777" w:rsidR="00DF66C4" w:rsidRPr="00D93290" w:rsidRDefault="00DF66C4" w:rsidP="003948D3">
            <w:pPr>
              <w:jc w:val="center"/>
              <w:rPr>
                <w:rFonts w:eastAsiaTheme="minorEastAsia" w:cstheme="minorBidi"/>
                <w:lang w:val="es-ES_tradnl"/>
              </w:rPr>
            </w:pPr>
            <w:r w:rsidRPr="00D93290">
              <w:rPr>
                <w:rFonts w:eastAsiaTheme="minorEastAsia" w:cstheme="minorBidi"/>
                <w:lang w:val="es-ES_tradnl"/>
              </w:rPr>
              <w:t>Año</w:t>
            </w:r>
          </w:p>
        </w:tc>
        <w:tc>
          <w:tcPr>
            <w:tcW w:w="2880" w:type="dxa"/>
          </w:tcPr>
          <w:p w14:paraId="61634C34" w14:textId="77777777" w:rsidR="00DF66C4" w:rsidRPr="00D93290" w:rsidRDefault="00DF66C4" w:rsidP="003948D3">
            <w:pPr>
              <w:jc w:val="center"/>
              <w:cnfStyle w:val="100000000000" w:firstRow="1"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rFonts w:eastAsiaTheme="minorEastAsia" w:cstheme="minorBidi"/>
                <w:lang w:val="es-ES_tradnl"/>
              </w:rPr>
              <w:t>Ha/año</w:t>
            </w:r>
          </w:p>
        </w:tc>
        <w:tc>
          <w:tcPr>
            <w:tcW w:w="2340" w:type="dxa"/>
          </w:tcPr>
          <w:p w14:paraId="396F4B12" w14:textId="77777777" w:rsidR="00DF66C4" w:rsidRPr="00D93290" w:rsidRDefault="00DF66C4" w:rsidP="003948D3">
            <w:pPr>
              <w:jc w:val="center"/>
              <w:cnfStyle w:val="100000000000" w:firstRow="1" w:lastRow="0" w:firstColumn="0" w:lastColumn="0" w:oddVBand="0" w:evenVBand="0" w:oddHBand="0" w:evenHBand="0" w:firstRowFirstColumn="0" w:firstRowLastColumn="0" w:lastRowFirstColumn="0" w:lastRowLastColumn="0"/>
              <w:rPr>
                <w:rFonts w:eastAsiaTheme="minorEastAsia" w:cstheme="minorBidi"/>
                <w:lang w:val="es-ES_tradnl"/>
              </w:rPr>
            </w:pPr>
            <w:proofErr w:type="spellStart"/>
            <w:r w:rsidRPr="00D93290">
              <w:rPr>
                <w:rFonts w:eastAsiaTheme="minorEastAsia" w:cstheme="minorBidi"/>
                <w:lang w:val="es-ES_tradnl"/>
              </w:rPr>
              <w:t>TonC</w:t>
            </w:r>
            <w:proofErr w:type="spellEnd"/>
            <w:r w:rsidRPr="00D93290">
              <w:rPr>
                <w:rFonts w:eastAsiaTheme="minorEastAsia" w:cstheme="minorBidi"/>
                <w:lang w:val="es-ES_tradnl"/>
              </w:rPr>
              <w:t>/año</w:t>
            </w:r>
          </w:p>
        </w:tc>
        <w:tc>
          <w:tcPr>
            <w:tcW w:w="2340" w:type="dxa"/>
          </w:tcPr>
          <w:p w14:paraId="7D9FC5C1" w14:textId="77777777" w:rsidR="00DF66C4" w:rsidRPr="00D93290" w:rsidRDefault="00DF66C4" w:rsidP="003948D3">
            <w:pPr>
              <w:jc w:val="center"/>
              <w:cnfStyle w:val="100000000000" w:firstRow="1"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rFonts w:eastAsiaTheme="minorEastAsia" w:cstheme="minorBidi"/>
                <w:lang w:val="es-ES_tradnl"/>
              </w:rPr>
              <w:t>TonCO2/año</w:t>
            </w:r>
          </w:p>
        </w:tc>
      </w:tr>
      <w:tr w:rsidR="00DF66C4" w:rsidRPr="00D93290" w14:paraId="35EA90B5" w14:textId="77777777" w:rsidTr="00BF054F">
        <w:tc>
          <w:tcPr>
            <w:cnfStyle w:val="001000000000" w:firstRow="0" w:lastRow="0" w:firstColumn="1" w:lastColumn="0" w:oddVBand="0" w:evenVBand="0" w:oddHBand="0" w:evenHBand="0" w:firstRowFirstColumn="0" w:firstRowLastColumn="0" w:lastRowFirstColumn="0" w:lastRowLastColumn="0"/>
            <w:tcW w:w="1800" w:type="dxa"/>
          </w:tcPr>
          <w:p w14:paraId="452FD34F" w14:textId="77777777" w:rsidR="00DF66C4" w:rsidRPr="00D93290" w:rsidRDefault="00DF66C4" w:rsidP="003948D3">
            <w:pPr>
              <w:rPr>
                <w:rFonts w:eastAsiaTheme="minorEastAsia" w:cstheme="minorBidi"/>
                <w:lang w:val="es-ES_tradnl"/>
              </w:rPr>
            </w:pPr>
            <w:r w:rsidRPr="00D93290">
              <w:rPr>
                <w:rFonts w:eastAsiaTheme="minorEastAsia" w:cstheme="minorBidi"/>
                <w:lang w:val="es-ES_tradnl"/>
              </w:rPr>
              <w:t>2007</w:t>
            </w:r>
          </w:p>
        </w:tc>
        <w:tc>
          <w:tcPr>
            <w:tcW w:w="2880" w:type="dxa"/>
          </w:tcPr>
          <w:p w14:paraId="56CA5D3B"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lang w:val="es-ES_tradnl"/>
              </w:rPr>
              <w:t xml:space="preserve"> 2,876.68 </w:t>
            </w:r>
          </w:p>
        </w:tc>
        <w:tc>
          <w:tcPr>
            <w:tcW w:w="2340" w:type="dxa"/>
          </w:tcPr>
          <w:p w14:paraId="2C6790FA"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lang w:val="es-ES_tradnl"/>
              </w:rPr>
              <w:t>-74026.67404</w:t>
            </w:r>
          </w:p>
        </w:tc>
        <w:tc>
          <w:tcPr>
            <w:tcW w:w="2340" w:type="dxa"/>
          </w:tcPr>
          <w:p w14:paraId="1C3199EB"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lang w:val="es-ES_tradnl"/>
              </w:rPr>
              <w:t>-271431.1382</w:t>
            </w:r>
          </w:p>
        </w:tc>
      </w:tr>
      <w:tr w:rsidR="00DF66C4" w:rsidRPr="00D93290" w14:paraId="2128F326" w14:textId="77777777" w:rsidTr="00BF054F">
        <w:tc>
          <w:tcPr>
            <w:cnfStyle w:val="001000000000" w:firstRow="0" w:lastRow="0" w:firstColumn="1" w:lastColumn="0" w:oddVBand="0" w:evenVBand="0" w:oddHBand="0" w:evenHBand="0" w:firstRowFirstColumn="0" w:firstRowLastColumn="0" w:lastRowFirstColumn="0" w:lastRowLastColumn="0"/>
            <w:tcW w:w="1800" w:type="dxa"/>
          </w:tcPr>
          <w:p w14:paraId="02BE3C69" w14:textId="77777777" w:rsidR="00DF66C4" w:rsidRPr="00D93290" w:rsidRDefault="00DF66C4" w:rsidP="003948D3">
            <w:pPr>
              <w:rPr>
                <w:rFonts w:eastAsiaTheme="minorEastAsia" w:cstheme="minorBidi"/>
                <w:lang w:val="es-ES_tradnl"/>
              </w:rPr>
            </w:pPr>
            <w:r w:rsidRPr="00D93290">
              <w:rPr>
                <w:rFonts w:eastAsiaTheme="minorEastAsia" w:cstheme="minorBidi"/>
                <w:lang w:val="es-ES_tradnl"/>
              </w:rPr>
              <w:t>2008</w:t>
            </w:r>
          </w:p>
        </w:tc>
        <w:tc>
          <w:tcPr>
            <w:tcW w:w="2880" w:type="dxa"/>
          </w:tcPr>
          <w:p w14:paraId="572034A7"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lang w:val="es-ES_tradnl"/>
              </w:rPr>
              <w:t xml:space="preserve"> 5,753.37 </w:t>
            </w:r>
          </w:p>
        </w:tc>
        <w:tc>
          <w:tcPr>
            <w:tcW w:w="2340" w:type="dxa"/>
          </w:tcPr>
          <w:p w14:paraId="0990C078"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lang w:val="es-ES_tradnl"/>
              </w:rPr>
              <w:t xml:space="preserve"> -148,053.35</w:t>
            </w:r>
          </w:p>
        </w:tc>
        <w:tc>
          <w:tcPr>
            <w:tcW w:w="2340" w:type="dxa"/>
          </w:tcPr>
          <w:p w14:paraId="11345EE3"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lang w:val="es-ES_tradnl"/>
              </w:rPr>
              <w:t xml:space="preserve"> -542,862.28</w:t>
            </w:r>
          </w:p>
        </w:tc>
      </w:tr>
      <w:tr w:rsidR="00DF66C4" w:rsidRPr="00D93290" w14:paraId="27085FA4" w14:textId="77777777" w:rsidTr="00BF054F">
        <w:tc>
          <w:tcPr>
            <w:cnfStyle w:val="001000000000" w:firstRow="0" w:lastRow="0" w:firstColumn="1" w:lastColumn="0" w:oddVBand="0" w:evenVBand="0" w:oddHBand="0" w:evenHBand="0" w:firstRowFirstColumn="0" w:firstRowLastColumn="0" w:lastRowFirstColumn="0" w:lastRowLastColumn="0"/>
            <w:tcW w:w="1800" w:type="dxa"/>
          </w:tcPr>
          <w:p w14:paraId="3B04B3A0" w14:textId="77777777" w:rsidR="00DF66C4" w:rsidRPr="00D93290" w:rsidRDefault="00DF66C4" w:rsidP="003948D3">
            <w:pPr>
              <w:rPr>
                <w:rFonts w:eastAsiaTheme="minorEastAsia" w:cstheme="minorBidi"/>
                <w:lang w:val="es-ES_tradnl"/>
              </w:rPr>
            </w:pPr>
            <w:r w:rsidRPr="00D93290">
              <w:rPr>
                <w:rFonts w:eastAsiaTheme="minorEastAsia" w:cstheme="minorBidi"/>
                <w:lang w:val="es-ES_tradnl"/>
              </w:rPr>
              <w:t>2009</w:t>
            </w:r>
          </w:p>
        </w:tc>
        <w:tc>
          <w:tcPr>
            <w:tcW w:w="2880" w:type="dxa"/>
          </w:tcPr>
          <w:p w14:paraId="3E6BCB28"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lang w:val="es-ES_tradnl"/>
              </w:rPr>
              <w:t xml:space="preserve"> 8,630.05 </w:t>
            </w:r>
          </w:p>
        </w:tc>
        <w:tc>
          <w:tcPr>
            <w:tcW w:w="2340" w:type="dxa"/>
          </w:tcPr>
          <w:p w14:paraId="485D82B1"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lang w:val="es-ES_tradnl"/>
              </w:rPr>
              <w:t xml:space="preserve"> -222,080.02</w:t>
            </w:r>
          </w:p>
        </w:tc>
        <w:tc>
          <w:tcPr>
            <w:tcW w:w="2340" w:type="dxa"/>
          </w:tcPr>
          <w:p w14:paraId="466B8CE1"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lang w:val="es-ES_tradnl"/>
              </w:rPr>
              <w:t xml:space="preserve"> -814,293.41</w:t>
            </w:r>
          </w:p>
        </w:tc>
      </w:tr>
      <w:tr w:rsidR="00DF66C4" w:rsidRPr="00D93290" w14:paraId="24ED7A6D" w14:textId="77777777" w:rsidTr="00BF054F">
        <w:tc>
          <w:tcPr>
            <w:cnfStyle w:val="001000000000" w:firstRow="0" w:lastRow="0" w:firstColumn="1" w:lastColumn="0" w:oddVBand="0" w:evenVBand="0" w:oddHBand="0" w:evenHBand="0" w:firstRowFirstColumn="0" w:firstRowLastColumn="0" w:lastRowFirstColumn="0" w:lastRowLastColumn="0"/>
            <w:tcW w:w="1800" w:type="dxa"/>
          </w:tcPr>
          <w:p w14:paraId="0749F07F" w14:textId="77777777" w:rsidR="00DF66C4" w:rsidRPr="00D93290" w:rsidRDefault="00DF66C4" w:rsidP="003948D3">
            <w:pPr>
              <w:rPr>
                <w:rFonts w:eastAsiaTheme="minorEastAsia" w:cstheme="minorBidi"/>
                <w:lang w:val="es-ES_tradnl"/>
              </w:rPr>
            </w:pPr>
            <w:r w:rsidRPr="00D93290">
              <w:rPr>
                <w:rFonts w:eastAsiaTheme="minorEastAsia" w:cstheme="minorBidi"/>
                <w:lang w:val="es-ES_tradnl"/>
              </w:rPr>
              <w:t>2010</w:t>
            </w:r>
          </w:p>
        </w:tc>
        <w:tc>
          <w:tcPr>
            <w:tcW w:w="2880" w:type="dxa"/>
          </w:tcPr>
          <w:p w14:paraId="3A9BEA6A"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lang w:val="es-ES_tradnl"/>
              </w:rPr>
              <w:t xml:space="preserve"> 11,506.74 </w:t>
            </w:r>
          </w:p>
        </w:tc>
        <w:tc>
          <w:tcPr>
            <w:tcW w:w="2340" w:type="dxa"/>
          </w:tcPr>
          <w:p w14:paraId="0A7CB9C8"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lang w:val="es-ES_tradnl"/>
              </w:rPr>
              <w:t xml:space="preserve"> -296,106.70</w:t>
            </w:r>
          </w:p>
        </w:tc>
        <w:tc>
          <w:tcPr>
            <w:tcW w:w="2340" w:type="dxa"/>
          </w:tcPr>
          <w:p w14:paraId="6DEFD5E4"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lang w:val="es-ES_tradnl"/>
              </w:rPr>
              <w:t xml:space="preserve"> -1,085,724.55</w:t>
            </w:r>
          </w:p>
        </w:tc>
      </w:tr>
      <w:tr w:rsidR="00DF66C4" w:rsidRPr="00D93290" w14:paraId="3FAD0D66" w14:textId="77777777" w:rsidTr="00BF054F">
        <w:tc>
          <w:tcPr>
            <w:cnfStyle w:val="001000000000" w:firstRow="0" w:lastRow="0" w:firstColumn="1" w:lastColumn="0" w:oddVBand="0" w:evenVBand="0" w:oddHBand="0" w:evenHBand="0" w:firstRowFirstColumn="0" w:firstRowLastColumn="0" w:lastRowFirstColumn="0" w:lastRowLastColumn="0"/>
            <w:tcW w:w="1800" w:type="dxa"/>
          </w:tcPr>
          <w:p w14:paraId="457E5EF8" w14:textId="77777777" w:rsidR="00DF66C4" w:rsidRPr="00D93290" w:rsidRDefault="00DF66C4" w:rsidP="003948D3">
            <w:pPr>
              <w:rPr>
                <w:rFonts w:eastAsiaTheme="minorEastAsia" w:cstheme="minorBidi"/>
                <w:lang w:val="es-ES_tradnl"/>
              </w:rPr>
            </w:pPr>
            <w:r w:rsidRPr="00D93290">
              <w:rPr>
                <w:rFonts w:eastAsiaTheme="minorEastAsia" w:cstheme="minorBidi"/>
                <w:lang w:val="es-ES_tradnl"/>
              </w:rPr>
              <w:t>2011</w:t>
            </w:r>
          </w:p>
        </w:tc>
        <w:tc>
          <w:tcPr>
            <w:tcW w:w="2880" w:type="dxa"/>
          </w:tcPr>
          <w:p w14:paraId="1C0E32DA"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lang w:val="es-ES_tradnl"/>
              </w:rPr>
              <w:t xml:space="preserve"> 14,383.42 </w:t>
            </w:r>
          </w:p>
        </w:tc>
        <w:tc>
          <w:tcPr>
            <w:tcW w:w="2340" w:type="dxa"/>
          </w:tcPr>
          <w:p w14:paraId="67C1981B"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lang w:val="es-ES_tradnl"/>
              </w:rPr>
              <w:t>-370,133.37</w:t>
            </w:r>
          </w:p>
        </w:tc>
        <w:tc>
          <w:tcPr>
            <w:tcW w:w="2340" w:type="dxa"/>
          </w:tcPr>
          <w:p w14:paraId="08F52585"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lang w:val="es-ES_tradnl"/>
              </w:rPr>
              <w:t xml:space="preserve"> -1,357,155.69</w:t>
            </w:r>
          </w:p>
        </w:tc>
      </w:tr>
      <w:tr w:rsidR="00DF66C4" w:rsidRPr="00D93290" w14:paraId="4CE10791" w14:textId="77777777" w:rsidTr="00BF054F">
        <w:tc>
          <w:tcPr>
            <w:cnfStyle w:val="001000000000" w:firstRow="0" w:lastRow="0" w:firstColumn="1" w:lastColumn="0" w:oddVBand="0" w:evenVBand="0" w:oddHBand="0" w:evenHBand="0" w:firstRowFirstColumn="0" w:firstRowLastColumn="0" w:lastRowFirstColumn="0" w:lastRowLastColumn="0"/>
            <w:tcW w:w="1800" w:type="dxa"/>
          </w:tcPr>
          <w:p w14:paraId="6CE7D0BA" w14:textId="77777777" w:rsidR="00DF66C4" w:rsidRPr="00D93290" w:rsidRDefault="00DF66C4" w:rsidP="003948D3">
            <w:pPr>
              <w:rPr>
                <w:rFonts w:eastAsiaTheme="minorEastAsia" w:cstheme="minorBidi"/>
                <w:lang w:val="es-ES_tradnl"/>
              </w:rPr>
            </w:pPr>
            <w:r w:rsidRPr="00D93290">
              <w:rPr>
                <w:rFonts w:eastAsiaTheme="minorEastAsia" w:cstheme="minorBidi"/>
                <w:lang w:val="es-ES_tradnl"/>
              </w:rPr>
              <w:t>2012</w:t>
            </w:r>
          </w:p>
        </w:tc>
        <w:tc>
          <w:tcPr>
            <w:tcW w:w="2880" w:type="dxa"/>
          </w:tcPr>
          <w:p w14:paraId="143F6523"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lang w:val="es-ES_tradnl"/>
              </w:rPr>
              <w:t xml:space="preserve"> 17,260.11 </w:t>
            </w:r>
          </w:p>
        </w:tc>
        <w:tc>
          <w:tcPr>
            <w:tcW w:w="2340" w:type="dxa"/>
          </w:tcPr>
          <w:p w14:paraId="5F17A30A"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lang w:val="es-ES_tradnl"/>
              </w:rPr>
              <w:t xml:space="preserve"> -444,160.04</w:t>
            </w:r>
          </w:p>
        </w:tc>
        <w:tc>
          <w:tcPr>
            <w:tcW w:w="2340" w:type="dxa"/>
          </w:tcPr>
          <w:p w14:paraId="28D6A0BC"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lang w:val="es-ES_tradnl"/>
              </w:rPr>
              <w:t xml:space="preserve"> -1,628,586.83</w:t>
            </w:r>
          </w:p>
        </w:tc>
      </w:tr>
      <w:tr w:rsidR="00DF66C4" w:rsidRPr="00D93290" w14:paraId="3BE3BF78" w14:textId="77777777" w:rsidTr="00BF054F">
        <w:tc>
          <w:tcPr>
            <w:cnfStyle w:val="001000000000" w:firstRow="0" w:lastRow="0" w:firstColumn="1" w:lastColumn="0" w:oddVBand="0" w:evenVBand="0" w:oddHBand="0" w:evenHBand="0" w:firstRowFirstColumn="0" w:firstRowLastColumn="0" w:lastRowFirstColumn="0" w:lastRowLastColumn="0"/>
            <w:tcW w:w="1800" w:type="dxa"/>
          </w:tcPr>
          <w:p w14:paraId="6FEC1326" w14:textId="77777777" w:rsidR="00DF66C4" w:rsidRPr="00D93290" w:rsidRDefault="00DF66C4" w:rsidP="003948D3">
            <w:pPr>
              <w:rPr>
                <w:rFonts w:eastAsiaTheme="minorEastAsia" w:cstheme="minorBidi"/>
                <w:lang w:val="es-ES_tradnl"/>
              </w:rPr>
            </w:pPr>
            <w:r w:rsidRPr="00D93290">
              <w:rPr>
                <w:rFonts w:eastAsiaTheme="minorEastAsia" w:cstheme="minorBidi"/>
                <w:lang w:val="es-ES_tradnl"/>
              </w:rPr>
              <w:t>2013</w:t>
            </w:r>
          </w:p>
        </w:tc>
        <w:tc>
          <w:tcPr>
            <w:tcW w:w="2880" w:type="dxa"/>
          </w:tcPr>
          <w:p w14:paraId="4EA791F7"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lang w:val="es-ES_tradnl"/>
              </w:rPr>
              <w:t xml:space="preserve"> 20,136.79 </w:t>
            </w:r>
          </w:p>
        </w:tc>
        <w:tc>
          <w:tcPr>
            <w:tcW w:w="2340" w:type="dxa"/>
          </w:tcPr>
          <w:p w14:paraId="0D977FA2"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lang w:val="es-ES_tradnl"/>
              </w:rPr>
              <w:t xml:space="preserve"> -518,186.72</w:t>
            </w:r>
          </w:p>
        </w:tc>
        <w:tc>
          <w:tcPr>
            <w:tcW w:w="2340" w:type="dxa"/>
          </w:tcPr>
          <w:p w14:paraId="08082799"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lang w:val="es-ES_tradnl"/>
              </w:rPr>
              <w:t xml:space="preserve"> -1,900,017.97</w:t>
            </w:r>
          </w:p>
        </w:tc>
      </w:tr>
      <w:tr w:rsidR="00DF66C4" w:rsidRPr="00D93290" w14:paraId="1730FA9D" w14:textId="77777777" w:rsidTr="00BF054F">
        <w:tc>
          <w:tcPr>
            <w:cnfStyle w:val="001000000000" w:firstRow="0" w:lastRow="0" w:firstColumn="1" w:lastColumn="0" w:oddVBand="0" w:evenVBand="0" w:oddHBand="0" w:evenHBand="0" w:firstRowFirstColumn="0" w:firstRowLastColumn="0" w:lastRowFirstColumn="0" w:lastRowLastColumn="0"/>
            <w:tcW w:w="1800" w:type="dxa"/>
          </w:tcPr>
          <w:p w14:paraId="2B3542D9" w14:textId="77777777" w:rsidR="00DF66C4" w:rsidRPr="00D93290" w:rsidRDefault="00DF66C4" w:rsidP="003948D3">
            <w:pPr>
              <w:rPr>
                <w:rFonts w:eastAsiaTheme="minorEastAsia" w:cstheme="minorBidi"/>
                <w:lang w:val="es-ES_tradnl"/>
              </w:rPr>
            </w:pPr>
            <w:r w:rsidRPr="00D93290">
              <w:rPr>
                <w:rFonts w:eastAsiaTheme="minorEastAsia" w:cstheme="minorBidi"/>
                <w:lang w:val="es-ES_tradnl"/>
              </w:rPr>
              <w:t>2014</w:t>
            </w:r>
          </w:p>
        </w:tc>
        <w:tc>
          <w:tcPr>
            <w:tcW w:w="2880" w:type="dxa"/>
          </w:tcPr>
          <w:p w14:paraId="35525A05"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lang w:val="es-ES_tradnl"/>
              </w:rPr>
              <w:t xml:space="preserve"> 23,013.47 </w:t>
            </w:r>
          </w:p>
        </w:tc>
        <w:tc>
          <w:tcPr>
            <w:tcW w:w="2340" w:type="dxa"/>
          </w:tcPr>
          <w:p w14:paraId="33544DD4"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lang w:val="es-ES_tradnl"/>
              </w:rPr>
              <w:t xml:space="preserve"> -592,213.39</w:t>
            </w:r>
          </w:p>
        </w:tc>
        <w:tc>
          <w:tcPr>
            <w:tcW w:w="2340" w:type="dxa"/>
          </w:tcPr>
          <w:p w14:paraId="443A99F4"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lang w:val="es-ES_tradnl"/>
              </w:rPr>
              <w:t xml:space="preserve"> -2,171,449.11</w:t>
            </w:r>
          </w:p>
        </w:tc>
      </w:tr>
      <w:tr w:rsidR="00DF66C4" w:rsidRPr="00D93290" w14:paraId="4FF9D0F5" w14:textId="77777777" w:rsidTr="00BF054F">
        <w:tc>
          <w:tcPr>
            <w:cnfStyle w:val="001000000000" w:firstRow="0" w:lastRow="0" w:firstColumn="1" w:lastColumn="0" w:oddVBand="0" w:evenVBand="0" w:oddHBand="0" w:evenHBand="0" w:firstRowFirstColumn="0" w:firstRowLastColumn="0" w:lastRowFirstColumn="0" w:lastRowLastColumn="0"/>
            <w:tcW w:w="1800" w:type="dxa"/>
          </w:tcPr>
          <w:p w14:paraId="4D0B0BC3" w14:textId="77777777" w:rsidR="00DF66C4" w:rsidRPr="00D93290" w:rsidRDefault="00DF66C4" w:rsidP="003948D3">
            <w:pPr>
              <w:rPr>
                <w:rFonts w:eastAsiaTheme="minorEastAsia" w:cstheme="minorBidi"/>
                <w:lang w:val="es-ES_tradnl"/>
              </w:rPr>
            </w:pPr>
            <w:r w:rsidRPr="00D93290">
              <w:rPr>
                <w:rFonts w:eastAsiaTheme="minorEastAsia" w:cstheme="minorBidi"/>
                <w:lang w:val="es-ES_tradnl"/>
              </w:rPr>
              <w:t>2015</w:t>
            </w:r>
          </w:p>
        </w:tc>
        <w:tc>
          <w:tcPr>
            <w:tcW w:w="2880" w:type="dxa"/>
          </w:tcPr>
          <w:p w14:paraId="3BCF108E"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lang w:val="es-ES_tradnl"/>
              </w:rPr>
              <w:t xml:space="preserve"> 25,890.16 </w:t>
            </w:r>
          </w:p>
        </w:tc>
        <w:tc>
          <w:tcPr>
            <w:tcW w:w="2340" w:type="dxa"/>
          </w:tcPr>
          <w:p w14:paraId="11BAF3D3"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lang w:val="es-ES_tradnl"/>
              </w:rPr>
              <w:t xml:space="preserve"> -666,240.07</w:t>
            </w:r>
          </w:p>
        </w:tc>
        <w:tc>
          <w:tcPr>
            <w:tcW w:w="2340" w:type="dxa"/>
          </w:tcPr>
          <w:p w14:paraId="4C28B021"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lang w:val="es-ES_tradnl"/>
              </w:rPr>
              <w:t xml:space="preserve"> -2,442,880.24</w:t>
            </w:r>
          </w:p>
        </w:tc>
      </w:tr>
      <w:tr w:rsidR="00DF66C4" w:rsidRPr="00D93290" w14:paraId="0C3C3BE4" w14:textId="77777777" w:rsidTr="00BF054F">
        <w:tc>
          <w:tcPr>
            <w:cnfStyle w:val="001000000000" w:firstRow="0" w:lastRow="0" w:firstColumn="1" w:lastColumn="0" w:oddVBand="0" w:evenVBand="0" w:oddHBand="0" w:evenHBand="0" w:firstRowFirstColumn="0" w:firstRowLastColumn="0" w:lastRowFirstColumn="0" w:lastRowLastColumn="0"/>
            <w:tcW w:w="1800" w:type="dxa"/>
          </w:tcPr>
          <w:p w14:paraId="3DD22138" w14:textId="77777777" w:rsidR="00DF66C4" w:rsidRPr="00D93290" w:rsidRDefault="00DF66C4" w:rsidP="003948D3">
            <w:pPr>
              <w:rPr>
                <w:rFonts w:eastAsiaTheme="minorEastAsia" w:cstheme="minorBidi"/>
                <w:lang w:val="es-ES_tradnl"/>
              </w:rPr>
            </w:pPr>
            <w:r w:rsidRPr="00D93290">
              <w:rPr>
                <w:rFonts w:eastAsiaTheme="minorEastAsia" w:cstheme="minorBidi"/>
                <w:lang w:val="es-ES_tradnl"/>
              </w:rPr>
              <w:t>2016</w:t>
            </w:r>
          </w:p>
        </w:tc>
        <w:tc>
          <w:tcPr>
            <w:tcW w:w="2880" w:type="dxa"/>
          </w:tcPr>
          <w:p w14:paraId="41512F7F"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lang w:val="es-ES_tradnl"/>
              </w:rPr>
              <w:t xml:space="preserve"> 28,766.84 </w:t>
            </w:r>
          </w:p>
        </w:tc>
        <w:tc>
          <w:tcPr>
            <w:tcW w:w="2340" w:type="dxa"/>
          </w:tcPr>
          <w:p w14:paraId="6297DFEB"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lang w:val="es-ES_tradnl"/>
              </w:rPr>
              <w:t xml:space="preserve"> -740,266.74</w:t>
            </w:r>
          </w:p>
        </w:tc>
        <w:tc>
          <w:tcPr>
            <w:tcW w:w="2340" w:type="dxa"/>
          </w:tcPr>
          <w:p w14:paraId="777630D4"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lang w:val="es-ES_tradnl"/>
              </w:rPr>
              <w:t xml:space="preserve"> -2,714,311.38</w:t>
            </w:r>
          </w:p>
        </w:tc>
      </w:tr>
    </w:tbl>
    <w:p w14:paraId="7DD24B81" w14:textId="4DFB72E6" w:rsidR="00DF66C4" w:rsidRPr="00D93290" w:rsidRDefault="00DF66C4" w:rsidP="00DF66C4">
      <w:pPr>
        <w:rPr>
          <w:lang w:val="es-ES_tradnl"/>
        </w:rPr>
      </w:pPr>
    </w:p>
    <w:p w14:paraId="4273BED7" w14:textId="5024FC86" w:rsidR="00BF054F" w:rsidRPr="00D93290" w:rsidRDefault="00BF054F" w:rsidP="00BF054F">
      <w:pPr>
        <w:pStyle w:val="Descripcin"/>
        <w:rPr>
          <w:lang w:val="es-ES_tradnl"/>
        </w:rPr>
      </w:pPr>
      <w:bookmarkStart w:id="131" w:name="_Toc9622019"/>
      <w:bookmarkStart w:id="132" w:name="_Toc43299182"/>
      <w:r w:rsidRPr="00D93290">
        <w:rPr>
          <w:lang w:val="es-ES_tradnl"/>
        </w:rPr>
        <w:t xml:space="preserve">Tabla </w:t>
      </w:r>
      <w:r w:rsidRPr="00D93290">
        <w:rPr>
          <w:lang w:val="es-ES_tradnl"/>
        </w:rPr>
        <w:fldChar w:fldCharType="begin"/>
      </w:r>
      <w:r w:rsidRPr="00D93290">
        <w:rPr>
          <w:lang w:val="es-ES_tradnl"/>
        </w:rPr>
        <w:instrText xml:space="preserve"> SEQ Tabla \* ARABIC </w:instrText>
      </w:r>
      <w:r w:rsidRPr="00D93290">
        <w:rPr>
          <w:lang w:val="es-ES_tradnl"/>
        </w:rPr>
        <w:fldChar w:fldCharType="separate"/>
      </w:r>
      <w:r w:rsidR="006F1FD3">
        <w:rPr>
          <w:noProof/>
          <w:lang w:val="es-ES_tradnl"/>
        </w:rPr>
        <w:t>24</w:t>
      </w:r>
      <w:r w:rsidRPr="00D93290">
        <w:rPr>
          <w:lang w:val="es-ES_tradnl"/>
        </w:rPr>
        <w:fldChar w:fldCharType="end"/>
      </w:r>
      <w:r w:rsidRPr="00D93290">
        <w:rPr>
          <w:lang w:val="es-ES_tradnl"/>
        </w:rPr>
        <w:t>. Aumento de existencias en superficie y acervos de C y CO2 por año en periodo del NREF.</w:t>
      </w:r>
      <w:bookmarkEnd w:id="131"/>
      <w:bookmarkEnd w:id="132"/>
    </w:p>
    <w:p w14:paraId="01A0819F" w14:textId="6F58F81F" w:rsidR="00BF054F" w:rsidRPr="00D93290" w:rsidRDefault="00BF054F" w:rsidP="00BF054F">
      <w:pPr>
        <w:rPr>
          <w:lang w:val="es-CL"/>
        </w:rPr>
      </w:pPr>
      <w:bookmarkStart w:id="133" w:name="_Toc17706907"/>
    </w:p>
    <w:p w14:paraId="4333A08B" w14:textId="77777777" w:rsidR="00BF054F" w:rsidRPr="00D93290" w:rsidRDefault="00BF054F" w:rsidP="00BF054F">
      <w:pPr>
        <w:rPr>
          <w:lang w:val="es-CL"/>
        </w:rPr>
      </w:pPr>
    </w:p>
    <w:p w14:paraId="07A77E1E" w14:textId="00D24BF1" w:rsidR="00DF66C4" w:rsidRPr="00DD62A1" w:rsidRDefault="00BF054F" w:rsidP="00DD62A1">
      <w:pPr>
        <w:pStyle w:val="Ttulo1"/>
        <w:spacing w:after="240"/>
        <w:rPr>
          <w:rFonts w:eastAsia="Calibri" w:cstheme="minorHAnsi"/>
          <w:lang w:val="es-ES_tradnl"/>
        </w:rPr>
      </w:pPr>
      <w:bookmarkStart w:id="134" w:name="_Toc43298702"/>
      <w:bookmarkStart w:id="135" w:name="_Toc43730236"/>
      <w:r w:rsidRPr="00DD62A1">
        <w:rPr>
          <w:rFonts w:eastAsia="Calibri" w:cstheme="minorHAnsi"/>
          <w:lang w:val="es-ES_tradnl"/>
        </w:rPr>
        <w:t>Ajustes sobre las emisiones de deforestación y degradación para el periodo de referencia (si aplica)</w:t>
      </w:r>
      <w:bookmarkEnd w:id="133"/>
      <w:bookmarkEnd w:id="134"/>
      <w:bookmarkEnd w:id="135"/>
    </w:p>
    <w:p w14:paraId="27D5E900" w14:textId="3F5C6A51" w:rsidR="00DF66C4" w:rsidRPr="00D93290" w:rsidRDefault="00DF66C4" w:rsidP="00DF66C4">
      <w:pPr>
        <w:rPr>
          <w:rFonts w:cstheme="minorHAnsi"/>
          <w:bCs/>
          <w:iCs/>
          <w:color w:val="000000"/>
          <w:lang w:val="es-ES_tradnl" w:eastAsia="es-ES"/>
        </w:rPr>
      </w:pPr>
      <w:r w:rsidRPr="00D93290">
        <w:rPr>
          <w:rFonts w:cstheme="minorHAnsi"/>
          <w:bCs/>
          <w:iCs/>
          <w:color w:val="000000"/>
          <w:lang w:val="es-ES_tradnl" w:eastAsia="es-ES"/>
        </w:rPr>
        <w:t>El NREF presentado corresponde a el promedio anual histórico de emisiones y no se considera que las circunstancias del país hayan cambiado de modo tal que sea probable que las tasas de deforestación y degradación forestal registradas durante el período histórico de referencia lleven a subestimar las tasas futuras a lo largo de la Vigencia del ERPA. Por lo tanto, no se proponen ajustes a las emisiones históricas del NREF.</w:t>
      </w:r>
    </w:p>
    <w:p w14:paraId="5458704D" w14:textId="097B8329" w:rsidR="00DD62A1" w:rsidRDefault="00DD62A1">
      <w:pPr>
        <w:rPr>
          <w:rFonts w:cstheme="minorHAnsi"/>
          <w:bCs/>
          <w:color w:val="000000"/>
          <w:lang w:val="es-ES_tradnl" w:eastAsia="es-ES"/>
        </w:rPr>
      </w:pPr>
      <w:r>
        <w:rPr>
          <w:rFonts w:cstheme="minorHAnsi"/>
          <w:bCs/>
          <w:color w:val="000000"/>
          <w:lang w:val="es-ES_tradnl" w:eastAsia="es-ES"/>
        </w:rPr>
        <w:br w:type="page"/>
      </w:r>
    </w:p>
    <w:p w14:paraId="6263767D" w14:textId="77777777" w:rsidR="00DF66C4" w:rsidRPr="00DD62A1" w:rsidRDefault="00DF66C4" w:rsidP="00DF66C4">
      <w:pPr>
        <w:rPr>
          <w:rFonts w:cstheme="minorHAnsi"/>
          <w:bCs/>
          <w:color w:val="000000"/>
          <w:lang w:val="es-ES_tradnl" w:eastAsia="es-ES"/>
        </w:rPr>
      </w:pPr>
    </w:p>
    <w:p w14:paraId="5FD928DD" w14:textId="602FD997" w:rsidR="00DF66C4" w:rsidRPr="00DD62A1" w:rsidRDefault="00BF054F" w:rsidP="00DD62A1">
      <w:pPr>
        <w:pStyle w:val="Ttulo1"/>
        <w:spacing w:after="240"/>
        <w:rPr>
          <w:rFonts w:eastAsia="Calibri" w:cstheme="minorHAnsi"/>
          <w:lang w:val="es-ES_tradnl"/>
        </w:rPr>
      </w:pPr>
      <w:bookmarkStart w:id="136" w:name="_Toc43298703"/>
      <w:bookmarkStart w:id="137" w:name="_Toc43730237"/>
      <w:r w:rsidRPr="00DD62A1">
        <w:rPr>
          <w:rFonts w:eastAsia="Calibri" w:cstheme="minorHAnsi"/>
          <w:lang w:val="es-ES_tradnl"/>
        </w:rPr>
        <w:t xml:space="preserve">Nivel de referencia </w:t>
      </w:r>
      <w:r w:rsidR="007743B7" w:rsidRPr="00DD62A1">
        <w:rPr>
          <w:rFonts w:eastAsia="Calibri" w:cstheme="minorHAnsi"/>
          <w:lang w:val="es-ES_tradnl"/>
        </w:rPr>
        <w:t xml:space="preserve">subnacional </w:t>
      </w:r>
      <w:r w:rsidRPr="00DD62A1">
        <w:rPr>
          <w:rFonts w:eastAsia="Calibri" w:cstheme="minorHAnsi"/>
          <w:lang w:val="es-ES_tradnl"/>
        </w:rPr>
        <w:t>estimado</w:t>
      </w:r>
      <w:bookmarkEnd w:id="136"/>
      <w:bookmarkEnd w:id="137"/>
    </w:p>
    <w:p w14:paraId="3E5FE677" w14:textId="77777777" w:rsidR="00DF66C4" w:rsidRPr="00D93290" w:rsidRDefault="00DF66C4" w:rsidP="00DF66C4">
      <w:pPr>
        <w:rPr>
          <w:rFonts w:cstheme="minorHAnsi"/>
          <w:color w:val="000000" w:themeColor="text1"/>
          <w:lang w:val="es-ES_tradnl" w:eastAsia="es-ES"/>
        </w:rPr>
      </w:pPr>
      <w:r w:rsidRPr="00D93290">
        <w:rPr>
          <w:rFonts w:cstheme="minorHAnsi"/>
          <w:color w:val="000000" w:themeColor="text1"/>
          <w:lang w:val="es-ES_tradnl" w:eastAsia="es-ES"/>
        </w:rPr>
        <w:t>La siguiente Tabla estima El NREF para toda el área de contabilidad del programa de RE de Guatemala por deforestación, degradación y aumento de las reservas de existencias de carbono. El programa no incluye emisiones por manejo sostenible de bosques y conservación de reservas de carbono.</w:t>
      </w:r>
    </w:p>
    <w:tbl>
      <w:tblPr>
        <w:tblStyle w:val="Tabladecuadrcula1clara-nfasis11"/>
        <w:tblW w:w="0" w:type="auto"/>
        <w:tblLook w:val="04A0" w:firstRow="1" w:lastRow="0" w:firstColumn="1" w:lastColumn="0" w:noHBand="0" w:noVBand="1"/>
      </w:tblPr>
      <w:tblGrid>
        <w:gridCol w:w="957"/>
        <w:gridCol w:w="1680"/>
        <w:gridCol w:w="1611"/>
        <w:gridCol w:w="1420"/>
        <w:gridCol w:w="1593"/>
        <w:gridCol w:w="1567"/>
      </w:tblGrid>
      <w:tr w:rsidR="00DF66C4" w:rsidRPr="000C4FB7" w14:paraId="3D350EBF" w14:textId="77777777" w:rsidTr="00CE4D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 w:type="dxa"/>
            <w:vAlign w:val="center"/>
          </w:tcPr>
          <w:p w14:paraId="6BB0AB08" w14:textId="19E7B7EC" w:rsidR="00DF66C4" w:rsidRPr="00D93290" w:rsidRDefault="00DF66C4" w:rsidP="00CE4DEF">
            <w:pPr>
              <w:jc w:val="center"/>
              <w:rPr>
                <w:rFonts w:cstheme="minorHAnsi"/>
                <w:bCs w:val="0"/>
                <w:iCs/>
                <w:color w:val="000000"/>
                <w:lang w:val="es-ES_tradnl"/>
              </w:rPr>
            </w:pPr>
            <w:r w:rsidRPr="00D93290">
              <w:rPr>
                <w:rFonts w:cstheme="minorHAnsi"/>
                <w:iCs/>
                <w:color w:val="000000"/>
                <w:lang w:val="es-ES_tradnl"/>
              </w:rPr>
              <w:t xml:space="preserve">ERPA </w:t>
            </w:r>
            <w:r w:rsidR="00961EB2" w:rsidRPr="00D93290">
              <w:rPr>
                <w:rFonts w:cstheme="minorHAnsi"/>
                <w:iCs/>
                <w:color w:val="000000"/>
                <w:lang w:val="es-ES_tradnl"/>
              </w:rPr>
              <w:t>año termino</w:t>
            </w:r>
            <w:r w:rsidRPr="00D93290">
              <w:rPr>
                <w:rFonts w:cstheme="minorHAnsi"/>
                <w:iCs/>
                <w:color w:val="000000"/>
                <w:lang w:val="es-ES_tradnl"/>
              </w:rPr>
              <w:t xml:space="preserve"> </w:t>
            </w:r>
            <w:r w:rsidRPr="00D93290">
              <w:rPr>
                <w:rFonts w:cstheme="minorHAnsi"/>
                <w:i/>
                <w:iCs/>
                <w:color w:val="000000"/>
                <w:lang w:val="es-ES_tradnl"/>
              </w:rPr>
              <w:t>t</w:t>
            </w:r>
          </w:p>
        </w:tc>
        <w:tc>
          <w:tcPr>
            <w:tcW w:w="1680" w:type="dxa"/>
            <w:vAlign w:val="center"/>
          </w:tcPr>
          <w:p w14:paraId="739E3389" w14:textId="6EBD7ECE" w:rsidR="00DF66C4" w:rsidRPr="00D93290" w:rsidRDefault="00E208DE" w:rsidP="00CE4DEF">
            <w:pPr>
              <w:jc w:val="center"/>
              <w:cnfStyle w:val="100000000000" w:firstRow="1" w:lastRow="0" w:firstColumn="0" w:lastColumn="0" w:oddVBand="0" w:evenVBand="0" w:oddHBand="0" w:evenHBand="0" w:firstRowFirstColumn="0" w:firstRowLastColumn="0" w:lastRowFirstColumn="0" w:lastRowLastColumn="0"/>
              <w:rPr>
                <w:rFonts w:cstheme="minorHAnsi"/>
                <w:bCs w:val="0"/>
                <w:iCs/>
                <w:color w:val="000000"/>
                <w:lang w:val="es-GT"/>
              </w:rPr>
            </w:pPr>
            <w:r w:rsidRPr="00D93290">
              <w:rPr>
                <w:rFonts w:cstheme="minorHAnsi"/>
                <w:iCs/>
                <w:color w:val="000000"/>
                <w:lang w:val="es-GT"/>
              </w:rPr>
              <w:t>Emisiones históricas anuales promedio de la deforestación durante el Período de referencia (tCO2-e / año) (Deforestación)</w:t>
            </w:r>
          </w:p>
        </w:tc>
        <w:tc>
          <w:tcPr>
            <w:tcW w:w="1611" w:type="dxa"/>
            <w:vAlign w:val="center"/>
          </w:tcPr>
          <w:p w14:paraId="172C02B0" w14:textId="6B6673A3" w:rsidR="00DF66C4" w:rsidRPr="00D93290" w:rsidRDefault="00E208DE" w:rsidP="00CE4DEF">
            <w:pPr>
              <w:jc w:val="center"/>
              <w:cnfStyle w:val="100000000000" w:firstRow="1" w:lastRow="0" w:firstColumn="0" w:lastColumn="0" w:oddVBand="0" w:evenVBand="0" w:oddHBand="0" w:evenHBand="0" w:firstRowFirstColumn="0" w:firstRowLastColumn="0" w:lastRowFirstColumn="0" w:lastRowLastColumn="0"/>
              <w:rPr>
                <w:rFonts w:cstheme="minorHAnsi"/>
                <w:bCs w:val="0"/>
                <w:iCs/>
                <w:color w:val="000000"/>
                <w:lang w:val="es-GT"/>
              </w:rPr>
            </w:pPr>
            <w:r w:rsidRPr="00D93290">
              <w:rPr>
                <w:rFonts w:cstheme="minorHAnsi"/>
                <w:iCs/>
                <w:color w:val="000000"/>
                <w:lang w:val="es-GT"/>
              </w:rPr>
              <w:t>Emisiones históricas anuales promedio de la degradación forestal durante el Período de referencia (tCO2-e / año) (Degradación)</w:t>
            </w:r>
          </w:p>
        </w:tc>
        <w:tc>
          <w:tcPr>
            <w:tcW w:w="1420" w:type="dxa"/>
            <w:vAlign w:val="center"/>
          </w:tcPr>
          <w:p w14:paraId="0E6FCD6B" w14:textId="00964F23" w:rsidR="00DF66C4" w:rsidRPr="00D93290" w:rsidRDefault="00E208DE" w:rsidP="00CE4DEF">
            <w:pPr>
              <w:jc w:val="center"/>
              <w:cnfStyle w:val="100000000000" w:firstRow="1" w:lastRow="0" w:firstColumn="0" w:lastColumn="0" w:oddVBand="0" w:evenVBand="0" w:oddHBand="0" w:evenHBand="0" w:firstRowFirstColumn="0" w:firstRowLastColumn="0" w:lastRowFirstColumn="0" w:lastRowLastColumn="0"/>
              <w:rPr>
                <w:rFonts w:cstheme="minorHAnsi"/>
                <w:bCs w:val="0"/>
                <w:iCs/>
                <w:color w:val="000000"/>
                <w:lang w:val="es-GT"/>
              </w:rPr>
            </w:pPr>
            <w:r w:rsidRPr="00D93290">
              <w:rPr>
                <w:rFonts w:cstheme="minorHAnsi"/>
                <w:iCs/>
                <w:color w:val="000000"/>
                <w:lang w:val="es-GT"/>
              </w:rPr>
              <w:t>Promedio de remociones históricas anuales por sumideros durante el Período de referencia (tCO2-e / año) (Plantaciones Forestales)</w:t>
            </w:r>
          </w:p>
        </w:tc>
        <w:tc>
          <w:tcPr>
            <w:tcW w:w="1593" w:type="dxa"/>
            <w:vAlign w:val="center"/>
          </w:tcPr>
          <w:p w14:paraId="72282D2D" w14:textId="495DA447" w:rsidR="00DF66C4" w:rsidRPr="00D93290" w:rsidRDefault="00E208DE" w:rsidP="00CE4DEF">
            <w:pPr>
              <w:jc w:val="center"/>
              <w:cnfStyle w:val="100000000000" w:firstRow="1" w:lastRow="0" w:firstColumn="0" w:lastColumn="0" w:oddVBand="0" w:evenVBand="0" w:oddHBand="0" w:evenHBand="0" w:firstRowFirstColumn="0" w:firstRowLastColumn="0" w:lastRowFirstColumn="0" w:lastRowLastColumn="0"/>
              <w:rPr>
                <w:rFonts w:cstheme="minorHAnsi"/>
                <w:bCs w:val="0"/>
                <w:iCs/>
                <w:color w:val="000000"/>
                <w:lang w:val="es-GT"/>
              </w:rPr>
            </w:pPr>
            <w:r w:rsidRPr="00D93290">
              <w:rPr>
                <w:rFonts w:cstheme="minorHAnsi"/>
                <w:iCs/>
                <w:color w:val="000000"/>
                <w:lang w:val="es-GT"/>
              </w:rPr>
              <w:t>Promedio de remociones históricas anuales por sumideros durante el Período de referencia (tCO2-e / año) (Restauración de áreas forestales degradadas)</w:t>
            </w:r>
          </w:p>
        </w:tc>
        <w:tc>
          <w:tcPr>
            <w:tcW w:w="1567" w:type="dxa"/>
            <w:vAlign w:val="center"/>
          </w:tcPr>
          <w:p w14:paraId="0A5A171B" w14:textId="6A4C2F85" w:rsidR="00DF66C4" w:rsidRPr="00D93290" w:rsidRDefault="00E208DE" w:rsidP="00CE4DEF">
            <w:pPr>
              <w:jc w:val="center"/>
              <w:cnfStyle w:val="100000000000" w:firstRow="1" w:lastRow="0" w:firstColumn="0" w:lastColumn="0" w:oddVBand="0" w:evenVBand="0" w:oddHBand="0" w:evenHBand="0" w:firstRowFirstColumn="0" w:firstRowLastColumn="0" w:lastRowFirstColumn="0" w:lastRowLastColumn="0"/>
              <w:rPr>
                <w:rFonts w:cstheme="minorHAnsi"/>
                <w:bCs w:val="0"/>
                <w:iCs/>
                <w:color w:val="000000"/>
                <w:lang w:val="es-ES_tradnl"/>
              </w:rPr>
            </w:pPr>
            <w:r w:rsidRPr="00D93290">
              <w:rPr>
                <w:rFonts w:cstheme="minorHAnsi"/>
                <w:iCs/>
                <w:color w:val="000000"/>
                <w:lang w:val="es-ES_tradnl"/>
              </w:rPr>
              <w:t>Nivel de referencia (tCO2-e / año)</w:t>
            </w:r>
          </w:p>
        </w:tc>
      </w:tr>
      <w:tr w:rsidR="00DF66C4" w:rsidRPr="00D93290" w14:paraId="7079D63C" w14:textId="77777777" w:rsidTr="00CE4DEF">
        <w:tc>
          <w:tcPr>
            <w:cnfStyle w:val="001000000000" w:firstRow="0" w:lastRow="0" w:firstColumn="1" w:lastColumn="0" w:oddVBand="0" w:evenVBand="0" w:oddHBand="0" w:evenHBand="0" w:firstRowFirstColumn="0" w:firstRowLastColumn="0" w:lastRowFirstColumn="0" w:lastRowLastColumn="0"/>
            <w:tcW w:w="957" w:type="dxa"/>
            <w:vAlign w:val="center"/>
          </w:tcPr>
          <w:p w14:paraId="3783881C" w14:textId="77777777" w:rsidR="00DF66C4" w:rsidRPr="00D93290" w:rsidRDefault="00DF66C4" w:rsidP="00CE4DEF">
            <w:pPr>
              <w:jc w:val="center"/>
              <w:rPr>
                <w:rFonts w:cstheme="minorBidi"/>
                <w:lang w:val="es-ES_tradnl"/>
              </w:rPr>
            </w:pPr>
            <w:r w:rsidRPr="00D93290">
              <w:rPr>
                <w:rFonts w:cstheme="minorBidi"/>
                <w:lang w:val="es-ES_tradnl"/>
              </w:rPr>
              <w:t>1</w:t>
            </w:r>
          </w:p>
        </w:tc>
        <w:tc>
          <w:tcPr>
            <w:tcW w:w="1680" w:type="dxa"/>
          </w:tcPr>
          <w:p w14:paraId="4C096207"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lang w:val="es-ES_tradnl"/>
              </w:rPr>
            </w:pPr>
            <w:r w:rsidRPr="00D93290">
              <w:rPr>
                <w:rFonts w:cstheme="minorBidi"/>
                <w:lang w:val="es-ES_tradnl"/>
              </w:rPr>
              <w:t>12,290,764.08</w:t>
            </w:r>
          </w:p>
        </w:tc>
        <w:tc>
          <w:tcPr>
            <w:tcW w:w="1611" w:type="dxa"/>
          </w:tcPr>
          <w:p w14:paraId="1F0287CD"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lang w:val="es-ES_tradnl"/>
              </w:rPr>
            </w:pPr>
            <w:r w:rsidRPr="00D93290">
              <w:rPr>
                <w:rFonts w:cstheme="minorBidi"/>
                <w:lang w:val="es-ES_tradnl"/>
              </w:rPr>
              <w:t xml:space="preserve">3,010,475.45 </w:t>
            </w:r>
          </w:p>
        </w:tc>
        <w:tc>
          <w:tcPr>
            <w:tcW w:w="1420" w:type="dxa"/>
          </w:tcPr>
          <w:p w14:paraId="3F209478"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lang w:val="es-ES_tradnl"/>
              </w:rPr>
            </w:pPr>
            <w:r w:rsidRPr="00D93290">
              <w:rPr>
                <w:rFonts w:cstheme="minorBidi"/>
                <w:lang w:val="es-ES_tradnl"/>
              </w:rPr>
              <w:t>-271,431.14</w:t>
            </w:r>
          </w:p>
        </w:tc>
        <w:tc>
          <w:tcPr>
            <w:tcW w:w="1593" w:type="dxa"/>
          </w:tcPr>
          <w:p w14:paraId="5FECA6FE"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Bidi"/>
                <w:lang w:val="es-ES_tradnl"/>
              </w:rPr>
            </w:pPr>
            <w:r w:rsidRPr="00D93290">
              <w:rPr>
                <w:rFonts w:cstheme="minorBidi"/>
                <w:lang w:val="es-ES_tradnl"/>
              </w:rPr>
              <w:t>-1,944,362.85</w:t>
            </w:r>
          </w:p>
        </w:tc>
        <w:tc>
          <w:tcPr>
            <w:tcW w:w="1567" w:type="dxa"/>
          </w:tcPr>
          <w:p w14:paraId="14CF5197" w14:textId="77777777" w:rsidR="00DF66C4" w:rsidRPr="00D93290" w:rsidRDefault="00DF66C4" w:rsidP="003948D3">
            <w:pPr>
              <w:spacing w:line="259" w:lineRule="auto"/>
              <w:cnfStyle w:val="000000000000" w:firstRow="0" w:lastRow="0" w:firstColumn="0" w:lastColumn="0" w:oddVBand="0" w:evenVBand="0" w:oddHBand="0" w:evenHBand="0" w:firstRowFirstColumn="0" w:firstRowLastColumn="0" w:lastRowFirstColumn="0" w:lastRowLastColumn="0"/>
              <w:rPr>
                <w:rFonts w:cstheme="minorBidi"/>
                <w:color w:val="000000" w:themeColor="text1"/>
                <w:lang w:val="es-ES_tradnl"/>
              </w:rPr>
            </w:pPr>
            <w:r w:rsidRPr="00D93290">
              <w:rPr>
                <w:rFonts w:cstheme="minorBidi"/>
                <w:color w:val="000000" w:themeColor="text1"/>
                <w:lang w:val="es-ES_tradnl"/>
              </w:rPr>
              <w:t>13,085,445.54</w:t>
            </w:r>
          </w:p>
        </w:tc>
      </w:tr>
      <w:tr w:rsidR="00DF66C4" w:rsidRPr="00D93290" w14:paraId="0491FCD6" w14:textId="77777777" w:rsidTr="00CE4DEF">
        <w:tc>
          <w:tcPr>
            <w:cnfStyle w:val="001000000000" w:firstRow="0" w:lastRow="0" w:firstColumn="1" w:lastColumn="0" w:oddVBand="0" w:evenVBand="0" w:oddHBand="0" w:evenHBand="0" w:firstRowFirstColumn="0" w:firstRowLastColumn="0" w:lastRowFirstColumn="0" w:lastRowLastColumn="0"/>
            <w:tcW w:w="957" w:type="dxa"/>
            <w:vAlign w:val="center"/>
          </w:tcPr>
          <w:p w14:paraId="0D1CA779" w14:textId="77777777" w:rsidR="00DF66C4" w:rsidRPr="00D93290" w:rsidRDefault="00DF66C4" w:rsidP="00CE4DEF">
            <w:pPr>
              <w:jc w:val="center"/>
              <w:rPr>
                <w:rFonts w:cstheme="minorBidi"/>
                <w:color w:val="000000" w:themeColor="text1"/>
                <w:lang w:val="es-ES_tradnl"/>
              </w:rPr>
            </w:pPr>
            <w:r w:rsidRPr="00D93290">
              <w:rPr>
                <w:rFonts w:cstheme="minorBidi"/>
                <w:color w:val="000000" w:themeColor="text1"/>
                <w:lang w:val="es-ES_tradnl"/>
              </w:rPr>
              <w:t>2</w:t>
            </w:r>
          </w:p>
        </w:tc>
        <w:tc>
          <w:tcPr>
            <w:tcW w:w="1680" w:type="dxa"/>
          </w:tcPr>
          <w:p w14:paraId="1F51812F"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lang w:val="es-ES_tradnl"/>
              </w:rPr>
            </w:pPr>
            <w:r w:rsidRPr="00D93290">
              <w:rPr>
                <w:rFonts w:cstheme="minorBidi"/>
                <w:lang w:val="es-ES_tradnl"/>
              </w:rPr>
              <w:t>12,290,764.08</w:t>
            </w:r>
          </w:p>
        </w:tc>
        <w:tc>
          <w:tcPr>
            <w:tcW w:w="1611" w:type="dxa"/>
          </w:tcPr>
          <w:p w14:paraId="14D5B2B5"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lang w:val="es-ES_tradnl"/>
              </w:rPr>
            </w:pPr>
            <w:r w:rsidRPr="00D93290">
              <w:rPr>
                <w:rFonts w:cstheme="minorBidi"/>
                <w:lang w:val="es-ES_tradnl"/>
              </w:rPr>
              <w:t>3,010,475.45</w:t>
            </w:r>
          </w:p>
        </w:tc>
        <w:tc>
          <w:tcPr>
            <w:tcW w:w="1420" w:type="dxa"/>
          </w:tcPr>
          <w:p w14:paraId="653579EE"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lang w:val="es-ES_tradnl"/>
              </w:rPr>
            </w:pPr>
            <w:r w:rsidRPr="00D93290">
              <w:rPr>
                <w:rFonts w:cstheme="minorBidi"/>
                <w:lang w:val="es-ES_tradnl"/>
              </w:rPr>
              <w:t>-271,431.14</w:t>
            </w:r>
          </w:p>
        </w:tc>
        <w:tc>
          <w:tcPr>
            <w:tcW w:w="1593" w:type="dxa"/>
          </w:tcPr>
          <w:p w14:paraId="4F9397CC"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Bidi"/>
                <w:lang w:val="es-ES_tradnl"/>
              </w:rPr>
            </w:pPr>
            <w:r w:rsidRPr="00D93290">
              <w:rPr>
                <w:rFonts w:cstheme="minorBidi"/>
                <w:lang w:val="es-ES_tradnl"/>
              </w:rPr>
              <w:t>-1,944,362.85</w:t>
            </w:r>
          </w:p>
        </w:tc>
        <w:tc>
          <w:tcPr>
            <w:tcW w:w="1567" w:type="dxa"/>
          </w:tcPr>
          <w:p w14:paraId="6C333C02" w14:textId="77777777" w:rsidR="00DF66C4" w:rsidRPr="00D93290" w:rsidRDefault="00DF66C4" w:rsidP="003948D3">
            <w:pPr>
              <w:spacing w:line="259" w:lineRule="auto"/>
              <w:cnfStyle w:val="000000000000" w:firstRow="0" w:lastRow="0" w:firstColumn="0" w:lastColumn="0" w:oddVBand="0" w:evenVBand="0" w:oddHBand="0" w:evenHBand="0" w:firstRowFirstColumn="0" w:firstRowLastColumn="0" w:lastRowFirstColumn="0" w:lastRowLastColumn="0"/>
              <w:rPr>
                <w:rFonts w:cstheme="minorBidi"/>
                <w:color w:val="000000" w:themeColor="text1"/>
                <w:lang w:val="es-ES_tradnl"/>
              </w:rPr>
            </w:pPr>
            <w:r w:rsidRPr="00D93290">
              <w:rPr>
                <w:rFonts w:cstheme="minorBidi"/>
                <w:color w:val="000000" w:themeColor="text1"/>
                <w:lang w:val="es-ES_tradnl"/>
              </w:rPr>
              <w:t>13,085,445.54</w:t>
            </w:r>
          </w:p>
        </w:tc>
      </w:tr>
      <w:tr w:rsidR="00DF66C4" w:rsidRPr="00D93290" w14:paraId="6F7BC598" w14:textId="77777777" w:rsidTr="00CE4DEF">
        <w:tc>
          <w:tcPr>
            <w:cnfStyle w:val="001000000000" w:firstRow="0" w:lastRow="0" w:firstColumn="1" w:lastColumn="0" w:oddVBand="0" w:evenVBand="0" w:oddHBand="0" w:evenHBand="0" w:firstRowFirstColumn="0" w:firstRowLastColumn="0" w:lastRowFirstColumn="0" w:lastRowLastColumn="0"/>
            <w:tcW w:w="957" w:type="dxa"/>
            <w:vAlign w:val="center"/>
          </w:tcPr>
          <w:p w14:paraId="6F9D44A1" w14:textId="77777777" w:rsidR="00DF66C4" w:rsidRPr="00D93290" w:rsidRDefault="00DF66C4" w:rsidP="00CE4DEF">
            <w:pPr>
              <w:jc w:val="center"/>
              <w:rPr>
                <w:rFonts w:cstheme="minorBidi"/>
                <w:color w:val="000000" w:themeColor="text1"/>
                <w:lang w:val="es-ES_tradnl"/>
              </w:rPr>
            </w:pPr>
            <w:r w:rsidRPr="00D93290">
              <w:rPr>
                <w:rFonts w:cstheme="minorBidi"/>
                <w:color w:val="000000" w:themeColor="text1"/>
                <w:lang w:val="es-ES_tradnl"/>
              </w:rPr>
              <w:t>3</w:t>
            </w:r>
          </w:p>
        </w:tc>
        <w:tc>
          <w:tcPr>
            <w:tcW w:w="1680" w:type="dxa"/>
          </w:tcPr>
          <w:p w14:paraId="7F5EB8BD"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lang w:val="es-ES_tradnl"/>
              </w:rPr>
            </w:pPr>
            <w:r w:rsidRPr="00D93290">
              <w:rPr>
                <w:rFonts w:cstheme="minorBidi"/>
                <w:lang w:val="es-ES_tradnl"/>
              </w:rPr>
              <w:t>12,290,764.08</w:t>
            </w:r>
          </w:p>
        </w:tc>
        <w:tc>
          <w:tcPr>
            <w:tcW w:w="1611" w:type="dxa"/>
          </w:tcPr>
          <w:p w14:paraId="6FE22C5C"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lang w:val="es-ES_tradnl"/>
              </w:rPr>
            </w:pPr>
            <w:r w:rsidRPr="00D93290">
              <w:rPr>
                <w:rFonts w:cstheme="minorBidi"/>
                <w:lang w:val="es-ES_tradnl"/>
              </w:rPr>
              <w:t>3,010,475.45</w:t>
            </w:r>
          </w:p>
        </w:tc>
        <w:tc>
          <w:tcPr>
            <w:tcW w:w="1420" w:type="dxa"/>
          </w:tcPr>
          <w:p w14:paraId="52CCAF72"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lang w:val="es-ES_tradnl"/>
              </w:rPr>
            </w:pPr>
            <w:r w:rsidRPr="00D93290">
              <w:rPr>
                <w:rFonts w:cstheme="minorBidi"/>
                <w:lang w:val="es-ES_tradnl"/>
              </w:rPr>
              <w:t>-271,431.14</w:t>
            </w:r>
          </w:p>
        </w:tc>
        <w:tc>
          <w:tcPr>
            <w:tcW w:w="1593" w:type="dxa"/>
          </w:tcPr>
          <w:p w14:paraId="11738328"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Bidi"/>
                <w:lang w:val="es-ES_tradnl"/>
              </w:rPr>
            </w:pPr>
            <w:r w:rsidRPr="00D93290">
              <w:rPr>
                <w:rFonts w:cstheme="minorBidi"/>
                <w:lang w:val="es-ES_tradnl"/>
              </w:rPr>
              <w:t>-1,944,362.85</w:t>
            </w:r>
          </w:p>
        </w:tc>
        <w:tc>
          <w:tcPr>
            <w:tcW w:w="1567" w:type="dxa"/>
          </w:tcPr>
          <w:p w14:paraId="177B47BC" w14:textId="77777777" w:rsidR="00DF66C4" w:rsidRPr="00D93290" w:rsidRDefault="00DF66C4" w:rsidP="003948D3">
            <w:pPr>
              <w:spacing w:line="259" w:lineRule="auto"/>
              <w:cnfStyle w:val="000000000000" w:firstRow="0" w:lastRow="0" w:firstColumn="0" w:lastColumn="0" w:oddVBand="0" w:evenVBand="0" w:oddHBand="0" w:evenHBand="0" w:firstRowFirstColumn="0" w:firstRowLastColumn="0" w:lastRowFirstColumn="0" w:lastRowLastColumn="0"/>
              <w:rPr>
                <w:rFonts w:cstheme="minorBidi"/>
                <w:color w:val="000000" w:themeColor="text1"/>
                <w:lang w:val="es-ES_tradnl"/>
              </w:rPr>
            </w:pPr>
            <w:r w:rsidRPr="00D93290">
              <w:rPr>
                <w:rFonts w:cstheme="minorBidi"/>
                <w:color w:val="000000" w:themeColor="text1"/>
                <w:lang w:val="es-ES_tradnl"/>
              </w:rPr>
              <w:t>13,085,445.54</w:t>
            </w:r>
          </w:p>
        </w:tc>
      </w:tr>
      <w:tr w:rsidR="00DF66C4" w:rsidRPr="00D93290" w14:paraId="4057D35C" w14:textId="77777777" w:rsidTr="00CE4DEF">
        <w:tc>
          <w:tcPr>
            <w:cnfStyle w:val="001000000000" w:firstRow="0" w:lastRow="0" w:firstColumn="1" w:lastColumn="0" w:oddVBand="0" w:evenVBand="0" w:oddHBand="0" w:evenHBand="0" w:firstRowFirstColumn="0" w:firstRowLastColumn="0" w:lastRowFirstColumn="0" w:lastRowLastColumn="0"/>
            <w:tcW w:w="957" w:type="dxa"/>
            <w:vAlign w:val="center"/>
          </w:tcPr>
          <w:p w14:paraId="7A58514D" w14:textId="77777777" w:rsidR="00DF66C4" w:rsidRPr="00D93290" w:rsidRDefault="00DF66C4" w:rsidP="00CE4DEF">
            <w:pPr>
              <w:jc w:val="center"/>
              <w:rPr>
                <w:rFonts w:cstheme="minorBidi"/>
                <w:color w:val="000000" w:themeColor="text1"/>
                <w:lang w:val="es-ES_tradnl"/>
              </w:rPr>
            </w:pPr>
            <w:r w:rsidRPr="00D93290">
              <w:rPr>
                <w:rFonts w:cstheme="minorBidi"/>
                <w:color w:val="000000" w:themeColor="text1"/>
                <w:lang w:val="es-ES_tradnl"/>
              </w:rPr>
              <w:t>4</w:t>
            </w:r>
          </w:p>
        </w:tc>
        <w:tc>
          <w:tcPr>
            <w:tcW w:w="1680" w:type="dxa"/>
          </w:tcPr>
          <w:p w14:paraId="2933E532"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lang w:val="es-ES_tradnl"/>
              </w:rPr>
            </w:pPr>
            <w:r w:rsidRPr="00D93290">
              <w:rPr>
                <w:rFonts w:cstheme="minorBidi"/>
                <w:lang w:val="es-ES_tradnl"/>
              </w:rPr>
              <w:t>12,290,764.08</w:t>
            </w:r>
          </w:p>
        </w:tc>
        <w:tc>
          <w:tcPr>
            <w:tcW w:w="1611" w:type="dxa"/>
          </w:tcPr>
          <w:p w14:paraId="46EC6A22"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lang w:val="es-ES_tradnl"/>
              </w:rPr>
            </w:pPr>
            <w:r w:rsidRPr="00D93290">
              <w:rPr>
                <w:rFonts w:cstheme="minorBidi"/>
                <w:lang w:val="es-ES_tradnl"/>
              </w:rPr>
              <w:t>3,010,475.45</w:t>
            </w:r>
          </w:p>
        </w:tc>
        <w:tc>
          <w:tcPr>
            <w:tcW w:w="1420" w:type="dxa"/>
          </w:tcPr>
          <w:p w14:paraId="76B07250"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lang w:val="es-ES_tradnl"/>
              </w:rPr>
            </w:pPr>
            <w:r w:rsidRPr="00D93290">
              <w:rPr>
                <w:rFonts w:cstheme="minorBidi"/>
                <w:lang w:val="es-ES_tradnl"/>
              </w:rPr>
              <w:t>-271,431.14</w:t>
            </w:r>
          </w:p>
        </w:tc>
        <w:tc>
          <w:tcPr>
            <w:tcW w:w="1593" w:type="dxa"/>
          </w:tcPr>
          <w:p w14:paraId="6A1E70B4"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Bidi"/>
                <w:lang w:val="es-ES_tradnl"/>
              </w:rPr>
            </w:pPr>
            <w:r w:rsidRPr="00D93290">
              <w:rPr>
                <w:rFonts w:cstheme="minorBidi"/>
                <w:lang w:val="es-ES_tradnl"/>
              </w:rPr>
              <w:t>-1,944,362.85</w:t>
            </w:r>
          </w:p>
        </w:tc>
        <w:tc>
          <w:tcPr>
            <w:tcW w:w="1567" w:type="dxa"/>
          </w:tcPr>
          <w:p w14:paraId="2CD69D28" w14:textId="77777777" w:rsidR="00DF66C4" w:rsidRPr="00D93290" w:rsidRDefault="00DF66C4" w:rsidP="003948D3">
            <w:pPr>
              <w:spacing w:line="259" w:lineRule="auto"/>
              <w:cnfStyle w:val="000000000000" w:firstRow="0" w:lastRow="0" w:firstColumn="0" w:lastColumn="0" w:oddVBand="0" w:evenVBand="0" w:oddHBand="0" w:evenHBand="0" w:firstRowFirstColumn="0" w:firstRowLastColumn="0" w:lastRowFirstColumn="0" w:lastRowLastColumn="0"/>
              <w:rPr>
                <w:rFonts w:cstheme="minorBidi"/>
                <w:color w:val="000000" w:themeColor="text1"/>
                <w:lang w:val="es-ES_tradnl"/>
              </w:rPr>
            </w:pPr>
            <w:r w:rsidRPr="00D93290">
              <w:rPr>
                <w:rFonts w:cstheme="minorBidi"/>
                <w:color w:val="000000" w:themeColor="text1"/>
                <w:lang w:val="es-ES_tradnl"/>
              </w:rPr>
              <w:t>13,085,445.54</w:t>
            </w:r>
          </w:p>
        </w:tc>
      </w:tr>
      <w:tr w:rsidR="00DF66C4" w:rsidRPr="00D93290" w14:paraId="51C18A73" w14:textId="77777777" w:rsidTr="00CE4DEF">
        <w:tc>
          <w:tcPr>
            <w:cnfStyle w:val="001000000000" w:firstRow="0" w:lastRow="0" w:firstColumn="1" w:lastColumn="0" w:oddVBand="0" w:evenVBand="0" w:oddHBand="0" w:evenHBand="0" w:firstRowFirstColumn="0" w:firstRowLastColumn="0" w:lastRowFirstColumn="0" w:lastRowLastColumn="0"/>
            <w:tcW w:w="957" w:type="dxa"/>
            <w:vAlign w:val="center"/>
          </w:tcPr>
          <w:p w14:paraId="0454435F" w14:textId="77777777" w:rsidR="00DF66C4" w:rsidRPr="00D93290" w:rsidRDefault="00DF66C4" w:rsidP="00CE4DEF">
            <w:pPr>
              <w:jc w:val="center"/>
              <w:rPr>
                <w:rFonts w:cstheme="minorBidi"/>
                <w:color w:val="000000" w:themeColor="text1"/>
                <w:lang w:val="es-ES_tradnl"/>
              </w:rPr>
            </w:pPr>
            <w:r w:rsidRPr="00D93290">
              <w:rPr>
                <w:rFonts w:cstheme="minorBidi"/>
                <w:color w:val="000000" w:themeColor="text1"/>
                <w:lang w:val="es-ES_tradnl"/>
              </w:rPr>
              <w:t>5</w:t>
            </w:r>
          </w:p>
        </w:tc>
        <w:tc>
          <w:tcPr>
            <w:tcW w:w="1680" w:type="dxa"/>
          </w:tcPr>
          <w:p w14:paraId="2FA949E9"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lang w:val="es-ES_tradnl"/>
              </w:rPr>
            </w:pPr>
            <w:r w:rsidRPr="00D93290">
              <w:rPr>
                <w:rFonts w:cstheme="minorBidi"/>
                <w:lang w:val="es-ES_tradnl"/>
              </w:rPr>
              <w:t>12,290,764.08</w:t>
            </w:r>
          </w:p>
        </w:tc>
        <w:tc>
          <w:tcPr>
            <w:tcW w:w="1611" w:type="dxa"/>
          </w:tcPr>
          <w:p w14:paraId="0C85448B"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lang w:val="es-ES_tradnl"/>
              </w:rPr>
            </w:pPr>
            <w:r w:rsidRPr="00D93290">
              <w:rPr>
                <w:rFonts w:cstheme="minorBidi"/>
                <w:lang w:val="es-ES_tradnl"/>
              </w:rPr>
              <w:t>3,010,475.45</w:t>
            </w:r>
          </w:p>
        </w:tc>
        <w:tc>
          <w:tcPr>
            <w:tcW w:w="1420" w:type="dxa"/>
          </w:tcPr>
          <w:p w14:paraId="6FA33440"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lang w:val="es-ES_tradnl"/>
              </w:rPr>
            </w:pPr>
            <w:r w:rsidRPr="00D93290">
              <w:rPr>
                <w:rFonts w:cstheme="minorBidi"/>
                <w:lang w:val="es-ES_tradnl"/>
              </w:rPr>
              <w:t>-271,431.14</w:t>
            </w:r>
          </w:p>
        </w:tc>
        <w:tc>
          <w:tcPr>
            <w:tcW w:w="1593" w:type="dxa"/>
          </w:tcPr>
          <w:p w14:paraId="63187E73"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Bidi"/>
                <w:lang w:val="es-ES_tradnl"/>
              </w:rPr>
            </w:pPr>
            <w:r w:rsidRPr="00D93290">
              <w:rPr>
                <w:rFonts w:cstheme="minorBidi"/>
                <w:lang w:val="es-ES_tradnl"/>
              </w:rPr>
              <w:t>-1,944,362.85</w:t>
            </w:r>
          </w:p>
        </w:tc>
        <w:tc>
          <w:tcPr>
            <w:tcW w:w="1567" w:type="dxa"/>
          </w:tcPr>
          <w:p w14:paraId="3DB7DDB7" w14:textId="77777777" w:rsidR="00DF66C4" w:rsidRPr="00D93290" w:rsidRDefault="00DF66C4" w:rsidP="003948D3">
            <w:pPr>
              <w:spacing w:line="259" w:lineRule="auto"/>
              <w:cnfStyle w:val="000000000000" w:firstRow="0" w:lastRow="0" w:firstColumn="0" w:lastColumn="0" w:oddVBand="0" w:evenVBand="0" w:oddHBand="0" w:evenHBand="0" w:firstRowFirstColumn="0" w:firstRowLastColumn="0" w:lastRowFirstColumn="0" w:lastRowLastColumn="0"/>
              <w:rPr>
                <w:rFonts w:cstheme="minorBidi"/>
                <w:color w:val="000000" w:themeColor="text1"/>
                <w:lang w:val="es-ES_tradnl"/>
              </w:rPr>
            </w:pPr>
            <w:r w:rsidRPr="00D93290">
              <w:rPr>
                <w:rFonts w:cstheme="minorBidi"/>
                <w:color w:val="000000" w:themeColor="text1"/>
                <w:lang w:val="es-ES_tradnl"/>
              </w:rPr>
              <w:t>13,085,445.54</w:t>
            </w:r>
          </w:p>
        </w:tc>
      </w:tr>
    </w:tbl>
    <w:p w14:paraId="08E936DF" w14:textId="77777777" w:rsidR="00DF66C4" w:rsidRPr="00D93290" w:rsidRDefault="00DF66C4" w:rsidP="00DF66C4">
      <w:pPr>
        <w:rPr>
          <w:rFonts w:cstheme="minorHAnsi"/>
          <w:bCs/>
          <w:iCs/>
          <w:color w:val="000000"/>
          <w:lang w:val="es-ES_tradnl" w:eastAsia="es-ES"/>
        </w:rPr>
      </w:pPr>
    </w:p>
    <w:p w14:paraId="75EABB5C" w14:textId="5A2C8348" w:rsidR="00DF66C4" w:rsidRPr="00D93290" w:rsidRDefault="00BF054F" w:rsidP="00BF054F">
      <w:pPr>
        <w:pStyle w:val="Descripcin"/>
        <w:rPr>
          <w:rFonts w:cstheme="minorHAnsi"/>
          <w:lang w:val="es-ES_tradnl"/>
        </w:rPr>
      </w:pPr>
      <w:bookmarkStart w:id="138" w:name="_Toc9622020"/>
      <w:bookmarkStart w:id="139" w:name="_Toc43299183"/>
      <w:r w:rsidRPr="00D93290">
        <w:rPr>
          <w:rFonts w:cstheme="minorHAnsi"/>
          <w:lang w:val="es-ES_tradnl"/>
        </w:rPr>
        <w:t xml:space="preserve">Tabla </w:t>
      </w:r>
      <w:r w:rsidRPr="00D93290">
        <w:rPr>
          <w:rFonts w:cstheme="minorHAnsi"/>
          <w:lang w:val="es-ES_tradnl"/>
        </w:rPr>
        <w:fldChar w:fldCharType="begin"/>
      </w:r>
      <w:r w:rsidRPr="00D93290">
        <w:rPr>
          <w:rFonts w:cstheme="minorHAnsi"/>
          <w:lang w:val="es-ES_tradnl"/>
        </w:rPr>
        <w:instrText xml:space="preserve"> SEQ Tabla \* ARABIC </w:instrText>
      </w:r>
      <w:r w:rsidRPr="00D93290">
        <w:rPr>
          <w:rFonts w:cstheme="minorHAnsi"/>
          <w:lang w:val="es-ES_tradnl"/>
        </w:rPr>
        <w:fldChar w:fldCharType="separate"/>
      </w:r>
      <w:r w:rsidR="006F1FD3">
        <w:rPr>
          <w:rFonts w:cstheme="minorHAnsi"/>
          <w:noProof/>
          <w:lang w:val="es-ES_tradnl"/>
        </w:rPr>
        <w:t>25</w:t>
      </w:r>
      <w:r w:rsidRPr="00D93290">
        <w:rPr>
          <w:rFonts w:cstheme="minorHAnsi"/>
          <w:lang w:val="es-ES_tradnl"/>
        </w:rPr>
        <w:fldChar w:fldCharType="end"/>
      </w:r>
      <w:r w:rsidRPr="00D93290">
        <w:rPr>
          <w:rFonts w:cstheme="minorHAnsi"/>
          <w:lang w:val="es-ES_tradnl"/>
        </w:rPr>
        <w:t>. Nivel de Referencia de Emisiones Forestales.</w:t>
      </w:r>
      <w:bookmarkEnd w:id="138"/>
      <w:bookmarkEnd w:id="139"/>
    </w:p>
    <w:p w14:paraId="7FF76610" w14:textId="15FE51BC" w:rsidR="00E341B3" w:rsidRDefault="00E341B3">
      <w:pPr>
        <w:rPr>
          <w:lang w:val="es-CL"/>
        </w:rPr>
      </w:pPr>
      <w:bookmarkStart w:id="140" w:name="_Toc17706909"/>
      <w:r>
        <w:rPr>
          <w:lang w:val="es-CL"/>
        </w:rPr>
        <w:br w:type="page"/>
      </w:r>
    </w:p>
    <w:p w14:paraId="5892516B" w14:textId="77777777" w:rsidR="00BF054F" w:rsidRPr="00D93290" w:rsidRDefault="00BF054F" w:rsidP="00BF054F">
      <w:pPr>
        <w:rPr>
          <w:lang w:val="es-CL"/>
        </w:rPr>
      </w:pPr>
    </w:p>
    <w:p w14:paraId="4922BB06" w14:textId="4EDA4384" w:rsidR="00DF66C4" w:rsidRPr="00DD62A1" w:rsidRDefault="00BF054F" w:rsidP="00DD62A1">
      <w:pPr>
        <w:pStyle w:val="Ttulo1"/>
        <w:spacing w:after="240"/>
        <w:rPr>
          <w:rFonts w:eastAsia="Calibri" w:cstheme="minorHAnsi"/>
          <w:lang w:val="es-ES_tradnl"/>
        </w:rPr>
      </w:pPr>
      <w:bookmarkStart w:id="141" w:name="_Toc43298704"/>
      <w:bookmarkStart w:id="142" w:name="_Toc43730238"/>
      <w:r w:rsidRPr="00DD62A1">
        <w:rPr>
          <w:rFonts w:eastAsia="Calibri" w:cstheme="minorHAnsi"/>
          <w:lang w:val="es-ES_tradnl"/>
        </w:rPr>
        <w:t>Relación entre el Nivel de Referencia desarrollado y los Inventarios de Gases de Efecto Invernadero del país reportados a la CMNUCC</w:t>
      </w:r>
      <w:bookmarkEnd w:id="140"/>
      <w:bookmarkEnd w:id="141"/>
      <w:bookmarkEnd w:id="142"/>
    </w:p>
    <w:p w14:paraId="0C95BEE0" w14:textId="77777777" w:rsidR="00DF66C4" w:rsidRPr="00D93290" w:rsidRDefault="00DF66C4" w:rsidP="00DF66C4">
      <w:pPr>
        <w:rPr>
          <w:color w:val="000000" w:themeColor="text1"/>
          <w:lang w:val="es-ES_tradnl" w:eastAsia="es-ES"/>
        </w:rPr>
      </w:pPr>
      <w:r w:rsidRPr="00D93290">
        <w:rPr>
          <w:color w:val="000000" w:themeColor="text1"/>
          <w:lang w:val="es-ES_tradnl" w:eastAsia="es-ES"/>
        </w:rPr>
        <w:t xml:space="preserve">La Segunda Comunicación Nacional que se realizó con las directrices de IPCC de 1996 y las guías de buenas prácticas de USCUSS de 2003, también estableció áreas de fortalecimiento debido a limitaciones de información encontradas para los Inventarios GEI. Estas fueron en lo referente a los insumos disponibles para los datos de actividad, que en todos los sectores no presentaban información generada de manera consistente y no fue posible reportar su incertidumbre (MARN 2015). Por lo cual, se determinó necesario canalizar esfuerzos para colecta y generación de datos de actividad para UTCUTS, así como una actualización hacia las directrices de IPCC 2006. </w:t>
      </w:r>
    </w:p>
    <w:p w14:paraId="095CA556" w14:textId="77777777" w:rsidR="00DF66C4" w:rsidRPr="00D93290" w:rsidRDefault="00DF66C4" w:rsidP="00DF66C4">
      <w:pPr>
        <w:rPr>
          <w:color w:val="000000" w:themeColor="text1"/>
          <w:lang w:val="es-ES_tradnl" w:eastAsia="es-ES"/>
        </w:rPr>
      </w:pPr>
      <w:r w:rsidRPr="00D93290">
        <w:rPr>
          <w:color w:val="000000" w:themeColor="text1"/>
          <w:lang w:val="es-ES_tradnl" w:eastAsia="es-ES"/>
        </w:rPr>
        <w:t>El sector UTCUTS para Guatemala en sus dos comunicaciones nacionales se identifica como el de mayor aporte de emisiones de gases de efecto invernadero (33%) derivadas principalmente de la transformación de bosques a otros usos (deforestación), causadas por modelo desarrollo nacional que promueve la expansión de tierras para actividades agropecuarias de forma extensiva. Como una medida de mitigación de este sector clave, en la segunda comunicación, se estableció la meta de la reducción del 36.5% de las emisiones anuales netas estimadas para el sector UTCUTS en el periodo 2016-2020.  Por consiguiente, la estrategia REDD+ en todos sus niveles y los reportes que se generen, responden a requerimientos metodológicos de la CMNUCC, el FCPF y el fondo de carbono.</w:t>
      </w:r>
    </w:p>
    <w:p w14:paraId="1C5757B9" w14:textId="77777777" w:rsidR="00DF66C4" w:rsidRPr="00D93290" w:rsidRDefault="00DF66C4" w:rsidP="00DF66C4">
      <w:pPr>
        <w:rPr>
          <w:color w:val="000000" w:themeColor="text1"/>
          <w:lang w:val="es-ES_tradnl" w:eastAsia="es-ES"/>
        </w:rPr>
      </w:pPr>
      <w:r w:rsidRPr="00D93290">
        <w:rPr>
          <w:color w:val="000000" w:themeColor="text1"/>
          <w:lang w:val="es-ES_tradnl" w:eastAsia="es-ES"/>
        </w:rPr>
        <w:t xml:space="preserve">La Segunda Comunicación Nacional también estableció áreas de fortalecimiento debido a limitaciones de información encontradas para los Inventarios GEI que se han realizado. Estas fueron en lo referente a los insumos disponibles para los datos de actividad, que en todos los sectores no presentaban información generada de manera consistente y no fue posible reportar su incertidumbre. Por lo cual, se determinó necesario canalizar esfuerzos para colecta y generación de datos de actividad para UTCUTS (MARN 2015). </w:t>
      </w:r>
    </w:p>
    <w:p w14:paraId="1EF44781" w14:textId="64A85126" w:rsidR="00DF66C4" w:rsidRPr="00D93290" w:rsidRDefault="00DF66C4" w:rsidP="00DF66C4">
      <w:pPr>
        <w:rPr>
          <w:color w:val="000000" w:themeColor="text1"/>
          <w:lang w:val="es-ES_tradnl" w:eastAsia="es-ES"/>
        </w:rPr>
      </w:pPr>
      <w:r w:rsidRPr="00D93290">
        <w:rPr>
          <w:color w:val="000000" w:themeColor="text1"/>
          <w:lang w:val="es-ES_tradnl" w:eastAsia="es-ES"/>
        </w:rPr>
        <w:t>El NREF en el programa de reducción de emisiones del FCPF como parte de la estrategia de mitigación para el país, se dirigió también a atender las mejoras metodológicas como las anteriormente mencionadas. Y como proceso de su desarrollo de los NREF para el ERPD, se construyó una malla nacional de monitoreo intensivo del territorio mediante el uso sensores remotos, con el objetivo de mejorar la consistencia y precisión de los insumos de datos de actividad, y mejorar su vinculación con la información de inventarios forestales y factores de emisión, que a su vez serán insumos principales para el sistema MRV para GEI que se encuentra en e</w:t>
      </w:r>
      <w:r w:rsidR="00C02F76" w:rsidRPr="00D93290">
        <w:rPr>
          <w:color w:val="000000" w:themeColor="text1"/>
          <w:lang w:val="es-ES_tradnl" w:eastAsia="es-ES"/>
        </w:rPr>
        <w:t xml:space="preserve">tapa de diseño e implementación. </w:t>
      </w:r>
      <w:r w:rsidRPr="00D93290">
        <w:rPr>
          <w:color w:val="000000" w:themeColor="text1"/>
          <w:lang w:val="es-ES_tradnl" w:eastAsia="es-ES"/>
        </w:rPr>
        <w:t xml:space="preserve">Debido a la reciente publicación del Mapa de Cobertura Forestal de 2016 el Mapa de Dinámica de Cobertura Forestal (2000-2016) se ha estado trabajando en la actualización de los niveles de referencia de deforestación para el período 2000-2016 utilizando insumos cartográficos (mapas Wall </w:t>
      </w:r>
      <w:proofErr w:type="spellStart"/>
      <w:r w:rsidRPr="00D93290">
        <w:rPr>
          <w:color w:val="000000" w:themeColor="text1"/>
          <w:lang w:val="es-ES_tradnl" w:eastAsia="es-ES"/>
        </w:rPr>
        <w:t>to</w:t>
      </w:r>
      <w:proofErr w:type="spellEnd"/>
      <w:r w:rsidRPr="00D93290">
        <w:rPr>
          <w:color w:val="000000" w:themeColor="text1"/>
          <w:lang w:val="es-ES_tradnl" w:eastAsia="es-ES"/>
        </w:rPr>
        <w:t xml:space="preserve"> Wall), así como los niveles de referencia de degradación por incendios forestales e incrementos de stock de carbono y por ello se clarifica que es posible que los niveles de referencia puedan actualizarse como resultado de un proceso de mejora continua.</w:t>
      </w:r>
    </w:p>
    <w:p w14:paraId="5A67D122" w14:textId="77777777" w:rsidR="00DF66C4" w:rsidRPr="00D93290" w:rsidRDefault="00DF66C4" w:rsidP="00DF66C4">
      <w:pPr>
        <w:rPr>
          <w:color w:val="000000" w:themeColor="text1"/>
          <w:lang w:val="es-ES_tradnl" w:eastAsia="es-ES"/>
        </w:rPr>
      </w:pPr>
      <w:r w:rsidRPr="00D93290">
        <w:rPr>
          <w:color w:val="000000" w:themeColor="text1"/>
          <w:lang w:val="es-ES_tradnl" w:eastAsia="es-ES"/>
        </w:rPr>
        <w:t xml:space="preserve">Lo anterior también se considera una parte integral para el desarrollo de la tercera comunicación y el primer BUR que se encuentran en proceso de preparación para el cumplimiento de los acuerdos alcanzados ante la </w:t>
      </w:r>
      <w:r w:rsidRPr="00D93290">
        <w:rPr>
          <w:color w:val="000000" w:themeColor="text1"/>
          <w:lang w:val="es-ES_tradnl" w:eastAsia="es-ES"/>
        </w:rPr>
        <w:lastRenderedPageBreak/>
        <w:t>CMNUCC, de acuerdo con lo establecido en el párrafo 105 de la Decisión de París y Artículo 13 del Acuerdo de París. Esto con el fin de mejorar los inventarios GEI actualizados con las directrices del IPCC 2006 y poder presentar en corto plazo con las mismas bases técnico-científicas el NREF nacional (MARN 2018).</w:t>
      </w:r>
    </w:p>
    <w:p w14:paraId="169B34C9" w14:textId="77777777" w:rsidR="00DF66C4" w:rsidRPr="00D93290" w:rsidRDefault="00DF66C4" w:rsidP="00257018">
      <w:pPr>
        <w:rPr>
          <w:rStyle w:val="hps"/>
          <w:lang w:val="es-ES_tradnl"/>
        </w:rPr>
      </w:pPr>
    </w:p>
    <w:p w14:paraId="31DA9E09" w14:textId="5884C0E9" w:rsidR="00F163FA" w:rsidRPr="00DD62A1" w:rsidRDefault="00F163FA" w:rsidP="00DD62A1">
      <w:pPr>
        <w:pStyle w:val="Ttulo1"/>
        <w:spacing w:after="240"/>
        <w:rPr>
          <w:rFonts w:eastAsia="Calibri" w:cstheme="minorHAnsi"/>
          <w:lang w:val="es-ES_tradnl"/>
        </w:rPr>
      </w:pPr>
      <w:r w:rsidRPr="00DD62A1">
        <w:rPr>
          <w:rFonts w:eastAsia="Calibri" w:cstheme="minorHAnsi"/>
          <w:lang w:val="es-ES_tradnl"/>
        </w:rPr>
        <w:t>Anexo: Herramientas de cálculo y protocolos</w:t>
      </w:r>
    </w:p>
    <w:p w14:paraId="757CB6D8" w14:textId="2F5C3313" w:rsidR="00F163FA" w:rsidRPr="00B4383A" w:rsidRDefault="00F163FA" w:rsidP="00F163FA">
      <w:pPr>
        <w:rPr>
          <w:rStyle w:val="Hipervnculo"/>
          <w:rFonts w:eastAsia="Calibri" w:cstheme="minorHAnsi"/>
          <w:lang w:val="es-419"/>
        </w:rPr>
      </w:pPr>
      <w:r>
        <w:rPr>
          <w:lang w:val="es-419"/>
        </w:rPr>
        <w:t xml:space="preserve">Los datos de actividad y la herramienta de cálculo están disponibles </w:t>
      </w:r>
      <w:r w:rsidRPr="00C01BC5">
        <w:rPr>
          <w:color w:val="4F81BD" w:themeColor="accent1"/>
          <w:u w:val="single"/>
          <w:lang w:val="es-419"/>
        </w:rPr>
        <w:t>aquí</w:t>
      </w:r>
      <w:r w:rsidR="00B4383A">
        <w:rPr>
          <w:color w:val="4F81BD" w:themeColor="accent1"/>
          <w:u w:val="single"/>
          <w:lang w:val="es-419"/>
        </w:rPr>
        <w:t xml:space="preserve">: </w:t>
      </w:r>
      <w:hyperlink r:id="rId20" w:history="1">
        <w:r w:rsidR="00B4383A" w:rsidRPr="005B6007">
          <w:rPr>
            <w:rStyle w:val="Hipervnculo"/>
            <w:lang w:val="es-419"/>
          </w:rPr>
          <w:t>https://www.dropbox.com/s/2gsr3e88je5wj6r/Datos_de_Actividad_NREF_Subnacional_web.xlsx?dl=0</w:t>
        </w:r>
      </w:hyperlink>
      <w:r w:rsidR="00B4383A">
        <w:rPr>
          <w:color w:val="4F81BD" w:themeColor="accent1"/>
          <w:u w:val="single"/>
          <w:lang w:val="es-419"/>
        </w:rPr>
        <w:t xml:space="preserve"> </w:t>
      </w:r>
    </w:p>
    <w:p w14:paraId="4C7F7939" w14:textId="7E7ED5E1" w:rsidR="00F163FA" w:rsidRDefault="00F163FA" w:rsidP="00F163FA">
      <w:pPr>
        <w:rPr>
          <w:rFonts w:cstheme="minorHAnsi"/>
          <w:color w:val="000000" w:themeColor="text1"/>
          <w:lang w:val="es-ES_tradnl" w:eastAsia="es-ES"/>
        </w:rPr>
      </w:pPr>
      <w:r>
        <w:rPr>
          <w:rFonts w:eastAsia="Calibri"/>
          <w:lang w:val="es-ES_tradnl"/>
        </w:rPr>
        <w:t xml:space="preserve">La metodología, el enfoque, el análisis estadístico sobre estimación de emisiones </w:t>
      </w:r>
      <w:r w:rsidRPr="00D073F7">
        <w:rPr>
          <w:rFonts w:eastAsia="Calibri"/>
          <w:lang w:val="es-ES_tradnl"/>
        </w:rPr>
        <w:t xml:space="preserve">se sintetizan </w:t>
      </w:r>
      <w:r>
        <w:rPr>
          <w:rFonts w:eastAsia="Calibri"/>
          <w:lang w:val="es-ES_tradnl"/>
        </w:rPr>
        <w:t xml:space="preserve">en la herramienta de cálculo disponible </w:t>
      </w:r>
      <w:r w:rsidRPr="00625725">
        <w:rPr>
          <w:rFonts w:eastAsia="Calibri"/>
          <w:color w:val="548DD4" w:themeColor="text2" w:themeTint="99"/>
          <w:u w:val="single"/>
          <w:lang w:val="es-ES_tradnl"/>
        </w:rPr>
        <w:t>aquí:</w:t>
      </w:r>
      <w:r w:rsidRPr="00D93290">
        <w:rPr>
          <w:rFonts w:eastAsia="Calibri"/>
          <w:lang w:val="es-ES_tradnl"/>
        </w:rPr>
        <w:t xml:space="preserve"> </w:t>
      </w:r>
      <w:hyperlink r:id="rId21" w:history="1">
        <w:r w:rsidR="00B4383A" w:rsidRPr="005B6007">
          <w:rPr>
            <w:rStyle w:val="Hipervnculo"/>
            <w:rFonts w:eastAsia="Calibri"/>
            <w:lang w:val="es-ES_tradnl"/>
          </w:rPr>
          <w:t>https://www.dropbox.com/s/hs9r8x0zybskcqz/Estimaci%C3%B3n_Emisiones_NREF.zip?dl=0</w:t>
        </w:r>
      </w:hyperlink>
      <w:r w:rsidR="00B4383A">
        <w:rPr>
          <w:rFonts w:eastAsia="Calibri"/>
          <w:lang w:val="es-ES_tradnl"/>
        </w:rPr>
        <w:t xml:space="preserve"> </w:t>
      </w:r>
    </w:p>
    <w:p w14:paraId="515A6A2E" w14:textId="574E3AA9" w:rsidR="00F163FA" w:rsidRPr="00D93290" w:rsidRDefault="00F163FA" w:rsidP="00F163FA">
      <w:pPr>
        <w:rPr>
          <w:rFonts w:cstheme="minorHAnsi"/>
          <w:color w:val="000000" w:themeColor="text1"/>
          <w:lang w:val="es-ES_tradnl" w:eastAsia="es-ES"/>
        </w:rPr>
      </w:pPr>
      <w:r w:rsidRPr="00D93290">
        <w:rPr>
          <w:rFonts w:cstheme="minorHAnsi"/>
          <w:color w:val="000000" w:themeColor="text1"/>
          <w:lang w:val="es-ES_tradnl" w:eastAsia="es-ES"/>
        </w:rPr>
        <w:t xml:space="preserve">Las bases de datos originales y las herramientas metodológicas para el desarrollo del mapa de estratos de carbono se encuentran en la siguiente dirección: </w:t>
      </w:r>
      <w:hyperlink r:id="rId22" w:history="1">
        <w:r w:rsidR="00FB0606" w:rsidRPr="005B6007">
          <w:rPr>
            <w:rStyle w:val="Hipervnculo"/>
            <w:rFonts w:cstheme="minorHAnsi"/>
            <w:lang w:val="es-ES_tradnl" w:eastAsia="es-ES"/>
          </w:rPr>
          <w:t>https://www.dropbox.com/s/argf9hbjv3lr2vq/Estratos_de_Carbono_web.zip?dl=0</w:t>
        </w:r>
      </w:hyperlink>
      <w:r w:rsidR="00FB0606">
        <w:rPr>
          <w:rFonts w:cstheme="minorHAnsi"/>
          <w:color w:val="000000" w:themeColor="text1"/>
          <w:lang w:val="es-ES_tradnl" w:eastAsia="es-ES"/>
        </w:rPr>
        <w:t xml:space="preserve"> </w:t>
      </w:r>
    </w:p>
    <w:p w14:paraId="14A844D3" w14:textId="2F4E3002" w:rsidR="00F163FA" w:rsidRPr="00D073F7" w:rsidRDefault="00F163FA" w:rsidP="00F163FA">
      <w:pPr>
        <w:rPr>
          <w:lang w:val="es-ES_tradnl"/>
        </w:rPr>
      </w:pPr>
      <w:r w:rsidRPr="004346A3">
        <w:rPr>
          <w:rFonts w:cstheme="minorHAnsi"/>
          <w:color w:val="000000" w:themeColor="text1"/>
          <w:lang w:val="es-ES_tradnl" w:eastAsia="es-ES"/>
        </w:rPr>
        <w:t xml:space="preserve">La </w:t>
      </w:r>
      <w:r>
        <w:rPr>
          <w:rFonts w:cstheme="minorHAnsi"/>
          <w:color w:val="000000" w:themeColor="text1"/>
          <w:lang w:val="es-ES_tradnl" w:eastAsia="es-ES"/>
        </w:rPr>
        <w:t>herramienta del cálculo correspondiente al</w:t>
      </w:r>
      <w:r w:rsidRPr="004346A3">
        <w:rPr>
          <w:rFonts w:cstheme="minorHAnsi"/>
          <w:color w:val="000000" w:themeColor="text1"/>
          <w:lang w:val="es-ES_tradnl" w:eastAsia="es-ES"/>
        </w:rPr>
        <w:t xml:space="preserve"> análisis estadístico de precisión </w:t>
      </w:r>
      <w:r>
        <w:rPr>
          <w:rFonts w:cstheme="minorHAnsi"/>
          <w:color w:val="000000" w:themeColor="text1"/>
          <w:lang w:val="es-ES_tradnl" w:eastAsia="es-ES"/>
        </w:rPr>
        <w:t xml:space="preserve">del Nivel de Referencia Subnacional de Emisiones Forestales de Guatemala </w:t>
      </w:r>
      <w:r w:rsidRPr="004346A3">
        <w:rPr>
          <w:rFonts w:cstheme="minorHAnsi"/>
          <w:color w:val="000000" w:themeColor="text1"/>
          <w:lang w:val="es-ES_tradnl" w:eastAsia="es-ES"/>
        </w:rPr>
        <w:t>se sinte</w:t>
      </w:r>
      <w:r>
        <w:rPr>
          <w:rFonts w:cstheme="minorHAnsi"/>
          <w:color w:val="000000" w:themeColor="text1"/>
          <w:lang w:val="es-ES_tradnl" w:eastAsia="es-ES"/>
        </w:rPr>
        <w:t>ti</w:t>
      </w:r>
      <w:r w:rsidRPr="004346A3">
        <w:rPr>
          <w:rFonts w:cstheme="minorHAnsi"/>
          <w:color w:val="000000" w:themeColor="text1"/>
          <w:lang w:val="es-ES_tradnl" w:eastAsia="es-ES"/>
        </w:rPr>
        <w:t>zan en la herramienta de cálculo disponible aquí</w:t>
      </w:r>
      <w:r>
        <w:rPr>
          <w:rFonts w:cstheme="minorHAnsi"/>
          <w:color w:val="000000" w:themeColor="text1"/>
          <w:lang w:val="es-ES_tradnl" w:eastAsia="es-ES"/>
        </w:rPr>
        <w:t xml:space="preserve">: </w:t>
      </w:r>
      <w:hyperlink r:id="rId23" w:history="1">
        <w:r w:rsidR="00B4383A" w:rsidRPr="005B6007">
          <w:rPr>
            <w:rStyle w:val="Hipervnculo"/>
            <w:rFonts w:cstheme="minorHAnsi"/>
            <w:lang w:val="es-ES_tradnl" w:eastAsia="es-ES"/>
          </w:rPr>
          <w:t>https://www.dropbox.com/s/n1xgd6m6do5093x/Incertidumbre%20Montecarlo%20Guatemala%20ERPD.xlsm?dl=0</w:t>
        </w:r>
      </w:hyperlink>
      <w:r w:rsidR="00B4383A">
        <w:rPr>
          <w:rFonts w:cstheme="minorHAnsi"/>
          <w:color w:val="000000" w:themeColor="text1"/>
          <w:lang w:val="es-ES_tradnl" w:eastAsia="es-ES"/>
        </w:rPr>
        <w:t xml:space="preserve"> </w:t>
      </w:r>
    </w:p>
    <w:p w14:paraId="16650B87" w14:textId="2F063E66" w:rsidR="00F163FA" w:rsidRPr="00F76A3A" w:rsidRDefault="00F163FA" w:rsidP="00F163FA">
      <w:pPr>
        <w:rPr>
          <w:lang w:val="es-CL"/>
        </w:rPr>
      </w:pPr>
      <w:r>
        <w:rPr>
          <w:rFonts w:cstheme="minorHAnsi"/>
          <w:color w:val="000000" w:themeColor="text1"/>
          <w:lang w:val="es-ES_tradnl" w:eastAsia="es-ES"/>
        </w:rPr>
        <w:t>La herramienta de análisis y cálculo sobre las absorciones de CO</w:t>
      </w:r>
      <w:r w:rsidRPr="00262FA9">
        <w:rPr>
          <w:rFonts w:cstheme="minorHAnsi"/>
          <w:color w:val="000000" w:themeColor="text1"/>
          <w:vertAlign w:val="subscript"/>
          <w:lang w:val="es-ES_tradnl" w:eastAsia="es-ES"/>
        </w:rPr>
        <w:t>2e</w:t>
      </w:r>
      <w:r>
        <w:rPr>
          <w:rFonts w:cstheme="minorHAnsi"/>
          <w:color w:val="000000" w:themeColor="text1"/>
          <w:lang w:val="es-ES_tradnl" w:eastAsia="es-ES"/>
        </w:rPr>
        <w:t xml:space="preserve"> puede ser consultada </w:t>
      </w:r>
      <w:r w:rsidRPr="00625725">
        <w:rPr>
          <w:rFonts w:cstheme="minorHAnsi"/>
          <w:color w:val="548DD4" w:themeColor="text2" w:themeTint="99"/>
          <w:u w:val="single"/>
          <w:lang w:val="es-ES_tradnl" w:eastAsia="es-ES"/>
        </w:rPr>
        <w:t>aquí</w:t>
      </w:r>
      <w:r>
        <w:rPr>
          <w:rFonts w:cstheme="minorHAnsi"/>
          <w:color w:val="000000" w:themeColor="text1"/>
          <w:lang w:val="es-ES_tradnl" w:eastAsia="es-ES"/>
        </w:rPr>
        <w:t xml:space="preserve">: </w:t>
      </w:r>
      <w:hyperlink r:id="rId24" w:history="1">
        <w:r w:rsidR="00FB0606" w:rsidRPr="005B6007">
          <w:rPr>
            <w:rStyle w:val="Hipervnculo"/>
            <w:rFonts w:cstheme="minorHAnsi"/>
            <w:lang w:val="es-ES_tradnl" w:eastAsia="es-ES"/>
          </w:rPr>
          <w:t>https://www.dropbox.com/s/qoccyn1zjr9xo82/Estimaci%C3%B3n_Absorciones_NREF.zip?dl=0</w:t>
        </w:r>
      </w:hyperlink>
      <w:r w:rsidR="00FB0606">
        <w:rPr>
          <w:rFonts w:cstheme="minorHAnsi"/>
          <w:color w:val="000000" w:themeColor="text1"/>
          <w:lang w:val="es-ES_tradnl" w:eastAsia="es-ES"/>
        </w:rPr>
        <w:t xml:space="preserve"> </w:t>
      </w:r>
    </w:p>
    <w:p w14:paraId="3D77E859" w14:textId="7B0EFFFA" w:rsidR="00F163FA" w:rsidRDefault="00F163FA" w:rsidP="00F163FA">
      <w:pPr>
        <w:rPr>
          <w:rFonts w:cstheme="minorHAnsi"/>
          <w:color w:val="000000" w:themeColor="text1"/>
          <w:lang w:val="es-ES_tradnl" w:eastAsia="es-ES"/>
        </w:rPr>
      </w:pPr>
      <w:r w:rsidRPr="000C4FB7">
        <w:rPr>
          <w:rFonts w:cstheme="minorHAnsi"/>
          <w:color w:val="000000" w:themeColor="text1"/>
          <w:highlight w:val="yellow"/>
          <w:lang w:val="es-ES_tradnl" w:eastAsia="es-ES"/>
        </w:rPr>
        <w:t>La herramienta de cálculo, análisis y reporte de las emisiones y absorciones de CO</w:t>
      </w:r>
      <w:r w:rsidRPr="000C4FB7">
        <w:rPr>
          <w:rFonts w:cstheme="minorHAnsi"/>
          <w:color w:val="000000" w:themeColor="text1"/>
          <w:highlight w:val="yellow"/>
          <w:vertAlign w:val="subscript"/>
          <w:lang w:val="es-ES_tradnl" w:eastAsia="es-ES"/>
        </w:rPr>
        <w:t>2e</w:t>
      </w:r>
      <w:r w:rsidRPr="000C4FB7">
        <w:rPr>
          <w:rFonts w:cstheme="minorHAnsi"/>
          <w:color w:val="000000" w:themeColor="text1"/>
          <w:highlight w:val="yellow"/>
          <w:lang w:val="es-ES_tradnl" w:eastAsia="es-ES"/>
        </w:rPr>
        <w:t xml:space="preserve"> del sector forestal a nivel SUBNACIONAL está disponible aquí: </w:t>
      </w:r>
      <w:r w:rsidRPr="000C4FB7">
        <w:rPr>
          <w:rFonts w:cstheme="minorHAnsi"/>
          <w:color w:val="1F497D" w:themeColor="text2"/>
          <w:highlight w:val="yellow"/>
          <w:u w:val="single"/>
          <w:lang w:val="es-ES_tradnl" w:eastAsia="es-ES"/>
        </w:rPr>
        <w:t xml:space="preserve">Enlace al dashboard </w:t>
      </w:r>
      <w:r w:rsidR="00FB0606" w:rsidRPr="000C4FB7">
        <w:rPr>
          <w:rFonts w:cstheme="minorHAnsi"/>
          <w:color w:val="1F497D" w:themeColor="text2"/>
          <w:highlight w:val="yellow"/>
          <w:u w:val="single"/>
          <w:lang w:val="es-ES_tradnl" w:eastAsia="es-ES"/>
        </w:rPr>
        <w:t xml:space="preserve">NREF </w:t>
      </w:r>
      <w:r w:rsidRPr="000C4FB7">
        <w:rPr>
          <w:rFonts w:cstheme="minorHAnsi"/>
          <w:color w:val="1F497D" w:themeColor="text2"/>
          <w:highlight w:val="yellow"/>
          <w:u w:val="single"/>
          <w:lang w:val="es-ES_tradnl" w:eastAsia="es-ES"/>
        </w:rPr>
        <w:t>Subnacional</w:t>
      </w:r>
    </w:p>
    <w:p w14:paraId="74FA84BD" w14:textId="77777777" w:rsidR="00DF66C4" w:rsidRPr="00F163FA" w:rsidRDefault="00DF66C4" w:rsidP="00257018">
      <w:pPr>
        <w:rPr>
          <w:rStyle w:val="hps"/>
          <w:lang w:val="es-ES_tradnl"/>
        </w:rPr>
      </w:pPr>
    </w:p>
    <w:p w14:paraId="735CDD9B" w14:textId="77777777" w:rsidR="00E341B3" w:rsidRDefault="00E341B3">
      <w:pPr>
        <w:rPr>
          <w:rFonts w:eastAsiaTheme="minorEastAsia"/>
          <w:color w:val="262626" w:themeColor="text1" w:themeTint="D9"/>
          <w:lang w:val="es-SV" w:bidi="ar-SA"/>
        </w:rPr>
      </w:pPr>
      <w:r>
        <w:rPr>
          <w:lang w:val="es-SV"/>
        </w:rPr>
        <w:br w:type="page"/>
      </w:r>
    </w:p>
    <w:p w14:paraId="04EFFCB5" w14:textId="38B0D80B" w:rsidR="004E1B0D" w:rsidRPr="00D93290" w:rsidRDefault="00CD3B2B" w:rsidP="00B92E38">
      <w:pPr>
        <w:pStyle w:val="Textoindependiente"/>
        <w:rPr>
          <w:lang w:val="es-SV"/>
        </w:rPr>
      </w:pPr>
      <w:r w:rsidRPr="00D93290">
        <w:rPr>
          <w:noProof/>
          <w:lang w:val="en-US"/>
        </w:rPr>
        <w:lastRenderedPageBreak/>
        <mc:AlternateContent>
          <mc:Choice Requires="wps">
            <w:drawing>
              <wp:anchor distT="0" distB="0" distL="114300" distR="114300" simplePos="0" relativeHeight="251670528" behindDoc="0" locked="0" layoutInCell="1" allowOverlap="1" wp14:anchorId="392384F3" wp14:editId="653BA650">
                <wp:simplePos x="0" y="0"/>
                <wp:positionH relativeFrom="margin">
                  <wp:posOffset>-1080135</wp:posOffset>
                </wp:positionH>
                <wp:positionV relativeFrom="margin">
                  <wp:posOffset>-1417320</wp:posOffset>
                </wp:positionV>
                <wp:extent cx="7893050" cy="920115"/>
                <wp:effectExtent l="0" t="0" r="0" b="0"/>
                <wp:wrapSquare wrapText="bothSides"/>
                <wp:docPr id="37" name="Rectángulo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93050" cy="92011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7F8114" id="Rectángulo 37" o:spid="_x0000_s1026" style="position:absolute;margin-left:-85.05pt;margin-top:-111.6pt;width:621.5pt;height:72.4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" fillcolor="white [3212]" stroked="f" strokeweight="2pt">
                <v:path arrowok="t"/>
                <w10:wrap type="square" anchorx="margin" anchory="margin"/>
              </v:rect>
            </w:pict>
          </mc:Fallback>
        </mc:AlternateContent>
      </w:r>
    </w:p>
    <w:p w14:paraId="450D21E2" w14:textId="6E243C78" w:rsidR="006D7EA3" w:rsidRPr="00DD62A1" w:rsidRDefault="006D7EA3" w:rsidP="00DD62A1">
      <w:pPr>
        <w:pStyle w:val="Ttulo1"/>
        <w:spacing w:after="240"/>
        <w:rPr>
          <w:rFonts w:eastAsia="Calibri" w:cstheme="minorHAnsi"/>
          <w:lang w:val="es-ES_tradnl"/>
        </w:rPr>
      </w:pPr>
      <w:bookmarkStart w:id="143" w:name="_Toc43730239"/>
      <w:r w:rsidRPr="00DD62A1">
        <w:rPr>
          <w:rFonts w:eastAsia="Calibri" w:cstheme="minorHAnsi"/>
          <w:lang w:val="es-ES_tradnl"/>
        </w:rPr>
        <w:t>referencias bibliográficas</w:t>
      </w:r>
      <w:bookmarkEnd w:id="143"/>
    </w:p>
    <w:p w14:paraId="4F79BD78" w14:textId="77777777" w:rsidR="00F54F86" w:rsidRPr="00DD62A1" w:rsidRDefault="00F54F86" w:rsidP="00DD62A1">
      <w:pPr>
        <w:pStyle w:val="Prrafodelista"/>
        <w:numPr>
          <w:ilvl w:val="0"/>
          <w:numId w:val="13"/>
        </w:numPr>
        <w:spacing w:before="120" w:after="120"/>
        <w:contextualSpacing w:val="0"/>
        <w:rPr>
          <w:rFonts w:cs="Times New Roman"/>
          <w:color w:val="000000"/>
          <w:lang w:val="es-GT"/>
        </w:rPr>
      </w:pPr>
      <w:r w:rsidRPr="00DD62A1">
        <w:rPr>
          <w:rFonts w:eastAsiaTheme="minorEastAsia"/>
          <w:color w:val="2C1C0D"/>
          <w:lang w:val="es-GT"/>
        </w:rPr>
        <w:t>Análisis de la dinámica de expansión del cultivo de la palma africana en Guatemala: un enfoque cartográfico. Disponible en: https://www.researchgate.net/publication/304822664_Analisis_de_la_dinamica_de_expansion_del_cultivo_de_la_palma_africana_en_Guatemala_un_enfoque_cartografico</w:t>
      </w:r>
    </w:p>
    <w:p w14:paraId="3E8A979F" w14:textId="77777777" w:rsidR="00F54F86" w:rsidRPr="00DD62A1" w:rsidRDefault="00F54F86" w:rsidP="00DD62A1">
      <w:pPr>
        <w:pStyle w:val="Prrafodelista"/>
        <w:numPr>
          <w:ilvl w:val="0"/>
          <w:numId w:val="13"/>
        </w:numPr>
        <w:spacing w:before="120" w:after="120"/>
        <w:contextualSpacing w:val="0"/>
        <w:rPr>
          <w:rStyle w:val="Hipervnculo"/>
          <w:rFonts w:cs="Times New Roman"/>
          <w:color w:val="000000"/>
          <w:u w:val="none"/>
          <w:lang w:val="es-GT"/>
        </w:rPr>
      </w:pPr>
      <w:r w:rsidRPr="00DD62A1">
        <w:rPr>
          <w:rFonts w:cs="Times New Roman"/>
          <w:color w:val="000000"/>
          <w:lang w:val="es-GT"/>
        </w:rPr>
        <w:t>Estimación de la cantidad de Carbono almacenado en los sistemas Agroforestales de Cacao (</w:t>
      </w:r>
      <w:proofErr w:type="spellStart"/>
      <w:r w:rsidRPr="00DD62A1">
        <w:rPr>
          <w:rFonts w:cs="Times New Roman"/>
          <w:i/>
          <w:color w:val="000000"/>
          <w:lang w:val="es-GT"/>
        </w:rPr>
        <w:t>Theobroma</w:t>
      </w:r>
      <w:proofErr w:type="spellEnd"/>
      <w:r w:rsidRPr="00DD62A1">
        <w:rPr>
          <w:rFonts w:cs="Times New Roman"/>
          <w:color w:val="000000"/>
          <w:lang w:val="es-GT"/>
        </w:rPr>
        <w:t xml:space="preserve"> </w:t>
      </w:r>
      <w:r w:rsidRPr="00DD62A1">
        <w:rPr>
          <w:rFonts w:cs="Times New Roman"/>
          <w:i/>
          <w:color w:val="000000"/>
          <w:lang w:val="es-GT"/>
        </w:rPr>
        <w:t>cacao</w:t>
      </w:r>
      <w:r w:rsidRPr="00DD62A1">
        <w:rPr>
          <w:rFonts w:cs="Times New Roman"/>
          <w:color w:val="000000"/>
          <w:lang w:val="es-GT"/>
        </w:rPr>
        <w:t xml:space="preserve"> L.), en los departamentos de Suchitepéquez y Retalhuleu del </w:t>
      </w:r>
      <w:proofErr w:type="gramStart"/>
      <w:r w:rsidRPr="00DD62A1">
        <w:rPr>
          <w:rFonts w:cs="Times New Roman"/>
          <w:color w:val="000000"/>
          <w:lang w:val="es-GT"/>
        </w:rPr>
        <w:t>Sur-Occidente</w:t>
      </w:r>
      <w:proofErr w:type="gramEnd"/>
      <w:r w:rsidRPr="00DD62A1">
        <w:rPr>
          <w:rFonts w:cs="Times New Roman"/>
          <w:color w:val="000000"/>
          <w:lang w:val="es-GT"/>
        </w:rPr>
        <w:t xml:space="preserve"> de Guatemala. Facultad de Agronomía. Universidad de San Carlos de Guatemala. 2011. Disponible en: </w:t>
      </w:r>
      <w:r w:rsidR="007E2A28">
        <w:fldChar w:fldCharType="begin"/>
      </w:r>
      <w:r w:rsidR="007E2A28" w:rsidRPr="000C4FB7">
        <w:rPr>
          <w:lang w:val="es-CL"/>
        </w:rPr>
        <w:instrText xml:space="preserve"> HYPERLINK "http://repositorio.bibliotecaorton.catie.ac.cr/bitstream/handle/11554/8053/Davila%20R.%20Davila_Estimacion.pdf?sequence=1&amp;isAllowed=y" </w:instrText>
      </w:r>
      <w:r w:rsidR="007E2A28">
        <w:fldChar w:fldCharType="separate"/>
      </w:r>
      <w:r w:rsidRPr="00DD62A1">
        <w:rPr>
          <w:rStyle w:val="Hipervnculo"/>
          <w:lang w:val="es-GT"/>
        </w:rPr>
        <w:t>http://repositorio.bibliotecaorton.catie.ac.cr/bitstream/handle/11554/8053/Davila%20R.%20Davila_Estimacion.pdf?sequence=1&amp;isAllowed=y</w:t>
      </w:r>
      <w:r w:rsidR="007E2A28">
        <w:rPr>
          <w:rStyle w:val="Hipervnculo"/>
          <w:lang w:val="es-GT"/>
        </w:rPr>
        <w:fldChar w:fldCharType="end"/>
      </w:r>
    </w:p>
    <w:p w14:paraId="6F338FE4" w14:textId="77777777" w:rsidR="00F54F86" w:rsidRPr="00DD62A1" w:rsidRDefault="00F54F86" w:rsidP="00DD62A1">
      <w:pPr>
        <w:pStyle w:val="Prrafodelista"/>
        <w:numPr>
          <w:ilvl w:val="0"/>
          <w:numId w:val="13"/>
        </w:numPr>
        <w:spacing w:before="120" w:after="120"/>
        <w:contextualSpacing w:val="0"/>
        <w:rPr>
          <w:rFonts w:cs="Times New Roman"/>
          <w:color w:val="000000"/>
          <w:lang w:val="es-GT"/>
        </w:rPr>
      </w:pPr>
      <w:r w:rsidRPr="00DD62A1">
        <w:rPr>
          <w:rFonts w:cs="Times New Roman"/>
          <w:color w:val="000000"/>
          <w:lang w:val="es-GT"/>
        </w:rPr>
        <w:t xml:space="preserve">Estudio de Línea de Base de Carbono en Cafetales. Universidad del Valle de Guatemala. 2010. Disponible en: </w:t>
      </w:r>
      <w:r w:rsidR="007E2A28">
        <w:fldChar w:fldCharType="begin"/>
      </w:r>
      <w:r w:rsidR="007E2A28" w:rsidRPr="000C4FB7">
        <w:rPr>
          <w:lang w:val="es-CL"/>
        </w:rPr>
        <w:instrText xml:space="preserve"> HYPERLINK "http://tauceti.uvg.edu.gt/investigacion/ceab/cea/doc/informe-anacafe/Informe-final-CARBONO-ANACAFE-2016.pdf" </w:instrText>
      </w:r>
      <w:r w:rsidR="007E2A28">
        <w:fldChar w:fldCharType="separate"/>
      </w:r>
      <w:r w:rsidRPr="00DD62A1">
        <w:rPr>
          <w:rStyle w:val="Hipervnculo"/>
          <w:lang w:val="es-GT"/>
        </w:rPr>
        <w:t>http://tauceti.uvg.edu.gt/investigacion/ceab/cea/doc/informe-anacafe/Informe-final-CARBONO-ANACAFE-2016.pdf</w:t>
      </w:r>
      <w:r w:rsidR="007E2A28">
        <w:rPr>
          <w:rStyle w:val="Hipervnculo"/>
          <w:lang w:val="es-GT"/>
        </w:rPr>
        <w:fldChar w:fldCharType="end"/>
      </w:r>
    </w:p>
    <w:p w14:paraId="64838D9C" w14:textId="77777777" w:rsidR="00F54F86" w:rsidRPr="00DD62A1" w:rsidRDefault="00F54F86" w:rsidP="00DD62A1">
      <w:pPr>
        <w:pStyle w:val="Prrafodelista"/>
        <w:numPr>
          <w:ilvl w:val="0"/>
          <w:numId w:val="13"/>
        </w:numPr>
        <w:spacing w:before="120" w:after="120"/>
        <w:contextualSpacing w:val="0"/>
        <w:rPr>
          <w:rFonts w:cs="Times New Roman"/>
          <w:color w:val="000000"/>
          <w:lang w:val="es-GT"/>
        </w:rPr>
      </w:pPr>
      <w:r w:rsidRPr="00DD62A1">
        <w:rPr>
          <w:rFonts w:cs="Times New Roman"/>
          <w:color w:val="000000"/>
          <w:lang w:val="es-GT"/>
        </w:rPr>
        <w:t xml:space="preserve">Evaluación de los Recursos Forestales. Inventario Forestal Nacional 2002-03. 2004. Disponible en: </w:t>
      </w:r>
      <w:r w:rsidR="007E2A28">
        <w:fldChar w:fldCharType="begin"/>
      </w:r>
      <w:r w:rsidR="007E2A28" w:rsidRPr="000C4FB7">
        <w:rPr>
          <w:lang w:val="es-CL"/>
        </w:rPr>
        <w:instrText xml:space="preserve"> HYPERLINK "http://www.fao.org/forestry/23224-0</w:instrText>
      </w:r>
      <w:r w:rsidR="007E2A28" w:rsidRPr="000C4FB7">
        <w:rPr>
          <w:lang w:val="es-CL"/>
        </w:rPr>
        <w:instrText xml:space="preserve">15b0b120eb03aa8b646ce6e3095c7a6a.pdf" </w:instrText>
      </w:r>
      <w:r w:rsidR="007E2A28">
        <w:fldChar w:fldCharType="separate"/>
      </w:r>
      <w:r w:rsidRPr="00DD62A1">
        <w:rPr>
          <w:rStyle w:val="Hipervnculo"/>
          <w:lang w:val="es-GT"/>
        </w:rPr>
        <w:t>http://www.fao.org/forestry/23224-015b0b120eb03aa8b646ce6e3095c7a6a.pdf</w:t>
      </w:r>
      <w:r w:rsidR="007E2A28">
        <w:rPr>
          <w:rStyle w:val="Hipervnculo"/>
          <w:lang w:val="es-GT"/>
        </w:rPr>
        <w:fldChar w:fldCharType="end"/>
      </w:r>
    </w:p>
    <w:p w14:paraId="1BB201D7" w14:textId="77777777" w:rsidR="00F54F86" w:rsidRPr="00DD62A1" w:rsidRDefault="00F54F86" w:rsidP="00DD62A1">
      <w:pPr>
        <w:pStyle w:val="Prrafodelista"/>
        <w:numPr>
          <w:ilvl w:val="0"/>
          <w:numId w:val="13"/>
        </w:numPr>
        <w:spacing w:before="120" w:after="120"/>
        <w:contextualSpacing w:val="0"/>
        <w:rPr>
          <w:rStyle w:val="Hipervnculo"/>
          <w:rFonts w:cs="Times New Roman"/>
          <w:color w:val="000000"/>
          <w:u w:val="none"/>
          <w:lang w:val="es-GT"/>
        </w:rPr>
      </w:pPr>
      <w:r w:rsidRPr="00DD62A1">
        <w:rPr>
          <w:rFonts w:eastAsia="Calibri" w:cstheme="minorHAnsi"/>
          <w:lang w:val="es-GT"/>
        </w:rPr>
        <w:t xml:space="preserve">Fondo Cooperativo para el Carbono de los Bosques. ERPIN Guatemala. Programa Nacional de Reducción de Emisiones. </w:t>
      </w:r>
      <w:r w:rsidRPr="00DD62A1">
        <w:rPr>
          <w:rFonts w:eastAsia="Calibri" w:cstheme="minorHAnsi"/>
        </w:rPr>
        <w:t xml:space="preserve">2013. Disponible </w:t>
      </w:r>
      <w:proofErr w:type="spellStart"/>
      <w:r w:rsidRPr="00DD62A1">
        <w:rPr>
          <w:rFonts w:eastAsia="Calibri" w:cstheme="minorHAnsi"/>
        </w:rPr>
        <w:t>en</w:t>
      </w:r>
      <w:proofErr w:type="spellEnd"/>
      <w:r w:rsidRPr="00DD62A1">
        <w:rPr>
          <w:rFonts w:eastAsia="Calibri" w:cstheme="minorHAnsi"/>
        </w:rPr>
        <w:t xml:space="preserve">: </w:t>
      </w:r>
      <w:hyperlink r:id="rId25" w:history="1">
        <w:r w:rsidRPr="00D93290">
          <w:rPr>
            <w:rStyle w:val="Hipervnculo"/>
          </w:rPr>
          <w:t>https://www.marn.gob.gt/Multimedios/2602.pdf</w:t>
        </w:r>
      </w:hyperlink>
    </w:p>
    <w:p w14:paraId="287906A6" w14:textId="77777777" w:rsidR="00F54F86" w:rsidRPr="00DD62A1" w:rsidRDefault="00F54F86" w:rsidP="00DD62A1">
      <w:pPr>
        <w:pStyle w:val="Prrafodelista"/>
        <w:numPr>
          <w:ilvl w:val="0"/>
          <w:numId w:val="13"/>
        </w:numPr>
        <w:spacing w:before="120" w:after="120"/>
        <w:contextualSpacing w:val="0"/>
        <w:rPr>
          <w:rFonts w:cs="Times New Roman"/>
          <w:color w:val="000000"/>
          <w:lang w:val="es-GT"/>
        </w:rPr>
      </w:pPr>
      <w:r w:rsidRPr="00DD62A1">
        <w:rPr>
          <w:rFonts w:cs="Times New Roman"/>
          <w:color w:val="000000"/>
          <w:lang w:val="es-GT"/>
        </w:rPr>
        <w:t xml:space="preserve">GIMBUT, 2018. Niveles de Referencia de Emisiones GEI Forestales de Guatemala. Documento en revisión. Actualizado al 24 de enero de 2018. Estrategia Nacional de Reducción de la Deforestación y Degradación de Bosques en Guatemala (ENDDBG) bajo el mecanismo REDD+. Guatemala. Disponible en: </w:t>
      </w:r>
      <w:hyperlink r:id="rId26" w:history="1">
        <w:r>
          <w:rPr>
            <w:rStyle w:val="Hipervnculo"/>
          </w:rPr>
          <w:t>https://www.marn.gob.gt/Multimedios/9385.pdf</w:t>
        </w:r>
      </w:hyperlink>
    </w:p>
    <w:p w14:paraId="4AD6EFD5" w14:textId="77777777" w:rsidR="00F54F86" w:rsidRPr="00DD62A1" w:rsidRDefault="00F54F86" w:rsidP="00DD62A1">
      <w:pPr>
        <w:pStyle w:val="Prrafodelista"/>
        <w:numPr>
          <w:ilvl w:val="0"/>
          <w:numId w:val="13"/>
        </w:numPr>
        <w:spacing w:before="120" w:after="120"/>
        <w:contextualSpacing w:val="0"/>
        <w:rPr>
          <w:rFonts w:cs="Times New Roman"/>
          <w:color w:val="000000"/>
          <w:lang w:val="es-GT"/>
        </w:rPr>
      </w:pPr>
      <w:r w:rsidRPr="00DD62A1">
        <w:rPr>
          <w:rFonts w:cs="Times New Roman"/>
          <w:color w:val="000000"/>
          <w:lang w:val="es-GT"/>
        </w:rPr>
        <w:t>GIMBOT. (2014). Mapa de Bosques y Uso de la Tierra 2012. Mapa de Cambios en Uso de la Tierra 2001 - 2010 para Estimación de Emisiones de Gases de Efecto Invernadero. </w:t>
      </w:r>
    </w:p>
    <w:p w14:paraId="4D8D00E1" w14:textId="03BE245F" w:rsidR="006D7EA3" w:rsidRPr="00DD62A1" w:rsidRDefault="006D7EA3" w:rsidP="00DD62A1">
      <w:pPr>
        <w:pStyle w:val="Prrafodelista"/>
        <w:numPr>
          <w:ilvl w:val="0"/>
          <w:numId w:val="13"/>
        </w:numPr>
        <w:spacing w:before="120" w:after="120"/>
        <w:contextualSpacing w:val="0"/>
        <w:rPr>
          <w:lang w:val="es-GT"/>
        </w:rPr>
      </w:pPr>
      <w:r w:rsidRPr="00DD62A1">
        <w:rPr>
          <w:lang w:val="es-GT"/>
        </w:rPr>
        <w:t>Gobierno de la República de Guatemala, Ministerio de Ambiente y Recursos Naturales Renovables –MARN-, Unidad de Información Ambiental y Cambio Climático -UIACC-(2018) Experiencias de Mapeo que Impulsa GIMBUT para el año 2018. Guatemala.  Presentación de Power Point disponible en:</w:t>
      </w:r>
      <w:r w:rsidR="00D93290" w:rsidRPr="00DD62A1">
        <w:rPr>
          <w:lang w:val="es-GT"/>
        </w:rPr>
        <w:t xml:space="preserve"> </w:t>
      </w:r>
      <w:r w:rsidRPr="00DD62A1">
        <w:rPr>
          <w:lang w:val="es-GT"/>
        </w:rPr>
        <w:t>https://1drv.ms/b/s!ArOT2kzad9H9oTyUoIWT4DG6vlaG</w:t>
      </w:r>
    </w:p>
    <w:p w14:paraId="2F034310" w14:textId="77777777" w:rsidR="00F54F86" w:rsidRPr="00DD62A1" w:rsidRDefault="00F54F86" w:rsidP="00DD62A1">
      <w:pPr>
        <w:pStyle w:val="Prrafodelista"/>
        <w:numPr>
          <w:ilvl w:val="0"/>
          <w:numId w:val="13"/>
        </w:numPr>
        <w:spacing w:before="120" w:after="120"/>
        <w:contextualSpacing w:val="0"/>
        <w:rPr>
          <w:rFonts w:cs="Times New Roman"/>
          <w:color w:val="000000"/>
          <w:lang w:val="es-GT"/>
        </w:rPr>
      </w:pPr>
      <w:r w:rsidRPr="00DD62A1">
        <w:rPr>
          <w:rFonts w:cs="Times New Roman"/>
          <w:color w:val="000000"/>
          <w:lang w:val="es-GT"/>
        </w:rPr>
        <w:t xml:space="preserve">Gómez </w:t>
      </w:r>
      <w:proofErr w:type="spellStart"/>
      <w:r w:rsidRPr="00DD62A1">
        <w:rPr>
          <w:rFonts w:cs="Times New Roman"/>
          <w:color w:val="000000"/>
          <w:lang w:val="es-GT"/>
        </w:rPr>
        <w:t>Xutuc</w:t>
      </w:r>
      <w:proofErr w:type="spellEnd"/>
      <w:r w:rsidRPr="00DD62A1">
        <w:rPr>
          <w:color w:val="000000" w:themeColor="text1"/>
          <w:lang w:val="es-GT" w:eastAsia="es-ES"/>
        </w:rPr>
        <w:t xml:space="preserve">, 2017. Informe metodológico para la elaboración del mapa de estratos de Carbono. disponible en: </w:t>
      </w:r>
      <w:hyperlink r:id="rId27" w:history="1">
        <w:r w:rsidRPr="00DD62A1">
          <w:rPr>
            <w:rStyle w:val="Hipervnculo"/>
            <w:lang w:val="es-GT"/>
          </w:rPr>
          <w:t>https://www.forestcarbonpartnership.org/system/files/documents/Gt%20ERPD%20Advanced%20Draft%20Anexo%20V.pdf</w:t>
        </w:r>
      </w:hyperlink>
    </w:p>
    <w:p w14:paraId="098074E4" w14:textId="77777777" w:rsidR="00F54F86" w:rsidRPr="00DD62A1" w:rsidRDefault="00F54F86" w:rsidP="00DD62A1">
      <w:pPr>
        <w:pStyle w:val="Prrafodelista"/>
        <w:numPr>
          <w:ilvl w:val="0"/>
          <w:numId w:val="13"/>
        </w:numPr>
        <w:spacing w:before="120" w:after="120"/>
        <w:contextualSpacing w:val="0"/>
        <w:rPr>
          <w:rFonts w:cs="Times New Roman"/>
          <w:color w:val="000000"/>
          <w:lang w:val="es-GT"/>
        </w:rPr>
      </w:pPr>
      <w:r w:rsidRPr="00DD62A1">
        <w:rPr>
          <w:rFonts w:cs="Times New Roman"/>
          <w:color w:val="000000"/>
          <w:lang w:val="es-GT"/>
        </w:rPr>
        <w:t xml:space="preserve">Guía para el Establecimiento, Monitoreo y Rehabilitación de Parcelas Permanentes de Medición Forestal en Bosques Naturales de Coníferas. 2012. INAB. Disponible en: </w:t>
      </w:r>
      <w:hyperlink r:id="rId28" w:history="1">
        <w:r w:rsidRPr="00DD62A1">
          <w:rPr>
            <w:rStyle w:val="Hipervnculo"/>
            <w:lang w:val="es-GT"/>
          </w:rPr>
          <w:t>http://portal.inab.gob.gt/images/publicaciones/GUIA_PPMF%20coniferas.pdf</w:t>
        </w:r>
      </w:hyperlink>
    </w:p>
    <w:p w14:paraId="75EB9247" w14:textId="77777777" w:rsidR="00F54F86" w:rsidRPr="00DD62A1" w:rsidRDefault="00F54F86" w:rsidP="00DD62A1">
      <w:pPr>
        <w:pStyle w:val="Prrafodelista"/>
        <w:numPr>
          <w:ilvl w:val="0"/>
          <w:numId w:val="13"/>
        </w:numPr>
        <w:spacing w:before="120" w:after="120"/>
        <w:contextualSpacing w:val="0"/>
        <w:rPr>
          <w:rFonts w:cs="Times New Roman"/>
          <w:color w:val="000000"/>
          <w:lang w:val="es-GT"/>
        </w:rPr>
      </w:pPr>
      <w:r w:rsidRPr="00DD62A1">
        <w:rPr>
          <w:color w:val="000000" w:themeColor="text1"/>
          <w:lang w:val="es-GT" w:eastAsia="es-ES"/>
        </w:rPr>
        <w:t xml:space="preserve">Grupo Interinstitucional de Monitoreo de Bosques y Uso de la tierra GIMBUT, 2017. </w:t>
      </w:r>
      <w:r w:rsidRPr="00DD62A1">
        <w:rPr>
          <w:lang w:val="es-GT"/>
        </w:rPr>
        <w:t>Niveles de Referencia de Emisiones Forestales / Niveles de Referencia Forestal (NREF/NRF).</w:t>
      </w:r>
    </w:p>
    <w:p w14:paraId="7A35AEB9" w14:textId="77777777" w:rsidR="00F54F86" w:rsidRPr="00DD62A1" w:rsidRDefault="00F54F86" w:rsidP="00DD62A1">
      <w:pPr>
        <w:pStyle w:val="Prrafodelista"/>
        <w:numPr>
          <w:ilvl w:val="0"/>
          <w:numId w:val="13"/>
        </w:numPr>
        <w:spacing w:before="120" w:after="120"/>
        <w:contextualSpacing w:val="0"/>
        <w:rPr>
          <w:rFonts w:cs="Times New Roman"/>
          <w:color w:val="000000"/>
          <w:lang w:val="es-GT"/>
        </w:rPr>
      </w:pPr>
      <w:r w:rsidRPr="00DD62A1">
        <w:rPr>
          <w:lang w:val="es-GT"/>
        </w:rPr>
        <w:lastRenderedPageBreak/>
        <w:t xml:space="preserve">Grupo Interinstitucional de Monitoreo de Bosques y Uso de la Tierra. (2014). Mapa de bosques y uso de la tierra 2012 y Mapa de cambios en uso de la tierra 2001- 2010 para estimación de emisiones de gases de efecto invernadero. Documento Informativo. 16 pp. Disponible en: </w:t>
      </w:r>
      <w:r w:rsidR="007E2A28">
        <w:fldChar w:fldCharType="begin"/>
      </w:r>
      <w:r w:rsidR="007E2A28" w:rsidRPr="000C4FB7">
        <w:rPr>
          <w:lang w:val="es-CL"/>
        </w:rPr>
        <w:instrText xml:space="preserve"> HYPERLINK "http://ww</w:instrText>
      </w:r>
      <w:r w:rsidR="007E2A28" w:rsidRPr="000C4FB7">
        <w:rPr>
          <w:lang w:val="es-CL"/>
        </w:rPr>
        <w:instrText xml:space="preserve">w.sia.marn.gob.gt/publicaciones/otros/Documento%20informativo_GIMBOT_oct2014.pdf" </w:instrText>
      </w:r>
      <w:r w:rsidR="007E2A28">
        <w:fldChar w:fldCharType="separate"/>
      </w:r>
      <w:r w:rsidRPr="00DD62A1">
        <w:rPr>
          <w:rStyle w:val="Hipervnculo"/>
          <w:lang w:val="es-GT"/>
        </w:rPr>
        <w:t>http://www.sia.marn.gob.gt/publicaciones/otros/Documento%20informativo_GIMBOT_oct2014.pdf</w:t>
      </w:r>
      <w:r w:rsidR="007E2A28">
        <w:rPr>
          <w:rStyle w:val="Hipervnculo"/>
          <w:lang w:val="es-GT"/>
        </w:rPr>
        <w:fldChar w:fldCharType="end"/>
      </w:r>
    </w:p>
    <w:p w14:paraId="608BC8EE" w14:textId="77777777" w:rsidR="00F54F86" w:rsidRPr="00DD62A1" w:rsidRDefault="00F54F86" w:rsidP="00DD62A1">
      <w:pPr>
        <w:pStyle w:val="Prrafodelista"/>
        <w:numPr>
          <w:ilvl w:val="0"/>
          <w:numId w:val="13"/>
        </w:numPr>
        <w:spacing w:before="120" w:after="120"/>
        <w:contextualSpacing w:val="0"/>
        <w:rPr>
          <w:rFonts w:cs="Times New Roman"/>
          <w:color w:val="000000"/>
          <w:lang w:val="es-GT"/>
        </w:rPr>
      </w:pPr>
      <w:bookmarkStart w:id="144" w:name="_Hlk43929943"/>
      <w:r w:rsidRPr="00DD62A1">
        <w:rPr>
          <w:rFonts w:cs="Times New Roman"/>
          <w:color w:val="000000"/>
          <w:lang w:val="es-GT"/>
        </w:rPr>
        <w:t xml:space="preserve">Instituto Nacional de Bosques.2014. Dinámica de crecimiento y productividad de 28 especies forestales en plantaciones en Guatemala, Serie Técnica No. DT-002(2015). Guatemala 212 p. Disponible en: </w:t>
      </w:r>
      <w:hyperlink r:id="rId29" w:history="1">
        <w:r w:rsidRPr="00DD62A1">
          <w:rPr>
            <w:rStyle w:val="Hipervnculo"/>
            <w:lang w:val="es-GT"/>
          </w:rPr>
          <w:t>http://ppm.inab.gob.gt/docs/dinamica_28_especies_en_plantaciones_vf.pdf</w:t>
        </w:r>
      </w:hyperlink>
    </w:p>
    <w:p w14:paraId="35679B8B" w14:textId="77777777" w:rsidR="006D7EA3" w:rsidRPr="00DD62A1" w:rsidRDefault="006D7EA3" w:rsidP="00DD62A1">
      <w:pPr>
        <w:pStyle w:val="Prrafodelista"/>
        <w:numPr>
          <w:ilvl w:val="0"/>
          <w:numId w:val="13"/>
        </w:numPr>
        <w:spacing w:before="120" w:after="120"/>
        <w:contextualSpacing w:val="0"/>
        <w:rPr>
          <w:rFonts w:cs="Times New Roman"/>
          <w:color w:val="000000"/>
          <w:lang w:val="es-GT"/>
        </w:rPr>
      </w:pPr>
      <w:bookmarkStart w:id="145" w:name="_Hlk43929694"/>
      <w:bookmarkEnd w:id="144"/>
      <w:r w:rsidRPr="00DD62A1">
        <w:rPr>
          <w:rFonts w:cs="Times New Roman"/>
          <w:color w:val="000000"/>
          <w:lang w:val="es-GT"/>
        </w:rPr>
        <w:t xml:space="preserve">IPCC (2006) Directrices para Inventarios Nacionales de Gases de Efecto Invernadero. Vol. 4, </w:t>
      </w:r>
      <w:proofErr w:type="spellStart"/>
      <w:r w:rsidRPr="00DD62A1">
        <w:rPr>
          <w:rFonts w:cs="Times New Roman"/>
          <w:color w:val="000000"/>
          <w:lang w:val="es-GT"/>
        </w:rPr>
        <w:t>Cap</w:t>
      </w:r>
      <w:proofErr w:type="spellEnd"/>
      <w:r w:rsidRPr="00DD62A1">
        <w:rPr>
          <w:rFonts w:cs="Times New Roman"/>
          <w:color w:val="000000"/>
          <w:lang w:val="es-GT"/>
        </w:rPr>
        <w:t xml:space="preserve"> .3. Disponible en: https://www.ipcc-nggip.iges.or.jp/public/2006gl/pdf/4_Volume4/V4_03_Ch3_Representation.pdf</w:t>
      </w:r>
    </w:p>
    <w:bookmarkEnd w:id="145"/>
    <w:p w14:paraId="292725C8" w14:textId="77777777" w:rsidR="00F54F86" w:rsidRPr="00DD62A1" w:rsidRDefault="00F54F86" w:rsidP="00DD62A1">
      <w:pPr>
        <w:pStyle w:val="Prrafodelista"/>
        <w:numPr>
          <w:ilvl w:val="0"/>
          <w:numId w:val="13"/>
        </w:numPr>
        <w:spacing w:before="120" w:after="120"/>
        <w:contextualSpacing w:val="0"/>
        <w:rPr>
          <w:rFonts w:cs="Times New Roman"/>
          <w:color w:val="000000"/>
          <w:lang w:val="es-GT"/>
        </w:rPr>
      </w:pPr>
      <w:proofErr w:type="spellStart"/>
      <w:proofErr w:type="gramStart"/>
      <w:r w:rsidRPr="00DD62A1">
        <w:rPr>
          <w:rFonts w:cs="Times New Roman"/>
          <w:color w:val="000000"/>
          <w:lang w:val="es-GT"/>
        </w:rPr>
        <w:t>Komiyama</w:t>
      </w:r>
      <w:proofErr w:type="spellEnd"/>
      <w:r w:rsidRPr="00DD62A1">
        <w:rPr>
          <w:rFonts w:cs="Times New Roman"/>
          <w:color w:val="000000"/>
          <w:lang w:val="es-GT"/>
        </w:rPr>
        <w:t>,  Akira</w:t>
      </w:r>
      <w:proofErr w:type="gramEnd"/>
      <w:r w:rsidRPr="00DD62A1">
        <w:rPr>
          <w:rFonts w:cs="Times New Roman"/>
          <w:color w:val="000000"/>
          <w:lang w:val="es-GT"/>
        </w:rPr>
        <w:t xml:space="preserve"> et al. 2008. </w:t>
      </w:r>
      <w:proofErr w:type="spellStart"/>
      <w:r w:rsidRPr="00DD62A1">
        <w:rPr>
          <w:rFonts w:cs="Times New Roman"/>
          <w:color w:val="000000"/>
          <w:lang w:val="es-GT"/>
        </w:rPr>
        <w:t>Alometría</w:t>
      </w:r>
      <w:proofErr w:type="spellEnd"/>
      <w:r w:rsidRPr="00DD62A1">
        <w:rPr>
          <w:rFonts w:cs="Times New Roman"/>
          <w:color w:val="000000"/>
          <w:lang w:val="es-GT"/>
        </w:rPr>
        <w:t xml:space="preserve">, biomasa y productividad de los manglares: una revisión. Disponible en: </w:t>
      </w:r>
      <w:hyperlink r:id="rId30" w:history="1">
        <w:r w:rsidRPr="00DD62A1">
          <w:rPr>
            <w:rStyle w:val="Hipervnculo"/>
            <w:lang w:val="es-GT"/>
          </w:rPr>
          <w:t>https://www.researchgate.net/publication/222705716_Allometry_biomass_and_productivity_of_mangrove_forests_A_review</w:t>
        </w:r>
      </w:hyperlink>
    </w:p>
    <w:p w14:paraId="6D3CD605" w14:textId="3328845A" w:rsidR="00165F7A" w:rsidRPr="00DD62A1" w:rsidRDefault="00165F7A" w:rsidP="00DD62A1">
      <w:pPr>
        <w:pStyle w:val="Prrafodelista"/>
        <w:numPr>
          <w:ilvl w:val="0"/>
          <w:numId w:val="13"/>
        </w:numPr>
        <w:spacing w:before="120" w:after="120"/>
        <w:contextualSpacing w:val="0"/>
        <w:rPr>
          <w:rFonts w:cs="Times New Roman"/>
          <w:color w:val="000000"/>
          <w:lang w:val="es-GT"/>
        </w:rPr>
      </w:pPr>
      <w:r w:rsidRPr="00DD62A1">
        <w:rPr>
          <w:rFonts w:cs="Times New Roman"/>
          <w:color w:val="000000"/>
          <w:lang w:val="es-GT"/>
        </w:rPr>
        <w:t xml:space="preserve">Marco metodológico del Fondo del Carbono del Fondo Cooperativo para el Carbono de los Bosques. 2016. Disponible en: </w:t>
      </w:r>
      <w:r w:rsidR="007E2A28">
        <w:fldChar w:fldCharType="begin"/>
      </w:r>
      <w:r w:rsidR="007E2A28" w:rsidRPr="000C4FB7">
        <w:rPr>
          <w:lang w:val="es-CL"/>
        </w:rPr>
        <w:instrText xml:space="preserve"> HYPERLINK "https://www.forestcarbon</w:instrText>
      </w:r>
      <w:r w:rsidR="007E2A28" w:rsidRPr="000C4FB7">
        <w:rPr>
          <w:lang w:val="es-CL"/>
        </w:rPr>
        <w:instrText xml:space="preserve">partnership.org/system/files/documents/Marco%20metodol%C3%B3gico%20del%20Fondo%20del%20Carbono%20del%20FCPF%20final_0_0.pdf" </w:instrText>
      </w:r>
      <w:r w:rsidR="007E2A28">
        <w:fldChar w:fldCharType="separate"/>
      </w:r>
      <w:r w:rsidRPr="00DD62A1">
        <w:rPr>
          <w:rStyle w:val="Hipervnculo"/>
          <w:lang w:val="es-GT"/>
        </w:rPr>
        <w:t>https://www.forestcarbonpartnership.org/system/files/documents/Marco%20metodol%C3%B3gico%20del%20Fondo%20del%20Carbono%20del%20FCPF%20final_0_0.pdf</w:t>
      </w:r>
      <w:r w:rsidR="007E2A28">
        <w:rPr>
          <w:rStyle w:val="Hipervnculo"/>
          <w:lang w:val="es-GT"/>
        </w:rPr>
        <w:fldChar w:fldCharType="end"/>
      </w:r>
    </w:p>
    <w:p w14:paraId="15D3630C" w14:textId="77777777" w:rsidR="00F54F86" w:rsidRPr="00DD62A1" w:rsidRDefault="00F54F86" w:rsidP="00DD62A1">
      <w:pPr>
        <w:pStyle w:val="Prrafodelista"/>
        <w:numPr>
          <w:ilvl w:val="0"/>
          <w:numId w:val="13"/>
        </w:numPr>
        <w:spacing w:before="120" w:after="120"/>
        <w:contextualSpacing w:val="0"/>
        <w:rPr>
          <w:rFonts w:cs="Times New Roman"/>
          <w:color w:val="000000"/>
          <w:lang w:val="es-GT"/>
        </w:rPr>
      </w:pPr>
      <w:proofErr w:type="spellStart"/>
      <w:r w:rsidRPr="00DD62A1">
        <w:rPr>
          <w:rFonts w:cstheme="minorHAnsi"/>
          <w:bCs/>
          <w:iCs/>
          <w:color w:val="000000"/>
          <w:lang w:val="es-ES_tradnl" w:eastAsia="es-ES"/>
        </w:rPr>
        <w:t>Mokany</w:t>
      </w:r>
      <w:proofErr w:type="spellEnd"/>
      <w:r w:rsidRPr="00DD62A1">
        <w:rPr>
          <w:rFonts w:cstheme="minorHAnsi"/>
          <w:bCs/>
          <w:iCs/>
          <w:color w:val="000000"/>
          <w:lang w:val="es-ES_tradnl" w:eastAsia="es-ES"/>
        </w:rPr>
        <w:t xml:space="preserve">, </w:t>
      </w:r>
      <w:proofErr w:type="spellStart"/>
      <w:r w:rsidRPr="00DD62A1">
        <w:rPr>
          <w:rFonts w:cstheme="minorHAnsi"/>
          <w:bCs/>
          <w:iCs/>
          <w:color w:val="000000"/>
          <w:lang w:val="es-ES_tradnl" w:eastAsia="es-ES"/>
        </w:rPr>
        <w:t>Raison</w:t>
      </w:r>
      <w:proofErr w:type="spellEnd"/>
      <w:r w:rsidRPr="00DD62A1">
        <w:rPr>
          <w:rFonts w:cstheme="minorHAnsi"/>
          <w:bCs/>
          <w:iCs/>
          <w:color w:val="000000"/>
          <w:lang w:val="es-ES_tradnl" w:eastAsia="es-ES"/>
        </w:rPr>
        <w:t xml:space="preserve"> &amp; </w:t>
      </w:r>
      <w:proofErr w:type="spellStart"/>
      <w:r w:rsidRPr="00DD62A1">
        <w:rPr>
          <w:rFonts w:cstheme="minorHAnsi"/>
          <w:bCs/>
          <w:iCs/>
          <w:color w:val="000000"/>
          <w:lang w:val="es-ES_tradnl" w:eastAsia="es-ES"/>
        </w:rPr>
        <w:t>Prokushkin</w:t>
      </w:r>
      <w:proofErr w:type="spellEnd"/>
      <w:r w:rsidRPr="00DD62A1">
        <w:rPr>
          <w:color w:val="000000" w:themeColor="text1"/>
          <w:lang w:val="es-GT" w:eastAsia="es-ES"/>
        </w:rPr>
        <w:t>,</w:t>
      </w:r>
      <w:r w:rsidRPr="00DD62A1">
        <w:rPr>
          <w:rFonts w:cstheme="minorHAnsi"/>
          <w:bCs/>
          <w:iCs/>
          <w:color w:val="000000"/>
          <w:lang w:val="es-ES_tradnl" w:eastAsia="es-ES"/>
        </w:rPr>
        <w:t xml:space="preserve"> 2006. </w:t>
      </w:r>
      <w:r w:rsidRPr="00DD62A1">
        <w:rPr>
          <w:rFonts w:cs="Times New Roman"/>
          <w:color w:val="000000"/>
          <w:lang w:val="es-GT"/>
        </w:rPr>
        <w:t xml:space="preserve">Estimación de la biomasa arbórea en los bosques de África Central utilizando modelos </w:t>
      </w:r>
      <w:proofErr w:type="spellStart"/>
      <w:r w:rsidRPr="00DD62A1">
        <w:rPr>
          <w:rFonts w:cs="Times New Roman"/>
          <w:color w:val="000000"/>
          <w:lang w:val="es-GT"/>
        </w:rPr>
        <w:t>alométricos</w:t>
      </w:r>
      <w:proofErr w:type="spellEnd"/>
      <w:r w:rsidRPr="00DD62A1">
        <w:rPr>
          <w:rFonts w:cs="Times New Roman"/>
          <w:color w:val="000000"/>
          <w:lang w:val="es-GT"/>
        </w:rPr>
        <w:t xml:space="preserve">. Disponible en: </w:t>
      </w:r>
      <w:hyperlink r:id="rId31" w:history="1">
        <w:r w:rsidRPr="00DD62A1">
          <w:rPr>
            <w:rStyle w:val="Hipervnculo"/>
            <w:lang w:val="es-GT"/>
          </w:rPr>
          <w:t>https://www.scirp.org/(S(czeh2tfqyw2orz553k1w0r45))/reference/ReferencesPapers.aspx?ReferenceID=2244452</w:t>
        </w:r>
      </w:hyperlink>
    </w:p>
    <w:p w14:paraId="346A399A" w14:textId="3C5F55BB" w:rsidR="00165F7A" w:rsidRPr="00DD62A1" w:rsidRDefault="00165F7A" w:rsidP="00DD62A1">
      <w:pPr>
        <w:pStyle w:val="Prrafodelista"/>
        <w:numPr>
          <w:ilvl w:val="0"/>
          <w:numId w:val="13"/>
        </w:numPr>
        <w:spacing w:before="120" w:after="120"/>
        <w:contextualSpacing w:val="0"/>
        <w:rPr>
          <w:rFonts w:cs="Times New Roman"/>
          <w:color w:val="000000"/>
        </w:rPr>
      </w:pPr>
      <w:r w:rsidRPr="00DD62A1">
        <w:rPr>
          <w:rFonts w:cs="Times New Roman"/>
          <w:color w:val="000000"/>
          <w:lang w:val="es-GT"/>
        </w:rPr>
        <w:t xml:space="preserve">Organización de las Naciones Unidad para la Alimentación y la Agricultura (FAO). </w:t>
      </w:r>
      <w:r w:rsidRPr="00DD62A1">
        <w:rPr>
          <w:rFonts w:cs="Times New Roman"/>
          <w:color w:val="000000"/>
        </w:rPr>
        <w:t xml:space="preserve">Collect Earth: Augmented Visual Interpretation for Land Monitoring. </w:t>
      </w:r>
      <w:r w:rsidR="004124CC" w:rsidRPr="00DD62A1">
        <w:rPr>
          <w:rFonts w:cs="Times New Roman"/>
          <w:color w:val="000000"/>
        </w:rPr>
        <w:t xml:space="preserve">Disponible </w:t>
      </w:r>
      <w:proofErr w:type="spellStart"/>
      <w:r w:rsidR="004124CC" w:rsidRPr="00DD62A1">
        <w:rPr>
          <w:rFonts w:cs="Times New Roman"/>
          <w:color w:val="000000"/>
        </w:rPr>
        <w:t>en</w:t>
      </w:r>
      <w:proofErr w:type="spellEnd"/>
      <w:r w:rsidR="004124CC" w:rsidRPr="00DD62A1">
        <w:rPr>
          <w:rFonts w:cs="Times New Roman"/>
          <w:color w:val="000000"/>
        </w:rPr>
        <w:t xml:space="preserve">: </w:t>
      </w:r>
      <w:hyperlink r:id="rId32" w:history="1">
        <w:r w:rsidR="004124CC">
          <w:rPr>
            <w:rStyle w:val="Hipervnculo"/>
          </w:rPr>
          <w:t>http://www.openforis.org/tools/collect-earth.html</w:t>
        </w:r>
      </w:hyperlink>
    </w:p>
    <w:p w14:paraId="0A93B1D0" w14:textId="77777777" w:rsidR="00F54F86" w:rsidRPr="00DD62A1" w:rsidRDefault="00F54F86" w:rsidP="00DD62A1">
      <w:pPr>
        <w:pStyle w:val="Prrafodelista"/>
        <w:numPr>
          <w:ilvl w:val="0"/>
          <w:numId w:val="13"/>
        </w:numPr>
        <w:spacing w:before="120" w:after="120"/>
        <w:contextualSpacing w:val="0"/>
        <w:rPr>
          <w:rFonts w:cs="Times New Roman"/>
          <w:color w:val="000000"/>
          <w:lang w:val="es-GT"/>
        </w:rPr>
      </w:pPr>
      <w:r w:rsidRPr="00DD62A1">
        <w:rPr>
          <w:rFonts w:cs="Times New Roman"/>
          <w:color w:val="000000"/>
          <w:lang w:val="es-GT"/>
        </w:rPr>
        <w:t xml:space="preserve">Preparación de la Estrategia Nacional para la Reducción de Emisiones por Deforestación evitada, degradación evitada y mejoramiento de las Reservas de Carbono, Guatemala. Niveles de Referencia y Sistema MRV. 2016. Disponible en: </w:t>
      </w:r>
      <w:r w:rsidR="007E2A28">
        <w:fldChar w:fldCharType="begin"/>
      </w:r>
      <w:r w:rsidR="007E2A28" w:rsidRPr="000C4FB7">
        <w:rPr>
          <w:lang w:val="es-CL"/>
        </w:rPr>
        <w:instrText xml:space="preserve"> HYPERLINK "https://www.marn.gob.gt/Multimedios/3059.pdf" </w:instrText>
      </w:r>
      <w:r w:rsidR="007E2A28">
        <w:fldChar w:fldCharType="separate"/>
      </w:r>
      <w:r w:rsidRPr="00DD62A1">
        <w:rPr>
          <w:rStyle w:val="Hipervnculo"/>
          <w:lang w:val="es-GT"/>
        </w:rPr>
        <w:t>https://www.marn.gob.gt/Multimedios/3059.pdf</w:t>
      </w:r>
      <w:r w:rsidR="007E2A28">
        <w:rPr>
          <w:rStyle w:val="Hipervnculo"/>
          <w:lang w:val="es-GT"/>
        </w:rPr>
        <w:fldChar w:fldCharType="end"/>
      </w:r>
    </w:p>
    <w:p w14:paraId="5608B17A" w14:textId="0AE44703" w:rsidR="00F54F86" w:rsidRPr="00DD62A1" w:rsidRDefault="00F54F86" w:rsidP="00DD62A1">
      <w:pPr>
        <w:pStyle w:val="Prrafodelista"/>
        <w:numPr>
          <w:ilvl w:val="0"/>
          <w:numId w:val="13"/>
        </w:numPr>
        <w:spacing w:before="120" w:after="120"/>
        <w:contextualSpacing w:val="0"/>
        <w:rPr>
          <w:rFonts w:cs="Times New Roman"/>
          <w:color w:val="000000"/>
          <w:lang w:val="es-GT"/>
        </w:rPr>
      </w:pPr>
      <w:r w:rsidRPr="00DD62A1">
        <w:rPr>
          <w:rFonts w:cs="Times New Roman"/>
          <w:color w:val="000000"/>
          <w:lang w:val="es-GT"/>
        </w:rPr>
        <w:t xml:space="preserve">Primer Reporte Bienal y Tercera Comunicación Nacional de Cambio Climático. Disponible en: </w:t>
      </w:r>
      <w:hyperlink r:id="rId33" w:history="1">
        <w:r w:rsidRPr="00DD62A1">
          <w:rPr>
            <w:rStyle w:val="Hipervnculo"/>
            <w:lang w:val="es-GT"/>
          </w:rPr>
          <w:t>https://www.gt.undp.org/content/guatemala/es/home/projects/primer-reporte-bienal-y-tercera-comunicacion-nacional-de-cambio-.html</w:t>
        </w:r>
      </w:hyperlink>
    </w:p>
    <w:p w14:paraId="3068BAB4" w14:textId="52CA23E7" w:rsidR="004124CC" w:rsidRPr="00DD62A1" w:rsidRDefault="004124CC" w:rsidP="00DD62A1">
      <w:pPr>
        <w:pStyle w:val="Prrafodelista"/>
        <w:numPr>
          <w:ilvl w:val="0"/>
          <w:numId w:val="13"/>
        </w:numPr>
        <w:spacing w:before="120" w:after="120"/>
        <w:contextualSpacing w:val="0"/>
        <w:rPr>
          <w:rFonts w:cs="Times New Roman"/>
          <w:color w:val="000000"/>
          <w:lang w:val="es-GT"/>
        </w:rPr>
      </w:pPr>
      <w:r w:rsidRPr="00DD62A1">
        <w:rPr>
          <w:rFonts w:cs="Times New Roman"/>
          <w:color w:val="000000"/>
          <w:lang w:val="es-GT"/>
        </w:rPr>
        <w:t xml:space="preserve">Protocolo para el Uso de la Plataforma Open </w:t>
      </w:r>
      <w:proofErr w:type="spellStart"/>
      <w:r w:rsidRPr="00DD62A1">
        <w:rPr>
          <w:rFonts w:cs="Times New Roman"/>
          <w:color w:val="000000"/>
          <w:lang w:val="es-GT"/>
        </w:rPr>
        <w:t>Foris</w:t>
      </w:r>
      <w:proofErr w:type="spellEnd"/>
      <w:r w:rsidRPr="00DD62A1">
        <w:rPr>
          <w:rFonts w:cs="Times New Roman"/>
          <w:color w:val="000000"/>
          <w:lang w:val="es-GT"/>
        </w:rPr>
        <w:t xml:space="preserve"> (Collect-Earth-Earth </w:t>
      </w:r>
      <w:proofErr w:type="spellStart"/>
      <w:r w:rsidRPr="00DD62A1">
        <w:rPr>
          <w:rFonts w:cs="Times New Roman"/>
          <w:color w:val="000000"/>
          <w:lang w:val="es-GT"/>
        </w:rPr>
        <w:t>Engine</w:t>
      </w:r>
      <w:proofErr w:type="spellEnd"/>
      <w:r w:rsidRPr="00DD62A1">
        <w:rPr>
          <w:rFonts w:cs="Times New Roman"/>
          <w:color w:val="000000"/>
          <w:lang w:val="es-GT"/>
        </w:rPr>
        <w:t xml:space="preserve">) aplicado para la actualización de Niveles de Referencia de Emisiones GEI-NREF/NRF- de Guatemala 2001-2016. 2018. Disponible en: </w:t>
      </w:r>
      <w:hyperlink r:id="rId34" w:history="1">
        <w:r w:rsidRPr="00DD62A1">
          <w:rPr>
            <w:rStyle w:val="Hipervnculo"/>
            <w:lang w:val="es-GT"/>
          </w:rPr>
          <w:t>https://www.forestcarbonpartnership.org/system/files/documents/Gt%20ERPD%20Advanced%20Draft%20Anexo%20IV.pdf</w:t>
        </w:r>
      </w:hyperlink>
    </w:p>
    <w:p w14:paraId="5F1935DA" w14:textId="7284F90E" w:rsidR="00F54F86" w:rsidRPr="00DD62A1" w:rsidRDefault="00E341B3" w:rsidP="00DD62A1">
      <w:pPr>
        <w:pStyle w:val="Prrafodelista"/>
        <w:numPr>
          <w:ilvl w:val="0"/>
          <w:numId w:val="13"/>
        </w:numPr>
        <w:spacing w:before="120" w:after="120"/>
        <w:contextualSpacing w:val="0"/>
        <w:rPr>
          <w:rFonts w:cs="Times New Roman"/>
          <w:color w:val="000000"/>
          <w:lang w:val="es-GT"/>
        </w:rPr>
      </w:pPr>
      <w:r>
        <w:rPr>
          <w:noProof/>
          <w:lang w:bidi="ar-SA"/>
        </w:rPr>
        <w:lastRenderedPageBreak/>
        <mc:AlternateContent>
          <mc:Choice Requires="wps">
            <w:drawing>
              <wp:anchor distT="0" distB="0" distL="114300" distR="114300" simplePos="0" relativeHeight="251676672" behindDoc="0" locked="0" layoutInCell="1" allowOverlap="1" wp14:anchorId="268D83FE" wp14:editId="766C5478">
                <wp:simplePos x="0" y="0"/>
                <wp:positionH relativeFrom="margin">
                  <wp:posOffset>-1135948</wp:posOffset>
                </wp:positionH>
                <wp:positionV relativeFrom="page">
                  <wp:align>bottom</wp:align>
                </wp:positionV>
                <wp:extent cx="7879080" cy="935990"/>
                <wp:effectExtent l="0" t="0" r="7620" b="0"/>
                <wp:wrapSquare wrapText="bothSides"/>
                <wp:docPr id="38" name="Rectángulo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79080" cy="93599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01843C" id="Rectángulo 38" o:spid="_x0000_s1026" style="position:absolute;margin-left:-89.45pt;margin-top:0;width:620.4pt;height:73.7pt;z-index:251676672;visibility:visible;mso-wrap-style:square;mso-width-percent:0;mso-height-percent:0;mso-wrap-distance-left:9pt;mso-wrap-distance-top:0;mso-wrap-distance-right:9pt;mso-wrap-distance-bottom:0;mso-position-horizontal:absolute;mso-position-horizontal-relative:margin;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" fillcolor="#1f497d [3215]" stroked="f" strokeweight="2pt">
                <w10:wrap type="square" anchorx="margin" anchory="page"/>
              </v:rect>
            </w:pict>
          </mc:Fallback>
        </mc:AlternateContent>
      </w:r>
      <w:r w:rsidR="00F54F86" w:rsidRPr="00DD62A1">
        <w:rPr>
          <w:color w:val="000000" w:themeColor="text1"/>
          <w:lang w:val="es-GT" w:eastAsia="es-ES"/>
        </w:rPr>
        <w:t xml:space="preserve">Segunda Comunicación Nacional sobre cambio climático Guatemala. </w:t>
      </w:r>
      <w:r w:rsidR="00F54F86" w:rsidRPr="00DD62A1">
        <w:rPr>
          <w:lang w:val="es-GT"/>
        </w:rPr>
        <w:t xml:space="preserve">Conclusiones y recomendaciones sobre los inventarios nacionales. </w:t>
      </w:r>
      <w:r w:rsidR="00F54F86" w:rsidRPr="000C4FB7">
        <w:rPr>
          <w:lang w:val="es-CL"/>
        </w:rPr>
        <w:t xml:space="preserve">Disponible en </w:t>
      </w:r>
      <w:hyperlink r:id="rId35" w:history="1">
        <w:r w:rsidR="00F54F86" w:rsidRPr="000C4FB7">
          <w:rPr>
            <w:rStyle w:val="Hipervnculo"/>
            <w:lang w:val="es-CL"/>
          </w:rPr>
          <w:t>https://www.marn.gob.gt/Multimedios/2562.pdf</w:t>
        </w:r>
      </w:hyperlink>
    </w:p>
    <w:sectPr w:rsidR="00F54F86" w:rsidRPr="00DD62A1" w:rsidSect="00171D9D">
      <w:headerReference w:type="default" r:id="rId36"/>
      <w:headerReference w:type="first" r:id="rId37"/>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99F934" w14:textId="77777777" w:rsidR="007E2A28" w:rsidRDefault="007E2A28" w:rsidP="00BE79FC">
      <w:pPr>
        <w:spacing w:after="0" w:line="240" w:lineRule="auto"/>
      </w:pPr>
      <w:r>
        <w:separator/>
      </w:r>
    </w:p>
  </w:endnote>
  <w:endnote w:type="continuationSeparator" w:id="0">
    <w:p w14:paraId="2A4411E9" w14:textId="77777777" w:rsidR="007E2A28" w:rsidRDefault="007E2A28" w:rsidP="00BE79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PAOMF D+ Neue Demos">
    <w:altName w:val="Calibri"/>
    <w:charset w:val="00"/>
    <w:family w:val="decorative"/>
    <w:pitch w:val="default"/>
    <w:sig w:usb0="00000000"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Soberana Sans">
    <w:altName w:val="Calibri"/>
    <w:charset w:val="00"/>
    <w:family w:val="swiss"/>
    <w:pitch w:val="default"/>
    <w:sig w:usb0="00000000" w:usb1="00000000" w:usb2="00000000" w:usb3="00000000" w:csb0="00000001" w:csb1="00000000"/>
  </w:font>
  <w:font w:name="Soberana Sans Light">
    <w:altName w:val="Calibri"/>
    <w:charset w:val="00"/>
    <w:family w:val="swiss"/>
    <w:pitch w:val="default"/>
    <w:sig w:usb0="00000000"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EA7197" w14:textId="77777777" w:rsidR="007E2A28" w:rsidRDefault="007E2A28" w:rsidP="00BE79FC">
      <w:pPr>
        <w:spacing w:after="0" w:line="240" w:lineRule="auto"/>
      </w:pPr>
      <w:r>
        <w:separator/>
      </w:r>
    </w:p>
  </w:footnote>
  <w:footnote w:type="continuationSeparator" w:id="0">
    <w:p w14:paraId="5C0AA25A" w14:textId="77777777" w:rsidR="007E2A28" w:rsidRDefault="007E2A28" w:rsidP="00BE79FC">
      <w:pPr>
        <w:spacing w:after="0" w:line="240" w:lineRule="auto"/>
      </w:pPr>
      <w:r>
        <w:continuationSeparator/>
      </w:r>
    </w:p>
  </w:footnote>
  <w:footnote w:id="1">
    <w:p w14:paraId="61687D9F" w14:textId="77777777" w:rsidR="00B4383A" w:rsidRPr="00732D25" w:rsidRDefault="00B4383A" w:rsidP="00DF66C4">
      <w:pPr>
        <w:pStyle w:val="Textonotapie"/>
        <w:rPr>
          <w:sz w:val="18"/>
          <w:szCs w:val="18"/>
          <w:lang w:val="es-ES"/>
        </w:rPr>
      </w:pPr>
      <w:r w:rsidRPr="001C77B7">
        <w:rPr>
          <w:rStyle w:val="Refdenotaalpie"/>
          <w:sz w:val="18"/>
          <w:szCs w:val="18"/>
        </w:rPr>
        <w:footnoteRef/>
      </w:r>
      <w:r w:rsidRPr="001C77B7">
        <w:rPr>
          <w:sz w:val="18"/>
          <w:szCs w:val="18"/>
          <w:lang w:val="es-ES"/>
        </w:rPr>
        <w:t xml:space="preserve"> El periodo comprende 10 años ya que la cobertura inicial de bosque se identifica en el año 2006 y se identifican cambios que implican emisiones hasta el año posterior.</w:t>
      </w:r>
      <w:r w:rsidRPr="3415E178">
        <w:rPr>
          <w:sz w:val="18"/>
          <w:szCs w:val="18"/>
          <w:lang w:val="es-ES"/>
        </w:rPr>
        <w:t xml:space="preserve"> </w:t>
      </w:r>
    </w:p>
  </w:footnote>
  <w:footnote w:id="2">
    <w:p w14:paraId="00A81914" w14:textId="2CE8A3C4" w:rsidR="00B4383A" w:rsidRPr="001C77B7" w:rsidRDefault="00B4383A" w:rsidP="00DF66C4">
      <w:pPr>
        <w:pStyle w:val="Textonotapie"/>
        <w:rPr>
          <w:lang w:val="es-CL"/>
        </w:rPr>
      </w:pPr>
      <w:r w:rsidRPr="00A832D1">
        <w:rPr>
          <w:rStyle w:val="Refdenotaalpie"/>
        </w:rPr>
        <w:footnoteRef/>
      </w:r>
      <w:r w:rsidRPr="00A832D1">
        <w:rPr>
          <w:lang w:val="es-CL"/>
        </w:rPr>
        <w:t xml:space="preserve"> </w:t>
      </w:r>
      <w:r w:rsidRPr="00A832D1">
        <w:rPr>
          <w:sz w:val="18"/>
          <w:szCs w:val="18"/>
          <w:lang w:val="es-ES"/>
        </w:rPr>
        <w:t>árbol: planta leñosa con fuste y copa definida con crecimiento secundario que en su estado de madurez alcanza una altura mínima de 5 metros y un diámetro mínimo 10 cm.</w:t>
      </w:r>
    </w:p>
  </w:footnote>
  <w:footnote w:id="3">
    <w:p w14:paraId="4BD6BF59" w14:textId="3892AFA7" w:rsidR="00B4383A" w:rsidRPr="00FD5964" w:rsidRDefault="00B4383A" w:rsidP="00DF66C4">
      <w:pPr>
        <w:pStyle w:val="Textonotapie"/>
        <w:rPr>
          <w:rFonts w:cstheme="minorHAnsi"/>
          <w:sz w:val="18"/>
          <w:szCs w:val="18"/>
          <w:lang w:val="es-ES"/>
        </w:rPr>
      </w:pPr>
      <w:r w:rsidRPr="00FD5964">
        <w:rPr>
          <w:rStyle w:val="Refdenotaalpie"/>
          <w:rFonts w:cstheme="minorHAnsi"/>
          <w:sz w:val="18"/>
          <w:szCs w:val="18"/>
        </w:rPr>
        <w:footnoteRef/>
      </w:r>
      <w:r w:rsidRPr="00732D25">
        <w:rPr>
          <w:rFonts w:cstheme="minorHAnsi"/>
          <w:sz w:val="18"/>
          <w:szCs w:val="18"/>
          <w:lang w:val="es-ES"/>
        </w:rPr>
        <w:t xml:space="preserve"> </w:t>
      </w:r>
      <w:r w:rsidRPr="00FD5964">
        <w:rPr>
          <w:rFonts w:cstheme="minorHAnsi"/>
          <w:sz w:val="18"/>
          <w:szCs w:val="18"/>
          <w:lang w:val="es-GT" w:eastAsia="es-GT"/>
        </w:rPr>
        <w:t xml:space="preserve">Las especies de </w:t>
      </w:r>
      <w:r w:rsidRPr="00FD5964">
        <w:rPr>
          <w:rFonts w:cstheme="minorHAnsi"/>
          <w:i/>
          <w:sz w:val="18"/>
          <w:szCs w:val="18"/>
          <w:lang w:val="es-GT" w:eastAsia="es-GT"/>
        </w:rPr>
        <w:t>Laguncularia racemosa y Conocarpus erectus L</w:t>
      </w:r>
      <w:r w:rsidRPr="00FD5964">
        <w:rPr>
          <w:rFonts w:cstheme="minorHAnsi"/>
          <w:sz w:val="18"/>
          <w:szCs w:val="18"/>
          <w:lang w:val="es-GT" w:eastAsia="es-GT"/>
        </w:rPr>
        <w:t>. de acuerdo a la experiencia que se tienen en campo de estas especies, existe gran similitud en cuanto a la fisionomía que presentan, por lo que se utilizó la misma ecuación para el cálculo de biomasa.</w:t>
      </w:r>
    </w:p>
  </w:footnote>
  <w:footnote w:id="4">
    <w:p w14:paraId="0877A42F" w14:textId="70242D9F" w:rsidR="00B4383A" w:rsidRPr="00FD5964" w:rsidRDefault="00B4383A" w:rsidP="00DF66C4">
      <w:pPr>
        <w:pStyle w:val="Textonotapie"/>
        <w:rPr>
          <w:rFonts w:cstheme="minorHAnsi"/>
          <w:sz w:val="18"/>
          <w:szCs w:val="18"/>
          <w:lang w:val="es-ES"/>
        </w:rPr>
      </w:pPr>
      <w:r w:rsidRPr="00FD5964">
        <w:rPr>
          <w:rStyle w:val="Refdenotaalpie"/>
          <w:rFonts w:cstheme="minorHAnsi"/>
          <w:sz w:val="18"/>
          <w:szCs w:val="18"/>
        </w:rPr>
        <w:footnoteRef/>
      </w:r>
      <w:r w:rsidRPr="00FD5964">
        <w:rPr>
          <w:rFonts w:cstheme="minorHAnsi"/>
          <w:sz w:val="18"/>
          <w:szCs w:val="18"/>
          <w:lang w:val="de-DE"/>
        </w:rPr>
        <w:t xml:space="preserve"> En el horizonte ómbrico 5b. </w:t>
      </w:r>
      <w:r w:rsidRPr="00732D25">
        <w:rPr>
          <w:rFonts w:cstheme="minorHAnsi"/>
          <w:sz w:val="18"/>
          <w:szCs w:val="18"/>
          <w:lang w:val="es-ES"/>
        </w:rPr>
        <w:t>Seco superior interce</w:t>
      </w:r>
      <w:r>
        <w:rPr>
          <w:rFonts w:cstheme="minorHAnsi"/>
          <w:sz w:val="18"/>
          <w:szCs w:val="18"/>
          <w:lang w:val="es-ES"/>
        </w:rPr>
        <w:t>p</w:t>
      </w:r>
      <w:r w:rsidRPr="00732D25">
        <w:rPr>
          <w:rFonts w:cstheme="minorHAnsi"/>
          <w:sz w:val="18"/>
          <w:szCs w:val="18"/>
          <w:lang w:val="es-ES"/>
        </w:rPr>
        <w:t>ta únicamente una parcela, por lo que se excluyó de los análisis posteriores, ya que estadísticamente un solo dato no es correcto utilizarlo.</w:t>
      </w:r>
    </w:p>
  </w:footnote>
  <w:footnote w:id="5">
    <w:p w14:paraId="70E25EC3" w14:textId="307E573C" w:rsidR="00B4383A" w:rsidRPr="00332E03" w:rsidRDefault="00B4383A" w:rsidP="00DF66C4">
      <w:pPr>
        <w:pStyle w:val="Textonotapie"/>
        <w:rPr>
          <w:lang w:val="es-MX"/>
        </w:rPr>
      </w:pPr>
      <w:r w:rsidRPr="00AC5E13">
        <w:rPr>
          <w:rStyle w:val="Refdenotaalpie"/>
        </w:rPr>
        <w:footnoteRef/>
      </w:r>
      <w:r w:rsidRPr="00AC5E13">
        <w:rPr>
          <w:lang w:val="es-MX"/>
        </w:rPr>
        <w:t xml:space="preserve"> Estos valores de incertidumbre provienen del informe metodológico para la elaboración del mapa de estratos de carbono, sin embargo, no fueron utilizados para la propagación del error en la estimación de incertidumbre.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19AD2D" w14:textId="07C612FB" w:rsidR="00B4383A" w:rsidRDefault="00FB0606" w:rsidP="00D83262">
    <w:pPr>
      <w:pStyle w:val="Encabezado"/>
      <w:rPr>
        <w:rStyle w:val="Nmerodepgina"/>
      </w:rPr>
    </w:pPr>
    <w:r>
      <w:rPr>
        <w:noProof/>
        <w:lang w:bidi="ar-SA"/>
      </w:rPr>
      <mc:AlternateContent>
        <mc:Choice Requires="wps">
          <w:drawing>
            <wp:anchor distT="0" distB="0" distL="114300" distR="114300" simplePos="0" relativeHeight="251702272" behindDoc="0" locked="0" layoutInCell="1" allowOverlap="1" wp14:anchorId="2B172D8B" wp14:editId="1A3F6566">
              <wp:simplePos x="0" y="0"/>
              <wp:positionH relativeFrom="column">
                <wp:posOffset>-260082</wp:posOffset>
              </wp:positionH>
              <wp:positionV relativeFrom="paragraph">
                <wp:posOffset>-64971</wp:posOffset>
              </wp:positionV>
              <wp:extent cx="3114675" cy="505460"/>
              <wp:effectExtent l="0" t="0" r="0" b="8890"/>
              <wp:wrapNone/>
              <wp:docPr id="4"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14675" cy="5054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55C38E7" w14:textId="77777777" w:rsidR="00B4383A" w:rsidRPr="000F61A4" w:rsidRDefault="00B4383A" w:rsidP="00D83262">
                          <w:pPr>
                            <w:spacing w:after="0" w:line="240" w:lineRule="auto"/>
                            <w:jc w:val="right"/>
                            <w:rPr>
                              <w:sz w:val="15"/>
                              <w:lang w:val="es-CL"/>
                            </w:rPr>
                          </w:pPr>
                          <w:r>
                            <w:rPr>
                              <w:sz w:val="15"/>
                              <w:lang w:val="es-CL"/>
                            </w:rPr>
                            <w:t>DOCUMENTO</w:t>
                          </w:r>
                          <w:r w:rsidRPr="000F61A4">
                            <w:rPr>
                              <w:sz w:val="15"/>
                              <w:lang w:val="es-CL"/>
                            </w:rPr>
                            <w:t xml:space="preserve"> TÉCNIC</w:t>
                          </w:r>
                          <w:r>
                            <w:rPr>
                              <w:sz w:val="15"/>
                              <w:lang w:val="es-CL"/>
                            </w:rPr>
                            <w:t>O</w:t>
                          </w:r>
                          <w:r w:rsidRPr="000F61A4">
                            <w:rPr>
                              <w:sz w:val="15"/>
                              <w:lang w:val="es-CL"/>
                            </w:rPr>
                            <w:t>:</w:t>
                          </w:r>
                        </w:p>
                        <w:p w14:paraId="6DFFE7CE" w14:textId="466AECF3" w:rsidR="00B4383A" w:rsidRPr="003F7766" w:rsidRDefault="00B4383A" w:rsidP="00D83262">
                          <w:pPr>
                            <w:spacing w:after="0" w:line="240" w:lineRule="auto"/>
                            <w:jc w:val="right"/>
                            <w:rPr>
                              <w:b/>
                              <w:sz w:val="15"/>
                              <w:lang w:val="es-CL"/>
                            </w:rPr>
                          </w:pPr>
                          <w:r>
                            <w:rPr>
                              <w:b/>
                              <w:sz w:val="15"/>
                              <w:lang w:val="es-CL"/>
                            </w:rPr>
                            <w:t>NIVEL DE REFERENCIA DE EMISONES FORESTALES (NR</w:t>
                          </w:r>
                          <w:r w:rsidR="00FB0606">
                            <w:rPr>
                              <w:b/>
                              <w:sz w:val="15"/>
                              <w:lang w:val="es-CL"/>
                            </w:rPr>
                            <w:t>E</w:t>
                          </w:r>
                          <w:r>
                            <w:rPr>
                              <w:b/>
                              <w:sz w:val="15"/>
                              <w:lang w:val="es-CL"/>
                            </w:rPr>
                            <w:t>F/NRF) DE GUATEMLA EN EL MARCO DEL PROGRAMA DE REDUCCIÓN DE EMISIONES</w:t>
                          </w:r>
                          <w:r w:rsidRPr="00866DD3">
                            <w:rPr>
                              <w:b/>
                              <w:sz w:val="15"/>
                              <w:lang w:val="es-CL"/>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172D8B" id="_x0000_t202" coordsize="21600,21600" o:spt="202" path="m,l,21600r21600,l21600,xe">
              <v:stroke joinstyle="miter"/>
              <v:path gradientshapeok="t" o:connecttype="rect"/>
            </v:shapetype>
            <v:shape id="Cuadro de texto 4" o:spid="_x0000_s1027" type="#_x0000_t202" style="position:absolute;left:0;text-align:left;margin-left:-20.5pt;margin-top:-5.1pt;width:245.25pt;height:39.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" filled="f" stroked="f">
              <v:textbox>
                <w:txbxContent>
                  <w:p w14:paraId="755C38E7" w14:textId="77777777" w:rsidR="00B4383A" w:rsidRPr="000F61A4" w:rsidRDefault="00B4383A" w:rsidP="00D83262">
                    <w:pPr>
                      <w:spacing w:after="0" w:line="240" w:lineRule="auto"/>
                      <w:jc w:val="right"/>
                      <w:rPr>
                        <w:sz w:val="15"/>
                        <w:lang w:val="es-CL"/>
                      </w:rPr>
                    </w:pPr>
                    <w:r>
                      <w:rPr>
                        <w:sz w:val="15"/>
                        <w:lang w:val="es-CL"/>
                      </w:rPr>
                      <w:t>DOCUMENTO</w:t>
                    </w:r>
                    <w:r w:rsidRPr="000F61A4">
                      <w:rPr>
                        <w:sz w:val="15"/>
                        <w:lang w:val="es-CL"/>
                      </w:rPr>
                      <w:t xml:space="preserve"> TÉCNIC</w:t>
                    </w:r>
                    <w:r>
                      <w:rPr>
                        <w:sz w:val="15"/>
                        <w:lang w:val="es-CL"/>
                      </w:rPr>
                      <w:t>O</w:t>
                    </w:r>
                    <w:r w:rsidRPr="000F61A4">
                      <w:rPr>
                        <w:sz w:val="15"/>
                        <w:lang w:val="es-CL"/>
                      </w:rPr>
                      <w:t>:</w:t>
                    </w:r>
                  </w:p>
                  <w:p w14:paraId="6DFFE7CE" w14:textId="466AECF3" w:rsidR="00B4383A" w:rsidRPr="003F7766" w:rsidRDefault="00B4383A" w:rsidP="00D83262">
                    <w:pPr>
                      <w:spacing w:after="0" w:line="240" w:lineRule="auto"/>
                      <w:jc w:val="right"/>
                      <w:rPr>
                        <w:b/>
                        <w:sz w:val="15"/>
                        <w:lang w:val="es-CL"/>
                      </w:rPr>
                    </w:pPr>
                    <w:r>
                      <w:rPr>
                        <w:b/>
                        <w:sz w:val="15"/>
                        <w:lang w:val="es-CL"/>
                      </w:rPr>
                      <w:t>NIVEL DE REFERENCIA DE EMISONES FORESTALES (NR</w:t>
                    </w:r>
                    <w:r w:rsidR="00FB0606">
                      <w:rPr>
                        <w:b/>
                        <w:sz w:val="15"/>
                        <w:lang w:val="es-CL"/>
                      </w:rPr>
                      <w:t>E</w:t>
                    </w:r>
                    <w:r>
                      <w:rPr>
                        <w:b/>
                        <w:sz w:val="15"/>
                        <w:lang w:val="es-CL"/>
                      </w:rPr>
                      <w:t>F/NRF) DE GUATEMLA EN EL MARCO DEL PROGRAMA DE REDUCCIÓN DE EMISIONES</w:t>
                    </w:r>
                    <w:r w:rsidRPr="00866DD3">
                      <w:rPr>
                        <w:b/>
                        <w:sz w:val="15"/>
                        <w:lang w:val="es-CL"/>
                      </w:rPr>
                      <w:t xml:space="preserve">  </w:t>
                    </w:r>
                  </w:p>
                </w:txbxContent>
              </v:textbox>
            </v:shape>
          </w:pict>
        </mc:Fallback>
      </mc:AlternateContent>
    </w:r>
    <w:r w:rsidR="00B4383A">
      <w:rPr>
        <w:noProof/>
        <w:lang w:bidi="ar-SA"/>
      </w:rPr>
      <mc:AlternateContent>
        <mc:Choice Requires="wps">
          <w:drawing>
            <wp:anchor distT="0" distB="0" distL="114300" distR="114300" simplePos="0" relativeHeight="251701248" behindDoc="0" locked="0" layoutInCell="1" allowOverlap="1" wp14:anchorId="5323F8C7" wp14:editId="30BB8CDD">
              <wp:simplePos x="0" y="0"/>
              <wp:positionH relativeFrom="column">
                <wp:posOffset>2856865</wp:posOffset>
              </wp:positionH>
              <wp:positionV relativeFrom="paragraph">
                <wp:posOffset>-104140</wp:posOffset>
              </wp:positionV>
              <wp:extent cx="2136140" cy="566420"/>
              <wp:effectExtent l="0" t="0" r="0" b="5080"/>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36140" cy="5664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C87CB27" w14:textId="77777777" w:rsidR="00B4383A" w:rsidRPr="00F06F90" w:rsidRDefault="00B4383A" w:rsidP="00D83262">
                          <w:pPr>
                            <w:spacing w:after="0" w:line="240" w:lineRule="auto"/>
                            <w:rPr>
                              <w:b/>
                              <w:sz w:val="15"/>
                              <w:lang w:val="es-CL"/>
                            </w:rPr>
                          </w:pPr>
                          <w:r w:rsidRPr="00866DD3">
                            <w:rPr>
                              <w:sz w:val="15"/>
                              <w:lang w:val="es-CL"/>
                            </w:rPr>
                            <w:t>Consolidación de la Estrategia Nacional REDD+ de Guatemala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23F8C7" id="Cuadro de texto 2" o:spid="_x0000_s1028" type="#_x0000_t202" style="position:absolute;left:0;text-align:left;margin-left:224.95pt;margin-top:-8.2pt;width:168.2pt;height:44.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" filled="f" stroked="f">
              <v:textbox>
                <w:txbxContent>
                  <w:p w14:paraId="3C87CB27" w14:textId="77777777" w:rsidR="00B4383A" w:rsidRPr="00F06F90" w:rsidRDefault="00B4383A" w:rsidP="00D83262">
                    <w:pPr>
                      <w:spacing w:after="0" w:line="240" w:lineRule="auto"/>
                      <w:rPr>
                        <w:b/>
                        <w:sz w:val="15"/>
                        <w:lang w:val="es-CL"/>
                      </w:rPr>
                    </w:pPr>
                    <w:r w:rsidRPr="00866DD3">
                      <w:rPr>
                        <w:sz w:val="15"/>
                        <w:lang w:val="es-CL"/>
                      </w:rPr>
                      <w:t>Consolidación de la Estrategia Nacional REDD+ de Guatemala</w:t>
                    </w:r>
                  </w:p>
                </w:txbxContent>
              </v:textbox>
            </v:shape>
          </w:pict>
        </mc:Fallback>
      </mc:AlternateContent>
    </w:r>
    <w:r w:rsidR="00B4383A">
      <w:rPr>
        <w:noProof/>
        <w:lang w:bidi="ar-SA"/>
      </w:rPr>
      <mc:AlternateContent>
        <mc:Choice Requires="wps">
          <w:drawing>
            <wp:anchor distT="0" distB="0" distL="114299" distR="114299" simplePos="0" relativeHeight="251703296" behindDoc="0" locked="0" layoutInCell="1" allowOverlap="1" wp14:anchorId="79E307EE" wp14:editId="15B4282E">
              <wp:simplePos x="0" y="0"/>
              <wp:positionH relativeFrom="column">
                <wp:posOffset>2804159</wp:posOffset>
              </wp:positionH>
              <wp:positionV relativeFrom="paragraph">
                <wp:posOffset>-110490</wp:posOffset>
              </wp:positionV>
              <wp:extent cx="0" cy="612140"/>
              <wp:effectExtent l="0" t="0" r="19050" b="35560"/>
              <wp:wrapNone/>
              <wp:docPr id="5" name="Conector recto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12140"/>
                      </a:xfrm>
                      <a:prstGeom prst="line">
                        <a:avLst/>
                      </a:prstGeom>
                      <a:ln w="12700">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404842" id="Conector recto 5" o:spid="_x0000_s1026" style="position:absolute;z-index:2517032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20.8pt,-8.7pt" to="220.8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" strokecolor="#a5a5a5 [2092]" strokeweight="1pt">
              <o:lock v:ext="edit" shapetype="f"/>
            </v:line>
          </w:pict>
        </mc:Fallback>
      </mc:AlternateContent>
    </w:r>
  </w:p>
  <w:p w14:paraId="4E154B59" w14:textId="77777777" w:rsidR="00B4383A" w:rsidRDefault="00B4383A" w:rsidP="00D83262">
    <w:pPr>
      <w:pStyle w:val="Encabezado"/>
      <w:framePr w:wrap="around" w:vAnchor="text" w:hAnchor="page" w:x="11422" w:y="129"/>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rPr>
      <w:t>1</w:t>
    </w:r>
    <w:r>
      <w:rPr>
        <w:rStyle w:val="Nmerodepgina"/>
      </w:rPr>
      <w:fldChar w:fldCharType="end"/>
    </w:r>
  </w:p>
  <w:p w14:paraId="21F8716C" w14:textId="02F89E7C" w:rsidR="00B4383A" w:rsidRDefault="00B4383A" w:rsidP="00D83262">
    <w:pPr>
      <w:pStyle w:val="Encabezado"/>
      <w:rPr>
        <w:rStyle w:val="Nmerodepgina"/>
      </w:rPr>
    </w:pPr>
  </w:p>
  <w:p w14:paraId="0D7998B2" w14:textId="23941914" w:rsidR="00E341B3" w:rsidRDefault="00E341B3">
    <w:pPr>
      <w:pStyle w:val="Encabezado"/>
    </w:pPr>
    <w:r>
      <w:rPr>
        <w:noProof/>
        <w:lang w:bidi="ar-SA"/>
      </w:rPr>
      <mc:AlternateContent>
        <mc:Choice Requires="wps">
          <w:drawing>
            <wp:anchor distT="0" distB="0" distL="114300" distR="114300" simplePos="0" relativeHeight="251705344" behindDoc="0" locked="0" layoutInCell="1" allowOverlap="1" wp14:anchorId="0EE0479A" wp14:editId="190DD533">
              <wp:simplePos x="0" y="0"/>
              <wp:positionH relativeFrom="page">
                <wp:align>right</wp:align>
              </wp:positionH>
              <wp:positionV relativeFrom="paragraph">
                <wp:posOffset>157045</wp:posOffset>
              </wp:positionV>
              <wp:extent cx="7886700" cy="45085"/>
              <wp:effectExtent l="0" t="0" r="0" b="0"/>
              <wp:wrapNone/>
              <wp:docPr id="6"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86700" cy="45085"/>
                      </a:xfrm>
                      <a:prstGeom prst="rect">
                        <a:avLst/>
                      </a:prstGeom>
                      <a:solidFill>
                        <a:schemeClr val="bg1">
                          <a:lumMod val="6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861FEA" id="Rectángulo 6" o:spid="_x0000_s1026" style="position:absolute;margin-left:569.8pt;margin-top:12.35pt;width:621pt;height:3.55pt;z-index:25170534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" fillcolor="#a5a5a5 [2092]" stroked="f">
              <w10:wrap anchorx="page"/>
            </v:rect>
          </w:pict>
        </mc:Fallback>
      </mc:AlternateContent>
    </w:r>
  </w:p>
  <w:p w14:paraId="1F3A6DC0" w14:textId="05EB010E" w:rsidR="00B4383A" w:rsidRDefault="00B4383A">
    <w:pPr>
      <w:pStyle w:val="Encabezado"/>
    </w:pPr>
  </w:p>
  <w:p w14:paraId="52A94428" w14:textId="77777777" w:rsidR="00B4383A" w:rsidRDefault="00B4383A">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F6632A" w14:textId="77777777" w:rsidR="00B4383A" w:rsidRDefault="00B4383A" w:rsidP="002B71F2">
    <w:pPr>
      <w:pStyle w:val="Encabezado"/>
      <w:rPr>
        <w:rStyle w:val="Nmerodepgina"/>
      </w:rPr>
    </w:pPr>
    <w:r>
      <w:rPr>
        <w:noProof/>
        <w:lang w:bidi="ar-SA"/>
      </w:rPr>
      <mc:AlternateContent>
        <mc:Choice Requires="wps">
          <w:drawing>
            <wp:anchor distT="0" distB="0" distL="114300" distR="114300" simplePos="0" relativeHeight="251697152" behindDoc="0" locked="0" layoutInCell="1" allowOverlap="1" wp14:anchorId="39CB34CC" wp14:editId="43B53F2A">
              <wp:simplePos x="0" y="0"/>
              <wp:positionH relativeFrom="column">
                <wp:posOffset>2856865</wp:posOffset>
              </wp:positionH>
              <wp:positionV relativeFrom="paragraph">
                <wp:posOffset>-104140</wp:posOffset>
              </wp:positionV>
              <wp:extent cx="2136140" cy="566420"/>
              <wp:effectExtent l="0" t="0" r="0" b="5080"/>
              <wp:wrapNone/>
              <wp:docPr id="24" name="Cuadro de texto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36140" cy="5664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65A241F" w14:textId="77777777" w:rsidR="00B4383A" w:rsidRPr="00F06F90" w:rsidRDefault="00B4383A" w:rsidP="002B71F2">
                          <w:pPr>
                            <w:spacing w:after="0" w:line="240" w:lineRule="auto"/>
                            <w:rPr>
                              <w:b/>
                              <w:sz w:val="15"/>
                              <w:lang w:val="es-CL"/>
                            </w:rPr>
                          </w:pPr>
                          <w:r w:rsidRPr="00866DD3">
                            <w:rPr>
                              <w:sz w:val="15"/>
                              <w:lang w:val="es-CL"/>
                            </w:rPr>
                            <w:t>Consolidación de la Estrategia Nacional REDD+ de Guatemala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CB34CC" id="_x0000_t202" coordsize="21600,21600" o:spt="202" path="m,l,21600r21600,l21600,xe">
              <v:stroke joinstyle="miter"/>
              <v:path gradientshapeok="t" o:connecttype="rect"/>
            </v:shapetype>
            <v:shape id="Cuadro de texto 24" o:spid="_x0000_s1029" type="#_x0000_t202" style="position:absolute;left:0;text-align:left;margin-left:224.95pt;margin-top:-8.2pt;width:168.2pt;height:44.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" filled="f" stroked="f">
              <v:textbox>
                <w:txbxContent>
                  <w:p w14:paraId="165A241F" w14:textId="77777777" w:rsidR="00B4383A" w:rsidRPr="00F06F90" w:rsidRDefault="00B4383A" w:rsidP="002B71F2">
                    <w:pPr>
                      <w:spacing w:after="0" w:line="240" w:lineRule="auto"/>
                      <w:rPr>
                        <w:b/>
                        <w:sz w:val="15"/>
                        <w:lang w:val="es-CL"/>
                      </w:rPr>
                    </w:pPr>
                    <w:r w:rsidRPr="00866DD3">
                      <w:rPr>
                        <w:sz w:val="15"/>
                        <w:lang w:val="es-CL"/>
                      </w:rPr>
                      <w:t>Consolidación de la Estrategia Nacional REDD+ de Guatemala</w:t>
                    </w:r>
                  </w:p>
                </w:txbxContent>
              </v:textbox>
            </v:shape>
          </w:pict>
        </mc:Fallback>
      </mc:AlternateContent>
    </w:r>
    <w:r>
      <w:rPr>
        <w:noProof/>
        <w:lang w:bidi="ar-SA"/>
      </w:rPr>
      <mc:AlternateContent>
        <mc:Choice Requires="wps">
          <w:drawing>
            <wp:anchor distT="0" distB="0" distL="114300" distR="114300" simplePos="0" relativeHeight="251698176" behindDoc="0" locked="0" layoutInCell="1" allowOverlap="1" wp14:anchorId="1B450BEC" wp14:editId="42E71229">
              <wp:simplePos x="0" y="0"/>
              <wp:positionH relativeFrom="column">
                <wp:posOffset>-342900</wp:posOffset>
              </wp:positionH>
              <wp:positionV relativeFrom="paragraph">
                <wp:posOffset>-104140</wp:posOffset>
              </wp:positionV>
              <wp:extent cx="3114675" cy="566420"/>
              <wp:effectExtent l="0" t="0" r="0" b="5080"/>
              <wp:wrapNone/>
              <wp:docPr id="25"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14675" cy="5664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CA914BF" w14:textId="77777777" w:rsidR="00B4383A" w:rsidRPr="000F61A4" w:rsidRDefault="00B4383A" w:rsidP="002B71F2">
                          <w:pPr>
                            <w:spacing w:after="0" w:line="240" w:lineRule="auto"/>
                            <w:jc w:val="right"/>
                            <w:rPr>
                              <w:sz w:val="15"/>
                              <w:lang w:val="es-CL"/>
                            </w:rPr>
                          </w:pPr>
                          <w:r>
                            <w:rPr>
                              <w:sz w:val="15"/>
                              <w:lang w:val="es-CL"/>
                            </w:rPr>
                            <w:t>DOCUMENTO</w:t>
                          </w:r>
                          <w:r w:rsidRPr="000F61A4">
                            <w:rPr>
                              <w:sz w:val="15"/>
                              <w:lang w:val="es-CL"/>
                            </w:rPr>
                            <w:t xml:space="preserve"> TÉCNIC</w:t>
                          </w:r>
                          <w:r>
                            <w:rPr>
                              <w:sz w:val="15"/>
                              <w:lang w:val="es-CL"/>
                            </w:rPr>
                            <w:t>O</w:t>
                          </w:r>
                          <w:r w:rsidRPr="000F61A4">
                            <w:rPr>
                              <w:sz w:val="15"/>
                              <w:lang w:val="es-CL"/>
                            </w:rPr>
                            <w:t>:</w:t>
                          </w:r>
                        </w:p>
                        <w:p w14:paraId="7D8DDB6B" w14:textId="4C015089" w:rsidR="00B4383A" w:rsidRPr="003F7766" w:rsidRDefault="00B4383A" w:rsidP="002B71F2">
                          <w:pPr>
                            <w:spacing w:after="0" w:line="240" w:lineRule="auto"/>
                            <w:jc w:val="right"/>
                            <w:rPr>
                              <w:b/>
                              <w:sz w:val="15"/>
                              <w:lang w:val="es-CL"/>
                            </w:rPr>
                          </w:pPr>
                          <w:r>
                            <w:rPr>
                              <w:b/>
                              <w:sz w:val="15"/>
                              <w:lang w:val="es-CL"/>
                            </w:rPr>
                            <w:t>NIVEL DE REFERENCIA DE EMISONES FORESTALES (NR</w:t>
                          </w:r>
                          <w:r w:rsidR="00FB0606">
                            <w:rPr>
                              <w:b/>
                              <w:sz w:val="15"/>
                              <w:lang w:val="es-CL"/>
                            </w:rPr>
                            <w:t>E</w:t>
                          </w:r>
                          <w:r>
                            <w:rPr>
                              <w:b/>
                              <w:sz w:val="15"/>
                              <w:lang w:val="es-CL"/>
                            </w:rPr>
                            <w:t>F/NRF) DE GUATEMLA EN EL MARCO DEL PROGRAMA DE REDUCCIÓN DE EMISIONES</w:t>
                          </w:r>
                          <w:r w:rsidRPr="00866DD3">
                            <w:rPr>
                              <w:b/>
                              <w:sz w:val="15"/>
                              <w:lang w:val="es-CL"/>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50BEC" id="_x0000_s1030" type="#_x0000_t202" style="position:absolute;left:0;text-align:left;margin-left:-27pt;margin-top:-8.2pt;width:245.25pt;height:44.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" filled="f" stroked="f">
              <v:textbox>
                <w:txbxContent>
                  <w:p w14:paraId="7CA914BF" w14:textId="77777777" w:rsidR="00B4383A" w:rsidRPr="000F61A4" w:rsidRDefault="00B4383A" w:rsidP="002B71F2">
                    <w:pPr>
                      <w:spacing w:after="0" w:line="240" w:lineRule="auto"/>
                      <w:jc w:val="right"/>
                      <w:rPr>
                        <w:sz w:val="15"/>
                        <w:lang w:val="es-CL"/>
                      </w:rPr>
                    </w:pPr>
                    <w:r>
                      <w:rPr>
                        <w:sz w:val="15"/>
                        <w:lang w:val="es-CL"/>
                      </w:rPr>
                      <w:t>DOCUMENTO</w:t>
                    </w:r>
                    <w:r w:rsidRPr="000F61A4">
                      <w:rPr>
                        <w:sz w:val="15"/>
                        <w:lang w:val="es-CL"/>
                      </w:rPr>
                      <w:t xml:space="preserve"> TÉCNIC</w:t>
                    </w:r>
                    <w:r>
                      <w:rPr>
                        <w:sz w:val="15"/>
                        <w:lang w:val="es-CL"/>
                      </w:rPr>
                      <w:t>O</w:t>
                    </w:r>
                    <w:r w:rsidRPr="000F61A4">
                      <w:rPr>
                        <w:sz w:val="15"/>
                        <w:lang w:val="es-CL"/>
                      </w:rPr>
                      <w:t>:</w:t>
                    </w:r>
                  </w:p>
                  <w:p w14:paraId="7D8DDB6B" w14:textId="4C015089" w:rsidR="00B4383A" w:rsidRPr="003F7766" w:rsidRDefault="00B4383A" w:rsidP="002B71F2">
                    <w:pPr>
                      <w:spacing w:after="0" w:line="240" w:lineRule="auto"/>
                      <w:jc w:val="right"/>
                      <w:rPr>
                        <w:b/>
                        <w:sz w:val="15"/>
                        <w:lang w:val="es-CL"/>
                      </w:rPr>
                    </w:pPr>
                    <w:r>
                      <w:rPr>
                        <w:b/>
                        <w:sz w:val="15"/>
                        <w:lang w:val="es-CL"/>
                      </w:rPr>
                      <w:t>NIVEL DE REFERENCIA DE EMISONES FORESTALES (NR</w:t>
                    </w:r>
                    <w:r w:rsidR="00FB0606">
                      <w:rPr>
                        <w:b/>
                        <w:sz w:val="15"/>
                        <w:lang w:val="es-CL"/>
                      </w:rPr>
                      <w:t>E</w:t>
                    </w:r>
                    <w:r>
                      <w:rPr>
                        <w:b/>
                        <w:sz w:val="15"/>
                        <w:lang w:val="es-CL"/>
                      </w:rPr>
                      <w:t>F/NRF) DE GUATEMLA EN EL MARCO DEL PROGRAMA DE REDUCCIÓN DE EMISIONES</w:t>
                    </w:r>
                    <w:r w:rsidRPr="00866DD3">
                      <w:rPr>
                        <w:b/>
                        <w:sz w:val="15"/>
                        <w:lang w:val="es-CL"/>
                      </w:rPr>
                      <w:t xml:space="preserve">  </w:t>
                    </w:r>
                  </w:p>
                </w:txbxContent>
              </v:textbox>
            </v:shape>
          </w:pict>
        </mc:Fallback>
      </mc:AlternateContent>
    </w:r>
    <w:r>
      <w:rPr>
        <w:noProof/>
        <w:lang w:bidi="ar-SA"/>
      </w:rPr>
      <mc:AlternateContent>
        <mc:Choice Requires="wps">
          <w:drawing>
            <wp:anchor distT="0" distB="0" distL="114299" distR="114299" simplePos="0" relativeHeight="251699200" behindDoc="0" locked="0" layoutInCell="1" allowOverlap="1" wp14:anchorId="35B075ED" wp14:editId="4DA8E66E">
              <wp:simplePos x="0" y="0"/>
              <wp:positionH relativeFrom="column">
                <wp:posOffset>2804159</wp:posOffset>
              </wp:positionH>
              <wp:positionV relativeFrom="paragraph">
                <wp:posOffset>-110490</wp:posOffset>
              </wp:positionV>
              <wp:extent cx="0" cy="612140"/>
              <wp:effectExtent l="0" t="0" r="19050" b="35560"/>
              <wp:wrapNone/>
              <wp:docPr id="26" name="Conector recto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12140"/>
                      </a:xfrm>
                      <a:prstGeom prst="line">
                        <a:avLst/>
                      </a:prstGeom>
                      <a:ln w="12700">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4F6A84" id="Conector recto 26" o:spid="_x0000_s1026" style="position:absolute;z-index:2516992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20.8pt,-8.7pt" to="220.8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" strokecolor="#a5a5a5 [2092]" strokeweight="1pt">
              <o:lock v:ext="edit" shapetype="f"/>
            </v:line>
          </w:pict>
        </mc:Fallback>
      </mc:AlternateContent>
    </w:r>
  </w:p>
  <w:p w14:paraId="4247331A" w14:textId="710F4280" w:rsidR="00B4383A" w:rsidRDefault="00B4383A" w:rsidP="002B71F2">
    <w:pPr>
      <w:pStyle w:val="Encabezado"/>
      <w:framePr w:wrap="around" w:vAnchor="text" w:hAnchor="page" w:x="11422" w:y="129"/>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14:paraId="40803533" w14:textId="77777777" w:rsidR="00B4383A" w:rsidRDefault="00B4383A" w:rsidP="002B71F2">
    <w:pPr>
      <w:pStyle w:val="Encabezado"/>
      <w:rPr>
        <w:rStyle w:val="Nmerodepgina"/>
      </w:rPr>
    </w:pPr>
  </w:p>
  <w:p w14:paraId="1185CDAE" w14:textId="77777777" w:rsidR="00B4383A" w:rsidRDefault="00B4383A" w:rsidP="002B71F2">
    <w:pPr>
      <w:pStyle w:val="Encabezado"/>
      <w:rPr>
        <w:rStyle w:val="Nmerodepgina"/>
      </w:rPr>
    </w:pPr>
    <w:r>
      <w:rPr>
        <w:noProof/>
        <w:lang w:bidi="ar-SA"/>
      </w:rPr>
      <mc:AlternateContent>
        <mc:Choice Requires="wps">
          <w:drawing>
            <wp:anchor distT="0" distB="0" distL="114300" distR="114300" simplePos="0" relativeHeight="251696128" behindDoc="0" locked="0" layoutInCell="1" allowOverlap="1" wp14:anchorId="639CE1ED" wp14:editId="14942461">
              <wp:simplePos x="0" y="0"/>
              <wp:positionH relativeFrom="column">
                <wp:posOffset>-1145449</wp:posOffset>
              </wp:positionH>
              <wp:positionV relativeFrom="paragraph">
                <wp:posOffset>198838</wp:posOffset>
              </wp:positionV>
              <wp:extent cx="7886700" cy="45719"/>
              <wp:effectExtent l="0" t="0" r="0" b="0"/>
              <wp:wrapNone/>
              <wp:docPr id="27"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86700" cy="45719"/>
                      </a:xfrm>
                      <a:prstGeom prst="rect">
                        <a:avLst/>
                      </a:prstGeom>
                      <a:solidFill>
                        <a:schemeClr val="bg1">
                          <a:lumMod val="6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C3BF3F" id="Rectángulo 27" o:spid="_x0000_s1026" style="position:absolute;margin-left:-90.2pt;margin-top:15.65pt;width:621pt;height:3.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" fillcolor="#a5a5a5 [2092]" stroked="f">
              <v:path arrowok="t"/>
            </v:rect>
          </w:pict>
        </mc:Fallback>
      </mc:AlternateContent>
    </w:r>
  </w:p>
  <w:p w14:paraId="5530521E" w14:textId="77777777" w:rsidR="00B4383A" w:rsidRDefault="00B4383A" w:rsidP="002B71F2">
    <w:pPr>
      <w:pStyle w:val="Encabezado"/>
    </w:pPr>
  </w:p>
  <w:p w14:paraId="5E2ACEA5" w14:textId="77777777" w:rsidR="00B4383A" w:rsidRDefault="00B4383A" w:rsidP="00D01939">
    <w:pPr>
      <w:pStyle w:val="Encabezado"/>
      <w:tabs>
        <w:tab w:val="clear" w:pos="4419"/>
        <w:tab w:val="clear" w:pos="8838"/>
        <w:tab w:val="left" w:pos="1260"/>
      </w:tabs>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FC8285B"/>
    <w:multiLevelType w:val="multilevel"/>
    <w:tmpl w:val="23FCF1A2"/>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rPr>
        <w:b w:val="0"/>
        <w:sz w:val="24"/>
        <w:szCs w:val="24"/>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4BBF34F2"/>
    <w:multiLevelType w:val="multilevel"/>
    <w:tmpl w:val="77765A0E"/>
    <w:lvl w:ilvl="0">
      <w:start w:val="1"/>
      <w:numFmt w:val="upperLetter"/>
      <w:pStyle w:val="RegSectionLevel1"/>
      <w:suff w:val="space"/>
      <w:lvlText w:val="SECTION %1."/>
      <w:lvlJc w:val="left"/>
      <w:pPr>
        <w:ind w:left="0" w:firstLine="0"/>
      </w:pPr>
      <w:rPr>
        <w:rFonts w:hint="default"/>
      </w:rPr>
    </w:lvl>
    <w:lvl w:ilvl="1">
      <w:start w:val="1"/>
      <w:numFmt w:val="decimal"/>
      <w:pStyle w:val="RegSectionLevel2"/>
      <w:suff w:val="space"/>
      <w:lvlText w:val="%1.%2."/>
      <w:lvlJc w:val="left"/>
      <w:pPr>
        <w:ind w:left="0" w:firstLine="0"/>
      </w:pPr>
      <w:rPr>
        <w:rFonts w:hint="default"/>
      </w:rPr>
    </w:lvl>
    <w:lvl w:ilvl="2">
      <w:start w:val="1"/>
      <w:numFmt w:val="decimal"/>
      <w:pStyle w:val="RegSectionLevel3"/>
      <w:suff w:val="space"/>
      <w:lvlText w:val="%1.%2.%3."/>
      <w:lvlJc w:val="left"/>
      <w:pPr>
        <w:ind w:left="0" w:firstLine="0"/>
      </w:pPr>
      <w:rPr>
        <w:rFonts w:hint="default"/>
        <w:i w:val="0"/>
      </w:rPr>
    </w:lvl>
    <w:lvl w:ilvl="3">
      <w:start w:val="1"/>
      <w:numFmt w:val="decimal"/>
      <w:pStyle w:val="RegSectionLevel1"/>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1296" w:hanging="1296"/>
      </w:pPr>
      <w:rPr>
        <w:rFonts w:hint="default"/>
      </w:rPr>
    </w:lvl>
    <w:lvl w:ilvl="7">
      <w:start w:val="1"/>
      <w:numFmt w:val="decimal"/>
      <w:pStyle w:val="RegSectionLevel1"/>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 w15:restartNumberingAfterBreak="0">
    <w:nsid w:val="5AC21752"/>
    <w:multiLevelType w:val="multilevel"/>
    <w:tmpl w:val="BC36020E"/>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rPr>
        <w:b w:val="0"/>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6E76714D"/>
    <w:multiLevelType w:val="hybridMultilevel"/>
    <w:tmpl w:val="E1A4E6F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75E3"/>
    <w:rsid w:val="00000945"/>
    <w:rsid w:val="00002780"/>
    <w:rsid w:val="00005A9A"/>
    <w:rsid w:val="000062F2"/>
    <w:rsid w:val="00007809"/>
    <w:rsid w:val="00007FC8"/>
    <w:rsid w:val="000120AB"/>
    <w:rsid w:val="00012115"/>
    <w:rsid w:val="0001279A"/>
    <w:rsid w:val="00012B7B"/>
    <w:rsid w:val="000138A4"/>
    <w:rsid w:val="00014A94"/>
    <w:rsid w:val="00015206"/>
    <w:rsid w:val="000167BA"/>
    <w:rsid w:val="00017E2C"/>
    <w:rsid w:val="00020160"/>
    <w:rsid w:val="00022B2B"/>
    <w:rsid w:val="00022B6B"/>
    <w:rsid w:val="00023EC2"/>
    <w:rsid w:val="000253DE"/>
    <w:rsid w:val="00026716"/>
    <w:rsid w:val="00027713"/>
    <w:rsid w:val="000300B7"/>
    <w:rsid w:val="0003075A"/>
    <w:rsid w:val="00031DDB"/>
    <w:rsid w:val="00032009"/>
    <w:rsid w:val="00033E9B"/>
    <w:rsid w:val="00036BBB"/>
    <w:rsid w:val="00036D5A"/>
    <w:rsid w:val="000371C1"/>
    <w:rsid w:val="000404B0"/>
    <w:rsid w:val="00043E6D"/>
    <w:rsid w:val="0005009B"/>
    <w:rsid w:val="00050C25"/>
    <w:rsid w:val="0005149E"/>
    <w:rsid w:val="00053471"/>
    <w:rsid w:val="00053CB4"/>
    <w:rsid w:val="000540A2"/>
    <w:rsid w:val="00057D00"/>
    <w:rsid w:val="00060456"/>
    <w:rsid w:val="00060F41"/>
    <w:rsid w:val="000614F6"/>
    <w:rsid w:val="00065CD3"/>
    <w:rsid w:val="00067222"/>
    <w:rsid w:val="00067D9F"/>
    <w:rsid w:val="0007087B"/>
    <w:rsid w:val="000712C6"/>
    <w:rsid w:val="00071FA3"/>
    <w:rsid w:val="00072BDF"/>
    <w:rsid w:val="000736FE"/>
    <w:rsid w:val="00074387"/>
    <w:rsid w:val="00075FCD"/>
    <w:rsid w:val="00076EF6"/>
    <w:rsid w:val="0008017D"/>
    <w:rsid w:val="00080618"/>
    <w:rsid w:val="000814DF"/>
    <w:rsid w:val="000815F0"/>
    <w:rsid w:val="00081800"/>
    <w:rsid w:val="000823A4"/>
    <w:rsid w:val="000833C1"/>
    <w:rsid w:val="00084C93"/>
    <w:rsid w:val="00085247"/>
    <w:rsid w:val="0009313F"/>
    <w:rsid w:val="000935A2"/>
    <w:rsid w:val="00094204"/>
    <w:rsid w:val="00095D16"/>
    <w:rsid w:val="000A1C61"/>
    <w:rsid w:val="000A2296"/>
    <w:rsid w:val="000A40E0"/>
    <w:rsid w:val="000A664B"/>
    <w:rsid w:val="000A7400"/>
    <w:rsid w:val="000B004C"/>
    <w:rsid w:val="000B1F55"/>
    <w:rsid w:val="000B2269"/>
    <w:rsid w:val="000B26D3"/>
    <w:rsid w:val="000B3AAB"/>
    <w:rsid w:val="000C2ED6"/>
    <w:rsid w:val="000C44F4"/>
    <w:rsid w:val="000C4FB7"/>
    <w:rsid w:val="000C5A3E"/>
    <w:rsid w:val="000C6AFB"/>
    <w:rsid w:val="000C6BC3"/>
    <w:rsid w:val="000D13B9"/>
    <w:rsid w:val="000D3052"/>
    <w:rsid w:val="000D436C"/>
    <w:rsid w:val="000D5051"/>
    <w:rsid w:val="000D5798"/>
    <w:rsid w:val="000D58AD"/>
    <w:rsid w:val="000D5FA0"/>
    <w:rsid w:val="000E0260"/>
    <w:rsid w:val="000E0510"/>
    <w:rsid w:val="000E34C5"/>
    <w:rsid w:val="000E4C62"/>
    <w:rsid w:val="000F092E"/>
    <w:rsid w:val="000F0CE1"/>
    <w:rsid w:val="000F19E8"/>
    <w:rsid w:val="000F2862"/>
    <w:rsid w:val="000F486B"/>
    <w:rsid w:val="000F4A0B"/>
    <w:rsid w:val="000F6984"/>
    <w:rsid w:val="000F7E0C"/>
    <w:rsid w:val="001005A9"/>
    <w:rsid w:val="0010330A"/>
    <w:rsid w:val="001041CA"/>
    <w:rsid w:val="001046DC"/>
    <w:rsid w:val="00104DFE"/>
    <w:rsid w:val="001055B2"/>
    <w:rsid w:val="00105D39"/>
    <w:rsid w:val="00105E04"/>
    <w:rsid w:val="001112A7"/>
    <w:rsid w:val="00114E0B"/>
    <w:rsid w:val="001162E3"/>
    <w:rsid w:val="001166C5"/>
    <w:rsid w:val="00116C07"/>
    <w:rsid w:val="001219E6"/>
    <w:rsid w:val="00122116"/>
    <w:rsid w:val="001229F4"/>
    <w:rsid w:val="001246D7"/>
    <w:rsid w:val="00125C95"/>
    <w:rsid w:val="00130283"/>
    <w:rsid w:val="00131164"/>
    <w:rsid w:val="00131C84"/>
    <w:rsid w:val="00131E47"/>
    <w:rsid w:val="00135C36"/>
    <w:rsid w:val="0013605D"/>
    <w:rsid w:val="001367F8"/>
    <w:rsid w:val="00137062"/>
    <w:rsid w:val="0013715E"/>
    <w:rsid w:val="00137AA0"/>
    <w:rsid w:val="0014008E"/>
    <w:rsid w:val="001410C4"/>
    <w:rsid w:val="001411D6"/>
    <w:rsid w:val="00141C62"/>
    <w:rsid w:val="001468C1"/>
    <w:rsid w:val="00152694"/>
    <w:rsid w:val="00152876"/>
    <w:rsid w:val="00152937"/>
    <w:rsid w:val="00153A52"/>
    <w:rsid w:val="00153C83"/>
    <w:rsid w:val="00154F84"/>
    <w:rsid w:val="001556B0"/>
    <w:rsid w:val="00156680"/>
    <w:rsid w:val="00156BCC"/>
    <w:rsid w:val="001571D5"/>
    <w:rsid w:val="0015797F"/>
    <w:rsid w:val="001609CC"/>
    <w:rsid w:val="0016123C"/>
    <w:rsid w:val="00162A4C"/>
    <w:rsid w:val="00165909"/>
    <w:rsid w:val="00165F7A"/>
    <w:rsid w:val="001660F5"/>
    <w:rsid w:val="001715BC"/>
    <w:rsid w:val="00171BC2"/>
    <w:rsid w:val="00171D9D"/>
    <w:rsid w:val="00172313"/>
    <w:rsid w:val="00172A35"/>
    <w:rsid w:val="00173278"/>
    <w:rsid w:val="001736E0"/>
    <w:rsid w:val="0017569F"/>
    <w:rsid w:val="00175A6E"/>
    <w:rsid w:val="00176020"/>
    <w:rsid w:val="001766DD"/>
    <w:rsid w:val="00176A69"/>
    <w:rsid w:val="00180CD5"/>
    <w:rsid w:val="00181474"/>
    <w:rsid w:val="0018265A"/>
    <w:rsid w:val="001845F2"/>
    <w:rsid w:val="00187327"/>
    <w:rsid w:val="00191661"/>
    <w:rsid w:val="00192572"/>
    <w:rsid w:val="00195C27"/>
    <w:rsid w:val="00195C68"/>
    <w:rsid w:val="001A0F9B"/>
    <w:rsid w:val="001A1F82"/>
    <w:rsid w:val="001A20F1"/>
    <w:rsid w:val="001B06F7"/>
    <w:rsid w:val="001B0FE8"/>
    <w:rsid w:val="001B34F9"/>
    <w:rsid w:val="001B430D"/>
    <w:rsid w:val="001B4429"/>
    <w:rsid w:val="001B51E4"/>
    <w:rsid w:val="001B6663"/>
    <w:rsid w:val="001B679B"/>
    <w:rsid w:val="001C06C4"/>
    <w:rsid w:val="001C0BE8"/>
    <w:rsid w:val="001C1C32"/>
    <w:rsid w:val="001C3667"/>
    <w:rsid w:val="001C428C"/>
    <w:rsid w:val="001C638F"/>
    <w:rsid w:val="001C7961"/>
    <w:rsid w:val="001D0356"/>
    <w:rsid w:val="001D054D"/>
    <w:rsid w:val="001D11DB"/>
    <w:rsid w:val="001D2D1D"/>
    <w:rsid w:val="001D3804"/>
    <w:rsid w:val="001D4677"/>
    <w:rsid w:val="001D6446"/>
    <w:rsid w:val="001D6566"/>
    <w:rsid w:val="001D6E84"/>
    <w:rsid w:val="001E4AD0"/>
    <w:rsid w:val="001E6465"/>
    <w:rsid w:val="001E6D54"/>
    <w:rsid w:val="001E7F15"/>
    <w:rsid w:val="001F0DEC"/>
    <w:rsid w:val="001F2377"/>
    <w:rsid w:val="001F2654"/>
    <w:rsid w:val="001F2F4F"/>
    <w:rsid w:val="001F5067"/>
    <w:rsid w:val="00201186"/>
    <w:rsid w:val="002013ED"/>
    <w:rsid w:val="00203204"/>
    <w:rsid w:val="00203C4F"/>
    <w:rsid w:val="00205E61"/>
    <w:rsid w:val="00212032"/>
    <w:rsid w:val="00212192"/>
    <w:rsid w:val="002133C0"/>
    <w:rsid w:val="00215618"/>
    <w:rsid w:val="00215715"/>
    <w:rsid w:val="00217CFB"/>
    <w:rsid w:val="00217D42"/>
    <w:rsid w:val="00221FAB"/>
    <w:rsid w:val="00222831"/>
    <w:rsid w:val="00224ED3"/>
    <w:rsid w:val="002270E0"/>
    <w:rsid w:val="00227733"/>
    <w:rsid w:val="00227CD3"/>
    <w:rsid w:val="00231989"/>
    <w:rsid w:val="0023300A"/>
    <w:rsid w:val="00233BCD"/>
    <w:rsid w:val="00234A28"/>
    <w:rsid w:val="002366E3"/>
    <w:rsid w:val="002376DE"/>
    <w:rsid w:val="002414DF"/>
    <w:rsid w:val="002415B9"/>
    <w:rsid w:val="00244627"/>
    <w:rsid w:val="00244DCF"/>
    <w:rsid w:val="00245510"/>
    <w:rsid w:val="002470AD"/>
    <w:rsid w:val="00250371"/>
    <w:rsid w:val="00251314"/>
    <w:rsid w:val="002546D1"/>
    <w:rsid w:val="00255334"/>
    <w:rsid w:val="00255764"/>
    <w:rsid w:val="002564AD"/>
    <w:rsid w:val="00257018"/>
    <w:rsid w:val="00257044"/>
    <w:rsid w:val="00257BDC"/>
    <w:rsid w:val="0026112F"/>
    <w:rsid w:val="002618E3"/>
    <w:rsid w:val="00261E7D"/>
    <w:rsid w:val="00262DE0"/>
    <w:rsid w:val="00266E6D"/>
    <w:rsid w:val="00270720"/>
    <w:rsid w:val="0027305D"/>
    <w:rsid w:val="0027370E"/>
    <w:rsid w:val="00277B93"/>
    <w:rsid w:val="00280677"/>
    <w:rsid w:val="0028071F"/>
    <w:rsid w:val="00284376"/>
    <w:rsid w:val="00285BCA"/>
    <w:rsid w:val="00286B57"/>
    <w:rsid w:val="002913E4"/>
    <w:rsid w:val="002919D6"/>
    <w:rsid w:val="00291D0A"/>
    <w:rsid w:val="00291F95"/>
    <w:rsid w:val="002935F8"/>
    <w:rsid w:val="002958AD"/>
    <w:rsid w:val="00296874"/>
    <w:rsid w:val="002973FB"/>
    <w:rsid w:val="002A054D"/>
    <w:rsid w:val="002A345F"/>
    <w:rsid w:val="002A3E96"/>
    <w:rsid w:val="002A5320"/>
    <w:rsid w:val="002A651C"/>
    <w:rsid w:val="002A7D3D"/>
    <w:rsid w:val="002B0E74"/>
    <w:rsid w:val="002B1074"/>
    <w:rsid w:val="002B18D1"/>
    <w:rsid w:val="002B58E0"/>
    <w:rsid w:val="002B6D37"/>
    <w:rsid w:val="002B6EFE"/>
    <w:rsid w:val="002B71F2"/>
    <w:rsid w:val="002B74B4"/>
    <w:rsid w:val="002B78BE"/>
    <w:rsid w:val="002B7C65"/>
    <w:rsid w:val="002C06A4"/>
    <w:rsid w:val="002C425D"/>
    <w:rsid w:val="002C4BAE"/>
    <w:rsid w:val="002C4C1A"/>
    <w:rsid w:val="002D0145"/>
    <w:rsid w:val="002D0D99"/>
    <w:rsid w:val="002D2A23"/>
    <w:rsid w:val="002D2DBA"/>
    <w:rsid w:val="002D450F"/>
    <w:rsid w:val="002D5C97"/>
    <w:rsid w:val="002E2069"/>
    <w:rsid w:val="002E290D"/>
    <w:rsid w:val="002E4490"/>
    <w:rsid w:val="002E5B27"/>
    <w:rsid w:val="002E6F19"/>
    <w:rsid w:val="002E772B"/>
    <w:rsid w:val="002F01AE"/>
    <w:rsid w:val="002F11C8"/>
    <w:rsid w:val="002F2104"/>
    <w:rsid w:val="002F3C43"/>
    <w:rsid w:val="002F45D7"/>
    <w:rsid w:val="002F52A5"/>
    <w:rsid w:val="002F7757"/>
    <w:rsid w:val="002F7CEA"/>
    <w:rsid w:val="0030034F"/>
    <w:rsid w:val="00302B54"/>
    <w:rsid w:val="00302E2C"/>
    <w:rsid w:val="00303AF8"/>
    <w:rsid w:val="00305A5E"/>
    <w:rsid w:val="003066AC"/>
    <w:rsid w:val="00310841"/>
    <w:rsid w:val="0031120F"/>
    <w:rsid w:val="00311CBC"/>
    <w:rsid w:val="003126BC"/>
    <w:rsid w:val="00312A75"/>
    <w:rsid w:val="00313440"/>
    <w:rsid w:val="0031448A"/>
    <w:rsid w:val="00316011"/>
    <w:rsid w:val="00317686"/>
    <w:rsid w:val="00320A4A"/>
    <w:rsid w:val="003218BF"/>
    <w:rsid w:val="00323D19"/>
    <w:rsid w:val="003246C7"/>
    <w:rsid w:val="003259E3"/>
    <w:rsid w:val="00326BC7"/>
    <w:rsid w:val="00327CEE"/>
    <w:rsid w:val="003300C1"/>
    <w:rsid w:val="00330A5F"/>
    <w:rsid w:val="00330F6D"/>
    <w:rsid w:val="00331CA2"/>
    <w:rsid w:val="00332940"/>
    <w:rsid w:val="00332A30"/>
    <w:rsid w:val="00334A14"/>
    <w:rsid w:val="0033734A"/>
    <w:rsid w:val="003440AB"/>
    <w:rsid w:val="0034614D"/>
    <w:rsid w:val="00350641"/>
    <w:rsid w:val="00350C38"/>
    <w:rsid w:val="00351BAC"/>
    <w:rsid w:val="003528D8"/>
    <w:rsid w:val="00354A2E"/>
    <w:rsid w:val="00354ACB"/>
    <w:rsid w:val="00360167"/>
    <w:rsid w:val="00362201"/>
    <w:rsid w:val="00363FE2"/>
    <w:rsid w:val="00364016"/>
    <w:rsid w:val="00366C37"/>
    <w:rsid w:val="00370814"/>
    <w:rsid w:val="003727C3"/>
    <w:rsid w:val="00374452"/>
    <w:rsid w:val="0037699F"/>
    <w:rsid w:val="0037709F"/>
    <w:rsid w:val="00380193"/>
    <w:rsid w:val="00380E36"/>
    <w:rsid w:val="003811B6"/>
    <w:rsid w:val="00381982"/>
    <w:rsid w:val="003826F0"/>
    <w:rsid w:val="00382CDB"/>
    <w:rsid w:val="003841A4"/>
    <w:rsid w:val="00384FCA"/>
    <w:rsid w:val="00385AAC"/>
    <w:rsid w:val="003873AB"/>
    <w:rsid w:val="0039141A"/>
    <w:rsid w:val="003914FB"/>
    <w:rsid w:val="00392292"/>
    <w:rsid w:val="00393B82"/>
    <w:rsid w:val="00393CB8"/>
    <w:rsid w:val="003948D3"/>
    <w:rsid w:val="003962FB"/>
    <w:rsid w:val="003964BB"/>
    <w:rsid w:val="00396798"/>
    <w:rsid w:val="003A0A54"/>
    <w:rsid w:val="003A1778"/>
    <w:rsid w:val="003A1F6A"/>
    <w:rsid w:val="003A2BCE"/>
    <w:rsid w:val="003A2E17"/>
    <w:rsid w:val="003A3C45"/>
    <w:rsid w:val="003A494C"/>
    <w:rsid w:val="003A49C0"/>
    <w:rsid w:val="003A5790"/>
    <w:rsid w:val="003B01EF"/>
    <w:rsid w:val="003B19BB"/>
    <w:rsid w:val="003B2442"/>
    <w:rsid w:val="003B280B"/>
    <w:rsid w:val="003B2BC6"/>
    <w:rsid w:val="003B3E26"/>
    <w:rsid w:val="003B5016"/>
    <w:rsid w:val="003B578F"/>
    <w:rsid w:val="003C2FF3"/>
    <w:rsid w:val="003C3322"/>
    <w:rsid w:val="003C6820"/>
    <w:rsid w:val="003C763A"/>
    <w:rsid w:val="003D0108"/>
    <w:rsid w:val="003D1A76"/>
    <w:rsid w:val="003D2C06"/>
    <w:rsid w:val="003D3D9A"/>
    <w:rsid w:val="003D5958"/>
    <w:rsid w:val="003D59E8"/>
    <w:rsid w:val="003D6D97"/>
    <w:rsid w:val="003D7427"/>
    <w:rsid w:val="003E093C"/>
    <w:rsid w:val="003E1808"/>
    <w:rsid w:val="003E1895"/>
    <w:rsid w:val="003E4394"/>
    <w:rsid w:val="003E4A24"/>
    <w:rsid w:val="003E5281"/>
    <w:rsid w:val="003E5B34"/>
    <w:rsid w:val="003E70D8"/>
    <w:rsid w:val="003E7EEF"/>
    <w:rsid w:val="003F1B7E"/>
    <w:rsid w:val="003F2F66"/>
    <w:rsid w:val="003F3219"/>
    <w:rsid w:val="003F6838"/>
    <w:rsid w:val="003F74DB"/>
    <w:rsid w:val="003F7766"/>
    <w:rsid w:val="003F7806"/>
    <w:rsid w:val="0040043B"/>
    <w:rsid w:val="00400CBD"/>
    <w:rsid w:val="00402781"/>
    <w:rsid w:val="004044D3"/>
    <w:rsid w:val="00404521"/>
    <w:rsid w:val="00404D55"/>
    <w:rsid w:val="004057BB"/>
    <w:rsid w:val="00407C17"/>
    <w:rsid w:val="00410C1F"/>
    <w:rsid w:val="00412060"/>
    <w:rsid w:val="004124CC"/>
    <w:rsid w:val="004142BF"/>
    <w:rsid w:val="00414363"/>
    <w:rsid w:val="00416DCB"/>
    <w:rsid w:val="00420024"/>
    <w:rsid w:val="004209BA"/>
    <w:rsid w:val="00421A6D"/>
    <w:rsid w:val="00421D02"/>
    <w:rsid w:val="004223F2"/>
    <w:rsid w:val="004242DE"/>
    <w:rsid w:val="0042622B"/>
    <w:rsid w:val="0043235D"/>
    <w:rsid w:val="00434BCA"/>
    <w:rsid w:val="00436320"/>
    <w:rsid w:val="00437D47"/>
    <w:rsid w:val="004400B9"/>
    <w:rsid w:val="004400D3"/>
    <w:rsid w:val="00441DC8"/>
    <w:rsid w:val="0044256B"/>
    <w:rsid w:val="00442F8E"/>
    <w:rsid w:val="00445CD6"/>
    <w:rsid w:val="004463F5"/>
    <w:rsid w:val="00447429"/>
    <w:rsid w:val="00450E64"/>
    <w:rsid w:val="00452DB0"/>
    <w:rsid w:val="004549EF"/>
    <w:rsid w:val="00455C99"/>
    <w:rsid w:val="004572E9"/>
    <w:rsid w:val="00457BBA"/>
    <w:rsid w:val="00460271"/>
    <w:rsid w:val="00460719"/>
    <w:rsid w:val="00460D01"/>
    <w:rsid w:val="00462EFC"/>
    <w:rsid w:val="00465A99"/>
    <w:rsid w:val="00467681"/>
    <w:rsid w:val="00467708"/>
    <w:rsid w:val="00470A06"/>
    <w:rsid w:val="00470C1E"/>
    <w:rsid w:val="00473296"/>
    <w:rsid w:val="00473481"/>
    <w:rsid w:val="00473C9E"/>
    <w:rsid w:val="00475F0F"/>
    <w:rsid w:val="0048082E"/>
    <w:rsid w:val="00480834"/>
    <w:rsid w:val="00480ECA"/>
    <w:rsid w:val="00484085"/>
    <w:rsid w:val="00485630"/>
    <w:rsid w:val="00486B2B"/>
    <w:rsid w:val="00486E29"/>
    <w:rsid w:val="00490EC2"/>
    <w:rsid w:val="00492C4A"/>
    <w:rsid w:val="0049414C"/>
    <w:rsid w:val="00494E69"/>
    <w:rsid w:val="0049521A"/>
    <w:rsid w:val="00495BC8"/>
    <w:rsid w:val="004A1718"/>
    <w:rsid w:val="004A7EFB"/>
    <w:rsid w:val="004B0F4B"/>
    <w:rsid w:val="004B2E6E"/>
    <w:rsid w:val="004B307C"/>
    <w:rsid w:val="004B3BB8"/>
    <w:rsid w:val="004B3F3C"/>
    <w:rsid w:val="004C1C31"/>
    <w:rsid w:val="004C2453"/>
    <w:rsid w:val="004C3052"/>
    <w:rsid w:val="004C43EA"/>
    <w:rsid w:val="004C5C32"/>
    <w:rsid w:val="004C6B80"/>
    <w:rsid w:val="004C781E"/>
    <w:rsid w:val="004C7AEE"/>
    <w:rsid w:val="004D1092"/>
    <w:rsid w:val="004D36C4"/>
    <w:rsid w:val="004D72FD"/>
    <w:rsid w:val="004D7CB6"/>
    <w:rsid w:val="004E075C"/>
    <w:rsid w:val="004E0D95"/>
    <w:rsid w:val="004E0EE2"/>
    <w:rsid w:val="004E1403"/>
    <w:rsid w:val="004E1B0D"/>
    <w:rsid w:val="004E308D"/>
    <w:rsid w:val="004E3DC3"/>
    <w:rsid w:val="004E3E0A"/>
    <w:rsid w:val="004E61DC"/>
    <w:rsid w:val="004E6783"/>
    <w:rsid w:val="004E7EE6"/>
    <w:rsid w:val="004E7FBF"/>
    <w:rsid w:val="004F305F"/>
    <w:rsid w:val="004F6172"/>
    <w:rsid w:val="004F7CF6"/>
    <w:rsid w:val="00500050"/>
    <w:rsid w:val="00500120"/>
    <w:rsid w:val="00500CF2"/>
    <w:rsid w:val="0050259D"/>
    <w:rsid w:val="005026D7"/>
    <w:rsid w:val="00502D19"/>
    <w:rsid w:val="005037D8"/>
    <w:rsid w:val="00505AAE"/>
    <w:rsid w:val="00510774"/>
    <w:rsid w:val="00510825"/>
    <w:rsid w:val="005118D0"/>
    <w:rsid w:val="00511AC7"/>
    <w:rsid w:val="005121ED"/>
    <w:rsid w:val="00513737"/>
    <w:rsid w:val="00514138"/>
    <w:rsid w:val="00515694"/>
    <w:rsid w:val="00516548"/>
    <w:rsid w:val="005175EF"/>
    <w:rsid w:val="00517735"/>
    <w:rsid w:val="00520AEF"/>
    <w:rsid w:val="00522DC2"/>
    <w:rsid w:val="0052362B"/>
    <w:rsid w:val="00524F72"/>
    <w:rsid w:val="005262CD"/>
    <w:rsid w:val="00526617"/>
    <w:rsid w:val="005271B4"/>
    <w:rsid w:val="00527BAE"/>
    <w:rsid w:val="005320FD"/>
    <w:rsid w:val="005327A5"/>
    <w:rsid w:val="00533C91"/>
    <w:rsid w:val="00534466"/>
    <w:rsid w:val="00534C3F"/>
    <w:rsid w:val="005365A0"/>
    <w:rsid w:val="005421FC"/>
    <w:rsid w:val="005439D6"/>
    <w:rsid w:val="00550167"/>
    <w:rsid w:val="0055024C"/>
    <w:rsid w:val="005518E8"/>
    <w:rsid w:val="00553F7E"/>
    <w:rsid w:val="00554664"/>
    <w:rsid w:val="00554AA9"/>
    <w:rsid w:val="0055743D"/>
    <w:rsid w:val="00561897"/>
    <w:rsid w:val="00561B09"/>
    <w:rsid w:val="005624D7"/>
    <w:rsid w:val="0056635B"/>
    <w:rsid w:val="00566CA6"/>
    <w:rsid w:val="0056719F"/>
    <w:rsid w:val="00571518"/>
    <w:rsid w:val="005716A9"/>
    <w:rsid w:val="00574006"/>
    <w:rsid w:val="005740CA"/>
    <w:rsid w:val="00575F8A"/>
    <w:rsid w:val="005762E3"/>
    <w:rsid w:val="00580292"/>
    <w:rsid w:val="00580760"/>
    <w:rsid w:val="00581CFE"/>
    <w:rsid w:val="00582C89"/>
    <w:rsid w:val="0058637E"/>
    <w:rsid w:val="00586549"/>
    <w:rsid w:val="005903CC"/>
    <w:rsid w:val="00590D21"/>
    <w:rsid w:val="005910AD"/>
    <w:rsid w:val="005910BA"/>
    <w:rsid w:val="00591A54"/>
    <w:rsid w:val="005922B8"/>
    <w:rsid w:val="005925EE"/>
    <w:rsid w:val="0059433C"/>
    <w:rsid w:val="00594394"/>
    <w:rsid w:val="00594AFF"/>
    <w:rsid w:val="00595B1E"/>
    <w:rsid w:val="005972AA"/>
    <w:rsid w:val="00597839"/>
    <w:rsid w:val="0059789E"/>
    <w:rsid w:val="00597EEE"/>
    <w:rsid w:val="005A0278"/>
    <w:rsid w:val="005A0F37"/>
    <w:rsid w:val="005A1968"/>
    <w:rsid w:val="005A1C0D"/>
    <w:rsid w:val="005A466D"/>
    <w:rsid w:val="005A4ABE"/>
    <w:rsid w:val="005A5F36"/>
    <w:rsid w:val="005A6CF0"/>
    <w:rsid w:val="005A7687"/>
    <w:rsid w:val="005B11E2"/>
    <w:rsid w:val="005B3326"/>
    <w:rsid w:val="005B3BA2"/>
    <w:rsid w:val="005B53A4"/>
    <w:rsid w:val="005B695E"/>
    <w:rsid w:val="005B7B5D"/>
    <w:rsid w:val="005C1EBF"/>
    <w:rsid w:val="005C27BC"/>
    <w:rsid w:val="005C2A53"/>
    <w:rsid w:val="005C47F1"/>
    <w:rsid w:val="005C5DA2"/>
    <w:rsid w:val="005D09CC"/>
    <w:rsid w:val="005D0CE4"/>
    <w:rsid w:val="005D2965"/>
    <w:rsid w:val="005D2AD9"/>
    <w:rsid w:val="005D393B"/>
    <w:rsid w:val="005D4FDC"/>
    <w:rsid w:val="005D72EE"/>
    <w:rsid w:val="005E02C8"/>
    <w:rsid w:val="005E1488"/>
    <w:rsid w:val="005E188E"/>
    <w:rsid w:val="005E2DA7"/>
    <w:rsid w:val="005E58B7"/>
    <w:rsid w:val="005E6915"/>
    <w:rsid w:val="005F03F6"/>
    <w:rsid w:val="005F0595"/>
    <w:rsid w:val="005F29CB"/>
    <w:rsid w:val="005F3A69"/>
    <w:rsid w:val="005F43E5"/>
    <w:rsid w:val="005F5498"/>
    <w:rsid w:val="005F6199"/>
    <w:rsid w:val="005F7860"/>
    <w:rsid w:val="005F7C95"/>
    <w:rsid w:val="00604239"/>
    <w:rsid w:val="00604EED"/>
    <w:rsid w:val="006053CA"/>
    <w:rsid w:val="00606F3E"/>
    <w:rsid w:val="00612E54"/>
    <w:rsid w:val="00614359"/>
    <w:rsid w:val="006144EA"/>
    <w:rsid w:val="00616D5F"/>
    <w:rsid w:val="0062067E"/>
    <w:rsid w:val="00620BB1"/>
    <w:rsid w:val="00621186"/>
    <w:rsid w:val="00621278"/>
    <w:rsid w:val="006213D2"/>
    <w:rsid w:val="0062233D"/>
    <w:rsid w:val="00624931"/>
    <w:rsid w:val="00624DB0"/>
    <w:rsid w:val="006250CB"/>
    <w:rsid w:val="0062753E"/>
    <w:rsid w:val="006275B3"/>
    <w:rsid w:val="00627DBA"/>
    <w:rsid w:val="006303B7"/>
    <w:rsid w:val="00630E22"/>
    <w:rsid w:val="00634EEF"/>
    <w:rsid w:val="00636588"/>
    <w:rsid w:val="00640867"/>
    <w:rsid w:val="00642980"/>
    <w:rsid w:val="00642E44"/>
    <w:rsid w:val="00643016"/>
    <w:rsid w:val="0064395A"/>
    <w:rsid w:val="00647D99"/>
    <w:rsid w:val="006506F2"/>
    <w:rsid w:val="00651076"/>
    <w:rsid w:val="00651143"/>
    <w:rsid w:val="00651900"/>
    <w:rsid w:val="006520AE"/>
    <w:rsid w:val="006527FA"/>
    <w:rsid w:val="00652C41"/>
    <w:rsid w:val="0065391F"/>
    <w:rsid w:val="00653A67"/>
    <w:rsid w:val="00654AE4"/>
    <w:rsid w:val="00655066"/>
    <w:rsid w:val="00656CC9"/>
    <w:rsid w:val="00657E0C"/>
    <w:rsid w:val="0066398A"/>
    <w:rsid w:val="0066474A"/>
    <w:rsid w:val="00664875"/>
    <w:rsid w:val="00664AD8"/>
    <w:rsid w:val="00666196"/>
    <w:rsid w:val="006661F4"/>
    <w:rsid w:val="00670474"/>
    <w:rsid w:val="006706DD"/>
    <w:rsid w:val="006706E0"/>
    <w:rsid w:val="00670CA3"/>
    <w:rsid w:val="00671F4F"/>
    <w:rsid w:val="00671F55"/>
    <w:rsid w:val="00672791"/>
    <w:rsid w:val="00675A98"/>
    <w:rsid w:val="00676D29"/>
    <w:rsid w:val="00677530"/>
    <w:rsid w:val="00677AB9"/>
    <w:rsid w:val="00680C08"/>
    <w:rsid w:val="006843F7"/>
    <w:rsid w:val="006859AB"/>
    <w:rsid w:val="00685B94"/>
    <w:rsid w:val="00686DF1"/>
    <w:rsid w:val="00687152"/>
    <w:rsid w:val="00687430"/>
    <w:rsid w:val="00687F4B"/>
    <w:rsid w:val="0069250B"/>
    <w:rsid w:val="00693779"/>
    <w:rsid w:val="00693A74"/>
    <w:rsid w:val="006950FA"/>
    <w:rsid w:val="00695581"/>
    <w:rsid w:val="006958A4"/>
    <w:rsid w:val="00696380"/>
    <w:rsid w:val="006A5508"/>
    <w:rsid w:val="006A6E9D"/>
    <w:rsid w:val="006B04E0"/>
    <w:rsid w:val="006B17F8"/>
    <w:rsid w:val="006B18A0"/>
    <w:rsid w:val="006B233D"/>
    <w:rsid w:val="006B255C"/>
    <w:rsid w:val="006B35B0"/>
    <w:rsid w:val="006B4263"/>
    <w:rsid w:val="006B5D45"/>
    <w:rsid w:val="006B6C98"/>
    <w:rsid w:val="006B71EE"/>
    <w:rsid w:val="006B760F"/>
    <w:rsid w:val="006C2960"/>
    <w:rsid w:val="006D24EC"/>
    <w:rsid w:val="006D3F0C"/>
    <w:rsid w:val="006D4341"/>
    <w:rsid w:val="006D4AAC"/>
    <w:rsid w:val="006D6728"/>
    <w:rsid w:val="006D78C4"/>
    <w:rsid w:val="006D7EA3"/>
    <w:rsid w:val="006D7F79"/>
    <w:rsid w:val="006E0C04"/>
    <w:rsid w:val="006E3706"/>
    <w:rsid w:val="006E6069"/>
    <w:rsid w:val="006E7499"/>
    <w:rsid w:val="006F02CB"/>
    <w:rsid w:val="006F08A5"/>
    <w:rsid w:val="006F1FD3"/>
    <w:rsid w:val="006F2232"/>
    <w:rsid w:val="006F225D"/>
    <w:rsid w:val="006F32DB"/>
    <w:rsid w:val="006F6AD3"/>
    <w:rsid w:val="006F7863"/>
    <w:rsid w:val="00705925"/>
    <w:rsid w:val="00706B3B"/>
    <w:rsid w:val="00707146"/>
    <w:rsid w:val="00710100"/>
    <w:rsid w:val="00710226"/>
    <w:rsid w:val="00710363"/>
    <w:rsid w:val="00710BF7"/>
    <w:rsid w:val="00711614"/>
    <w:rsid w:val="0071254D"/>
    <w:rsid w:val="007134DE"/>
    <w:rsid w:val="007134E6"/>
    <w:rsid w:val="007152AB"/>
    <w:rsid w:val="00715810"/>
    <w:rsid w:val="00715A34"/>
    <w:rsid w:val="007204CC"/>
    <w:rsid w:val="00720E10"/>
    <w:rsid w:val="007230E7"/>
    <w:rsid w:val="00725CB0"/>
    <w:rsid w:val="0072688A"/>
    <w:rsid w:val="007268E2"/>
    <w:rsid w:val="00731517"/>
    <w:rsid w:val="007315B2"/>
    <w:rsid w:val="007316C1"/>
    <w:rsid w:val="007321D4"/>
    <w:rsid w:val="007322CA"/>
    <w:rsid w:val="00735ECB"/>
    <w:rsid w:val="00740B87"/>
    <w:rsid w:val="00741F4F"/>
    <w:rsid w:val="00742E6F"/>
    <w:rsid w:val="007432EA"/>
    <w:rsid w:val="00744940"/>
    <w:rsid w:val="00744ECC"/>
    <w:rsid w:val="00745AE3"/>
    <w:rsid w:val="0075030E"/>
    <w:rsid w:val="00751227"/>
    <w:rsid w:val="0075173C"/>
    <w:rsid w:val="0075196E"/>
    <w:rsid w:val="00751C83"/>
    <w:rsid w:val="0075230B"/>
    <w:rsid w:val="0075463D"/>
    <w:rsid w:val="00754F87"/>
    <w:rsid w:val="00755BD4"/>
    <w:rsid w:val="00765DFD"/>
    <w:rsid w:val="00766AB3"/>
    <w:rsid w:val="007670D4"/>
    <w:rsid w:val="007675FC"/>
    <w:rsid w:val="00770AE0"/>
    <w:rsid w:val="00771C12"/>
    <w:rsid w:val="007743B7"/>
    <w:rsid w:val="00774BC4"/>
    <w:rsid w:val="007750EF"/>
    <w:rsid w:val="00775DF3"/>
    <w:rsid w:val="007837DD"/>
    <w:rsid w:val="007908F4"/>
    <w:rsid w:val="007916D8"/>
    <w:rsid w:val="00791BB3"/>
    <w:rsid w:val="0079653E"/>
    <w:rsid w:val="00797C66"/>
    <w:rsid w:val="007A0D7B"/>
    <w:rsid w:val="007A1346"/>
    <w:rsid w:val="007A2144"/>
    <w:rsid w:val="007A264B"/>
    <w:rsid w:val="007A55E3"/>
    <w:rsid w:val="007A5EC7"/>
    <w:rsid w:val="007B1AB2"/>
    <w:rsid w:val="007B1E89"/>
    <w:rsid w:val="007B2B46"/>
    <w:rsid w:val="007B41F3"/>
    <w:rsid w:val="007B4673"/>
    <w:rsid w:val="007B581D"/>
    <w:rsid w:val="007C0055"/>
    <w:rsid w:val="007C162A"/>
    <w:rsid w:val="007C2C7B"/>
    <w:rsid w:val="007C33B1"/>
    <w:rsid w:val="007C6366"/>
    <w:rsid w:val="007D12F7"/>
    <w:rsid w:val="007D1EAA"/>
    <w:rsid w:val="007D20AF"/>
    <w:rsid w:val="007D2468"/>
    <w:rsid w:val="007D2D15"/>
    <w:rsid w:val="007D46D3"/>
    <w:rsid w:val="007D4C9A"/>
    <w:rsid w:val="007D5080"/>
    <w:rsid w:val="007D54A1"/>
    <w:rsid w:val="007D6696"/>
    <w:rsid w:val="007D7383"/>
    <w:rsid w:val="007D7C37"/>
    <w:rsid w:val="007E1539"/>
    <w:rsid w:val="007E2A28"/>
    <w:rsid w:val="007E52E2"/>
    <w:rsid w:val="007E5BF0"/>
    <w:rsid w:val="007E6D6D"/>
    <w:rsid w:val="007E6E54"/>
    <w:rsid w:val="007E743A"/>
    <w:rsid w:val="007E776B"/>
    <w:rsid w:val="007E7D0B"/>
    <w:rsid w:val="007F17C7"/>
    <w:rsid w:val="007F344F"/>
    <w:rsid w:val="007F3CCC"/>
    <w:rsid w:val="007F75DB"/>
    <w:rsid w:val="00800010"/>
    <w:rsid w:val="00801430"/>
    <w:rsid w:val="008022CB"/>
    <w:rsid w:val="00802586"/>
    <w:rsid w:val="00803875"/>
    <w:rsid w:val="00803940"/>
    <w:rsid w:val="008039F9"/>
    <w:rsid w:val="008044AC"/>
    <w:rsid w:val="0080617F"/>
    <w:rsid w:val="00810F40"/>
    <w:rsid w:val="00811D20"/>
    <w:rsid w:val="0081452D"/>
    <w:rsid w:val="00815E1A"/>
    <w:rsid w:val="00816154"/>
    <w:rsid w:val="00820E59"/>
    <w:rsid w:val="00822803"/>
    <w:rsid w:val="0082423D"/>
    <w:rsid w:val="0082437C"/>
    <w:rsid w:val="00824E4F"/>
    <w:rsid w:val="00825336"/>
    <w:rsid w:val="0082790E"/>
    <w:rsid w:val="00830A40"/>
    <w:rsid w:val="00832F9B"/>
    <w:rsid w:val="00834797"/>
    <w:rsid w:val="00834EFF"/>
    <w:rsid w:val="00835640"/>
    <w:rsid w:val="00835C81"/>
    <w:rsid w:val="0083669D"/>
    <w:rsid w:val="00836B29"/>
    <w:rsid w:val="00837A76"/>
    <w:rsid w:val="00840ACE"/>
    <w:rsid w:val="0084178D"/>
    <w:rsid w:val="00842608"/>
    <w:rsid w:val="00842D96"/>
    <w:rsid w:val="00845172"/>
    <w:rsid w:val="008452DB"/>
    <w:rsid w:val="008455B9"/>
    <w:rsid w:val="008459BE"/>
    <w:rsid w:val="0084723C"/>
    <w:rsid w:val="00850177"/>
    <w:rsid w:val="008509CF"/>
    <w:rsid w:val="00851841"/>
    <w:rsid w:val="00855650"/>
    <w:rsid w:val="00856718"/>
    <w:rsid w:val="00862A13"/>
    <w:rsid w:val="00865647"/>
    <w:rsid w:val="008658A9"/>
    <w:rsid w:val="00866DD3"/>
    <w:rsid w:val="008710B5"/>
    <w:rsid w:val="00872E14"/>
    <w:rsid w:val="00881BD5"/>
    <w:rsid w:val="008828D0"/>
    <w:rsid w:val="00884FB7"/>
    <w:rsid w:val="008858A2"/>
    <w:rsid w:val="008862FF"/>
    <w:rsid w:val="00887547"/>
    <w:rsid w:val="00887CDC"/>
    <w:rsid w:val="00890F09"/>
    <w:rsid w:val="00891E43"/>
    <w:rsid w:val="00892F9A"/>
    <w:rsid w:val="008930FD"/>
    <w:rsid w:val="0089349A"/>
    <w:rsid w:val="0089412B"/>
    <w:rsid w:val="008957DE"/>
    <w:rsid w:val="00895CA5"/>
    <w:rsid w:val="008A13BD"/>
    <w:rsid w:val="008A6A28"/>
    <w:rsid w:val="008B0424"/>
    <w:rsid w:val="008B10FA"/>
    <w:rsid w:val="008B175A"/>
    <w:rsid w:val="008B21FC"/>
    <w:rsid w:val="008B2277"/>
    <w:rsid w:val="008B2C9B"/>
    <w:rsid w:val="008B372C"/>
    <w:rsid w:val="008B3807"/>
    <w:rsid w:val="008B39B5"/>
    <w:rsid w:val="008B3EC6"/>
    <w:rsid w:val="008B422E"/>
    <w:rsid w:val="008C008F"/>
    <w:rsid w:val="008C03FE"/>
    <w:rsid w:val="008C14A0"/>
    <w:rsid w:val="008C16C4"/>
    <w:rsid w:val="008C2243"/>
    <w:rsid w:val="008C366B"/>
    <w:rsid w:val="008C7C3B"/>
    <w:rsid w:val="008D2E0D"/>
    <w:rsid w:val="008D36DC"/>
    <w:rsid w:val="008D3CFB"/>
    <w:rsid w:val="008D4C62"/>
    <w:rsid w:val="008D6CDD"/>
    <w:rsid w:val="008D760C"/>
    <w:rsid w:val="008E074A"/>
    <w:rsid w:val="008E37C5"/>
    <w:rsid w:val="008F0FE2"/>
    <w:rsid w:val="008F1544"/>
    <w:rsid w:val="008F3E12"/>
    <w:rsid w:val="008F5C0A"/>
    <w:rsid w:val="008F5F3C"/>
    <w:rsid w:val="008F636B"/>
    <w:rsid w:val="008F7EBE"/>
    <w:rsid w:val="008F7F76"/>
    <w:rsid w:val="009005B6"/>
    <w:rsid w:val="009006AD"/>
    <w:rsid w:val="00900C03"/>
    <w:rsid w:val="00903436"/>
    <w:rsid w:val="00904339"/>
    <w:rsid w:val="0090482D"/>
    <w:rsid w:val="0090789B"/>
    <w:rsid w:val="00911715"/>
    <w:rsid w:val="00911A68"/>
    <w:rsid w:val="0091250A"/>
    <w:rsid w:val="00914584"/>
    <w:rsid w:val="00915B07"/>
    <w:rsid w:val="00917CC0"/>
    <w:rsid w:val="00920156"/>
    <w:rsid w:val="00920F76"/>
    <w:rsid w:val="00922F6E"/>
    <w:rsid w:val="009237C3"/>
    <w:rsid w:val="00923B9C"/>
    <w:rsid w:val="0092599A"/>
    <w:rsid w:val="0092682F"/>
    <w:rsid w:val="00926F5B"/>
    <w:rsid w:val="009272AB"/>
    <w:rsid w:val="0093073F"/>
    <w:rsid w:val="00930ED9"/>
    <w:rsid w:val="00931AE3"/>
    <w:rsid w:val="00931E14"/>
    <w:rsid w:val="00933201"/>
    <w:rsid w:val="00937AEF"/>
    <w:rsid w:val="00937E13"/>
    <w:rsid w:val="00937F30"/>
    <w:rsid w:val="00940BE7"/>
    <w:rsid w:val="00941268"/>
    <w:rsid w:val="00945251"/>
    <w:rsid w:val="00946F5C"/>
    <w:rsid w:val="00947A3B"/>
    <w:rsid w:val="009503F7"/>
    <w:rsid w:val="0095067A"/>
    <w:rsid w:val="00950D00"/>
    <w:rsid w:val="00950E24"/>
    <w:rsid w:val="00950F17"/>
    <w:rsid w:val="00951449"/>
    <w:rsid w:val="00951632"/>
    <w:rsid w:val="0095236A"/>
    <w:rsid w:val="009533AE"/>
    <w:rsid w:val="00960432"/>
    <w:rsid w:val="009619B1"/>
    <w:rsid w:val="00961EB2"/>
    <w:rsid w:val="009642B8"/>
    <w:rsid w:val="00964820"/>
    <w:rsid w:val="00964B09"/>
    <w:rsid w:val="009659D9"/>
    <w:rsid w:val="00965DB1"/>
    <w:rsid w:val="00965DD0"/>
    <w:rsid w:val="009667C4"/>
    <w:rsid w:val="009676DC"/>
    <w:rsid w:val="00970699"/>
    <w:rsid w:val="009711C0"/>
    <w:rsid w:val="0097202C"/>
    <w:rsid w:val="00972AB9"/>
    <w:rsid w:val="00974ED7"/>
    <w:rsid w:val="00976A60"/>
    <w:rsid w:val="00981DA1"/>
    <w:rsid w:val="00982292"/>
    <w:rsid w:val="009824BC"/>
    <w:rsid w:val="009844C6"/>
    <w:rsid w:val="00987CC5"/>
    <w:rsid w:val="00992A70"/>
    <w:rsid w:val="00992C3E"/>
    <w:rsid w:val="0099357F"/>
    <w:rsid w:val="00995C3A"/>
    <w:rsid w:val="00996E10"/>
    <w:rsid w:val="0099756F"/>
    <w:rsid w:val="009A057C"/>
    <w:rsid w:val="009A3BBF"/>
    <w:rsid w:val="009A5E56"/>
    <w:rsid w:val="009A7322"/>
    <w:rsid w:val="009B0AFF"/>
    <w:rsid w:val="009B1EF9"/>
    <w:rsid w:val="009B6BC2"/>
    <w:rsid w:val="009B7266"/>
    <w:rsid w:val="009C08C8"/>
    <w:rsid w:val="009C0BA7"/>
    <w:rsid w:val="009C1183"/>
    <w:rsid w:val="009C46F4"/>
    <w:rsid w:val="009C4EB6"/>
    <w:rsid w:val="009C5762"/>
    <w:rsid w:val="009C5985"/>
    <w:rsid w:val="009C5CDD"/>
    <w:rsid w:val="009C6505"/>
    <w:rsid w:val="009C666D"/>
    <w:rsid w:val="009C7D68"/>
    <w:rsid w:val="009D0E44"/>
    <w:rsid w:val="009D15C3"/>
    <w:rsid w:val="009D25AD"/>
    <w:rsid w:val="009D25CD"/>
    <w:rsid w:val="009D388F"/>
    <w:rsid w:val="009D422A"/>
    <w:rsid w:val="009D42C6"/>
    <w:rsid w:val="009D5680"/>
    <w:rsid w:val="009D7770"/>
    <w:rsid w:val="009E02C7"/>
    <w:rsid w:val="009E0A85"/>
    <w:rsid w:val="009E15E7"/>
    <w:rsid w:val="009E37D0"/>
    <w:rsid w:val="009E3891"/>
    <w:rsid w:val="009E6A9E"/>
    <w:rsid w:val="009F0965"/>
    <w:rsid w:val="009F3748"/>
    <w:rsid w:val="009F38EE"/>
    <w:rsid w:val="009F4412"/>
    <w:rsid w:val="009F7BF8"/>
    <w:rsid w:val="00A013DE"/>
    <w:rsid w:val="00A02356"/>
    <w:rsid w:val="00A02B4F"/>
    <w:rsid w:val="00A0318E"/>
    <w:rsid w:val="00A051CC"/>
    <w:rsid w:val="00A0604B"/>
    <w:rsid w:val="00A06A3C"/>
    <w:rsid w:val="00A076E1"/>
    <w:rsid w:val="00A1035E"/>
    <w:rsid w:val="00A11913"/>
    <w:rsid w:val="00A12B5C"/>
    <w:rsid w:val="00A12EF5"/>
    <w:rsid w:val="00A13778"/>
    <w:rsid w:val="00A139B9"/>
    <w:rsid w:val="00A13A30"/>
    <w:rsid w:val="00A15814"/>
    <w:rsid w:val="00A16317"/>
    <w:rsid w:val="00A16C3E"/>
    <w:rsid w:val="00A1790C"/>
    <w:rsid w:val="00A2091A"/>
    <w:rsid w:val="00A220F6"/>
    <w:rsid w:val="00A24C36"/>
    <w:rsid w:val="00A2723A"/>
    <w:rsid w:val="00A2784C"/>
    <w:rsid w:val="00A31DED"/>
    <w:rsid w:val="00A33958"/>
    <w:rsid w:val="00A34F72"/>
    <w:rsid w:val="00A360BE"/>
    <w:rsid w:val="00A367C8"/>
    <w:rsid w:val="00A47053"/>
    <w:rsid w:val="00A50209"/>
    <w:rsid w:val="00A52B82"/>
    <w:rsid w:val="00A53294"/>
    <w:rsid w:val="00A548C1"/>
    <w:rsid w:val="00A55FE4"/>
    <w:rsid w:val="00A561B7"/>
    <w:rsid w:val="00A57686"/>
    <w:rsid w:val="00A60EA2"/>
    <w:rsid w:val="00A61544"/>
    <w:rsid w:val="00A64852"/>
    <w:rsid w:val="00A64BBB"/>
    <w:rsid w:val="00A650DC"/>
    <w:rsid w:val="00A6512C"/>
    <w:rsid w:val="00A670E0"/>
    <w:rsid w:val="00A71D8E"/>
    <w:rsid w:val="00A72EF6"/>
    <w:rsid w:val="00A73802"/>
    <w:rsid w:val="00A73ABD"/>
    <w:rsid w:val="00A80796"/>
    <w:rsid w:val="00A8104A"/>
    <w:rsid w:val="00A8391E"/>
    <w:rsid w:val="00A85FE9"/>
    <w:rsid w:val="00A861FD"/>
    <w:rsid w:val="00A905A7"/>
    <w:rsid w:val="00A922EB"/>
    <w:rsid w:val="00A92B12"/>
    <w:rsid w:val="00A9465F"/>
    <w:rsid w:val="00A955FA"/>
    <w:rsid w:val="00A976E5"/>
    <w:rsid w:val="00AA0FCF"/>
    <w:rsid w:val="00AA228E"/>
    <w:rsid w:val="00AA47BC"/>
    <w:rsid w:val="00AA5230"/>
    <w:rsid w:val="00AA6062"/>
    <w:rsid w:val="00AA7396"/>
    <w:rsid w:val="00AB2B86"/>
    <w:rsid w:val="00AB2E88"/>
    <w:rsid w:val="00AB3817"/>
    <w:rsid w:val="00AB384D"/>
    <w:rsid w:val="00AB42F7"/>
    <w:rsid w:val="00AB7115"/>
    <w:rsid w:val="00AB7342"/>
    <w:rsid w:val="00AB7BF4"/>
    <w:rsid w:val="00AC1898"/>
    <w:rsid w:val="00AC3FDB"/>
    <w:rsid w:val="00AC523B"/>
    <w:rsid w:val="00AC5F71"/>
    <w:rsid w:val="00AC7DA7"/>
    <w:rsid w:val="00AD0F52"/>
    <w:rsid w:val="00AD3708"/>
    <w:rsid w:val="00AD45BE"/>
    <w:rsid w:val="00AD5145"/>
    <w:rsid w:val="00AD557A"/>
    <w:rsid w:val="00AD5F4E"/>
    <w:rsid w:val="00AD7A29"/>
    <w:rsid w:val="00AD7EF5"/>
    <w:rsid w:val="00AE04E0"/>
    <w:rsid w:val="00AE0E82"/>
    <w:rsid w:val="00AE191E"/>
    <w:rsid w:val="00AE38B3"/>
    <w:rsid w:val="00AE3966"/>
    <w:rsid w:val="00AE4205"/>
    <w:rsid w:val="00AE44B5"/>
    <w:rsid w:val="00AE5536"/>
    <w:rsid w:val="00AE5AD0"/>
    <w:rsid w:val="00AE6E17"/>
    <w:rsid w:val="00AE6FAE"/>
    <w:rsid w:val="00AE7F17"/>
    <w:rsid w:val="00AF3138"/>
    <w:rsid w:val="00AF4C58"/>
    <w:rsid w:val="00AF561C"/>
    <w:rsid w:val="00AF5C42"/>
    <w:rsid w:val="00AF5E33"/>
    <w:rsid w:val="00AF61BE"/>
    <w:rsid w:val="00AF633E"/>
    <w:rsid w:val="00AF71D2"/>
    <w:rsid w:val="00AF72F2"/>
    <w:rsid w:val="00B000D1"/>
    <w:rsid w:val="00B0076C"/>
    <w:rsid w:val="00B04359"/>
    <w:rsid w:val="00B049D7"/>
    <w:rsid w:val="00B04D45"/>
    <w:rsid w:val="00B04EEA"/>
    <w:rsid w:val="00B059F8"/>
    <w:rsid w:val="00B059F9"/>
    <w:rsid w:val="00B05C1F"/>
    <w:rsid w:val="00B10B2C"/>
    <w:rsid w:val="00B1123A"/>
    <w:rsid w:val="00B11B15"/>
    <w:rsid w:val="00B11DA9"/>
    <w:rsid w:val="00B12C05"/>
    <w:rsid w:val="00B15310"/>
    <w:rsid w:val="00B17467"/>
    <w:rsid w:val="00B21109"/>
    <w:rsid w:val="00B21DE5"/>
    <w:rsid w:val="00B24871"/>
    <w:rsid w:val="00B24BF8"/>
    <w:rsid w:val="00B25212"/>
    <w:rsid w:val="00B254C6"/>
    <w:rsid w:val="00B265E8"/>
    <w:rsid w:val="00B31358"/>
    <w:rsid w:val="00B33336"/>
    <w:rsid w:val="00B358B6"/>
    <w:rsid w:val="00B364E1"/>
    <w:rsid w:val="00B37720"/>
    <w:rsid w:val="00B37A4C"/>
    <w:rsid w:val="00B40A3D"/>
    <w:rsid w:val="00B41B6F"/>
    <w:rsid w:val="00B42A49"/>
    <w:rsid w:val="00B434BD"/>
    <w:rsid w:val="00B4383A"/>
    <w:rsid w:val="00B462C2"/>
    <w:rsid w:val="00B47788"/>
    <w:rsid w:val="00B50B8C"/>
    <w:rsid w:val="00B513BB"/>
    <w:rsid w:val="00B535E2"/>
    <w:rsid w:val="00B54C2C"/>
    <w:rsid w:val="00B54DB5"/>
    <w:rsid w:val="00B61832"/>
    <w:rsid w:val="00B62148"/>
    <w:rsid w:val="00B62F43"/>
    <w:rsid w:val="00B63A23"/>
    <w:rsid w:val="00B63D20"/>
    <w:rsid w:val="00B6662E"/>
    <w:rsid w:val="00B66C8D"/>
    <w:rsid w:val="00B67386"/>
    <w:rsid w:val="00B70B35"/>
    <w:rsid w:val="00B7274C"/>
    <w:rsid w:val="00B732F6"/>
    <w:rsid w:val="00B74CD1"/>
    <w:rsid w:val="00B75371"/>
    <w:rsid w:val="00B76725"/>
    <w:rsid w:val="00B767FA"/>
    <w:rsid w:val="00B76BA7"/>
    <w:rsid w:val="00B77725"/>
    <w:rsid w:val="00B77B6E"/>
    <w:rsid w:val="00B8462A"/>
    <w:rsid w:val="00B85ECC"/>
    <w:rsid w:val="00B86379"/>
    <w:rsid w:val="00B86EB7"/>
    <w:rsid w:val="00B8796D"/>
    <w:rsid w:val="00B87C85"/>
    <w:rsid w:val="00B9143D"/>
    <w:rsid w:val="00B92E38"/>
    <w:rsid w:val="00B92F83"/>
    <w:rsid w:val="00B96C66"/>
    <w:rsid w:val="00B97472"/>
    <w:rsid w:val="00BA0530"/>
    <w:rsid w:val="00BA1079"/>
    <w:rsid w:val="00BA10FC"/>
    <w:rsid w:val="00BA133C"/>
    <w:rsid w:val="00BA1BE4"/>
    <w:rsid w:val="00BA2784"/>
    <w:rsid w:val="00BA2C6C"/>
    <w:rsid w:val="00BA47A8"/>
    <w:rsid w:val="00BA4D8C"/>
    <w:rsid w:val="00BA4EC0"/>
    <w:rsid w:val="00BB061B"/>
    <w:rsid w:val="00BB06A1"/>
    <w:rsid w:val="00BB1979"/>
    <w:rsid w:val="00BB2445"/>
    <w:rsid w:val="00BB2B9C"/>
    <w:rsid w:val="00BB3F80"/>
    <w:rsid w:val="00BB4238"/>
    <w:rsid w:val="00BB4888"/>
    <w:rsid w:val="00BB5DD2"/>
    <w:rsid w:val="00BC1A69"/>
    <w:rsid w:val="00BC2BC6"/>
    <w:rsid w:val="00BC32E4"/>
    <w:rsid w:val="00BC67A8"/>
    <w:rsid w:val="00BC7B88"/>
    <w:rsid w:val="00BD1376"/>
    <w:rsid w:val="00BD261F"/>
    <w:rsid w:val="00BD2821"/>
    <w:rsid w:val="00BD3291"/>
    <w:rsid w:val="00BD5D7C"/>
    <w:rsid w:val="00BD6225"/>
    <w:rsid w:val="00BD7DFF"/>
    <w:rsid w:val="00BD7FA7"/>
    <w:rsid w:val="00BE0541"/>
    <w:rsid w:val="00BE229D"/>
    <w:rsid w:val="00BE3461"/>
    <w:rsid w:val="00BE738D"/>
    <w:rsid w:val="00BE79FC"/>
    <w:rsid w:val="00BF054F"/>
    <w:rsid w:val="00BF2329"/>
    <w:rsid w:val="00BF3954"/>
    <w:rsid w:val="00BF39C9"/>
    <w:rsid w:val="00BF6512"/>
    <w:rsid w:val="00C02068"/>
    <w:rsid w:val="00C02F76"/>
    <w:rsid w:val="00C04D65"/>
    <w:rsid w:val="00C04EDC"/>
    <w:rsid w:val="00C0618D"/>
    <w:rsid w:val="00C07271"/>
    <w:rsid w:val="00C106C7"/>
    <w:rsid w:val="00C10E8A"/>
    <w:rsid w:val="00C11156"/>
    <w:rsid w:val="00C11E64"/>
    <w:rsid w:val="00C12152"/>
    <w:rsid w:val="00C12AEE"/>
    <w:rsid w:val="00C12B8E"/>
    <w:rsid w:val="00C12E1C"/>
    <w:rsid w:val="00C13B80"/>
    <w:rsid w:val="00C148E1"/>
    <w:rsid w:val="00C14EF9"/>
    <w:rsid w:val="00C16B77"/>
    <w:rsid w:val="00C17D74"/>
    <w:rsid w:val="00C20477"/>
    <w:rsid w:val="00C204EC"/>
    <w:rsid w:val="00C2052B"/>
    <w:rsid w:val="00C20E2D"/>
    <w:rsid w:val="00C21983"/>
    <w:rsid w:val="00C2236C"/>
    <w:rsid w:val="00C2647E"/>
    <w:rsid w:val="00C27973"/>
    <w:rsid w:val="00C27E98"/>
    <w:rsid w:val="00C306BA"/>
    <w:rsid w:val="00C309BF"/>
    <w:rsid w:val="00C30ABB"/>
    <w:rsid w:val="00C30B80"/>
    <w:rsid w:val="00C31A70"/>
    <w:rsid w:val="00C32F79"/>
    <w:rsid w:val="00C333C3"/>
    <w:rsid w:val="00C33CE6"/>
    <w:rsid w:val="00C454C2"/>
    <w:rsid w:val="00C45FFC"/>
    <w:rsid w:val="00C477ED"/>
    <w:rsid w:val="00C51BA5"/>
    <w:rsid w:val="00C5260B"/>
    <w:rsid w:val="00C52E9B"/>
    <w:rsid w:val="00C5318B"/>
    <w:rsid w:val="00C568FC"/>
    <w:rsid w:val="00C572B2"/>
    <w:rsid w:val="00C57736"/>
    <w:rsid w:val="00C6022F"/>
    <w:rsid w:val="00C620A3"/>
    <w:rsid w:val="00C63E65"/>
    <w:rsid w:val="00C640DE"/>
    <w:rsid w:val="00C649C4"/>
    <w:rsid w:val="00C64D61"/>
    <w:rsid w:val="00C6581D"/>
    <w:rsid w:val="00C65CE2"/>
    <w:rsid w:val="00C67128"/>
    <w:rsid w:val="00C67D10"/>
    <w:rsid w:val="00C7036D"/>
    <w:rsid w:val="00C705C0"/>
    <w:rsid w:val="00C734D5"/>
    <w:rsid w:val="00C7579E"/>
    <w:rsid w:val="00C75C68"/>
    <w:rsid w:val="00C77115"/>
    <w:rsid w:val="00C7755D"/>
    <w:rsid w:val="00C813E6"/>
    <w:rsid w:val="00C815FD"/>
    <w:rsid w:val="00C81999"/>
    <w:rsid w:val="00C829C6"/>
    <w:rsid w:val="00C82B6B"/>
    <w:rsid w:val="00C8457B"/>
    <w:rsid w:val="00C8608F"/>
    <w:rsid w:val="00C906CE"/>
    <w:rsid w:val="00C91793"/>
    <w:rsid w:val="00C93AE9"/>
    <w:rsid w:val="00C9463E"/>
    <w:rsid w:val="00C94D0B"/>
    <w:rsid w:val="00CA19B9"/>
    <w:rsid w:val="00CA1E41"/>
    <w:rsid w:val="00CB2F9D"/>
    <w:rsid w:val="00CB3702"/>
    <w:rsid w:val="00CB449B"/>
    <w:rsid w:val="00CB45D0"/>
    <w:rsid w:val="00CC0251"/>
    <w:rsid w:val="00CC3B3A"/>
    <w:rsid w:val="00CC4761"/>
    <w:rsid w:val="00CC63CD"/>
    <w:rsid w:val="00CC76E3"/>
    <w:rsid w:val="00CD20A7"/>
    <w:rsid w:val="00CD2E30"/>
    <w:rsid w:val="00CD3862"/>
    <w:rsid w:val="00CD3B2B"/>
    <w:rsid w:val="00CD3E3E"/>
    <w:rsid w:val="00CD418E"/>
    <w:rsid w:val="00CD4D90"/>
    <w:rsid w:val="00CD6C90"/>
    <w:rsid w:val="00CD6EEC"/>
    <w:rsid w:val="00CD7BCC"/>
    <w:rsid w:val="00CE0761"/>
    <w:rsid w:val="00CE19AC"/>
    <w:rsid w:val="00CE272C"/>
    <w:rsid w:val="00CE485B"/>
    <w:rsid w:val="00CE4DEF"/>
    <w:rsid w:val="00CE5AAA"/>
    <w:rsid w:val="00CF1566"/>
    <w:rsid w:val="00CF5234"/>
    <w:rsid w:val="00CF53D9"/>
    <w:rsid w:val="00CF664B"/>
    <w:rsid w:val="00CF7F7F"/>
    <w:rsid w:val="00D00E3C"/>
    <w:rsid w:val="00D017A2"/>
    <w:rsid w:val="00D01939"/>
    <w:rsid w:val="00D029F5"/>
    <w:rsid w:val="00D03BBC"/>
    <w:rsid w:val="00D03EF1"/>
    <w:rsid w:val="00D04DCC"/>
    <w:rsid w:val="00D111B0"/>
    <w:rsid w:val="00D129FE"/>
    <w:rsid w:val="00D12D7E"/>
    <w:rsid w:val="00D15EA7"/>
    <w:rsid w:val="00D17487"/>
    <w:rsid w:val="00D21A33"/>
    <w:rsid w:val="00D21A41"/>
    <w:rsid w:val="00D21B2D"/>
    <w:rsid w:val="00D234A8"/>
    <w:rsid w:val="00D23CAC"/>
    <w:rsid w:val="00D25086"/>
    <w:rsid w:val="00D253B3"/>
    <w:rsid w:val="00D25B4A"/>
    <w:rsid w:val="00D26E73"/>
    <w:rsid w:val="00D3314C"/>
    <w:rsid w:val="00D33699"/>
    <w:rsid w:val="00D34D88"/>
    <w:rsid w:val="00D35A42"/>
    <w:rsid w:val="00D43461"/>
    <w:rsid w:val="00D44241"/>
    <w:rsid w:val="00D44D4D"/>
    <w:rsid w:val="00D455D9"/>
    <w:rsid w:val="00D464CA"/>
    <w:rsid w:val="00D517D4"/>
    <w:rsid w:val="00D51A73"/>
    <w:rsid w:val="00D51B24"/>
    <w:rsid w:val="00D51B7C"/>
    <w:rsid w:val="00D52097"/>
    <w:rsid w:val="00D53A59"/>
    <w:rsid w:val="00D55B0A"/>
    <w:rsid w:val="00D6222B"/>
    <w:rsid w:val="00D622DB"/>
    <w:rsid w:val="00D638A3"/>
    <w:rsid w:val="00D641CC"/>
    <w:rsid w:val="00D64276"/>
    <w:rsid w:val="00D645AB"/>
    <w:rsid w:val="00D64659"/>
    <w:rsid w:val="00D67182"/>
    <w:rsid w:val="00D67D28"/>
    <w:rsid w:val="00D754D3"/>
    <w:rsid w:val="00D775F7"/>
    <w:rsid w:val="00D77D4F"/>
    <w:rsid w:val="00D83262"/>
    <w:rsid w:val="00D83DA3"/>
    <w:rsid w:val="00D85C4D"/>
    <w:rsid w:val="00D86780"/>
    <w:rsid w:val="00D92882"/>
    <w:rsid w:val="00D92F43"/>
    <w:rsid w:val="00D93290"/>
    <w:rsid w:val="00D961CB"/>
    <w:rsid w:val="00D96BB5"/>
    <w:rsid w:val="00D973D1"/>
    <w:rsid w:val="00DA23FF"/>
    <w:rsid w:val="00DA5245"/>
    <w:rsid w:val="00DA5C6A"/>
    <w:rsid w:val="00DA5FC5"/>
    <w:rsid w:val="00DA6F99"/>
    <w:rsid w:val="00DA7207"/>
    <w:rsid w:val="00DA75E3"/>
    <w:rsid w:val="00DB00EA"/>
    <w:rsid w:val="00DB0F42"/>
    <w:rsid w:val="00DB197C"/>
    <w:rsid w:val="00DB1EC4"/>
    <w:rsid w:val="00DB2F82"/>
    <w:rsid w:val="00DB3D85"/>
    <w:rsid w:val="00DB479D"/>
    <w:rsid w:val="00DB5285"/>
    <w:rsid w:val="00DB5549"/>
    <w:rsid w:val="00DB6556"/>
    <w:rsid w:val="00DC2B18"/>
    <w:rsid w:val="00DC406C"/>
    <w:rsid w:val="00DC4AA0"/>
    <w:rsid w:val="00DC4FEA"/>
    <w:rsid w:val="00DC60ED"/>
    <w:rsid w:val="00DC773E"/>
    <w:rsid w:val="00DC7DE5"/>
    <w:rsid w:val="00DD04E4"/>
    <w:rsid w:val="00DD0E8F"/>
    <w:rsid w:val="00DD13AB"/>
    <w:rsid w:val="00DD1456"/>
    <w:rsid w:val="00DD1642"/>
    <w:rsid w:val="00DD1CBB"/>
    <w:rsid w:val="00DD260A"/>
    <w:rsid w:val="00DD2E84"/>
    <w:rsid w:val="00DD4231"/>
    <w:rsid w:val="00DD4C9D"/>
    <w:rsid w:val="00DD50E0"/>
    <w:rsid w:val="00DD5E7F"/>
    <w:rsid w:val="00DD62A1"/>
    <w:rsid w:val="00DD6BAD"/>
    <w:rsid w:val="00DD7349"/>
    <w:rsid w:val="00DE05DC"/>
    <w:rsid w:val="00DE2CD3"/>
    <w:rsid w:val="00DE7E2E"/>
    <w:rsid w:val="00DF02BA"/>
    <w:rsid w:val="00DF1464"/>
    <w:rsid w:val="00DF2F43"/>
    <w:rsid w:val="00DF3AB9"/>
    <w:rsid w:val="00DF66C4"/>
    <w:rsid w:val="00E00B3F"/>
    <w:rsid w:val="00E0163F"/>
    <w:rsid w:val="00E01889"/>
    <w:rsid w:val="00E05CAE"/>
    <w:rsid w:val="00E06E5E"/>
    <w:rsid w:val="00E070C7"/>
    <w:rsid w:val="00E12D0B"/>
    <w:rsid w:val="00E13D96"/>
    <w:rsid w:val="00E14431"/>
    <w:rsid w:val="00E17694"/>
    <w:rsid w:val="00E17C6A"/>
    <w:rsid w:val="00E208DE"/>
    <w:rsid w:val="00E218F2"/>
    <w:rsid w:val="00E231DE"/>
    <w:rsid w:val="00E25BCC"/>
    <w:rsid w:val="00E2639D"/>
    <w:rsid w:val="00E26CD2"/>
    <w:rsid w:val="00E27DF5"/>
    <w:rsid w:val="00E33D5F"/>
    <w:rsid w:val="00E341B3"/>
    <w:rsid w:val="00E344B8"/>
    <w:rsid w:val="00E35C5D"/>
    <w:rsid w:val="00E35DA8"/>
    <w:rsid w:val="00E36878"/>
    <w:rsid w:val="00E41ABC"/>
    <w:rsid w:val="00E45F11"/>
    <w:rsid w:val="00E46A24"/>
    <w:rsid w:val="00E511CD"/>
    <w:rsid w:val="00E51761"/>
    <w:rsid w:val="00E52854"/>
    <w:rsid w:val="00E555FA"/>
    <w:rsid w:val="00E60C0A"/>
    <w:rsid w:val="00E61BF0"/>
    <w:rsid w:val="00E62155"/>
    <w:rsid w:val="00E6305D"/>
    <w:rsid w:val="00E64C7D"/>
    <w:rsid w:val="00E65851"/>
    <w:rsid w:val="00E65D7C"/>
    <w:rsid w:val="00E670EF"/>
    <w:rsid w:val="00E6753D"/>
    <w:rsid w:val="00E7008A"/>
    <w:rsid w:val="00E71E3E"/>
    <w:rsid w:val="00E7212A"/>
    <w:rsid w:val="00E7236D"/>
    <w:rsid w:val="00E7268A"/>
    <w:rsid w:val="00E735BF"/>
    <w:rsid w:val="00E74523"/>
    <w:rsid w:val="00E74FE5"/>
    <w:rsid w:val="00E75E72"/>
    <w:rsid w:val="00E81442"/>
    <w:rsid w:val="00E828AB"/>
    <w:rsid w:val="00E84498"/>
    <w:rsid w:val="00E8476A"/>
    <w:rsid w:val="00E84D24"/>
    <w:rsid w:val="00E86A50"/>
    <w:rsid w:val="00E87EB9"/>
    <w:rsid w:val="00E911CE"/>
    <w:rsid w:val="00E9462D"/>
    <w:rsid w:val="00E96B2A"/>
    <w:rsid w:val="00E97E00"/>
    <w:rsid w:val="00EA2435"/>
    <w:rsid w:val="00EA3046"/>
    <w:rsid w:val="00EA4CC9"/>
    <w:rsid w:val="00EA6ED1"/>
    <w:rsid w:val="00EB05D9"/>
    <w:rsid w:val="00EB098A"/>
    <w:rsid w:val="00EB0B47"/>
    <w:rsid w:val="00EB35BC"/>
    <w:rsid w:val="00EB3B68"/>
    <w:rsid w:val="00EB511A"/>
    <w:rsid w:val="00EB7051"/>
    <w:rsid w:val="00EB72AD"/>
    <w:rsid w:val="00EB7F88"/>
    <w:rsid w:val="00EC160C"/>
    <w:rsid w:val="00EC1C38"/>
    <w:rsid w:val="00EC3364"/>
    <w:rsid w:val="00EC3CE4"/>
    <w:rsid w:val="00EC4182"/>
    <w:rsid w:val="00EC49EC"/>
    <w:rsid w:val="00ED0DBD"/>
    <w:rsid w:val="00ED244E"/>
    <w:rsid w:val="00ED3D2C"/>
    <w:rsid w:val="00ED5E11"/>
    <w:rsid w:val="00EE4994"/>
    <w:rsid w:val="00EE6914"/>
    <w:rsid w:val="00EF0A28"/>
    <w:rsid w:val="00EF0ABD"/>
    <w:rsid w:val="00EF129E"/>
    <w:rsid w:val="00EF4725"/>
    <w:rsid w:val="00EF486C"/>
    <w:rsid w:val="00EF5ACB"/>
    <w:rsid w:val="00EF5FFA"/>
    <w:rsid w:val="00EF63EF"/>
    <w:rsid w:val="00EF69A5"/>
    <w:rsid w:val="00F00C68"/>
    <w:rsid w:val="00F0354D"/>
    <w:rsid w:val="00F04AAA"/>
    <w:rsid w:val="00F04AB9"/>
    <w:rsid w:val="00F06112"/>
    <w:rsid w:val="00F06696"/>
    <w:rsid w:val="00F06D4A"/>
    <w:rsid w:val="00F12F9C"/>
    <w:rsid w:val="00F163FA"/>
    <w:rsid w:val="00F17C3F"/>
    <w:rsid w:val="00F235FB"/>
    <w:rsid w:val="00F25E36"/>
    <w:rsid w:val="00F2670B"/>
    <w:rsid w:val="00F26BEB"/>
    <w:rsid w:val="00F26FC7"/>
    <w:rsid w:val="00F275AD"/>
    <w:rsid w:val="00F31154"/>
    <w:rsid w:val="00F36285"/>
    <w:rsid w:val="00F3699C"/>
    <w:rsid w:val="00F37493"/>
    <w:rsid w:val="00F41D38"/>
    <w:rsid w:val="00F431A0"/>
    <w:rsid w:val="00F468F5"/>
    <w:rsid w:val="00F47CA7"/>
    <w:rsid w:val="00F51DE8"/>
    <w:rsid w:val="00F54F86"/>
    <w:rsid w:val="00F55FEF"/>
    <w:rsid w:val="00F56F2C"/>
    <w:rsid w:val="00F56FC7"/>
    <w:rsid w:val="00F6070E"/>
    <w:rsid w:val="00F6074F"/>
    <w:rsid w:val="00F62C85"/>
    <w:rsid w:val="00F633CE"/>
    <w:rsid w:val="00F649F6"/>
    <w:rsid w:val="00F66D54"/>
    <w:rsid w:val="00F670C4"/>
    <w:rsid w:val="00F70920"/>
    <w:rsid w:val="00F72778"/>
    <w:rsid w:val="00F74511"/>
    <w:rsid w:val="00F74A9F"/>
    <w:rsid w:val="00F76A3A"/>
    <w:rsid w:val="00F775DB"/>
    <w:rsid w:val="00F823BA"/>
    <w:rsid w:val="00F83ACA"/>
    <w:rsid w:val="00F86922"/>
    <w:rsid w:val="00F87C85"/>
    <w:rsid w:val="00F905C0"/>
    <w:rsid w:val="00F91D7F"/>
    <w:rsid w:val="00F9223D"/>
    <w:rsid w:val="00F927F7"/>
    <w:rsid w:val="00F92E45"/>
    <w:rsid w:val="00F932C1"/>
    <w:rsid w:val="00F93A44"/>
    <w:rsid w:val="00F95133"/>
    <w:rsid w:val="00F96F0C"/>
    <w:rsid w:val="00FA0960"/>
    <w:rsid w:val="00FA246F"/>
    <w:rsid w:val="00FA24E2"/>
    <w:rsid w:val="00FA3F48"/>
    <w:rsid w:val="00FA4E34"/>
    <w:rsid w:val="00FA5165"/>
    <w:rsid w:val="00FA5382"/>
    <w:rsid w:val="00FA7E14"/>
    <w:rsid w:val="00FB0392"/>
    <w:rsid w:val="00FB0606"/>
    <w:rsid w:val="00FB1ABA"/>
    <w:rsid w:val="00FB3446"/>
    <w:rsid w:val="00FB3E9A"/>
    <w:rsid w:val="00FB5784"/>
    <w:rsid w:val="00FB5927"/>
    <w:rsid w:val="00FB5E6B"/>
    <w:rsid w:val="00FB7780"/>
    <w:rsid w:val="00FC42BC"/>
    <w:rsid w:val="00FC4C4D"/>
    <w:rsid w:val="00FC64DA"/>
    <w:rsid w:val="00FC6592"/>
    <w:rsid w:val="00FD110D"/>
    <w:rsid w:val="00FD19F8"/>
    <w:rsid w:val="00FD2430"/>
    <w:rsid w:val="00FD26A0"/>
    <w:rsid w:val="00FD32AE"/>
    <w:rsid w:val="00FD383F"/>
    <w:rsid w:val="00FD3BAA"/>
    <w:rsid w:val="00FD7306"/>
    <w:rsid w:val="00FE0C35"/>
    <w:rsid w:val="00FE5250"/>
    <w:rsid w:val="00FE7F04"/>
    <w:rsid w:val="00FF04A3"/>
    <w:rsid w:val="00FF071D"/>
    <w:rsid w:val="00FF101B"/>
    <w:rsid w:val="00FF2AC7"/>
    <w:rsid w:val="00FF33D6"/>
    <w:rsid w:val="00FF4F9C"/>
    <w:rsid w:val="00FF647D"/>
    <w:rsid w:val="00FF7F72"/>
    <w:rsid w:val="29B7EF5F"/>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AFAA436"/>
  <w15:docId w15:val="{56418644-9F28-45C0-BFAE-382EB5C836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MS Mincho" w:hAnsiTheme="minorHAnsi" w:cstheme="minorBidi"/>
        <w:lang w:val="en-US" w:eastAsia="en-US" w:bidi="en-US"/>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67A8"/>
  </w:style>
  <w:style w:type="paragraph" w:styleId="Ttulo1">
    <w:name w:val="heading 1"/>
    <w:basedOn w:val="Normal"/>
    <w:next w:val="Normal"/>
    <w:link w:val="Ttulo1Car"/>
    <w:qFormat/>
    <w:rsid w:val="007D5080"/>
    <w:pPr>
      <w:numPr>
        <w:numId w:val="1"/>
      </w:numPr>
      <w:pBdr>
        <w:bottom w:val="single" w:sz="4" w:space="1" w:color="auto"/>
      </w:pBdr>
      <w:spacing w:before="300" w:after="40" w:line="240" w:lineRule="auto"/>
      <w:jc w:val="left"/>
      <w:outlineLvl w:val="0"/>
    </w:pPr>
    <w:rPr>
      <w:b/>
      <w:smallCaps/>
      <w:spacing w:val="5"/>
      <w:sz w:val="32"/>
      <w:szCs w:val="32"/>
      <w:lang w:val="es-CL"/>
    </w:rPr>
  </w:style>
  <w:style w:type="paragraph" w:styleId="Ttulo2">
    <w:name w:val="heading 2"/>
    <w:aliases w:val="SUBTITULO 1.1"/>
    <w:basedOn w:val="Normal"/>
    <w:next w:val="Normal"/>
    <w:link w:val="Ttulo2Car"/>
    <w:uiPriority w:val="9"/>
    <w:unhideWhenUsed/>
    <w:qFormat/>
    <w:rsid w:val="001411D6"/>
    <w:pPr>
      <w:numPr>
        <w:ilvl w:val="1"/>
        <w:numId w:val="1"/>
      </w:numPr>
      <w:pBdr>
        <w:bottom w:val="single" w:sz="4" w:space="1" w:color="auto"/>
      </w:pBdr>
      <w:spacing w:before="600" w:after="120"/>
      <w:jc w:val="left"/>
      <w:outlineLvl w:val="1"/>
    </w:pPr>
    <w:rPr>
      <w:smallCaps/>
      <w:spacing w:val="5"/>
      <w:sz w:val="28"/>
      <w:szCs w:val="28"/>
      <w:lang w:val="es-CL"/>
    </w:rPr>
  </w:style>
  <w:style w:type="paragraph" w:styleId="Ttulo3">
    <w:name w:val="heading 3"/>
    <w:basedOn w:val="Normal"/>
    <w:next w:val="Normal"/>
    <w:link w:val="Ttulo3Car"/>
    <w:unhideWhenUsed/>
    <w:qFormat/>
    <w:rsid w:val="001411D6"/>
    <w:pPr>
      <w:numPr>
        <w:ilvl w:val="2"/>
        <w:numId w:val="1"/>
      </w:numPr>
      <w:pBdr>
        <w:bottom w:val="single" w:sz="4" w:space="1" w:color="auto"/>
      </w:pBdr>
      <w:spacing w:before="360" w:after="120"/>
      <w:jc w:val="left"/>
      <w:outlineLvl w:val="2"/>
    </w:pPr>
    <w:rPr>
      <w:smallCaps/>
      <w:spacing w:val="5"/>
      <w:sz w:val="24"/>
      <w:szCs w:val="24"/>
      <w:lang w:val="es-CL"/>
    </w:rPr>
  </w:style>
  <w:style w:type="paragraph" w:styleId="Ttulo4">
    <w:name w:val="heading 4"/>
    <w:basedOn w:val="Normal"/>
    <w:next w:val="Normal"/>
    <w:link w:val="Ttulo4Car"/>
    <w:unhideWhenUsed/>
    <w:qFormat/>
    <w:rsid w:val="001411D6"/>
    <w:pPr>
      <w:numPr>
        <w:ilvl w:val="3"/>
        <w:numId w:val="1"/>
      </w:numPr>
      <w:pBdr>
        <w:bottom w:val="single" w:sz="4" w:space="1" w:color="auto"/>
      </w:pBdr>
      <w:spacing w:before="480" w:after="120"/>
      <w:jc w:val="left"/>
      <w:outlineLvl w:val="3"/>
    </w:pPr>
    <w:rPr>
      <w:smallCaps/>
      <w:spacing w:val="10"/>
      <w:sz w:val="22"/>
      <w:szCs w:val="22"/>
      <w:lang w:val="es-CL"/>
    </w:rPr>
  </w:style>
  <w:style w:type="paragraph" w:styleId="Ttulo5">
    <w:name w:val="heading 5"/>
    <w:basedOn w:val="Normal"/>
    <w:next w:val="Normal"/>
    <w:link w:val="Ttulo5Car"/>
    <w:unhideWhenUsed/>
    <w:qFormat/>
    <w:rsid w:val="001411D6"/>
    <w:pPr>
      <w:numPr>
        <w:ilvl w:val="4"/>
        <w:numId w:val="1"/>
      </w:numPr>
      <w:pBdr>
        <w:bottom w:val="single" w:sz="4" w:space="1" w:color="auto"/>
      </w:pBdr>
      <w:spacing w:before="360" w:after="120"/>
      <w:ind w:left="1009" w:hanging="1009"/>
      <w:jc w:val="left"/>
      <w:outlineLvl w:val="4"/>
    </w:pPr>
    <w:rPr>
      <w:smallCaps/>
      <w:color w:val="000000" w:themeColor="text1"/>
      <w:spacing w:val="10"/>
      <w:sz w:val="22"/>
      <w:szCs w:val="26"/>
      <w:lang w:val="es-CL"/>
    </w:rPr>
  </w:style>
  <w:style w:type="paragraph" w:styleId="Ttulo6">
    <w:name w:val="heading 6"/>
    <w:basedOn w:val="Normal"/>
    <w:next w:val="Normal"/>
    <w:link w:val="Ttulo6Car"/>
    <w:unhideWhenUsed/>
    <w:qFormat/>
    <w:rsid w:val="00BC67A8"/>
    <w:pPr>
      <w:numPr>
        <w:ilvl w:val="5"/>
        <w:numId w:val="1"/>
      </w:numPr>
      <w:spacing w:after="0"/>
      <w:jc w:val="left"/>
      <w:outlineLvl w:val="5"/>
    </w:pPr>
    <w:rPr>
      <w:smallCaps/>
      <w:color w:val="C0504D" w:themeColor="accent2"/>
      <w:spacing w:val="5"/>
      <w:sz w:val="22"/>
    </w:rPr>
  </w:style>
  <w:style w:type="paragraph" w:styleId="Ttulo7">
    <w:name w:val="heading 7"/>
    <w:basedOn w:val="Normal"/>
    <w:next w:val="Normal"/>
    <w:link w:val="Ttulo7Car"/>
    <w:unhideWhenUsed/>
    <w:qFormat/>
    <w:rsid w:val="00BC67A8"/>
    <w:pPr>
      <w:numPr>
        <w:ilvl w:val="6"/>
        <w:numId w:val="1"/>
      </w:numPr>
      <w:spacing w:after="0"/>
      <w:jc w:val="left"/>
      <w:outlineLvl w:val="6"/>
    </w:pPr>
    <w:rPr>
      <w:b/>
      <w:smallCaps/>
      <w:color w:val="C0504D" w:themeColor="accent2"/>
      <w:spacing w:val="10"/>
    </w:rPr>
  </w:style>
  <w:style w:type="paragraph" w:styleId="Ttulo8">
    <w:name w:val="heading 8"/>
    <w:basedOn w:val="Normal"/>
    <w:next w:val="Normal"/>
    <w:link w:val="Ttulo8Car"/>
    <w:unhideWhenUsed/>
    <w:qFormat/>
    <w:rsid w:val="00BC67A8"/>
    <w:pPr>
      <w:numPr>
        <w:ilvl w:val="7"/>
        <w:numId w:val="1"/>
      </w:numPr>
      <w:spacing w:after="0"/>
      <w:jc w:val="left"/>
      <w:outlineLvl w:val="7"/>
    </w:pPr>
    <w:rPr>
      <w:b/>
      <w:i/>
      <w:smallCaps/>
      <w:color w:val="943634" w:themeColor="accent2" w:themeShade="BF"/>
    </w:rPr>
  </w:style>
  <w:style w:type="paragraph" w:styleId="Ttulo9">
    <w:name w:val="heading 9"/>
    <w:basedOn w:val="Normal"/>
    <w:next w:val="Normal"/>
    <w:link w:val="Ttulo9Car"/>
    <w:unhideWhenUsed/>
    <w:qFormat/>
    <w:rsid w:val="00BC67A8"/>
    <w:pPr>
      <w:numPr>
        <w:ilvl w:val="8"/>
        <w:numId w:val="1"/>
      </w:numPr>
      <w:spacing w:after="0"/>
      <w:jc w:val="left"/>
      <w:outlineLvl w:val="8"/>
    </w:pPr>
    <w:rPr>
      <w:b/>
      <w:i/>
      <w:smallCaps/>
      <w:color w:val="622423"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7D5080"/>
    <w:rPr>
      <w:b/>
      <w:smallCaps/>
      <w:spacing w:val="5"/>
      <w:sz w:val="32"/>
      <w:szCs w:val="32"/>
      <w:lang w:val="es-CL"/>
    </w:rPr>
  </w:style>
  <w:style w:type="character" w:customStyle="1" w:styleId="Ttulo2Car">
    <w:name w:val="Título 2 Car"/>
    <w:aliases w:val="SUBTITULO 1.1 Car"/>
    <w:basedOn w:val="Fuentedeprrafopredeter"/>
    <w:link w:val="Ttulo2"/>
    <w:uiPriority w:val="9"/>
    <w:rsid w:val="001411D6"/>
    <w:rPr>
      <w:smallCaps/>
      <w:spacing w:val="5"/>
      <w:sz w:val="28"/>
      <w:szCs w:val="28"/>
      <w:lang w:val="es-CL"/>
    </w:rPr>
  </w:style>
  <w:style w:type="character" w:customStyle="1" w:styleId="Ttulo3Car">
    <w:name w:val="Título 3 Car"/>
    <w:basedOn w:val="Fuentedeprrafopredeter"/>
    <w:link w:val="Ttulo3"/>
    <w:rsid w:val="001411D6"/>
    <w:rPr>
      <w:smallCaps/>
      <w:spacing w:val="5"/>
      <w:sz w:val="24"/>
      <w:szCs w:val="24"/>
      <w:lang w:val="es-CL"/>
    </w:rPr>
  </w:style>
  <w:style w:type="character" w:customStyle="1" w:styleId="Ttulo4Car">
    <w:name w:val="Título 4 Car"/>
    <w:basedOn w:val="Fuentedeprrafopredeter"/>
    <w:link w:val="Ttulo4"/>
    <w:rsid w:val="001411D6"/>
    <w:rPr>
      <w:smallCaps/>
      <w:spacing w:val="10"/>
      <w:sz w:val="22"/>
      <w:szCs w:val="22"/>
      <w:lang w:val="es-CL"/>
    </w:rPr>
  </w:style>
  <w:style w:type="character" w:customStyle="1" w:styleId="Ttulo5Car">
    <w:name w:val="Título 5 Car"/>
    <w:basedOn w:val="Fuentedeprrafopredeter"/>
    <w:link w:val="Ttulo5"/>
    <w:rsid w:val="001411D6"/>
    <w:rPr>
      <w:smallCaps/>
      <w:color w:val="000000" w:themeColor="text1"/>
      <w:spacing w:val="10"/>
      <w:sz w:val="22"/>
      <w:szCs w:val="26"/>
      <w:lang w:val="es-CL"/>
    </w:rPr>
  </w:style>
  <w:style w:type="character" w:customStyle="1" w:styleId="Ttulo6Car">
    <w:name w:val="Título 6 Car"/>
    <w:basedOn w:val="Fuentedeprrafopredeter"/>
    <w:link w:val="Ttulo6"/>
    <w:rsid w:val="00BC67A8"/>
    <w:rPr>
      <w:smallCaps/>
      <w:color w:val="C0504D" w:themeColor="accent2"/>
      <w:spacing w:val="5"/>
      <w:sz w:val="22"/>
    </w:rPr>
  </w:style>
  <w:style w:type="character" w:customStyle="1" w:styleId="Ttulo7Car">
    <w:name w:val="Título 7 Car"/>
    <w:basedOn w:val="Fuentedeprrafopredeter"/>
    <w:link w:val="Ttulo7"/>
    <w:rsid w:val="00BC67A8"/>
    <w:rPr>
      <w:b/>
      <w:smallCaps/>
      <w:color w:val="C0504D" w:themeColor="accent2"/>
      <w:spacing w:val="10"/>
    </w:rPr>
  </w:style>
  <w:style w:type="character" w:customStyle="1" w:styleId="Ttulo8Car">
    <w:name w:val="Título 8 Car"/>
    <w:basedOn w:val="Fuentedeprrafopredeter"/>
    <w:link w:val="Ttulo8"/>
    <w:rsid w:val="00BC67A8"/>
    <w:rPr>
      <w:b/>
      <w:i/>
      <w:smallCaps/>
      <w:color w:val="943634" w:themeColor="accent2" w:themeShade="BF"/>
    </w:rPr>
  </w:style>
  <w:style w:type="character" w:customStyle="1" w:styleId="Ttulo9Car">
    <w:name w:val="Título 9 Car"/>
    <w:basedOn w:val="Fuentedeprrafopredeter"/>
    <w:link w:val="Ttulo9"/>
    <w:rsid w:val="00BC67A8"/>
    <w:rPr>
      <w:b/>
      <w:i/>
      <w:smallCaps/>
      <w:color w:val="622423" w:themeColor="accent2" w:themeShade="7F"/>
    </w:rPr>
  </w:style>
  <w:style w:type="paragraph" w:styleId="Descripcin">
    <w:name w:val="caption"/>
    <w:basedOn w:val="Normal"/>
    <w:next w:val="Normal"/>
    <w:uiPriority w:val="35"/>
    <w:unhideWhenUsed/>
    <w:qFormat/>
    <w:rsid w:val="005C5DA2"/>
    <w:pPr>
      <w:pBdr>
        <w:top w:val="single" w:sz="4" w:space="1" w:color="auto"/>
        <w:bottom w:val="single" w:sz="4" w:space="1" w:color="auto"/>
      </w:pBdr>
      <w:spacing w:before="120" w:after="60" w:line="240" w:lineRule="auto"/>
    </w:pPr>
    <w:rPr>
      <w:b/>
      <w:bCs/>
      <w:caps/>
      <w:sz w:val="16"/>
      <w:szCs w:val="18"/>
      <w:lang w:val="es-CL"/>
    </w:rPr>
  </w:style>
  <w:style w:type="paragraph" w:styleId="Ttulo">
    <w:name w:val="Title"/>
    <w:basedOn w:val="Normal"/>
    <w:next w:val="Normal"/>
    <w:link w:val="TtuloCar"/>
    <w:uiPriority w:val="10"/>
    <w:qFormat/>
    <w:rsid w:val="00BC67A8"/>
    <w:pPr>
      <w:pBdr>
        <w:top w:val="single" w:sz="12" w:space="1" w:color="C0504D" w:themeColor="accent2"/>
      </w:pBdr>
      <w:spacing w:line="240" w:lineRule="auto"/>
      <w:jc w:val="right"/>
    </w:pPr>
    <w:rPr>
      <w:smallCaps/>
      <w:sz w:val="48"/>
      <w:szCs w:val="48"/>
    </w:rPr>
  </w:style>
  <w:style w:type="character" w:customStyle="1" w:styleId="TtuloCar">
    <w:name w:val="Título Car"/>
    <w:basedOn w:val="Fuentedeprrafopredeter"/>
    <w:link w:val="Ttulo"/>
    <w:uiPriority w:val="10"/>
    <w:rsid w:val="00BC67A8"/>
    <w:rPr>
      <w:smallCaps/>
      <w:sz w:val="48"/>
      <w:szCs w:val="48"/>
    </w:rPr>
  </w:style>
  <w:style w:type="paragraph" w:styleId="Subttulo">
    <w:name w:val="Subtitle"/>
    <w:basedOn w:val="Normal"/>
    <w:next w:val="Normal"/>
    <w:link w:val="SubttuloCar"/>
    <w:qFormat/>
    <w:rsid w:val="00BC67A8"/>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rsid w:val="00BC67A8"/>
    <w:rPr>
      <w:rFonts w:asciiTheme="majorHAnsi" w:eastAsiaTheme="majorEastAsia" w:hAnsiTheme="majorHAnsi" w:cstheme="majorBidi"/>
      <w:szCs w:val="22"/>
    </w:rPr>
  </w:style>
  <w:style w:type="character" w:styleId="Textoennegrita">
    <w:name w:val="Strong"/>
    <w:qFormat/>
    <w:rsid w:val="00BC67A8"/>
    <w:rPr>
      <w:b/>
      <w:color w:val="C0504D" w:themeColor="accent2"/>
    </w:rPr>
  </w:style>
  <w:style w:type="character" w:styleId="nfasis">
    <w:name w:val="Emphasis"/>
    <w:uiPriority w:val="20"/>
    <w:qFormat/>
    <w:rsid w:val="00BC67A8"/>
    <w:rPr>
      <w:b/>
      <w:i/>
      <w:spacing w:val="10"/>
    </w:rPr>
  </w:style>
  <w:style w:type="paragraph" w:styleId="Sinespaciado">
    <w:name w:val="No Spacing"/>
    <w:basedOn w:val="Normal"/>
    <w:link w:val="SinespaciadoCar"/>
    <w:uiPriority w:val="1"/>
    <w:qFormat/>
    <w:rsid w:val="00BC67A8"/>
    <w:pPr>
      <w:spacing w:after="0" w:line="240" w:lineRule="auto"/>
    </w:pPr>
  </w:style>
  <w:style w:type="character" w:customStyle="1" w:styleId="SinespaciadoCar">
    <w:name w:val="Sin espaciado Car"/>
    <w:basedOn w:val="Fuentedeprrafopredeter"/>
    <w:link w:val="Sinespaciado"/>
    <w:uiPriority w:val="1"/>
    <w:rsid w:val="00BC67A8"/>
  </w:style>
  <w:style w:type="paragraph" w:styleId="Prrafodelista">
    <w:name w:val="List Paragraph"/>
    <w:aliases w:val="List number Paragraph,List Paragraph (numbered (a)),Listenabsatz,SOP_bullet1,List Paragraph1,Resume Title,Table of contents numbered,List Paragraph (bulleted list),Bullet 1 List,Dot pt,Bullets,P‡rrafo de lista,Numeracion iniciativas,lp1"/>
    <w:basedOn w:val="Normal"/>
    <w:link w:val="PrrafodelistaCar"/>
    <w:uiPriority w:val="34"/>
    <w:qFormat/>
    <w:rsid w:val="00BC67A8"/>
    <w:pPr>
      <w:ind w:left="720"/>
      <w:contextualSpacing/>
    </w:pPr>
  </w:style>
  <w:style w:type="character" w:customStyle="1" w:styleId="PrrafodelistaCar">
    <w:name w:val="Párrafo de lista Car"/>
    <w:aliases w:val="List number Paragraph Car,List Paragraph (numbered (a)) Car,Listenabsatz Car,SOP_bullet1 Car,List Paragraph1 Car,Resume Title Car,Table of contents numbered Car,List Paragraph (bulleted list) Car,Bullet 1 List Car,Dot pt Car,lp1 Car"/>
    <w:link w:val="Prrafodelista"/>
    <w:uiPriority w:val="34"/>
    <w:qFormat/>
    <w:rsid w:val="00F649F6"/>
  </w:style>
  <w:style w:type="paragraph" w:styleId="Cita">
    <w:name w:val="Quote"/>
    <w:basedOn w:val="Normal"/>
    <w:next w:val="Normal"/>
    <w:link w:val="CitaCar"/>
    <w:uiPriority w:val="29"/>
    <w:qFormat/>
    <w:rsid w:val="00BC67A8"/>
    <w:rPr>
      <w:i/>
    </w:rPr>
  </w:style>
  <w:style w:type="character" w:customStyle="1" w:styleId="CitaCar">
    <w:name w:val="Cita Car"/>
    <w:basedOn w:val="Fuentedeprrafopredeter"/>
    <w:link w:val="Cita"/>
    <w:uiPriority w:val="29"/>
    <w:rsid w:val="00BC67A8"/>
    <w:rPr>
      <w:i/>
    </w:rPr>
  </w:style>
  <w:style w:type="paragraph" w:styleId="Citadestacada">
    <w:name w:val="Intense Quote"/>
    <w:basedOn w:val="Normal"/>
    <w:next w:val="Normal"/>
    <w:link w:val="CitadestacadaCar"/>
    <w:uiPriority w:val="30"/>
    <w:qFormat/>
    <w:rsid w:val="00BC67A8"/>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BC67A8"/>
    <w:rPr>
      <w:b/>
      <w:i/>
      <w:color w:val="FFFFFF" w:themeColor="background1"/>
      <w:shd w:val="clear" w:color="auto" w:fill="C0504D" w:themeFill="accent2"/>
    </w:rPr>
  </w:style>
  <w:style w:type="character" w:styleId="nfasissutil">
    <w:name w:val="Subtle Emphasis"/>
    <w:uiPriority w:val="19"/>
    <w:qFormat/>
    <w:rsid w:val="00BC67A8"/>
    <w:rPr>
      <w:i/>
    </w:rPr>
  </w:style>
  <w:style w:type="character" w:styleId="nfasisintenso">
    <w:name w:val="Intense Emphasis"/>
    <w:uiPriority w:val="21"/>
    <w:qFormat/>
    <w:rsid w:val="00BC67A8"/>
    <w:rPr>
      <w:b/>
      <w:i/>
      <w:color w:val="C0504D" w:themeColor="accent2"/>
      <w:spacing w:val="10"/>
    </w:rPr>
  </w:style>
  <w:style w:type="character" w:styleId="Referenciasutil">
    <w:name w:val="Subtle Reference"/>
    <w:uiPriority w:val="31"/>
    <w:qFormat/>
    <w:rsid w:val="00BC67A8"/>
    <w:rPr>
      <w:b/>
    </w:rPr>
  </w:style>
  <w:style w:type="character" w:styleId="Referenciaintensa">
    <w:name w:val="Intense Reference"/>
    <w:uiPriority w:val="32"/>
    <w:qFormat/>
    <w:rsid w:val="00BC67A8"/>
    <w:rPr>
      <w:b/>
      <w:bCs/>
      <w:smallCaps/>
      <w:spacing w:val="5"/>
      <w:sz w:val="22"/>
      <w:szCs w:val="22"/>
      <w:u w:val="single"/>
    </w:rPr>
  </w:style>
  <w:style w:type="character" w:styleId="Ttulodellibro">
    <w:name w:val="Book Title"/>
    <w:uiPriority w:val="33"/>
    <w:qFormat/>
    <w:rsid w:val="00BC67A8"/>
    <w:rPr>
      <w:rFonts w:asciiTheme="majorHAnsi" w:eastAsiaTheme="majorEastAsia" w:hAnsiTheme="majorHAnsi" w:cstheme="majorBidi"/>
      <w:i/>
      <w:iCs/>
      <w:sz w:val="20"/>
      <w:szCs w:val="20"/>
    </w:rPr>
  </w:style>
  <w:style w:type="paragraph" w:styleId="TtuloTDC">
    <w:name w:val="TOC Heading"/>
    <w:basedOn w:val="Ttulo1"/>
    <w:next w:val="Normal"/>
    <w:uiPriority w:val="39"/>
    <w:unhideWhenUsed/>
    <w:qFormat/>
    <w:rsid w:val="006144EA"/>
    <w:pPr>
      <w:outlineLvl w:val="9"/>
    </w:pPr>
  </w:style>
  <w:style w:type="paragraph" w:styleId="Textodeglobo">
    <w:name w:val="Balloon Text"/>
    <w:basedOn w:val="Normal"/>
    <w:link w:val="TextodegloboCar"/>
    <w:uiPriority w:val="99"/>
    <w:semiHidden/>
    <w:unhideWhenUsed/>
    <w:rsid w:val="00505AA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05AAE"/>
    <w:rPr>
      <w:rFonts w:ascii="Tahoma" w:hAnsi="Tahoma" w:cs="Tahoma"/>
      <w:sz w:val="16"/>
      <w:szCs w:val="16"/>
    </w:rPr>
  </w:style>
  <w:style w:type="table" w:styleId="Tablaconcuadrcula">
    <w:name w:val="Table Grid"/>
    <w:basedOn w:val="Tablanormal"/>
    <w:uiPriority w:val="39"/>
    <w:rsid w:val="0015269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Refdecomentario">
    <w:name w:val="annotation reference"/>
    <w:basedOn w:val="Fuentedeprrafopredeter"/>
    <w:uiPriority w:val="99"/>
    <w:unhideWhenUsed/>
    <w:rsid w:val="00E7268A"/>
    <w:rPr>
      <w:sz w:val="16"/>
      <w:szCs w:val="16"/>
    </w:rPr>
  </w:style>
  <w:style w:type="paragraph" w:styleId="Textocomentario">
    <w:name w:val="annotation text"/>
    <w:basedOn w:val="Normal"/>
    <w:link w:val="TextocomentarioCar"/>
    <w:uiPriority w:val="99"/>
    <w:unhideWhenUsed/>
    <w:rsid w:val="00E7268A"/>
    <w:pPr>
      <w:spacing w:line="240" w:lineRule="auto"/>
    </w:pPr>
  </w:style>
  <w:style w:type="character" w:customStyle="1" w:styleId="TextocomentarioCar">
    <w:name w:val="Texto comentario Car"/>
    <w:basedOn w:val="Fuentedeprrafopredeter"/>
    <w:link w:val="Textocomentario"/>
    <w:uiPriority w:val="99"/>
    <w:rsid w:val="00E7268A"/>
  </w:style>
  <w:style w:type="paragraph" w:styleId="Asuntodelcomentario">
    <w:name w:val="annotation subject"/>
    <w:basedOn w:val="Textocomentario"/>
    <w:next w:val="Textocomentario"/>
    <w:link w:val="AsuntodelcomentarioCar"/>
    <w:unhideWhenUsed/>
    <w:rsid w:val="00E7268A"/>
    <w:rPr>
      <w:b/>
      <w:bCs/>
    </w:rPr>
  </w:style>
  <w:style w:type="character" w:customStyle="1" w:styleId="AsuntodelcomentarioCar">
    <w:name w:val="Asunto del comentario Car"/>
    <w:basedOn w:val="TextocomentarioCar"/>
    <w:link w:val="Asuntodelcomentario"/>
    <w:rsid w:val="00E7268A"/>
    <w:rPr>
      <w:b/>
      <w:bCs/>
    </w:rPr>
  </w:style>
  <w:style w:type="paragraph" w:styleId="TDC1">
    <w:name w:val="toc 1"/>
    <w:basedOn w:val="Normal"/>
    <w:next w:val="Normal"/>
    <w:autoRedefine/>
    <w:uiPriority w:val="39"/>
    <w:unhideWhenUsed/>
    <w:qFormat/>
    <w:rsid w:val="007675FC"/>
    <w:pPr>
      <w:tabs>
        <w:tab w:val="left" w:pos="332"/>
        <w:tab w:val="right" w:pos="8828"/>
      </w:tabs>
      <w:spacing w:before="360" w:after="360"/>
      <w:jc w:val="left"/>
    </w:pPr>
    <w:rPr>
      <w:b/>
      <w:bCs/>
      <w:caps/>
      <w:sz w:val="12"/>
      <w:szCs w:val="22"/>
    </w:rPr>
  </w:style>
  <w:style w:type="paragraph" w:styleId="TDC2">
    <w:name w:val="toc 2"/>
    <w:basedOn w:val="Normal"/>
    <w:next w:val="Normal"/>
    <w:autoRedefine/>
    <w:uiPriority w:val="39"/>
    <w:unhideWhenUsed/>
    <w:qFormat/>
    <w:rsid w:val="00331CA2"/>
    <w:pPr>
      <w:spacing w:after="0"/>
      <w:jc w:val="left"/>
    </w:pPr>
    <w:rPr>
      <w:b/>
      <w:bCs/>
      <w:smallCaps/>
      <w:sz w:val="22"/>
      <w:szCs w:val="22"/>
    </w:rPr>
  </w:style>
  <w:style w:type="paragraph" w:styleId="TDC3">
    <w:name w:val="toc 3"/>
    <w:basedOn w:val="Normal"/>
    <w:next w:val="Normal"/>
    <w:autoRedefine/>
    <w:uiPriority w:val="39"/>
    <w:unhideWhenUsed/>
    <w:qFormat/>
    <w:rsid w:val="00331CA2"/>
    <w:pPr>
      <w:spacing w:after="0"/>
      <w:jc w:val="left"/>
    </w:pPr>
    <w:rPr>
      <w:smallCaps/>
      <w:sz w:val="22"/>
      <w:szCs w:val="22"/>
    </w:rPr>
  </w:style>
  <w:style w:type="character" w:styleId="Hipervnculo">
    <w:name w:val="Hyperlink"/>
    <w:basedOn w:val="Fuentedeprrafopredeter"/>
    <w:uiPriority w:val="99"/>
    <w:unhideWhenUsed/>
    <w:rsid w:val="00331CA2"/>
    <w:rPr>
      <w:color w:val="0000FF" w:themeColor="hyperlink"/>
      <w:u w:val="single"/>
    </w:rPr>
  </w:style>
  <w:style w:type="paragraph" w:styleId="TDC4">
    <w:name w:val="toc 4"/>
    <w:basedOn w:val="Normal"/>
    <w:next w:val="Normal"/>
    <w:autoRedefine/>
    <w:uiPriority w:val="39"/>
    <w:unhideWhenUsed/>
    <w:rsid w:val="007C33B1"/>
    <w:pPr>
      <w:spacing w:after="0"/>
      <w:jc w:val="left"/>
    </w:pPr>
    <w:rPr>
      <w:sz w:val="22"/>
      <w:szCs w:val="22"/>
    </w:rPr>
  </w:style>
  <w:style w:type="paragraph" w:styleId="TDC5">
    <w:name w:val="toc 5"/>
    <w:basedOn w:val="Normal"/>
    <w:next w:val="Normal"/>
    <w:autoRedefine/>
    <w:uiPriority w:val="39"/>
    <w:unhideWhenUsed/>
    <w:rsid w:val="007C33B1"/>
    <w:pPr>
      <w:spacing w:after="0"/>
      <w:jc w:val="left"/>
    </w:pPr>
    <w:rPr>
      <w:sz w:val="22"/>
      <w:szCs w:val="22"/>
    </w:rPr>
  </w:style>
  <w:style w:type="paragraph" w:styleId="TDC6">
    <w:name w:val="toc 6"/>
    <w:basedOn w:val="Normal"/>
    <w:next w:val="Normal"/>
    <w:autoRedefine/>
    <w:uiPriority w:val="39"/>
    <w:unhideWhenUsed/>
    <w:rsid w:val="00500120"/>
    <w:pPr>
      <w:spacing w:after="0"/>
      <w:jc w:val="left"/>
    </w:pPr>
    <w:rPr>
      <w:sz w:val="22"/>
      <w:szCs w:val="22"/>
    </w:rPr>
  </w:style>
  <w:style w:type="paragraph" w:styleId="TDC7">
    <w:name w:val="toc 7"/>
    <w:basedOn w:val="Normal"/>
    <w:next w:val="Normal"/>
    <w:autoRedefine/>
    <w:uiPriority w:val="39"/>
    <w:unhideWhenUsed/>
    <w:rsid w:val="00500120"/>
    <w:pPr>
      <w:spacing w:after="0"/>
      <w:jc w:val="left"/>
    </w:pPr>
    <w:rPr>
      <w:sz w:val="22"/>
      <w:szCs w:val="22"/>
    </w:rPr>
  </w:style>
  <w:style w:type="paragraph" w:styleId="TDC8">
    <w:name w:val="toc 8"/>
    <w:basedOn w:val="Normal"/>
    <w:next w:val="Normal"/>
    <w:autoRedefine/>
    <w:uiPriority w:val="39"/>
    <w:unhideWhenUsed/>
    <w:rsid w:val="00500120"/>
    <w:pPr>
      <w:spacing w:after="0"/>
      <w:jc w:val="left"/>
    </w:pPr>
    <w:rPr>
      <w:sz w:val="22"/>
      <w:szCs w:val="22"/>
    </w:rPr>
  </w:style>
  <w:style w:type="paragraph" w:styleId="TDC9">
    <w:name w:val="toc 9"/>
    <w:basedOn w:val="Normal"/>
    <w:next w:val="Normal"/>
    <w:autoRedefine/>
    <w:uiPriority w:val="39"/>
    <w:unhideWhenUsed/>
    <w:rsid w:val="00500120"/>
    <w:pPr>
      <w:spacing w:after="0"/>
      <w:jc w:val="left"/>
    </w:pPr>
    <w:rPr>
      <w:sz w:val="22"/>
      <w:szCs w:val="22"/>
    </w:rPr>
  </w:style>
  <w:style w:type="paragraph" w:styleId="Encabezado">
    <w:name w:val="header"/>
    <w:basedOn w:val="Normal"/>
    <w:link w:val="EncabezadoCar"/>
    <w:unhideWhenUsed/>
    <w:rsid w:val="00BE79F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E79FC"/>
  </w:style>
  <w:style w:type="paragraph" w:styleId="Piedepgina">
    <w:name w:val="footer"/>
    <w:basedOn w:val="Normal"/>
    <w:link w:val="PiedepginaCar"/>
    <w:uiPriority w:val="99"/>
    <w:unhideWhenUsed/>
    <w:rsid w:val="00BE79F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E79FC"/>
  </w:style>
  <w:style w:type="paragraph" w:styleId="Textonotapie">
    <w:name w:val="footnote text"/>
    <w:aliases w:val="Footnote Text Char Char Char Char Char Char,Footnote Text Char Char Char Char1,Footnote Text Char Char Char Char Char1,Footnote Text Char Char Char Char Char,Footnote Text Char Char Char,Footnote Text Char Char Char Cha,DNV-FT,E Fußn,Char"/>
    <w:basedOn w:val="Normal"/>
    <w:link w:val="TextonotapieCar"/>
    <w:uiPriority w:val="99"/>
    <w:unhideWhenUsed/>
    <w:qFormat/>
    <w:rsid w:val="00AC523B"/>
    <w:pPr>
      <w:spacing w:after="0" w:line="240" w:lineRule="auto"/>
    </w:pPr>
    <w:rPr>
      <w:sz w:val="16"/>
    </w:rPr>
  </w:style>
  <w:style w:type="character" w:customStyle="1" w:styleId="TextonotapieCar">
    <w:name w:val="Texto nota pie Car"/>
    <w:aliases w:val="Footnote Text Char Char Char Char Char Char Car,Footnote Text Char Char Char Char1 Car,Footnote Text Char Char Char Char Char1 Car,Footnote Text Char Char Char Char Char Car,Footnote Text Char Char Char Car,DNV-FT Car,E Fußn Car"/>
    <w:basedOn w:val="Fuentedeprrafopredeter"/>
    <w:link w:val="Textonotapie"/>
    <w:uiPriority w:val="99"/>
    <w:rsid w:val="00AC523B"/>
    <w:rPr>
      <w:sz w:val="16"/>
    </w:rPr>
  </w:style>
  <w:style w:type="character" w:styleId="Refdenotaalpie">
    <w:name w:val="footnote reference"/>
    <w:aliases w:val="16 Point,Superscript 6 Point,Superscript 6 Point + 11 pt,SUPERS,E FNZ,-E Fußnotenzeichen,Footnote#,ftref,Appel note de bas de page,BVI fnr,Footnote Reference Number,Footnote Reference_LVL6,Footnote Reference_LVL61,number,Ref,HAB06,FC"/>
    <w:basedOn w:val="Fuentedeprrafopredeter"/>
    <w:uiPriority w:val="99"/>
    <w:unhideWhenUsed/>
    <w:qFormat/>
    <w:rsid w:val="00AD45BE"/>
    <w:rPr>
      <w:vertAlign w:val="superscript"/>
    </w:rPr>
  </w:style>
  <w:style w:type="paragraph" w:styleId="Tabladeilustraciones">
    <w:name w:val="table of figures"/>
    <w:basedOn w:val="Normal"/>
    <w:next w:val="Normal"/>
    <w:uiPriority w:val="99"/>
    <w:unhideWhenUsed/>
    <w:rsid w:val="008039F9"/>
    <w:pPr>
      <w:spacing w:after="0"/>
    </w:pPr>
  </w:style>
  <w:style w:type="character" w:styleId="Textodelmarcadordeposicin">
    <w:name w:val="Placeholder Text"/>
    <w:basedOn w:val="Fuentedeprrafopredeter"/>
    <w:uiPriority w:val="99"/>
    <w:semiHidden/>
    <w:rsid w:val="008862FF"/>
    <w:rPr>
      <w:color w:val="808080"/>
    </w:rPr>
  </w:style>
  <w:style w:type="paragraph" w:customStyle="1" w:styleId="fuente">
    <w:name w:val="fuente"/>
    <w:basedOn w:val="Normal"/>
    <w:qFormat/>
    <w:rsid w:val="005C5DA2"/>
    <w:pPr>
      <w:pBdr>
        <w:bottom w:val="single" w:sz="4" w:space="1" w:color="auto"/>
      </w:pBdr>
    </w:pPr>
    <w:rPr>
      <w:i/>
      <w:sz w:val="16"/>
      <w:lang w:val="es-CL"/>
    </w:rPr>
  </w:style>
  <w:style w:type="paragraph" w:customStyle="1" w:styleId="fuentecuadro">
    <w:name w:val="fuentecuadro"/>
    <w:basedOn w:val="Normal"/>
    <w:qFormat/>
    <w:rsid w:val="00E00B3F"/>
    <w:pPr>
      <w:pBdr>
        <w:bottom w:val="single" w:sz="4" w:space="1" w:color="auto"/>
      </w:pBdr>
    </w:pPr>
    <w:rPr>
      <w:i/>
      <w:iCs/>
      <w:sz w:val="16"/>
      <w:szCs w:val="16"/>
      <w:lang w:val="es-CL"/>
    </w:rPr>
  </w:style>
  <w:style w:type="character" w:styleId="Nmerodepgina">
    <w:name w:val="page number"/>
    <w:basedOn w:val="Fuentedeprrafopredeter"/>
    <w:uiPriority w:val="99"/>
    <w:unhideWhenUsed/>
    <w:rsid w:val="00A15814"/>
  </w:style>
  <w:style w:type="table" w:customStyle="1" w:styleId="TextTable">
    <w:name w:val="Text Table"/>
    <w:basedOn w:val="Tablanormal"/>
    <w:rsid w:val="00687F4B"/>
    <w:pPr>
      <w:spacing w:after="0" w:line="240" w:lineRule="auto"/>
      <w:jc w:val="left"/>
    </w:pPr>
    <w:rPr>
      <w:rFonts w:eastAsiaTheme="minorEastAsia"/>
      <w:sz w:val="22"/>
      <w:szCs w:val="22"/>
      <w:lang w:val="fr-FR" w:bidi="ar-SA"/>
    </w:rPr>
    <w:tblPr>
      <w:jc w:val="center"/>
      <w:tblBorders>
        <w:insideV w:val="single" w:sz="4" w:space="0" w:color="A6A6A6" w:themeColor="background1" w:themeShade="A6"/>
      </w:tblBorders>
      <w:tblCellMar>
        <w:left w:w="144" w:type="dxa"/>
        <w:right w:w="144" w:type="dxa"/>
      </w:tblCellMar>
    </w:tblPr>
    <w:trPr>
      <w:jc w:val="center"/>
    </w:trPr>
  </w:style>
  <w:style w:type="paragraph" w:styleId="Fecha">
    <w:name w:val="Date"/>
    <w:basedOn w:val="Normal"/>
    <w:next w:val="Normal"/>
    <w:link w:val="FechaCar"/>
    <w:rsid w:val="00687F4B"/>
    <w:pPr>
      <w:spacing w:after="0" w:line="240" w:lineRule="auto"/>
      <w:jc w:val="right"/>
    </w:pPr>
    <w:rPr>
      <w:rFonts w:eastAsiaTheme="minorEastAsia"/>
      <w:color w:val="A6A6A6" w:themeColor="background1" w:themeShade="A6"/>
      <w:sz w:val="24"/>
      <w:szCs w:val="24"/>
      <w:lang w:val="fr-FR" w:bidi="ar-SA"/>
    </w:rPr>
  </w:style>
  <w:style w:type="character" w:customStyle="1" w:styleId="FechaCar">
    <w:name w:val="Fecha Car"/>
    <w:basedOn w:val="Fuentedeprrafopredeter"/>
    <w:link w:val="Fecha"/>
    <w:rsid w:val="00687F4B"/>
    <w:rPr>
      <w:rFonts w:eastAsiaTheme="minorEastAsia"/>
      <w:color w:val="A6A6A6" w:themeColor="background1" w:themeShade="A6"/>
      <w:sz w:val="24"/>
      <w:szCs w:val="24"/>
      <w:lang w:val="fr-FR" w:bidi="ar-SA"/>
    </w:rPr>
  </w:style>
  <w:style w:type="paragraph" w:styleId="Textoindependiente">
    <w:name w:val="Body Text"/>
    <w:basedOn w:val="Normal"/>
    <w:link w:val="TextoindependienteCar"/>
    <w:uiPriority w:val="99"/>
    <w:rsid w:val="00E14431"/>
    <w:pPr>
      <w:spacing w:after="120" w:line="240" w:lineRule="auto"/>
    </w:pPr>
    <w:rPr>
      <w:rFonts w:eastAsiaTheme="minorEastAsia"/>
      <w:color w:val="262626" w:themeColor="text1" w:themeTint="D9"/>
      <w:lang w:val="es-ES_tradnl" w:bidi="ar-SA"/>
    </w:rPr>
  </w:style>
  <w:style w:type="character" w:customStyle="1" w:styleId="TextoindependienteCar">
    <w:name w:val="Texto independiente Car"/>
    <w:basedOn w:val="Fuentedeprrafopredeter"/>
    <w:link w:val="Textoindependiente"/>
    <w:uiPriority w:val="99"/>
    <w:rsid w:val="00E14431"/>
    <w:rPr>
      <w:rFonts w:eastAsiaTheme="minorEastAsia"/>
      <w:color w:val="262626" w:themeColor="text1" w:themeTint="D9"/>
      <w:lang w:val="es-ES_tradnl" w:bidi="ar-SA"/>
    </w:rPr>
  </w:style>
  <w:style w:type="character" w:customStyle="1" w:styleId="hps">
    <w:name w:val="hps"/>
    <w:basedOn w:val="Fuentedeprrafopredeter"/>
    <w:qFormat/>
    <w:rsid w:val="00F649F6"/>
    <w:rPr>
      <w:rFonts w:cs="Arial"/>
      <w:szCs w:val="24"/>
      <w:lang w:val="es-ES"/>
    </w:rPr>
  </w:style>
  <w:style w:type="character" w:customStyle="1" w:styleId="apple-converted-space">
    <w:name w:val="apple-converted-space"/>
    <w:basedOn w:val="Fuentedeprrafopredeter"/>
    <w:rsid w:val="007268E2"/>
  </w:style>
  <w:style w:type="character" w:styleId="Hipervnculovisitado">
    <w:name w:val="FollowedHyperlink"/>
    <w:basedOn w:val="Fuentedeprrafopredeter"/>
    <w:unhideWhenUsed/>
    <w:rsid w:val="00741F4F"/>
    <w:rPr>
      <w:color w:val="800080" w:themeColor="followedHyperlink"/>
      <w:u w:val="single"/>
    </w:rPr>
  </w:style>
  <w:style w:type="table" w:customStyle="1" w:styleId="Tablanormal41">
    <w:name w:val="Tabla normal 41"/>
    <w:basedOn w:val="Tablanormal"/>
    <w:uiPriority w:val="44"/>
    <w:rsid w:val="008A6A2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extonotaalfinal">
    <w:name w:val="endnote text"/>
    <w:basedOn w:val="Normal"/>
    <w:link w:val="TextonotaalfinalCar"/>
    <w:semiHidden/>
    <w:unhideWhenUsed/>
    <w:rsid w:val="00380E36"/>
    <w:pPr>
      <w:spacing w:after="0" w:line="240" w:lineRule="auto"/>
    </w:pPr>
  </w:style>
  <w:style w:type="character" w:customStyle="1" w:styleId="TextonotaalfinalCar">
    <w:name w:val="Texto nota al final Car"/>
    <w:basedOn w:val="Fuentedeprrafopredeter"/>
    <w:link w:val="Textonotaalfinal"/>
    <w:semiHidden/>
    <w:rsid w:val="00380E36"/>
  </w:style>
  <w:style w:type="character" w:styleId="Refdenotaalfinal">
    <w:name w:val="endnote reference"/>
    <w:basedOn w:val="Fuentedeprrafopredeter"/>
    <w:semiHidden/>
    <w:unhideWhenUsed/>
    <w:rsid w:val="00380E36"/>
    <w:rPr>
      <w:vertAlign w:val="superscript"/>
    </w:rPr>
  </w:style>
  <w:style w:type="table" w:customStyle="1" w:styleId="Tabladecuadrcula4-nfasis33">
    <w:name w:val="Tabla de cuadrícula 4 - Énfasis 33"/>
    <w:basedOn w:val="Tablanormal"/>
    <w:next w:val="Tablaconcuadrcula4-nfasis3"/>
    <w:uiPriority w:val="49"/>
    <w:rsid w:val="003066AC"/>
    <w:pPr>
      <w:spacing w:after="0" w:line="240" w:lineRule="auto"/>
      <w:jc w:val="left"/>
    </w:pPr>
    <w:rPr>
      <w:rFonts w:eastAsiaTheme="minorHAnsi"/>
      <w:sz w:val="22"/>
      <w:szCs w:val="22"/>
      <w:lang w:val="es-HN" w:bidi="ar-SA"/>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Tablaconcuadrcula4-nfasis3">
    <w:name w:val="Grid Table 4 Accent 3"/>
    <w:basedOn w:val="Tablanormal"/>
    <w:uiPriority w:val="49"/>
    <w:rsid w:val="003066AC"/>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concuadrcula1clara-nfasis6">
    <w:name w:val="Grid Table 1 Light Accent 6"/>
    <w:basedOn w:val="Tablanormal"/>
    <w:uiPriority w:val="46"/>
    <w:rsid w:val="001C428C"/>
    <w:pPr>
      <w:spacing w:after="0" w:line="240" w:lineRule="auto"/>
      <w:jc w:val="left"/>
    </w:pPr>
    <w:rPr>
      <w:rFonts w:ascii="Times New Roman" w:eastAsia="Times New Roman" w:hAnsi="Times New Roman" w:cs="Times New Roman"/>
      <w:lang w:val="es-CL" w:eastAsia="es-CL" w:bidi="ar-SA"/>
    </w:r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customStyle="1" w:styleId="Tabladecuadrcula1clara-nfasis11">
    <w:name w:val="Tabla de cuadrícula 1 clara - Énfasis 11"/>
    <w:basedOn w:val="Tablanormal"/>
    <w:uiPriority w:val="46"/>
    <w:rsid w:val="00E26CD2"/>
    <w:pPr>
      <w:spacing w:after="0" w:line="240" w:lineRule="auto"/>
      <w:jc w:val="left"/>
    </w:pPr>
    <w:rPr>
      <w:rFonts w:eastAsia="Times New Roman" w:cs="Times New Roman"/>
      <w:lang w:bidi="ar-SA"/>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shd w:val="clear" w:color="auto" w:fill="DBE5F1" w:themeFill="accent1" w:themeFillTint="33"/>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customStyle="1" w:styleId="Outline2">
    <w:name w:val="Outline2"/>
    <w:basedOn w:val="Normal"/>
    <w:rsid w:val="00DF66C4"/>
    <w:pPr>
      <w:tabs>
        <w:tab w:val="num" w:pos="864"/>
      </w:tabs>
      <w:spacing w:before="240" w:after="0" w:line="240" w:lineRule="auto"/>
      <w:ind w:left="864" w:hanging="504"/>
    </w:pPr>
    <w:rPr>
      <w:rFonts w:eastAsia="Times New Roman" w:cs="Times New Roman"/>
      <w:kern w:val="28"/>
      <w:sz w:val="22"/>
      <w:lang w:bidi="ar-SA"/>
    </w:rPr>
  </w:style>
  <w:style w:type="paragraph" w:customStyle="1" w:styleId="Outline3">
    <w:name w:val="Outline3"/>
    <w:basedOn w:val="Normal"/>
    <w:rsid w:val="00DF66C4"/>
    <w:pPr>
      <w:tabs>
        <w:tab w:val="num" w:pos="1368"/>
      </w:tabs>
      <w:spacing w:before="240" w:after="0" w:line="240" w:lineRule="auto"/>
      <w:ind w:left="1368" w:hanging="504"/>
    </w:pPr>
    <w:rPr>
      <w:rFonts w:eastAsia="Times New Roman" w:cs="Times New Roman"/>
      <w:kern w:val="28"/>
      <w:sz w:val="22"/>
      <w:lang w:bidi="ar-SA"/>
    </w:rPr>
  </w:style>
  <w:style w:type="paragraph" w:customStyle="1" w:styleId="Outline4">
    <w:name w:val="Outline4"/>
    <w:basedOn w:val="Normal"/>
    <w:rsid w:val="00DF66C4"/>
    <w:pPr>
      <w:tabs>
        <w:tab w:val="num" w:pos="1872"/>
      </w:tabs>
      <w:spacing w:before="240" w:after="0" w:line="240" w:lineRule="auto"/>
      <w:ind w:left="1872" w:hanging="504"/>
    </w:pPr>
    <w:rPr>
      <w:rFonts w:eastAsia="Times New Roman" w:cs="Times New Roman"/>
      <w:kern w:val="28"/>
      <w:sz w:val="22"/>
      <w:lang w:bidi="ar-SA"/>
    </w:rPr>
  </w:style>
  <w:style w:type="paragraph" w:customStyle="1" w:styleId="lead2">
    <w:name w:val="lead2"/>
    <w:basedOn w:val="Normal"/>
    <w:rsid w:val="00DF66C4"/>
    <w:pPr>
      <w:widowControl w:val="0"/>
      <w:overflowPunct w:val="0"/>
      <w:autoSpaceDE w:val="0"/>
      <w:autoSpaceDN w:val="0"/>
      <w:adjustRightInd w:val="0"/>
      <w:spacing w:after="0" w:line="240" w:lineRule="auto"/>
      <w:textAlignment w:val="baseline"/>
    </w:pPr>
    <w:rPr>
      <w:rFonts w:ascii="Arial" w:eastAsia="Times New Roman" w:hAnsi="Arial" w:cs="Times New Roman"/>
      <w:lang w:eastAsia="nl-NL" w:bidi="ar-SA"/>
    </w:rPr>
  </w:style>
  <w:style w:type="paragraph" w:customStyle="1" w:styleId="p7">
    <w:name w:val="p7"/>
    <w:basedOn w:val="Normal"/>
    <w:rsid w:val="00DF66C4"/>
    <w:pPr>
      <w:widowControl w:val="0"/>
      <w:tabs>
        <w:tab w:val="left" w:pos="5000"/>
      </w:tabs>
      <w:overflowPunct w:val="0"/>
      <w:autoSpaceDE w:val="0"/>
      <w:autoSpaceDN w:val="0"/>
      <w:adjustRightInd w:val="0"/>
      <w:spacing w:after="0" w:line="240" w:lineRule="atLeast"/>
      <w:ind w:left="3532"/>
      <w:textAlignment w:val="baseline"/>
    </w:pPr>
    <w:rPr>
      <w:rFonts w:eastAsia="Times New Roman" w:cs="Times New Roman"/>
      <w:lang w:bidi="ar-SA"/>
    </w:rPr>
  </w:style>
  <w:style w:type="paragraph" w:customStyle="1" w:styleId="Block">
    <w:name w:val="Block"/>
    <w:basedOn w:val="Normal"/>
    <w:rsid w:val="00DF66C4"/>
    <w:pPr>
      <w:widowControl w:val="0"/>
      <w:spacing w:after="0" w:line="240" w:lineRule="auto"/>
    </w:pPr>
    <w:rPr>
      <w:rFonts w:eastAsia="Times New Roman" w:cs="Times New Roman"/>
      <w:b/>
      <w:sz w:val="22"/>
      <w:lang w:bidi="ar-SA"/>
    </w:rPr>
  </w:style>
  <w:style w:type="paragraph" w:customStyle="1" w:styleId="p8">
    <w:name w:val="p8"/>
    <w:basedOn w:val="Normal"/>
    <w:rsid w:val="00DF66C4"/>
    <w:pPr>
      <w:widowControl w:val="0"/>
      <w:tabs>
        <w:tab w:val="left" w:pos="323"/>
      </w:tabs>
      <w:overflowPunct w:val="0"/>
      <w:autoSpaceDE w:val="0"/>
      <w:autoSpaceDN w:val="0"/>
      <w:adjustRightInd w:val="0"/>
      <w:spacing w:after="0" w:line="240" w:lineRule="atLeast"/>
      <w:ind w:left="1145" w:hanging="323"/>
      <w:textAlignment w:val="baseline"/>
    </w:pPr>
    <w:rPr>
      <w:rFonts w:eastAsia="Times New Roman" w:cs="Times New Roman"/>
      <w:lang w:bidi="ar-SA"/>
    </w:rPr>
  </w:style>
  <w:style w:type="paragraph" w:customStyle="1" w:styleId="p5">
    <w:name w:val="p5"/>
    <w:basedOn w:val="Normal"/>
    <w:rsid w:val="00DF66C4"/>
    <w:pPr>
      <w:widowControl w:val="0"/>
      <w:tabs>
        <w:tab w:val="left" w:pos="204"/>
      </w:tabs>
      <w:overflowPunct w:val="0"/>
      <w:autoSpaceDE w:val="0"/>
      <w:autoSpaceDN w:val="0"/>
      <w:adjustRightInd w:val="0"/>
      <w:spacing w:after="0" w:line="240" w:lineRule="atLeast"/>
      <w:textAlignment w:val="baseline"/>
    </w:pPr>
    <w:rPr>
      <w:rFonts w:eastAsia="Times New Roman" w:cs="Times New Roman"/>
      <w:lang w:bidi="ar-SA"/>
    </w:rPr>
  </w:style>
  <w:style w:type="paragraph" w:customStyle="1" w:styleId="Default">
    <w:name w:val="Default"/>
    <w:rsid w:val="00DF66C4"/>
    <w:pPr>
      <w:autoSpaceDE w:val="0"/>
      <w:autoSpaceDN w:val="0"/>
      <w:adjustRightInd w:val="0"/>
      <w:spacing w:after="0" w:line="240" w:lineRule="auto"/>
      <w:jc w:val="left"/>
    </w:pPr>
    <w:rPr>
      <w:rFonts w:ascii="PAOMF D+ Neue Demos" w:eastAsia="Times New Roman" w:hAnsi="PAOMF D+ Neue Demos" w:cs="PAOMF D+ Neue Demos"/>
      <w:color w:val="000000"/>
      <w:sz w:val="24"/>
      <w:szCs w:val="24"/>
      <w:lang w:val="es-ES" w:eastAsia="es-ES" w:bidi="ar-SA"/>
    </w:rPr>
  </w:style>
  <w:style w:type="paragraph" w:styleId="NormalWeb">
    <w:name w:val="Normal (Web)"/>
    <w:basedOn w:val="Normal"/>
    <w:uiPriority w:val="99"/>
    <w:rsid w:val="00DF66C4"/>
    <w:pPr>
      <w:spacing w:before="100" w:beforeAutospacing="1" w:after="100" w:afterAutospacing="1" w:line="240" w:lineRule="auto"/>
    </w:pPr>
    <w:rPr>
      <w:rFonts w:ascii="Arial Unicode MS" w:eastAsia="Arial Unicode MS" w:hAnsi="Arial Unicode MS" w:cs="Arial Unicode MS"/>
      <w:szCs w:val="24"/>
      <w:lang w:val="es-ES" w:eastAsia="es-ES" w:bidi="ar-SA"/>
    </w:rPr>
  </w:style>
  <w:style w:type="paragraph" w:styleId="Textodebloque">
    <w:name w:val="Block Text"/>
    <w:basedOn w:val="Normal"/>
    <w:rsid w:val="00DF66C4"/>
    <w:pPr>
      <w:spacing w:before="120" w:after="0" w:line="240" w:lineRule="auto"/>
      <w:ind w:left="120" w:right="410"/>
    </w:pPr>
    <w:rPr>
      <w:rFonts w:ascii="Arial" w:eastAsia="Times New Roman" w:hAnsi="Arial" w:cs="Arial"/>
      <w:color w:val="0000FF"/>
      <w:szCs w:val="24"/>
      <w:lang w:val="en-GB" w:bidi="ar-SA"/>
    </w:rPr>
  </w:style>
  <w:style w:type="paragraph" w:styleId="Sangradetextonormal">
    <w:name w:val="Body Text Indent"/>
    <w:basedOn w:val="Normal"/>
    <w:link w:val="SangradetextonormalCar"/>
    <w:rsid w:val="00DF66C4"/>
    <w:pPr>
      <w:spacing w:after="0" w:line="240" w:lineRule="auto"/>
      <w:ind w:left="120"/>
      <w:outlineLvl w:val="0"/>
    </w:pPr>
    <w:rPr>
      <w:rFonts w:ascii="Arial" w:eastAsia="Times New Roman" w:hAnsi="Arial" w:cs="Arial"/>
      <w:color w:val="0000FF"/>
      <w:szCs w:val="24"/>
      <w:lang w:val="en-GB" w:bidi="ar-SA"/>
    </w:rPr>
  </w:style>
  <w:style w:type="character" w:customStyle="1" w:styleId="SangradetextonormalCar">
    <w:name w:val="Sangría de texto normal Car"/>
    <w:basedOn w:val="Fuentedeprrafopredeter"/>
    <w:link w:val="Sangradetextonormal"/>
    <w:rsid w:val="00DF66C4"/>
    <w:rPr>
      <w:rFonts w:ascii="Arial" w:eastAsia="Times New Roman" w:hAnsi="Arial" w:cs="Arial"/>
      <w:color w:val="0000FF"/>
      <w:szCs w:val="24"/>
      <w:lang w:val="en-GB" w:bidi="ar-SA"/>
    </w:rPr>
  </w:style>
  <w:style w:type="character" w:customStyle="1" w:styleId="texto11">
    <w:name w:val="texto11"/>
    <w:rsid w:val="00DF66C4"/>
    <w:rPr>
      <w:rFonts w:ascii="Arial" w:hAnsi="Arial" w:cs="Arial" w:hint="default"/>
      <w:b w:val="0"/>
      <w:bCs w:val="0"/>
      <w:i w:val="0"/>
      <w:iCs w:val="0"/>
      <w:caps w:val="0"/>
      <w:color w:val="000000"/>
      <w:sz w:val="20"/>
      <w:szCs w:val="20"/>
    </w:rPr>
  </w:style>
  <w:style w:type="paragraph" w:customStyle="1" w:styleId="RegSectionLevel1">
    <w:name w:val="RegSectionLevel1"/>
    <w:basedOn w:val="Normal"/>
    <w:rsid w:val="00DF66C4"/>
    <w:pPr>
      <w:keepNext/>
      <w:numPr>
        <w:ilvl w:val="7"/>
        <w:numId w:val="2"/>
      </w:numPr>
      <w:spacing w:before="120" w:after="0" w:line="240" w:lineRule="auto"/>
      <w:outlineLvl w:val="0"/>
    </w:pPr>
    <w:rPr>
      <w:rFonts w:cs="Times New Roman"/>
      <w:b/>
      <w:sz w:val="22"/>
      <w:lang w:val="en-GB" w:bidi="ar-SA"/>
    </w:rPr>
  </w:style>
  <w:style w:type="paragraph" w:customStyle="1" w:styleId="RegSectionLevel2">
    <w:name w:val="RegSectionLevel2"/>
    <w:basedOn w:val="Normal"/>
    <w:rsid w:val="00DF66C4"/>
    <w:pPr>
      <w:keepNext/>
      <w:numPr>
        <w:ilvl w:val="1"/>
        <w:numId w:val="2"/>
      </w:numPr>
      <w:spacing w:after="0" w:line="240" w:lineRule="auto"/>
    </w:pPr>
    <w:rPr>
      <w:rFonts w:cs="Times New Roman"/>
      <w:b/>
      <w:sz w:val="22"/>
      <w:szCs w:val="22"/>
      <w:lang w:val="en-GB" w:eastAsia="de-DE" w:bidi="ar-SA"/>
    </w:rPr>
  </w:style>
  <w:style w:type="paragraph" w:customStyle="1" w:styleId="RegSectionLevel3">
    <w:name w:val="RegSectionLevel3"/>
    <w:basedOn w:val="Normal"/>
    <w:rsid w:val="00DF66C4"/>
    <w:pPr>
      <w:keepNext/>
      <w:numPr>
        <w:ilvl w:val="2"/>
        <w:numId w:val="2"/>
      </w:numPr>
      <w:autoSpaceDE w:val="0"/>
      <w:autoSpaceDN w:val="0"/>
      <w:adjustRightInd w:val="0"/>
      <w:spacing w:after="0" w:line="240" w:lineRule="auto"/>
    </w:pPr>
    <w:rPr>
      <w:rFonts w:cs="Times New Roman"/>
      <w:b/>
      <w:bCs/>
      <w:sz w:val="22"/>
      <w:szCs w:val="22"/>
      <w:lang w:eastAsia="de-DE" w:bidi="ar-SA"/>
    </w:rPr>
  </w:style>
  <w:style w:type="paragraph" w:customStyle="1" w:styleId="RegSectionLevel4">
    <w:name w:val="RegSectionLevel4"/>
    <w:basedOn w:val="Normal"/>
    <w:rsid w:val="00DF66C4"/>
    <w:pPr>
      <w:keepNext/>
      <w:spacing w:after="120" w:line="240" w:lineRule="auto"/>
    </w:pPr>
    <w:rPr>
      <w:rFonts w:cs="Times New Roman"/>
      <w:b/>
      <w:sz w:val="22"/>
      <w:lang w:val="en-GB" w:eastAsia="de-DE" w:bidi="ar-SA"/>
    </w:rPr>
  </w:style>
  <w:style w:type="paragraph" w:customStyle="1" w:styleId="RegSectionLevel5">
    <w:name w:val="RegSectionLevel5"/>
    <w:basedOn w:val="Normal"/>
    <w:rsid w:val="00DF66C4"/>
    <w:pPr>
      <w:keepNext/>
      <w:spacing w:after="120" w:line="240" w:lineRule="auto"/>
    </w:pPr>
    <w:rPr>
      <w:rFonts w:cs="Times New Roman"/>
      <w:b/>
      <w:sz w:val="22"/>
      <w:lang w:val="en-GB" w:eastAsia="de-DE" w:bidi="ar-SA"/>
    </w:rPr>
  </w:style>
  <w:style w:type="paragraph" w:customStyle="1" w:styleId="RegSectionLevel6">
    <w:name w:val="RegSectionLevel6"/>
    <w:basedOn w:val="Normal"/>
    <w:rsid w:val="00DF66C4"/>
    <w:pPr>
      <w:keepNext/>
      <w:spacing w:after="120" w:line="240" w:lineRule="auto"/>
    </w:pPr>
    <w:rPr>
      <w:rFonts w:cs="Times New Roman"/>
      <w:b/>
      <w:sz w:val="22"/>
      <w:lang w:val="en-GB" w:eastAsia="de-DE" w:bidi="ar-SA"/>
    </w:rPr>
  </w:style>
  <w:style w:type="paragraph" w:customStyle="1" w:styleId="RegSectionLevel7">
    <w:name w:val="RegSectionLevel7"/>
    <w:basedOn w:val="Normal"/>
    <w:rsid w:val="00DF66C4"/>
    <w:pPr>
      <w:keepNext/>
      <w:spacing w:after="120" w:line="240" w:lineRule="auto"/>
      <w:ind w:left="1298" w:hanging="1298"/>
    </w:pPr>
    <w:rPr>
      <w:rFonts w:cs="Times New Roman"/>
      <w:b/>
      <w:sz w:val="22"/>
      <w:lang w:val="en-GB" w:eastAsia="de-DE" w:bidi="ar-SA"/>
    </w:rPr>
  </w:style>
  <w:style w:type="paragraph" w:customStyle="1" w:styleId="RegSectionLevel8">
    <w:name w:val="RegSectionLevel8"/>
    <w:basedOn w:val="Normal"/>
    <w:rsid w:val="00DF66C4"/>
    <w:pPr>
      <w:keepNext/>
      <w:spacing w:after="120" w:line="240" w:lineRule="auto"/>
    </w:pPr>
    <w:rPr>
      <w:rFonts w:cs="Times New Roman"/>
      <w:b/>
      <w:sz w:val="22"/>
      <w:lang w:val="en-GB" w:eastAsia="de-DE" w:bidi="ar-SA"/>
    </w:rPr>
  </w:style>
  <w:style w:type="paragraph" w:customStyle="1" w:styleId="RegSectionLevel9">
    <w:name w:val="RegSectionLevel9"/>
    <w:basedOn w:val="Normal"/>
    <w:rsid w:val="00DF66C4"/>
    <w:pPr>
      <w:keepNext/>
      <w:spacing w:after="160" w:line="240" w:lineRule="auto"/>
    </w:pPr>
    <w:rPr>
      <w:rFonts w:cs="Times New Roman"/>
      <w:b/>
      <w:sz w:val="22"/>
      <w:lang w:val="en-GB" w:eastAsia="de-DE" w:bidi="ar-SA"/>
    </w:rPr>
  </w:style>
  <w:style w:type="paragraph" w:customStyle="1" w:styleId="ttulotablas">
    <w:name w:val="título tablas"/>
    <w:basedOn w:val="Normal"/>
    <w:qFormat/>
    <w:rsid w:val="00DF66C4"/>
    <w:pPr>
      <w:spacing w:after="0" w:line="240" w:lineRule="auto"/>
    </w:pPr>
    <w:rPr>
      <w:rFonts w:ascii="Soberana Sans" w:eastAsiaTheme="minorEastAsia" w:hAnsi="Soberana Sans" w:cs="Arial"/>
      <w:sz w:val="18"/>
      <w:szCs w:val="18"/>
      <w:lang w:val="es-ES_tradnl" w:eastAsia="es-ES" w:bidi="ar-SA"/>
    </w:rPr>
  </w:style>
  <w:style w:type="paragraph" w:customStyle="1" w:styleId="tablas">
    <w:name w:val="tablas"/>
    <w:basedOn w:val="Normal"/>
    <w:qFormat/>
    <w:rsid w:val="00DF66C4"/>
    <w:pPr>
      <w:spacing w:after="0" w:line="240" w:lineRule="auto"/>
    </w:pPr>
    <w:rPr>
      <w:rFonts w:ascii="Soberana Sans Light" w:eastAsiaTheme="minorEastAsia" w:hAnsi="Soberana Sans Light" w:cs="Arial"/>
      <w:bCs/>
      <w:sz w:val="16"/>
      <w:szCs w:val="16"/>
      <w:lang w:val="es-MX" w:eastAsia="es-ES" w:bidi="ar-SA"/>
    </w:rPr>
  </w:style>
  <w:style w:type="paragraph" w:customStyle="1" w:styleId="LeadParagraph">
    <w:name w:val="Lead Paragraph"/>
    <w:basedOn w:val="Normal"/>
    <w:next w:val="Normal"/>
    <w:uiPriority w:val="3"/>
    <w:qFormat/>
    <w:rsid w:val="00DF66C4"/>
    <w:pPr>
      <w:spacing w:after="120" w:line="460" w:lineRule="atLeast"/>
      <w:ind w:left="-3402"/>
    </w:pPr>
    <w:rPr>
      <w:rFonts w:eastAsiaTheme="minorHAnsi" w:cstheme="minorHAnsi"/>
      <w:noProof/>
      <w:color w:val="4F81BD" w:themeColor="accent1"/>
      <w:sz w:val="38"/>
      <w:szCs w:val="22"/>
      <w:lang w:val="en-GB" w:bidi="ar-SA"/>
    </w:rPr>
  </w:style>
  <w:style w:type="table" w:customStyle="1" w:styleId="17">
    <w:name w:val="17"/>
    <w:basedOn w:val="Tablanormal"/>
    <w:rsid w:val="00DF66C4"/>
    <w:pPr>
      <w:keepNext/>
      <w:spacing w:after="0" w:line="240" w:lineRule="auto"/>
      <w:jc w:val="left"/>
    </w:pPr>
    <w:rPr>
      <w:rFonts w:ascii="Calibri" w:eastAsia="Calibri" w:hAnsi="Calibri" w:cs="Calibri"/>
      <w:sz w:val="22"/>
      <w:szCs w:val="22"/>
      <w:lang w:bidi="ar-SA"/>
    </w:rPr>
    <w:tblPr>
      <w:tblStyleRowBandSize w:val="1"/>
      <w:tblStyleColBandSize w:val="1"/>
    </w:tblPr>
  </w:style>
  <w:style w:type="paragraph" w:customStyle="1" w:styleId="Direccininterior">
    <w:name w:val="Dirección interior"/>
    <w:basedOn w:val="Normal"/>
    <w:rsid w:val="00DF66C4"/>
    <w:pPr>
      <w:spacing w:after="0" w:line="240" w:lineRule="auto"/>
    </w:pPr>
    <w:rPr>
      <w:rFonts w:eastAsia="Times New Roman" w:cs="Times New Roman"/>
      <w:szCs w:val="24"/>
      <w:lang w:bidi="ar-SA"/>
    </w:rPr>
  </w:style>
  <w:style w:type="paragraph" w:styleId="Lista2">
    <w:name w:val="List 2"/>
    <w:basedOn w:val="Normal"/>
    <w:uiPriority w:val="99"/>
    <w:unhideWhenUsed/>
    <w:rsid w:val="00DF66C4"/>
    <w:pPr>
      <w:spacing w:after="0" w:line="240" w:lineRule="auto"/>
      <w:ind w:left="566" w:hanging="283"/>
      <w:contextualSpacing/>
    </w:pPr>
    <w:rPr>
      <w:rFonts w:eastAsia="Times New Roman" w:cs="Times New Roman"/>
      <w:szCs w:val="24"/>
      <w:lang w:bidi="ar-SA"/>
    </w:rPr>
  </w:style>
  <w:style w:type="paragraph" w:styleId="Saludo">
    <w:name w:val="Salutation"/>
    <w:basedOn w:val="Normal"/>
    <w:next w:val="Normal"/>
    <w:link w:val="SaludoCar"/>
    <w:uiPriority w:val="99"/>
    <w:unhideWhenUsed/>
    <w:rsid w:val="00DF66C4"/>
    <w:pPr>
      <w:spacing w:after="0" w:line="240" w:lineRule="auto"/>
    </w:pPr>
    <w:rPr>
      <w:rFonts w:eastAsia="Times New Roman" w:cs="Times New Roman"/>
      <w:szCs w:val="24"/>
      <w:lang w:bidi="ar-SA"/>
    </w:rPr>
  </w:style>
  <w:style w:type="character" w:customStyle="1" w:styleId="SaludoCar">
    <w:name w:val="Saludo Car"/>
    <w:basedOn w:val="Fuentedeprrafopredeter"/>
    <w:link w:val="Saludo"/>
    <w:uiPriority w:val="99"/>
    <w:rsid w:val="00DF66C4"/>
    <w:rPr>
      <w:rFonts w:eastAsia="Times New Roman" w:cs="Times New Roman"/>
      <w:szCs w:val="24"/>
      <w:lang w:bidi="ar-SA"/>
    </w:rPr>
  </w:style>
  <w:style w:type="paragraph" w:styleId="Lista">
    <w:name w:val="List"/>
    <w:basedOn w:val="Normal"/>
    <w:uiPriority w:val="99"/>
    <w:unhideWhenUsed/>
    <w:rsid w:val="00DF66C4"/>
    <w:pPr>
      <w:spacing w:after="0" w:line="240" w:lineRule="auto"/>
      <w:ind w:left="283" w:hanging="283"/>
      <w:contextualSpacing/>
    </w:pPr>
    <w:rPr>
      <w:rFonts w:eastAsia="Times New Roman" w:cs="Times New Roman"/>
      <w:szCs w:val="24"/>
      <w:lang w:bidi="ar-SA"/>
    </w:rPr>
  </w:style>
  <w:style w:type="paragraph" w:styleId="Continuarlista">
    <w:name w:val="List Continue"/>
    <w:basedOn w:val="Normal"/>
    <w:uiPriority w:val="99"/>
    <w:unhideWhenUsed/>
    <w:rsid w:val="00DF66C4"/>
    <w:pPr>
      <w:spacing w:after="120" w:line="240" w:lineRule="auto"/>
      <w:ind w:left="283"/>
      <w:contextualSpacing/>
    </w:pPr>
    <w:rPr>
      <w:rFonts w:eastAsia="Times New Roman" w:cs="Times New Roman"/>
      <w:szCs w:val="24"/>
      <w:lang w:bidi="ar-SA"/>
    </w:rPr>
  </w:style>
  <w:style w:type="paragraph" w:customStyle="1" w:styleId="Prrafodelista1">
    <w:name w:val="Párrafo de lista1"/>
    <w:basedOn w:val="Normal"/>
    <w:uiPriority w:val="34"/>
    <w:qFormat/>
    <w:rsid w:val="00DF66C4"/>
    <w:pPr>
      <w:spacing w:after="160" w:line="256" w:lineRule="auto"/>
      <w:ind w:left="720"/>
      <w:contextualSpacing/>
    </w:pPr>
    <w:rPr>
      <w:rFonts w:eastAsiaTheme="minorHAnsi"/>
      <w:sz w:val="22"/>
      <w:szCs w:val="22"/>
      <w:lang w:bidi="ar-SA"/>
    </w:rPr>
  </w:style>
  <w:style w:type="table" w:customStyle="1" w:styleId="Tablaconcuadrcula1clara-nfasis12">
    <w:name w:val="Tabla con cuadrícula 1 clara - Énfasis 12"/>
    <w:basedOn w:val="Tablanormal"/>
    <w:uiPriority w:val="46"/>
    <w:rsid w:val="00DF66C4"/>
    <w:pPr>
      <w:spacing w:after="0" w:line="240" w:lineRule="auto"/>
      <w:jc w:val="left"/>
    </w:pPr>
    <w:rPr>
      <w:rFonts w:eastAsia="Times New Roman" w:cs="Times New Roman"/>
      <w:lang w:bidi="ar-SA"/>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shd w:val="clear" w:color="auto" w:fill="DBE5F1" w:themeFill="accent1" w:themeFillTint="33"/>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Mencinsinresolver1">
    <w:name w:val="Mención sin resolver1"/>
    <w:basedOn w:val="Fuentedeprrafopredeter"/>
    <w:uiPriority w:val="99"/>
    <w:semiHidden/>
    <w:unhideWhenUsed/>
    <w:rsid w:val="00BA133C"/>
    <w:rPr>
      <w:color w:val="605E5C"/>
      <w:shd w:val="clear" w:color="auto" w:fill="E1DFDD"/>
    </w:rPr>
  </w:style>
  <w:style w:type="character" w:styleId="Mencinsinresolver">
    <w:name w:val="Unresolved Mention"/>
    <w:basedOn w:val="Fuentedeprrafopredeter"/>
    <w:uiPriority w:val="99"/>
    <w:semiHidden/>
    <w:unhideWhenUsed/>
    <w:rsid w:val="00B92E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824930">
      <w:bodyDiv w:val="1"/>
      <w:marLeft w:val="0"/>
      <w:marRight w:val="0"/>
      <w:marTop w:val="0"/>
      <w:marBottom w:val="0"/>
      <w:divBdr>
        <w:top w:val="none" w:sz="0" w:space="0" w:color="auto"/>
        <w:left w:val="none" w:sz="0" w:space="0" w:color="auto"/>
        <w:bottom w:val="none" w:sz="0" w:space="0" w:color="auto"/>
        <w:right w:val="none" w:sz="0" w:space="0" w:color="auto"/>
      </w:divBdr>
    </w:div>
    <w:div w:id="110633686">
      <w:bodyDiv w:val="1"/>
      <w:marLeft w:val="0"/>
      <w:marRight w:val="0"/>
      <w:marTop w:val="0"/>
      <w:marBottom w:val="0"/>
      <w:divBdr>
        <w:top w:val="none" w:sz="0" w:space="0" w:color="auto"/>
        <w:left w:val="none" w:sz="0" w:space="0" w:color="auto"/>
        <w:bottom w:val="none" w:sz="0" w:space="0" w:color="auto"/>
        <w:right w:val="none" w:sz="0" w:space="0" w:color="auto"/>
      </w:divBdr>
    </w:div>
    <w:div w:id="203637933">
      <w:bodyDiv w:val="1"/>
      <w:marLeft w:val="0"/>
      <w:marRight w:val="0"/>
      <w:marTop w:val="0"/>
      <w:marBottom w:val="0"/>
      <w:divBdr>
        <w:top w:val="none" w:sz="0" w:space="0" w:color="auto"/>
        <w:left w:val="none" w:sz="0" w:space="0" w:color="auto"/>
        <w:bottom w:val="none" w:sz="0" w:space="0" w:color="auto"/>
        <w:right w:val="none" w:sz="0" w:space="0" w:color="auto"/>
      </w:divBdr>
    </w:div>
    <w:div w:id="531304467">
      <w:bodyDiv w:val="1"/>
      <w:marLeft w:val="0"/>
      <w:marRight w:val="0"/>
      <w:marTop w:val="0"/>
      <w:marBottom w:val="0"/>
      <w:divBdr>
        <w:top w:val="none" w:sz="0" w:space="0" w:color="auto"/>
        <w:left w:val="none" w:sz="0" w:space="0" w:color="auto"/>
        <w:bottom w:val="none" w:sz="0" w:space="0" w:color="auto"/>
        <w:right w:val="none" w:sz="0" w:space="0" w:color="auto"/>
      </w:divBdr>
    </w:div>
    <w:div w:id="688679809">
      <w:bodyDiv w:val="1"/>
      <w:marLeft w:val="0"/>
      <w:marRight w:val="0"/>
      <w:marTop w:val="0"/>
      <w:marBottom w:val="0"/>
      <w:divBdr>
        <w:top w:val="none" w:sz="0" w:space="0" w:color="auto"/>
        <w:left w:val="none" w:sz="0" w:space="0" w:color="auto"/>
        <w:bottom w:val="none" w:sz="0" w:space="0" w:color="auto"/>
        <w:right w:val="none" w:sz="0" w:space="0" w:color="auto"/>
      </w:divBdr>
    </w:div>
    <w:div w:id="1123696993">
      <w:bodyDiv w:val="1"/>
      <w:marLeft w:val="0"/>
      <w:marRight w:val="0"/>
      <w:marTop w:val="0"/>
      <w:marBottom w:val="0"/>
      <w:divBdr>
        <w:top w:val="none" w:sz="0" w:space="0" w:color="auto"/>
        <w:left w:val="none" w:sz="0" w:space="0" w:color="auto"/>
        <w:bottom w:val="none" w:sz="0" w:space="0" w:color="auto"/>
        <w:right w:val="none" w:sz="0" w:space="0" w:color="auto"/>
      </w:divBdr>
    </w:div>
    <w:div w:id="1162621111">
      <w:bodyDiv w:val="1"/>
      <w:marLeft w:val="0"/>
      <w:marRight w:val="0"/>
      <w:marTop w:val="0"/>
      <w:marBottom w:val="0"/>
      <w:divBdr>
        <w:top w:val="none" w:sz="0" w:space="0" w:color="auto"/>
        <w:left w:val="none" w:sz="0" w:space="0" w:color="auto"/>
        <w:bottom w:val="none" w:sz="0" w:space="0" w:color="auto"/>
        <w:right w:val="none" w:sz="0" w:space="0" w:color="auto"/>
      </w:divBdr>
    </w:div>
    <w:div w:id="1290817731">
      <w:bodyDiv w:val="1"/>
      <w:marLeft w:val="0"/>
      <w:marRight w:val="0"/>
      <w:marTop w:val="0"/>
      <w:marBottom w:val="0"/>
      <w:divBdr>
        <w:top w:val="none" w:sz="0" w:space="0" w:color="auto"/>
        <w:left w:val="none" w:sz="0" w:space="0" w:color="auto"/>
        <w:bottom w:val="none" w:sz="0" w:space="0" w:color="auto"/>
        <w:right w:val="none" w:sz="0" w:space="0" w:color="auto"/>
      </w:divBdr>
    </w:div>
    <w:div w:id="1350914185">
      <w:bodyDiv w:val="1"/>
      <w:marLeft w:val="0"/>
      <w:marRight w:val="0"/>
      <w:marTop w:val="0"/>
      <w:marBottom w:val="0"/>
      <w:divBdr>
        <w:top w:val="none" w:sz="0" w:space="0" w:color="auto"/>
        <w:left w:val="none" w:sz="0" w:space="0" w:color="auto"/>
        <w:bottom w:val="none" w:sz="0" w:space="0" w:color="auto"/>
        <w:right w:val="none" w:sz="0" w:space="0" w:color="auto"/>
      </w:divBdr>
    </w:div>
    <w:div w:id="1459030851">
      <w:bodyDiv w:val="1"/>
      <w:marLeft w:val="0"/>
      <w:marRight w:val="0"/>
      <w:marTop w:val="0"/>
      <w:marBottom w:val="0"/>
      <w:divBdr>
        <w:top w:val="none" w:sz="0" w:space="0" w:color="auto"/>
        <w:left w:val="none" w:sz="0" w:space="0" w:color="auto"/>
        <w:bottom w:val="none" w:sz="0" w:space="0" w:color="auto"/>
        <w:right w:val="none" w:sz="0" w:space="0" w:color="auto"/>
      </w:divBdr>
    </w:div>
    <w:div w:id="1688629629">
      <w:bodyDiv w:val="1"/>
      <w:marLeft w:val="0"/>
      <w:marRight w:val="0"/>
      <w:marTop w:val="0"/>
      <w:marBottom w:val="0"/>
      <w:divBdr>
        <w:top w:val="none" w:sz="0" w:space="0" w:color="auto"/>
        <w:left w:val="none" w:sz="0" w:space="0" w:color="auto"/>
        <w:bottom w:val="none" w:sz="0" w:space="0" w:color="auto"/>
        <w:right w:val="none" w:sz="0" w:space="0" w:color="auto"/>
      </w:divBdr>
    </w:div>
    <w:div w:id="1999989935">
      <w:bodyDiv w:val="1"/>
      <w:marLeft w:val="0"/>
      <w:marRight w:val="0"/>
      <w:marTop w:val="0"/>
      <w:marBottom w:val="0"/>
      <w:divBdr>
        <w:top w:val="none" w:sz="0" w:space="0" w:color="auto"/>
        <w:left w:val="none" w:sz="0" w:space="0" w:color="auto"/>
        <w:bottom w:val="none" w:sz="0" w:space="0" w:color="auto"/>
        <w:right w:val="none" w:sz="0" w:space="0" w:color="auto"/>
      </w:divBdr>
    </w:div>
    <w:div w:id="2008820641">
      <w:bodyDiv w:val="1"/>
      <w:marLeft w:val="0"/>
      <w:marRight w:val="0"/>
      <w:marTop w:val="0"/>
      <w:marBottom w:val="0"/>
      <w:divBdr>
        <w:top w:val="none" w:sz="0" w:space="0" w:color="auto"/>
        <w:left w:val="none" w:sz="0" w:space="0" w:color="auto"/>
        <w:bottom w:val="none" w:sz="0" w:space="0" w:color="auto"/>
        <w:right w:val="none" w:sz="0" w:space="0" w:color="auto"/>
      </w:divBdr>
    </w:div>
    <w:div w:id="2011784914">
      <w:bodyDiv w:val="1"/>
      <w:marLeft w:val="0"/>
      <w:marRight w:val="0"/>
      <w:marTop w:val="0"/>
      <w:marBottom w:val="0"/>
      <w:divBdr>
        <w:top w:val="none" w:sz="0" w:space="0" w:color="auto"/>
        <w:left w:val="none" w:sz="0" w:space="0" w:color="auto"/>
        <w:bottom w:val="none" w:sz="0" w:space="0" w:color="auto"/>
        <w:right w:val="none" w:sz="0" w:space="0" w:color="auto"/>
      </w:divBdr>
    </w:div>
    <w:div w:id="2105611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marn.gob.gt/Multimedios/9385.pdf" TargetMode="External"/><Relationship Id="rId39" Type="http://schemas.openxmlformats.org/officeDocument/2006/relationships/theme" Target="theme/theme1.xml"/><Relationship Id="rId21" Type="http://schemas.openxmlformats.org/officeDocument/2006/relationships/hyperlink" Target="https://www.dropbox.com/s/hs9r8x0zybskcqz/Estimaci%C3%B3n_Emisiones_NREF.zip?dl=0" TargetMode="External"/><Relationship Id="rId34" Type="http://schemas.openxmlformats.org/officeDocument/2006/relationships/hyperlink" Target="https://www.forestcarbonpartnership.org/system/files/documents/Gt%20ERPD%20Advanced%20Draft%20Anexo%20IV.pdf" TargetMode="External"/><Relationship Id="rId7" Type="http://schemas.openxmlformats.org/officeDocument/2006/relationships/endnotes" Target="endnotes.xml"/><Relationship Id="rId12" Type="http://schemas.openxmlformats.org/officeDocument/2006/relationships/hyperlink" Target="http://ide.segeplan.gob.gt/geoportal/servicios.html" TargetMode="External"/><Relationship Id="rId17" Type="http://schemas.openxmlformats.org/officeDocument/2006/relationships/image" Target="media/image9.emf"/><Relationship Id="rId25" Type="http://schemas.openxmlformats.org/officeDocument/2006/relationships/hyperlink" Target="https://www.marn.gob.gt/Multimedios/2602.pdf" TargetMode="External"/><Relationship Id="rId33" Type="http://schemas.openxmlformats.org/officeDocument/2006/relationships/hyperlink" Target="https://www.gt.undp.org/content/guatemala/es/home/projects/primer-reporte-bienal-y-tercera-comunicacion-nacional-de-cambio-.htm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hyperlink" Target="https://www.dropbox.com/s/2gsr3e88je5wj6r/Datos_de_Actividad_NREF_Subnacional_web.xlsx?dl=0" TargetMode="External"/><Relationship Id="rId29" Type="http://schemas.openxmlformats.org/officeDocument/2006/relationships/hyperlink" Target="http://ppm.inab.gob.gt/docs/dinamica_28_especies_en_plantaciones_vf.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dropbox.com/s/qoccyn1zjr9xo82/Estimaci%C3%B3n_Absorciones_NREF.zip?dl=0" TargetMode="External"/><Relationship Id="rId32" Type="http://schemas.openxmlformats.org/officeDocument/2006/relationships/hyperlink" Target="http://www.openforis.org/tools/collect-earth.html" TargetMode="External"/><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dropbox.com/s/n1xgd6m6do5093x/Incertidumbre%20Montecarlo%20Guatemala%20ERPD.xlsm?dl=0" TargetMode="External"/><Relationship Id="rId28" Type="http://schemas.openxmlformats.org/officeDocument/2006/relationships/hyperlink" Target="http://portal.inab.gob.gt/images/publicaciones/GUIA_PPMF%20coniferas.pdf" TargetMode="External"/><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www.scirp.org/(S(czeh2tfqyw2orz553k1w0r45))/reference/ReferencesPapers.aspx?ReferenceID=224445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tiff"/><Relationship Id="rId22" Type="http://schemas.openxmlformats.org/officeDocument/2006/relationships/hyperlink" Target="https://www.dropbox.com/s/argf9hbjv3lr2vq/Estratos_de_Carbono_web.zip?dl=0" TargetMode="External"/><Relationship Id="rId27" Type="http://schemas.openxmlformats.org/officeDocument/2006/relationships/hyperlink" Target="https://www.forestcarbonpartnership.org/system/files/documents/Gt%20ERPD%20Advanced%20Draft%20Anexo%20V.pdf" TargetMode="External"/><Relationship Id="rId30" Type="http://schemas.openxmlformats.org/officeDocument/2006/relationships/hyperlink" Target="https://www.researchgate.net/publication/222705716_Allometry_biomass_and_productivity_of_mangrove_forests_A_review" TargetMode="External"/><Relationship Id="rId35" Type="http://schemas.openxmlformats.org/officeDocument/2006/relationships/hyperlink" Target="https://www.marn.gob.gt/Multimedios/2562.pdf"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957BD0-C658-4B06-96F8-AAEBE50D8A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45</Pages>
  <Words>15737</Words>
  <Characters>86555</Characters>
  <Application>Microsoft Office Word</Application>
  <DocSecurity>0</DocSecurity>
  <Lines>721</Lines>
  <Paragraphs>204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102088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Karen</dc:creator>
  <cp:keywords/>
  <dc:description/>
  <cp:lastModifiedBy>Efrain Duarte C.</cp:lastModifiedBy>
  <cp:revision>12</cp:revision>
  <cp:lastPrinted>2020-07-01T17:34:00Z</cp:lastPrinted>
  <dcterms:created xsi:type="dcterms:W3CDTF">2020-06-22T19:02:00Z</dcterms:created>
  <dcterms:modified xsi:type="dcterms:W3CDTF">2020-07-01T20:44:00Z</dcterms:modified>
</cp:coreProperties>
</file>