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AB278" w14:textId="09287AE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1BD81E7"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E2D72BB"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097347F" w14:textId="47508B35"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3C5A755" w14:textId="77F93A8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r w:rsidRPr="00ED2E75">
        <w:rPr>
          <w:rFonts w:ascii="Calibri Light" w:eastAsia="Calibri" w:hAnsi="Calibri Light" w:cs="Calibri Light"/>
          <w:b/>
          <w:i/>
          <w:noProof/>
          <w:sz w:val="22"/>
          <w:szCs w:val="22"/>
          <w:u w:val="single"/>
          <w:lang w:val="es-CL" w:eastAsia="es-CL" w:bidi="ar-SA"/>
        </w:rPr>
        <w:drawing>
          <wp:anchor distT="0" distB="0" distL="114300" distR="114300" simplePos="0" relativeHeight="251661312" behindDoc="1" locked="0" layoutInCell="1" allowOverlap="1" wp14:anchorId="600991F4" wp14:editId="2F46674B">
            <wp:simplePos x="0" y="0"/>
            <wp:positionH relativeFrom="margin">
              <wp:align>center</wp:align>
            </wp:positionH>
            <wp:positionV relativeFrom="margin">
              <wp:posOffset>794808</wp:posOffset>
            </wp:positionV>
            <wp:extent cx="3699626" cy="3321074"/>
            <wp:effectExtent l="0" t="0" r="0" b="0"/>
            <wp:wrapNone/>
            <wp:docPr id="7" name="Imagen 7"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626" cy="3321074"/>
                    </a:xfrm>
                    <a:prstGeom prst="rect">
                      <a:avLst/>
                    </a:prstGeom>
                    <a:noFill/>
                  </pic:spPr>
                </pic:pic>
              </a:graphicData>
            </a:graphic>
            <wp14:sizeRelH relativeFrom="page">
              <wp14:pctWidth>0</wp14:pctWidth>
            </wp14:sizeRelH>
            <wp14:sizeRelV relativeFrom="page">
              <wp14:pctHeight>0</wp14:pctHeight>
            </wp14:sizeRelV>
          </wp:anchor>
        </w:drawing>
      </w:r>
    </w:p>
    <w:p w14:paraId="10B12E6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84D6E5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D8F12C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4CFB92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FFEDFBE"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FDA35F1"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154480D"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95CEAF9"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6CAF1A89" w14:textId="77777777" w:rsidR="00E30882" w:rsidRDefault="00E30882" w:rsidP="00E30882">
      <w:pPr>
        <w:rPr>
          <w:rFonts w:ascii="Calibri" w:eastAsia="Times New Roman" w:hAnsi="Calibri" w:cs="Calibri"/>
          <w:b/>
          <w:color w:val="1F497D" w:themeColor="text2"/>
          <w:sz w:val="24"/>
          <w:szCs w:val="22"/>
          <w:lang w:val="es-CL"/>
        </w:rPr>
      </w:pPr>
      <w:r w:rsidRPr="00614C98">
        <w:rPr>
          <w:b/>
          <w:noProof/>
          <w:sz w:val="52"/>
          <w:lang w:val="es-CL" w:eastAsia="es-CL" w:bidi="ar-SA"/>
        </w:rPr>
        <mc:AlternateContent>
          <mc:Choice Requires="wps">
            <w:drawing>
              <wp:anchor distT="0" distB="0" distL="182880" distR="182880" simplePos="0" relativeHeight="251659264" behindDoc="0" locked="0" layoutInCell="1" allowOverlap="1" wp14:anchorId="70966888" wp14:editId="01AD2502">
                <wp:simplePos x="0" y="0"/>
                <wp:positionH relativeFrom="margin">
                  <wp:align>left</wp:align>
                </wp:positionH>
                <wp:positionV relativeFrom="page">
                  <wp:posOffset>6286500</wp:posOffset>
                </wp:positionV>
                <wp:extent cx="5608320" cy="6720840"/>
                <wp:effectExtent l="0" t="0" r="1143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6083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3818688"/>
                          <w:p w14:paraId="5B99799E" w14:textId="60CCB4E0" w:rsidR="00E30882" w:rsidRPr="00BD1CA9" w:rsidRDefault="00B25EA5"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del sistema MRV de Guatemala</w:t>
                                </w:r>
                              </w:sdtContent>
                            </w:sdt>
                            <w:bookmarkEnd w:id="0"/>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0966888" id="_x0000_t202" coordsize="21600,21600" o:spt="202" path="m,l,21600r21600,l21600,xe">
                <v:stroke joinstyle="miter"/>
                <v:path gradientshapeok="t" o:connecttype="rect"/>
              </v:shapetype>
              <v:shape id="Cuadro de texto 131" o:spid="_x0000_s1026" type="#_x0000_t202" style="position:absolute;left:0;text-align:left;margin-left:0;margin-top:495pt;width:441.6pt;height:529.2pt;z-index:251659264;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" filled="f" stroked="f" strokeweight=".5pt">
                <v:textbox style="mso-fit-shape-to-text:t" inset="0,0,0,0">
                  <w:txbxContent>
                    <w:bookmarkStart w:id="1" w:name="_Hlk43818688"/>
                    <w:p w14:paraId="5B99799E" w14:textId="60CCB4E0" w:rsidR="00E30882" w:rsidRPr="00BD1CA9" w:rsidRDefault="00B25EA5"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del sistema MRV de Guatemala</w:t>
                          </w:r>
                        </w:sdtContent>
                      </w:sdt>
                      <w:bookmarkEnd w:id="1"/>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v:textbox>
                <w10:wrap type="square" anchorx="margin" anchory="page"/>
              </v:shape>
            </w:pict>
          </mc:Fallback>
        </mc:AlternateContent>
      </w:r>
      <w:r>
        <w:rPr>
          <w:rFonts w:ascii="Calibri" w:eastAsia="Times New Roman" w:hAnsi="Calibri" w:cs="Calibri"/>
          <w:b/>
          <w:color w:val="1F497D" w:themeColor="text2"/>
          <w:sz w:val="24"/>
          <w:szCs w:val="22"/>
          <w:lang w:val="es-CL"/>
        </w:rPr>
        <w:br w:type="page"/>
      </w:r>
    </w:p>
    <w:p w14:paraId="09E8A0F7" w14:textId="1F934E97" w:rsidR="00956A14" w:rsidRDefault="00956A14" w:rsidP="00956A14"/>
    <w:sdt>
      <w:sdtPr>
        <w:rPr>
          <w:b w:val="0"/>
          <w:smallCaps w:val="0"/>
          <w:spacing w:val="0"/>
          <w:sz w:val="20"/>
          <w:szCs w:val="20"/>
          <w:lang w:val="es-ES"/>
        </w:rPr>
        <w:id w:val="-2042814269"/>
        <w:docPartObj>
          <w:docPartGallery w:val="Table of Contents"/>
          <w:docPartUnique/>
        </w:docPartObj>
      </w:sdtPr>
      <w:sdtEndPr>
        <w:rPr>
          <w:bCs/>
        </w:rPr>
      </w:sdtEndPr>
      <w:sdtContent>
        <w:p w14:paraId="443D31C7" w14:textId="2605AF32" w:rsidR="00D523FF" w:rsidRDefault="00D523FF">
          <w:pPr>
            <w:pStyle w:val="TtuloTDC"/>
          </w:pPr>
          <w:r>
            <w:rPr>
              <w:lang w:val="es-ES"/>
            </w:rPr>
            <w:t>Tabla de contenido</w:t>
          </w:r>
        </w:p>
        <w:p w14:paraId="64998637" w14:textId="75B5B08C" w:rsidR="00D523FF" w:rsidRPr="00D523FF" w:rsidRDefault="00D523FF">
          <w:pPr>
            <w:pStyle w:val="TDC1"/>
            <w:rPr>
              <w:rFonts w:eastAsiaTheme="minorEastAsia"/>
              <w:b w:val="0"/>
              <w:bCs w:val="0"/>
              <w:caps w:val="0"/>
              <w:noProof/>
              <w:sz w:val="40"/>
              <w:szCs w:val="40"/>
              <w:lang w:val="es-CL" w:eastAsia="es-CL" w:bidi="ar-SA"/>
            </w:rPr>
          </w:pPr>
          <w:r>
            <w:fldChar w:fldCharType="begin"/>
          </w:r>
          <w:r>
            <w:instrText xml:space="preserve"> TOC \o "1-3" \h \z \u </w:instrText>
          </w:r>
          <w:r>
            <w:fldChar w:fldCharType="separate"/>
          </w:r>
          <w:hyperlink w:anchor="_Toc44968928" w:history="1">
            <w:r w:rsidRPr="00D523FF">
              <w:rPr>
                <w:rStyle w:val="Hipervnculo"/>
                <w:noProof/>
                <w:sz w:val="22"/>
                <w:szCs w:val="40"/>
              </w:rPr>
              <w:t>1.</w:t>
            </w:r>
            <w:r w:rsidRPr="00D523FF">
              <w:rPr>
                <w:rFonts w:eastAsiaTheme="minorEastAsia"/>
                <w:b w:val="0"/>
                <w:bCs w:val="0"/>
                <w:caps w:val="0"/>
                <w:noProof/>
                <w:sz w:val="40"/>
                <w:szCs w:val="40"/>
                <w:lang w:val="es-CL" w:eastAsia="es-CL" w:bidi="ar-SA"/>
              </w:rPr>
              <w:tab/>
            </w:r>
            <w:r w:rsidRPr="00D523FF">
              <w:rPr>
                <w:rStyle w:val="Hipervnculo"/>
                <w:noProof/>
                <w:sz w:val="22"/>
                <w:szCs w:val="40"/>
              </w:rPr>
              <w:t>El Sistema de Información de Salvaguardas (SIS)</w:t>
            </w:r>
            <w:r w:rsidRPr="00D523FF">
              <w:rPr>
                <w:noProof/>
                <w:webHidden/>
                <w:sz w:val="22"/>
                <w:szCs w:val="40"/>
              </w:rPr>
              <w:tab/>
            </w:r>
            <w:r w:rsidRPr="00D523FF">
              <w:rPr>
                <w:noProof/>
                <w:webHidden/>
                <w:sz w:val="22"/>
                <w:szCs w:val="40"/>
              </w:rPr>
              <w:fldChar w:fldCharType="begin"/>
            </w:r>
            <w:r w:rsidRPr="00D523FF">
              <w:rPr>
                <w:noProof/>
                <w:webHidden/>
                <w:sz w:val="22"/>
                <w:szCs w:val="40"/>
              </w:rPr>
              <w:instrText xml:space="preserve"> PAGEREF _Toc44968928 \h </w:instrText>
            </w:r>
            <w:r w:rsidRPr="00D523FF">
              <w:rPr>
                <w:noProof/>
                <w:webHidden/>
                <w:sz w:val="22"/>
                <w:szCs w:val="40"/>
              </w:rPr>
            </w:r>
            <w:r w:rsidRPr="00D523FF">
              <w:rPr>
                <w:noProof/>
                <w:webHidden/>
                <w:sz w:val="22"/>
                <w:szCs w:val="40"/>
              </w:rPr>
              <w:fldChar w:fldCharType="separate"/>
            </w:r>
            <w:r w:rsidRPr="00D523FF">
              <w:rPr>
                <w:noProof/>
                <w:webHidden/>
                <w:sz w:val="22"/>
                <w:szCs w:val="40"/>
              </w:rPr>
              <w:t>4</w:t>
            </w:r>
            <w:r w:rsidRPr="00D523FF">
              <w:rPr>
                <w:noProof/>
                <w:webHidden/>
                <w:sz w:val="22"/>
                <w:szCs w:val="40"/>
              </w:rPr>
              <w:fldChar w:fldCharType="end"/>
            </w:r>
          </w:hyperlink>
        </w:p>
        <w:p w14:paraId="70BEE403" w14:textId="72C5437E" w:rsidR="00D523FF" w:rsidRPr="00D523FF" w:rsidRDefault="00B25EA5">
          <w:pPr>
            <w:pStyle w:val="TDC1"/>
            <w:rPr>
              <w:rFonts w:eastAsiaTheme="minorEastAsia"/>
              <w:b w:val="0"/>
              <w:bCs w:val="0"/>
              <w:caps w:val="0"/>
              <w:noProof/>
              <w:sz w:val="40"/>
              <w:szCs w:val="40"/>
              <w:lang w:val="es-CL" w:eastAsia="es-CL" w:bidi="ar-SA"/>
            </w:rPr>
          </w:pPr>
          <w:hyperlink w:anchor="_Toc44968929" w:history="1">
            <w:r w:rsidR="00D523FF" w:rsidRPr="00D523FF">
              <w:rPr>
                <w:rStyle w:val="Hipervnculo"/>
                <w:noProof/>
                <w:sz w:val="22"/>
                <w:szCs w:val="40"/>
              </w:rPr>
              <w:t>2.</w:t>
            </w:r>
            <w:r w:rsidR="00D523FF" w:rsidRPr="00D523FF">
              <w:rPr>
                <w:rFonts w:eastAsiaTheme="minorEastAsia"/>
                <w:b w:val="0"/>
                <w:bCs w:val="0"/>
                <w:caps w:val="0"/>
                <w:noProof/>
                <w:sz w:val="40"/>
                <w:szCs w:val="40"/>
                <w:lang w:val="es-CL" w:eastAsia="es-CL" w:bidi="ar-SA"/>
              </w:rPr>
              <w:tab/>
            </w:r>
            <w:r w:rsidR="00D523FF" w:rsidRPr="00D523FF">
              <w:rPr>
                <w:rStyle w:val="Hipervnculo"/>
                <w:noProof/>
                <w:sz w:val="22"/>
                <w:szCs w:val="40"/>
              </w:rPr>
              <w:t>MARCO DE INDICADORES DEL SIS</w:t>
            </w:r>
            <w:r w:rsidR="00D523FF" w:rsidRPr="00D523FF">
              <w:rPr>
                <w:noProof/>
                <w:webHidden/>
                <w:sz w:val="22"/>
                <w:szCs w:val="40"/>
              </w:rPr>
              <w:tab/>
            </w:r>
            <w:r w:rsidR="00D523FF" w:rsidRPr="00D523FF">
              <w:rPr>
                <w:noProof/>
                <w:webHidden/>
                <w:sz w:val="22"/>
                <w:szCs w:val="40"/>
              </w:rPr>
              <w:fldChar w:fldCharType="begin"/>
            </w:r>
            <w:r w:rsidR="00D523FF" w:rsidRPr="00D523FF">
              <w:rPr>
                <w:noProof/>
                <w:webHidden/>
                <w:sz w:val="22"/>
                <w:szCs w:val="40"/>
              </w:rPr>
              <w:instrText xml:space="preserve"> PAGEREF _Toc44968929 \h </w:instrText>
            </w:r>
            <w:r w:rsidR="00D523FF" w:rsidRPr="00D523FF">
              <w:rPr>
                <w:noProof/>
                <w:webHidden/>
                <w:sz w:val="22"/>
                <w:szCs w:val="40"/>
              </w:rPr>
            </w:r>
            <w:r w:rsidR="00D523FF" w:rsidRPr="00D523FF">
              <w:rPr>
                <w:noProof/>
                <w:webHidden/>
                <w:sz w:val="22"/>
                <w:szCs w:val="40"/>
              </w:rPr>
              <w:fldChar w:fldCharType="separate"/>
            </w:r>
            <w:r w:rsidR="00D523FF" w:rsidRPr="00D523FF">
              <w:rPr>
                <w:noProof/>
                <w:webHidden/>
                <w:sz w:val="22"/>
                <w:szCs w:val="40"/>
              </w:rPr>
              <w:t>5</w:t>
            </w:r>
            <w:r w:rsidR="00D523FF" w:rsidRPr="00D523FF">
              <w:rPr>
                <w:noProof/>
                <w:webHidden/>
                <w:sz w:val="22"/>
                <w:szCs w:val="40"/>
              </w:rPr>
              <w:fldChar w:fldCharType="end"/>
            </w:r>
          </w:hyperlink>
        </w:p>
        <w:p w14:paraId="663E46D7" w14:textId="73404DC3" w:rsidR="00D523FF" w:rsidRPr="00D523FF" w:rsidRDefault="00B25EA5">
          <w:pPr>
            <w:pStyle w:val="TDC1"/>
            <w:rPr>
              <w:rFonts w:eastAsiaTheme="minorEastAsia"/>
              <w:b w:val="0"/>
              <w:bCs w:val="0"/>
              <w:caps w:val="0"/>
              <w:noProof/>
              <w:sz w:val="40"/>
              <w:szCs w:val="40"/>
              <w:lang w:val="es-CL" w:eastAsia="es-CL" w:bidi="ar-SA"/>
            </w:rPr>
          </w:pPr>
          <w:hyperlink w:anchor="_Toc44968930" w:history="1">
            <w:r w:rsidR="00D523FF" w:rsidRPr="00D523FF">
              <w:rPr>
                <w:rStyle w:val="Hipervnculo"/>
                <w:noProof/>
                <w:sz w:val="22"/>
                <w:szCs w:val="40"/>
              </w:rPr>
              <w:t>3.</w:t>
            </w:r>
            <w:r w:rsidR="00D523FF" w:rsidRPr="00D523FF">
              <w:rPr>
                <w:rFonts w:eastAsiaTheme="minorEastAsia"/>
                <w:b w:val="0"/>
                <w:bCs w:val="0"/>
                <w:caps w:val="0"/>
                <w:noProof/>
                <w:sz w:val="40"/>
                <w:szCs w:val="40"/>
                <w:lang w:val="es-CL" w:eastAsia="es-CL" w:bidi="ar-SA"/>
              </w:rPr>
              <w:tab/>
            </w:r>
            <w:r w:rsidR="00D523FF" w:rsidRPr="00D523FF">
              <w:rPr>
                <w:rStyle w:val="Hipervnculo"/>
                <w:noProof/>
                <w:sz w:val="22"/>
                <w:szCs w:val="40"/>
              </w:rPr>
              <w:t>Reporte del SIS</w:t>
            </w:r>
            <w:r w:rsidR="00D523FF" w:rsidRPr="00D523FF">
              <w:rPr>
                <w:noProof/>
                <w:webHidden/>
                <w:sz w:val="22"/>
                <w:szCs w:val="40"/>
              </w:rPr>
              <w:tab/>
            </w:r>
            <w:r w:rsidR="00D523FF" w:rsidRPr="00D523FF">
              <w:rPr>
                <w:noProof/>
                <w:webHidden/>
                <w:sz w:val="22"/>
                <w:szCs w:val="40"/>
              </w:rPr>
              <w:fldChar w:fldCharType="begin"/>
            </w:r>
            <w:r w:rsidR="00D523FF" w:rsidRPr="00D523FF">
              <w:rPr>
                <w:noProof/>
                <w:webHidden/>
                <w:sz w:val="22"/>
                <w:szCs w:val="40"/>
              </w:rPr>
              <w:instrText xml:space="preserve"> PAGEREF _Toc44968930 \h </w:instrText>
            </w:r>
            <w:r w:rsidR="00D523FF" w:rsidRPr="00D523FF">
              <w:rPr>
                <w:noProof/>
                <w:webHidden/>
                <w:sz w:val="22"/>
                <w:szCs w:val="40"/>
              </w:rPr>
            </w:r>
            <w:r w:rsidR="00D523FF" w:rsidRPr="00D523FF">
              <w:rPr>
                <w:noProof/>
                <w:webHidden/>
                <w:sz w:val="22"/>
                <w:szCs w:val="40"/>
              </w:rPr>
              <w:fldChar w:fldCharType="separate"/>
            </w:r>
            <w:r w:rsidR="00D523FF" w:rsidRPr="00D523FF">
              <w:rPr>
                <w:noProof/>
                <w:webHidden/>
                <w:sz w:val="22"/>
                <w:szCs w:val="40"/>
              </w:rPr>
              <w:t>7</w:t>
            </w:r>
            <w:r w:rsidR="00D523FF" w:rsidRPr="00D523FF">
              <w:rPr>
                <w:noProof/>
                <w:webHidden/>
                <w:sz w:val="22"/>
                <w:szCs w:val="40"/>
              </w:rPr>
              <w:fldChar w:fldCharType="end"/>
            </w:r>
          </w:hyperlink>
        </w:p>
        <w:p w14:paraId="7AAB656C" w14:textId="04F42A41" w:rsidR="00D523FF" w:rsidRDefault="00D523FF">
          <w:r>
            <w:rPr>
              <w:b/>
              <w:bCs/>
              <w:lang w:val="es-ES"/>
            </w:rPr>
            <w:fldChar w:fldCharType="end"/>
          </w:r>
        </w:p>
      </w:sdtContent>
    </w:sdt>
    <w:p w14:paraId="713AB5B8" w14:textId="76583933" w:rsidR="00956A14" w:rsidRPr="00C3755C" w:rsidRDefault="00956A14">
      <w:pPr>
        <w:rPr>
          <w:lang w:val="es-CL"/>
        </w:rPr>
      </w:pPr>
      <w:r w:rsidRPr="00C3755C">
        <w:rPr>
          <w:lang w:val="es-CL"/>
        </w:rPr>
        <w:br w:type="page"/>
      </w:r>
    </w:p>
    <w:p w14:paraId="2DDD774A" w14:textId="5ACB6C2F" w:rsidR="00C3755C" w:rsidRPr="00C3755C" w:rsidRDefault="00C3755C">
      <w:pPr>
        <w:rPr>
          <w:lang w:val="es-CL"/>
        </w:rPr>
      </w:pPr>
    </w:p>
    <w:p w14:paraId="32E9BCA7" w14:textId="77777777" w:rsidR="00956A14" w:rsidRDefault="00956A14">
      <w:pPr>
        <w:rPr>
          <w:lang w:val="es-CL"/>
        </w:rPr>
      </w:pPr>
    </w:p>
    <w:p w14:paraId="75497839" w14:textId="5E582389" w:rsidR="00D523FF" w:rsidRDefault="00956A14">
      <w:pPr>
        <w:rPr>
          <w:noProof/>
        </w:rPr>
      </w:pPr>
      <w:r>
        <w:rPr>
          <w:lang w:val="es-CL"/>
        </w:rPr>
        <w:t xml:space="preserve">Listas de </w:t>
      </w:r>
      <w:r w:rsidR="00D523FF">
        <w:rPr>
          <w:lang w:val="es-CL"/>
        </w:rPr>
        <w:t>Ilustraciones</w:t>
      </w:r>
      <w:r w:rsidR="00D523FF">
        <w:rPr>
          <w:lang w:val="es-CL"/>
        </w:rPr>
        <w:fldChar w:fldCharType="begin"/>
      </w:r>
      <w:r w:rsidR="00D523FF">
        <w:rPr>
          <w:lang w:val="es-CL"/>
        </w:rPr>
        <w:instrText xml:space="preserve"> TOC \h \z \c "Ilustración" </w:instrText>
      </w:r>
      <w:r w:rsidR="00D523FF">
        <w:rPr>
          <w:lang w:val="es-CL"/>
        </w:rPr>
        <w:fldChar w:fldCharType="separate"/>
      </w:r>
    </w:p>
    <w:p w14:paraId="7FE30088" w14:textId="3742FF11" w:rsidR="00D523FF" w:rsidRDefault="00B25EA5">
      <w:pPr>
        <w:pStyle w:val="Tabladeilustraciones"/>
        <w:tabs>
          <w:tab w:val="right" w:leader="dot" w:pos="8828"/>
        </w:tabs>
        <w:rPr>
          <w:rFonts w:eastAsiaTheme="minorEastAsia"/>
          <w:noProof/>
          <w:sz w:val="22"/>
          <w:szCs w:val="22"/>
          <w:lang w:val="es-CL" w:eastAsia="es-CL" w:bidi="ar-SA"/>
        </w:rPr>
      </w:pPr>
      <w:hyperlink w:anchor="_Toc44968869" w:history="1">
        <w:r w:rsidR="00D523FF" w:rsidRPr="00AB2267">
          <w:rPr>
            <w:rStyle w:val="Hipervnculo"/>
            <w:noProof/>
          </w:rPr>
          <w:t>Ilustración 1.SISTEMA DE INFORMACIÓN DE SALVAGUARDAS</w:t>
        </w:r>
        <w:r w:rsidR="00D523FF">
          <w:rPr>
            <w:noProof/>
            <w:webHidden/>
          </w:rPr>
          <w:tab/>
        </w:r>
        <w:r w:rsidR="00D523FF">
          <w:rPr>
            <w:noProof/>
            <w:webHidden/>
          </w:rPr>
          <w:fldChar w:fldCharType="begin"/>
        </w:r>
        <w:r w:rsidR="00D523FF">
          <w:rPr>
            <w:noProof/>
            <w:webHidden/>
          </w:rPr>
          <w:instrText xml:space="preserve"> PAGEREF _Toc44968869 \h </w:instrText>
        </w:r>
        <w:r w:rsidR="00D523FF">
          <w:rPr>
            <w:noProof/>
            <w:webHidden/>
          </w:rPr>
        </w:r>
        <w:r w:rsidR="00D523FF">
          <w:rPr>
            <w:noProof/>
            <w:webHidden/>
          </w:rPr>
          <w:fldChar w:fldCharType="separate"/>
        </w:r>
        <w:r w:rsidR="00D523FF">
          <w:rPr>
            <w:noProof/>
            <w:webHidden/>
          </w:rPr>
          <w:t>5</w:t>
        </w:r>
        <w:r w:rsidR="00D523FF">
          <w:rPr>
            <w:noProof/>
            <w:webHidden/>
          </w:rPr>
          <w:fldChar w:fldCharType="end"/>
        </w:r>
      </w:hyperlink>
    </w:p>
    <w:p w14:paraId="42984D74" w14:textId="67F3BD5C" w:rsidR="00D523FF" w:rsidRDefault="00B25EA5">
      <w:pPr>
        <w:pStyle w:val="Tabladeilustraciones"/>
        <w:tabs>
          <w:tab w:val="right" w:leader="dot" w:pos="8828"/>
        </w:tabs>
        <w:rPr>
          <w:rFonts w:eastAsiaTheme="minorEastAsia"/>
          <w:noProof/>
          <w:sz w:val="22"/>
          <w:szCs w:val="22"/>
          <w:lang w:val="es-CL" w:eastAsia="es-CL" w:bidi="ar-SA"/>
        </w:rPr>
      </w:pPr>
      <w:hyperlink w:anchor="_Toc44968870" w:history="1">
        <w:r w:rsidR="00D523FF" w:rsidRPr="00AB2267">
          <w:rPr>
            <w:rStyle w:val="Hipervnculo"/>
            <w:noProof/>
          </w:rPr>
          <w:t>Ilustración 2. Marco de indicadores del sis</w:t>
        </w:r>
        <w:r w:rsidR="00D523FF">
          <w:rPr>
            <w:noProof/>
            <w:webHidden/>
          </w:rPr>
          <w:tab/>
        </w:r>
        <w:r w:rsidR="00D523FF">
          <w:rPr>
            <w:noProof/>
            <w:webHidden/>
          </w:rPr>
          <w:fldChar w:fldCharType="begin"/>
        </w:r>
        <w:r w:rsidR="00D523FF">
          <w:rPr>
            <w:noProof/>
            <w:webHidden/>
          </w:rPr>
          <w:instrText xml:space="preserve"> PAGEREF _Toc44968870 \h </w:instrText>
        </w:r>
        <w:r w:rsidR="00D523FF">
          <w:rPr>
            <w:noProof/>
            <w:webHidden/>
          </w:rPr>
        </w:r>
        <w:r w:rsidR="00D523FF">
          <w:rPr>
            <w:noProof/>
            <w:webHidden/>
          </w:rPr>
          <w:fldChar w:fldCharType="separate"/>
        </w:r>
        <w:r w:rsidR="00D523FF">
          <w:rPr>
            <w:noProof/>
            <w:webHidden/>
          </w:rPr>
          <w:t>6</w:t>
        </w:r>
        <w:r w:rsidR="00D523FF">
          <w:rPr>
            <w:noProof/>
            <w:webHidden/>
          </w:rPr>
          <w:fldChar w:fldCharType="end"/>
        </w:r>
      </w:hyperlink>
    </w:p>
    <w:p w14:paraId="67E03248" w14:textId="67783E73" w:rsidR="00D523FF" w:rsidRDefault="00B25EA5">
      <w:pPr>
        <w:pStyle w:val="Tabladeilustraciones"/>
        <w:tabs>
          <w:tab w:val="right" w:leader="dot" w:pos="8828"/>
        </w:tabs>
        <w:rPr>
          <w:rFonts w:eastAsiaTheme="minorEastAsia"/>
          <w:noProof/>
          <w:sz w:val="22"/>
          <w:szCs w:val="22"/>
          <w:lang w:val="es-CL" w:eastAsia="es-CL" w:bidi="ar-SA"/>
        </w:rPr>
      </w:pPr>
      <w:hyperlink w:anchor="_Toc44968871" w:history="1">
        <w:r w:rsidR="00D523FF" w:rsidRPr="00AB2267">
          <w:rPr>
            <w:rStyle w:val="Hipervnculo"/>
            <w:noProof/>
          </w:rPr>
          <w:t>Ilustración 3. LUGAR PARA DESCARGAR EL FORMATO DE REPORTE DE SALVAGUARDAS</w:t>
        </w:r>
        <w:r w:rsidR="00D523FF">
          <w:rPr>
            <w:noProof/>
            <w:webHidden/>
          </w:rPr>
          <w:tab/>
        </w:r>
        <w:r w:rsidR="00D523FF">
          <w:rPr>
            <w:noProof/>
            <w:webHidden/>
          </w:rPr>
          <w:fldChar w:fldCharType="begin"/>
        </w:r>
        <w:r w:rsidR="00D523FF">
          <w:rPr>
            <w:noProof/>
            <w:webHidden/>
          </w:rPr>
          <w:instrText xml:space="preserve"> PAGEREF _Toc44968871 \h </w:instrText>
        </w:r>
        <w:r w:rsidR="00D523FF">
          <w:rPr>
            <w:noProof/>
            <w:webHidden/>
          </w:rPr>
        </w:r>
        <w:r w:rsidR="00D523FF">
          <w:rPr>
            <w:noProof/>
            <w:webHidden/>
          </w:rPr>
          <w:fldChar w:fldCharType="separate"/>
        </w:r>
        <w:r w:rsidR="00D523FF">
          <w:rPr>
            <w:noProof/>
            <w:webHidden/>
          </w:rPr>
          <w:t>7</w:t>
        </w:r>
        <w:r w:rsidR="00D523FF">
          <w:rPr>
            <w:noProof/>
            <w:webHidden/>
          </w:rPr>
          <w:fldChar w:fldCharType="end"/>
        </w:r>
      </w:hyperlink>
    </w:p>
    <w:p w14:paraId="1EF5D783" w14:textId="342D1EC8" w:rsidR="00D523FF" w:rsidRDefault="00B25EA5">
      <w:pPr>
        <w:pStyle w:val="Tabladeilustraciones"/>
        <w:tabs>
          <w:tab w:val="right" w:leader="dot" w:pos="8828"/>
        </w:tabs>
        <w:rPr>
          <w:rFonts w:eastAsiaTheme="minorEastAsia"/>
          <w:noProof/>
          <w:sz w:val="22"/>
          <w:szCs w:val="22"/>
          <w:lang w:val="es-CL" w:eastAsia="es-CL" w:bidi="ar-SA"/>
        </w:rPr>
      </w:pPr>
      <w:hyperlink w:anchor="_Toc44968872" w:history="1">
        <w:r w:rsidR="00D523FF" w:rsidRPr="00AB2267">
          <w:rPr>
            <w:rStyle w:val="Hipervnculo"/>
            <w:noProof/>
          </w:rPr>
          <w:t>Ilustración 4. SELECCIÓN DE LA FUENTE INTERNACIONAL PARA SU REPORTE</w:t>
        </w:r>
        <w:r w:rsidR="00D523FF">
          <w:rPr>
            <w:noProof/>
            <w:webHidden/>
          </w:rPr>
          <w:tab/>
        </w:r>
        <w:r w:rsidR="00D523FF">
          <w:rPr>
            <w:noProof/>
            <w:webHidden/>
          </w:rPr>
          <w:fldChar w:fldCharType="begin"/>
        </w:r>
        <w:r w:rsidR="00D523FF">
          <w:rPr>
            <w:noProof/>
            <w:webHidden/>
          </w:rPr>
          <w:instrText xml:space="preserve"> PAGEREF _Toc44968872 \h </w:instrText>
        </w:r>
        <w:r w:rsidR="00D523FF">
          <w:rPr>
            <w:noProof/>
            <w:webHidden/>
          </w:rPr>
        </w:r>
        <w:r w:rsidR="00D523FF">
          <w:rPr>
            <w:noProof/>
            <w:webHidden/>
          </w:rPr>
          <w:fldChar w:fldCharType="separate"/>
        </w:r>
        <w:r w:rsidR="00D523FF">
          <w:rPr>
            <w:noProof/>
            <w:webHidden/>
          </w:rPr>
          <w:t>8</w:t>
        </w:r>
        <w:r w:rsidR="00D523FF">
          <w:rPr>
            <w:noProof/>
            <w:webHidden/>
          </w:rPr>
          <w:fldChar w:fldCharType="end"/>
        </w:r>
      </w:hyperlink>
    </w:p>
    <w:p w14:paraId="44DEEA25" w14:textId="1DAC47C1" w:rsidR="00956A14" w:rsidRPr="00956A14" w:rsidRDefault="00D523FF">
      <w:pPr>
        <w:rPr>
          <w:lang w:val="es-CL"/>
        </w:rPr>
      </w:pPr>
      <w:r>
        <w:rPr>
          <w:lang w:val="es-CL"/>
        </w:rPr>
        <w:fldChar w:fldCharType="end"/>
      </w:r>
      <w:r w:rsidR="00956A14" w:rsidRPr="00956A14">
        <w:rPr>
          <w:lang w:val="es-CL"/>
        </w:rPr>
        <w:br w:type="page"/>
      </w:r>
    </w:p>
    <w:p w14:paraId="64F124D4" w14:textId="77777777" w:rsidR="00956A14" w:rsidRPr="00956A14" w:rsidRDefault="00956A14" w:rsidP="00956A14">
      <w:pPr>
        <w:rPr>
          <w:lang w:val="es-CL"/>
        </w:rPr>
      </w:pPr>
    </w:p>
    <w:p w14:paraId="4B458496" w14:textId="0720D5BC" w:rsidR="00E30882" w:rsidRDefault="00E30882" w:rsidP="00E20165">
      <w:pPr>
        <w:pStyle w:val="Ttulo1"/>
        <w:numPr>
          <w:ilvl w:val="0"/>
          <w:numId w:val="2"/>
        </w:numPr>
      </w:pPr>
      <w:bookmarkStart w:id="2" w:name="_Toc44531847"/>
      <w:bookmarkStart w:id="3" w:name="_Toc44533161"/>
      <w:bookmarkStart w:id="4" w:name="_Toc44968928"/>
      <w:r>
        <w:t xml:space="preserve">El Sistema </w:t>
      </w:r>
      <w:r w:rsidR="00120B90">
        <w:t>de Información de Salvaguardas</w:t>
      </w:r>
      <w:bookmarkEnd w:id="2"/>
      <w:bookmarkEnd w:id="3"/>
      <w:r w:rsidR="00120B90">
        <w:t xml:space="preserve"> (SIS)</w:t>
      </w:r>
      <w:bookmarkEnd w:id="4"/>
    </w:p>
    <w:p w14:paraId="3ADE7649" w14:textId="77777777" w:rsidR="00F44115" w:rsidRDefault="00F44115" w:rsidP="00F44115">
      <w:pPr>
        <w:pStyle w:val="Ttulo1"/>
        <w:numPr>
          <w:ilvl w:val="0"/>
          <w:numId w:val="2"/>
        </w:numPr>
        <w:ind w:left="432" w:hanging="432"/>
      </w:pPr>
      <w:bookmarkStart w:id="5" w:name="_Toc45502885"/>
      <w:r>
        <w:t>Sistema de Información de Salvaguardas (SIS)</w:t>
      </w:r>
      <w:bookmarkEnd w:id="5"/>
    </w:p>
    <w:p w14:paraId="036CA73D" w14:textId="77777777" w:rsidR="00F44115" w:rsidRPr="00120B90" w:rsidRDefault="00F44115" w:rsidP="00F44115">
      <w:pPr>
        <w:rPr>
          <w:lang w:val="es-CL"/>
        </w:rPr>
      </w:pPr>
      <w:r w:rsidRPr="00120B90">
        <w:rPr>
          <w:lang w:val="es-CL"/>
        </w:rPr>
        <w:t xml:space="preserve">El Sistema de Información de Salvaguardas (SIS) de Guatemala es una herramienta informática que contempla la información para el abordaje, respeto y cumplimiento de las salvaguardas sociales y ambientales aplicables a la Estrategia Nacional REDD+ Guatemala (ENREDD+). </w:t>
      </w:r>
      <w:r>
        <w:rPr>
          <w:lang w:val="es-CL"/>
        </w:rPr>
        <w:t xml:space="preserve">Su objetivo es </w:t>
      </w:r>
      <w:r w:rsidRPr="00120B90">
        <w:rPr>
          <w:lang w:val="es-CL"/>
        </w:rPr>
        <w:t>proporcionar información sobre la forma en que se están abordando, respetando y cumpliendo las salvaguardas</w:t>
      </w:r>
      <w:r>
        <w:rPr>
          <w:lang w:val="es-CL"/>
        </w:rPr>
        <w:t xml:space="preserve"> mencionadas.</w:t>
      </w:r>
    </w:p>
    <w:p w14:paraId="7A588508" w14:textId="77777777" w:rsidR="00F44115" w:rsidRDefault="00F44115" w:rsidP="00F44115">
      <w:pPr>
        <w:rPr>
          <w:lang w:val="es-CL"/>
        </w:rPr>
      </w:pPr>
      <w:r w:rsidRPr="00120B90">
        <w:rPr>
          <w:lang w:val="es-CL"/>
        </w:rPr>
        <w:t xml:space="preserve">Las salvaguardas sociales y ambientales para </w:t>
      </w:r>
      <w:r>
        <w:rPr>
          <w:lang w:val="es-CL"/>
        </w:rPr>
        <w:t>EN</w:t>
      </w:r>
      <w:r w:rsidRPr="00120B90">
        <w:rPr>
          <w:lang w:val="es-CL"/>
        </w:rPr>
        <w:t xml:space="preserve">REDD+ </w:t>
      </w:r>
      <w:r>
        <w:rPr>
          <w:lang w:val="es-CL"/>
        </w:rPr>
        <w:t xml:space="preserve">de </w:t>
      </w:r>
      <w:r w:rsidRPr="00120B90">
        <w:rPr>
          <w:lang w:val="es-CL"/>
        </w:rPr>
        <w:t>Guatemala, son aquellas condiciones internacionales y nacionales</w:t>
      </w:r>
      <w:r>
        <w:rPr>
          <w:lang w:val="es-CL"/>
        </w:rPr>
        <w:t>,</w:t>
      </w:r>
      <w:r w:rsidRPr="00120B90">
        <w:rPr>
          <w:lang w:val="es-CL"/>
        </w:rPr>
        <w:t xml:space="preserve"> como</w:t>
      </w:r>
      <w:r>
        <w:rPr>
          <w:lang w:val="es-CL"/>
        </w:rPr>
        <w:t xml:space="preserve"> </w:t>
      </w:r>
      <w:r w:rsidRPr="00120B90">
        <w:rPr>
          <w:lang w:val="es-CL"/>
        </w:rPr>
        <w:t>políticas, programas, leyes, reglamentos, medidas y acciones</w:t>
      </w:r>
      <w:r>
        <w:rPr>
          <w:lang w:val="es-CL"/>
        </w:rPr>
        <w:t>,</w:t>
      </w:r>
      <w:r w:rsidRPr="00120B90">
        <w:rPr>
          <w:lang w:val="es-CL"/>
        </w:rPr>
        <w:t xml:space="preserve"> que buscan evitar, reducir, mitigar o compensar aquellos riesgos que se podrían generar de la implementación de una actividad, así como la maximización de los beneficios con resguardo de los principios y derechos de las partes interesadas, en especial de los pueblos indígenas y las consideraciones de género (Elaboración propia).</w:t>
      </w:r>
    </w:p>
    <w:p w14:paraId="30F474C0" w14:textId="77777777" w:rsidR="00F44115" w:rsidRPr="00120B90" w:rsidRDefault="00F44115" w:rsidP="00F44115">
      <w:pPr>
        <w:rPr>
          <w:lang w:val="es-CL"/>
        </w:rPr>
      </w:pPr>
      <w:r w:rsidRPr="00120B90">
        <w:rPr>
          <w:lang w:val="es-CL"/>
        </w:rPr>
        <w:t xml:space="preserve">Los principios básicos del SIS Guatemala se basan en los lineamientos de la decisión 12/CP.17 de la CMNUCC, siendo </w:t>
      </w:r>
      <w:r>
        <w:rPr>
          <w:lang w:val="es-CL"/>
        </w:rPr>
        <w:t xml:space="preserve">éstos </w:t>
      </w:r>
      <w:r w:rsidRPr="00120B90">
        <w:rPr>
          <w:lang w:val="es-CL"/>
        </w:rPr>
        <w:t>los siguientes:</w:t>
      </w:r>
    </w:p>
    <w:p w14:paraId="2D2FB282" w14:textId="77777777" w:rsidR="00F44115" w:rsidRPr="00120B90" w:rsidRDefault="00F44115" w:rsidP="00F44115">
      <w:pPr>
        <w:pStyle w:val="Prrafodelista"/>
        <w:numPr>
          <w:ilvl w:val="0"/>
          <w:numId w:val="4"/>
        </w:numPr>
        <w:rPr>
          <w:lang w:val="es-CL"/>
        </w:rPr>
      </w:pPr>
      <w:r w:rsidRPr="00120B90">
        <w:rPr>
          <w:lang w:val="es-CL"/>
        </w:rPr>
        <w:t>Ser coherentes con las salvaguardas de Cancún</w:t>
      </w:r>
      <w:r>
        <w:rPr>
          <w:lang w:val="es-CL"/>
        </w:rPr>
        <w:t>.</w:t>
      </w:r>
    </w:p>
    <w:p w14:paraId="19DFE704" w14:textId="77777777" w:rsidR="00F44115" w:rsidRPr="00120B90" w:rsidRDefault="00F44115" w:rsidP="00F44115">
      <w:pPr>
        <w:pStyle w:val="Prrafodelista"/>
        <w:numPr>
          <w:ilvl w:val="0"/>
          <w:numId w:val="4"/>
        </w:numPr>
        <w:rPr>
          <w:lang w:val="es-CL"/>
        </w:rPr>
      </w:pPr>
      <w:r w:rsidRPr="00120B90">
        <w:rPr>
          <w:lang w:val="es-CL"/>
        </w:rPr>
        <w:t>Proporcionar información transparente y coherente a la que puedan acceder todos los interesados y actualizarla con regularidad</w:t>
      </w:r>
      <w:r>
        <w:rPr>
          <w:lang w:val="es-CL"/>
        </w:rPr>
        <w:t>.</w:t>
      </w:r>
    </w:p>
    <w:p w14:paraId="3DAE4A5D" w14:textId="77777777" w:rsidR="00F44115" w:rsidRPr="00120B90" w:rsidRDefault="00F44115" w:rsidP="00F44115">
      <w:pPr>
        <w:pStyle w:val="Prrafodelista"/>
        <w:numPr>
          <w:ilvl w:val="0"/>
          <w:numId w:val="4"/>
        </w:numPr>
        <w:rPr>
          <w:lang w:val="es-CL"/>
        </w:rPr>
      </w:pPr>
      <w:r w:rsidRPr="00120B90">
        <w:rPr>
          <w:lang w:val="es-CL"/>
        </w:rPr>
        <w:t>Ser transparentes y flexibles para permitir mejoras con el paso del tiempo</w:t>
      </w:r>
      <w:r>
        <w:rPr>
          <w:lang w:val="es-CL"/>
        </w:rPr>
        <w:t>.</w:t>
      </w:r>
    </w:p>
    <w:p w14:paraId="62679751" w14:textId="77777777" w:rsidR="00F44115" w:rsidRPr="00120B90" w:rsidRDefault="00F44115" w:rsidP="00F44115">
      <w:pPr>
        <w:pStyle w:val="Prrafodelista"/>
        <w:numPr>
          <w:ilvl w:val="0"/>
          <w:numId w:val="4"/>
        </w:numPr>
        <w:rPr>
          <w:lang w:val="es-CL"/>
        </w:rPr>
      </w:pPr>
      <w:r w:rsidRPr="00120B90">
        <w:rPr>
          <w:lang w:val="es-CL"/>
        </w:rPr>
        <w:t>Proporcionar información sobre la forma en que se están abordando y respetando todas las salvaguardas de Cancún</w:t>
      </w:r>
      <w:r>
        <w:rPr>
          <w:lang w:val="es-CL"/>
        </w:rPr>
        <w:t>.</w:t>
      </w:r>
    </w:p>
    <w:p w14:paraId="3B24EDD8" w14:textId="77777777" w:rsidR="00F44115" w:rsidRPr="00120B90" w:rsidRDefault="00F44115" w:rsidP="00F44115">
      <w:pPr>
        <w:pStyle w:val="Prrafodelista"/>
        <w:numPr>
          <w:ilvl w:val="0"/>
          <w:numId w:val="4"/>
        </w:numPr>
        <w:rPr>
          <w:lang w:val="es-CL"/>
        </w:rPr>
      </w:pPr>
      <w:r w:rsidRPr="00120B90">
        <w:rPr>
          <w:lang w:val="es-CL"/>
        </w:rPr>
        <w:t>Estar a cargo de los países y aplicarse a nivel nacional</w:t>
      </w:r>
      <w:r>
        <w:rPr>
          <w:lang w:val="es-CL"/>
        </w:rPr>
        <w:t>.</w:t>
      </w:r>
    </w:p>
    <w:p w14:paraId="12C55522" w14:textId="77777777" w:rsidR="00F44115" w:rsidRDefault="00F44115" w:rsidP="00F44115">
      <w:pPr>
        <w:pStyle w:val="Prrafodelista"/>
        <w:numPr>
          <w:ilvl w:val="0"/>
          <w:numId w:val="4"/>
        </w:numPr>
        <w:rPr>
          <w:lang w:val="es-CL"/>
        </w:rPr>
      </w:pPr>
      <w:r w:rsidRPr="00120B90">
        <w:rPr>
          <w:lang w:val="es-CL"/>
        </w:rPr>
        <w:t>Basarse en los sistemas existentes, si los hubiera</w:t>
      </w:r>
      <w:r>
        <w:rPr>
          <w:lang w:val="es-CL"/>
        </w:rPr>
        <w:t>.</w:t>
      </w:r>
    </w:p>
    <w:p w14:paraId="375FAEC7" w14:textId="77777777" w:rsidR="00F44115" w:rsidRDefault="00F44115" w:rsidP="00F44115">
      <w:pPr>
        <w:rPr>
          <w:lang w:val="es-CL"/>
        </w:rPr>
      </w:pPr>
      <w:r w:rsidRPr="007A6CBC">
        <w:rPr>
          <w:rStyle w:val="hps"/>
          <w:lang w:val="es-SV"/>
        </w:rPr>
        <w:t>E</w:t>
      </w:r>
      <w:r>
        <w:rPr>
          <w:rStyle w:val="hps"/>
          <w:lang w:val="es-SV"/>
        </w:rPr>
        <w:t>l</w:t>
      </w:r>
      <w:r w:rsidRPr="007A6CBC">
        <w:rPr>
          <w:rStyle w:val="hps"/>
          <w:lang w:val="es-SV"/>
        </w:rPr>
        <w:t xml:space="preserve"> SIS se enmarca en el mecanismo MRV </w:t>
      </w:r>
      <w:r>
        <w:rPr>
          <w:rStyle w:val="hps"/>
          <w:lang w:val="es-SV"/>
        </w:rPr>
        <w:t xml:space="preserve">de la Estrategia </w:t>
      </w:r>
      <w:r w:rsidRPr="007A6CBC">
        <w:rPr>
          <w:rStyle w:val="hps"/>
          <w:lang w:val="es-SV"/>
        </w:rPr>
        <w:t>y por ende su gestión y funcionamiento se ampara dentro de este mecanismo</w:t>
      </w:r>
      <w:r>
        <w:rPr>
          <w:rStyle w:val="hps"/>
          <w:lang w:val="es-SV"/>
        </w:rPr>
        <w:t xml:space="preserve"> (</w:t>
      </w:r>
      <w:r>
        <w:rPr>
          <w:rStyle w:val="hps"/>
          <w:lang w:val="es-SV"/>
        </w:rPr>
        <w:fldChar w:fldCharType="begin"/>
      </w:r>
      <w:r>
        <w:rPr>
          <w:rStyle w:val="hps"/>
          <w:lang w:val="es-SV"/>
        </w:rPr>
        <w:instrText xml:space="preserve"> REF _Ref45325235 \h </w:instrText>
      </w:r>
      <w:r>
        <w:rPr>
          <w:rStyle w:val="hps"/>
          <w:lang w:val="es-SV"/>
        </w:rPr>
      </w:r>
      <w:r>
        <w:rPr>
          <w:rStyle w:val="hps"/>
          <w:lang w:val="es-SV"/>
        </w:rPr>
        <w:fldChar w:fldCharType="separate"/>
      </w:r>
      <w:r w:rsidRPr="00757DEA">
        <w:rPr>
          <w:lang w:val="es-CL"/>
        </w:rPr>
        <w:t xml:space="preserve">Figura </w:t>
      </w:r>
      <w:r w:rsidRPr="00757DEA">
        <w:rPr>
          <w:noProof/>
          <w:lang w:val="es-CL"/>
        </w:rPr>
        <w:t>32</w:t>
      </w:r>
      <w:r>
        <w:rPr>
          <w:rStyle w:val="hps"/>
          <w:lang w:val="es-SV"/>
        </w:rPr>
        <w:fldChar w:fldCharType="end"/>
      </w:r>
      <w:r>
        <w:rPr>
          <w:rStyle w:val="hps"/>
          <w:lang w:val="es-SV"/>
        </w:rPr>
        <w:t>)</w:t>
      </w:r>
      <w:r>
        <w:rPr>
          <w:lang w:val="es-CL"/>
        </w:rPr>
        <w:t xml:space="preserve">. </w:t>
      </w:r>
    </w:p>
    <w:p w14:paraId="6CC0CF53" w14:textId="300BB648" w:rsidR="00F44115" w:rsidRDefault="00F44115" w:rsidP="00F44115">
      <w:pPr>
        <w:spacing w:before="120" w:after="120"/>
        <w:rPr>
          <w:rFonts w:cstheme="minorHAnsi"/>
          <w:b/>
          <w:bCs/>
          <w:color w:val="000000" w:themeColor="text1"/>
          <w:lang w:val="es-ES_tradnl" w:eastAsia="es-ES"/>
        </w:rPr>
      </w:pPr>
      <w:r w:rsidRPr="00743D62">
        <w:rPr>
          <w:rFonts w:cstheme="minorHAnsi"/>
          <w:color w:val="000000" w:themeColor="text1"/>
          <w:lang w:val="es-ES_tradnl" w:eastAsia="es-ES"/>
        </w:rPr>
        <w:t xml:space="preserve">Para conocer mayor detalle sobre </w:t>
      </w:r>
      <w:r>
        <w:rPr>
          <w:rFonts w:cstheme="minorHAnsi"/>
          <w:color w:val="000000" w:themeColor="text1"/>
          <w:lang w:val="es-ES_tradnl" w:eastAsia="es-ES"/>
        </w:rPr>
        <w:t>el Sistema de Información de Salvaguardas</w:t>
      </w:r>
      <w:r w:rsidRPr="00743D62">
        <w:rPr>
          <w:rFonts w:cstheme="minorHAnsi"/>
          <w:color w:val="000000" w:themeColor="text1"/>
          <w:lang w:val="es-ES_tradnl" w:eastAsia="es-ES"/>
        </w:rPr>
        <w:t>, visite el subsistema denominado “</w:t>
      </w:r>
      <w:r>
        <w:rPr>
          <w:rFonts w:cstheme="minorHAnsi"/>
          <w:color w:val="000000" w:themeColor="text1"/>
          <w:lang w:val="es-ES_tradnl" w:eastAsia="es-ES"/>
        </w:rPr>
        <w:t>Sistema de Información de Salvaguardas (SIS)</w:t>
      </w:r>
      <w:r w:rsidRPr="00743D62">
        <w:rPr>
          <w:rFonts w:cstheme="minorHAnsi"/>
          <w:color w:val="000000" w:themeColor="text1"/>
          <w:lang w:val="es-ES_tradnl" w:eastAsia="es-ES"/>
        </w:rPr>
        <w:t>” que forma parte del Sistema de Monitoreo, Reporte y Verificación (MRV) de Guatemala el cual se encuentra alojado en el Sistema Nacional de Información sobre Cambio Climático (SNICC).</w:t>
      </w:r>
      <w:r>
        <w:rPr>
          <w:rFonts w:cstheme="minorHAnsi"/>
          <w:b/>
          <w:bCs/>
          <w:color w:val="000000" w:themeColor="text1"/>
          <w:lang w:val="es-ES_tradnl" w:eastAsia="es-ES"/>
        </w:rPr>
        <w:t xml:space="preserve"> </w:t>
      </w:r>
    </w:p>
    <w:p w14:paraId="41AD81EF" w14:textId="77777777" w:rsidR="00F44115" w:rsidRDefault="00F44115" w:rsidP="00F44115">
      <w:pPr>
        <w:spacing w:before="120" w:after="120"/>
        <w:rPr>
          <w:rFonts w:cstheme="minorHAnsi"/>
          <w:b/>
          <w:bCs/>
          <w:color w:val="000000" w:themeColor="text1"/>
          <w:lang w:val="es-ES_tradnl" w:eastAsia="es-ES"/>
        </w:rPr>
      </w:pPr>
    </w:p>
    <w:p w14:paraId="3BDE847C" w14:textId="77777777" w:rsidR="00F44115" w:rsidRDefault="00F44115" w:rsidP="00F44115">
      <w:pPr>
        <w:spacing w:before="120" w:after="120"/>
        <w:rPr>
          <w:rFonts w:cstheme="minorHAnsi"/>
          <w:b/>
          <w:bCs/>
          <w:color w:val="FF0000"/>
          <w:lang w:val="es-ES_tradnl" w:eastAsia="es-ES"/>
        </w:rPr>
      </w:pPr>
      <w:r w:rsidRPr="0082573C">
        <w:rPr>
          <w:rFonts w:cstheme="minorHAnsi"/>
          <w:b/>
          <w:bCs/>
          <w:color w:val="FF0000"/>
          <w:highlight w:val="yellow"/>
          <w:lang w:val="es-ES_tradnl" w:eastAsia="es-ES"/>
        </w:rPr>
        <w:t xml:space="preserve">INSERTAR </w:t>
      </w:r>
      <w:proofErr w:type="gramStart"/>
      <w:r w:rsidRPr="0082573C">
        <w:rPr>
          <w:rFonts w:cstheme="minorHAnsi"/>
          <w:b/>
          <w:bCs/>
          <w:color w:val="FF0000"/>
          <w:highlight w:val="yellow"/>
          <w:lang w:val="es-ES_tradnl" w:eastAsia="es-ES"/>
        </w:rPr>
        <w:t>LINK</w:t>
      </w:r>
      <w:proofErr w:type="gramEnd"/>
      <w:r w:rsidRPr="0082573C">
        <w:rPr>
          <w:rFonts w:cstheme="minorHAnsi"/>
          <w:b/>
          <w:bCs/>
          <w:color w:val="FF0000"/>
          <w:highlight w:val="yellow"/>
          <w:lang w:val="es-ES_tradnl" w:eastAsia="es-ES"/>
        </w:rPr>
        <w:t xml:space="preserve"> DIRECTO AL </w:t>
      </w:r>
      <w:r w:rsidRPr="00745B56">
        <w:rPr>
          <w:rFonts w:cstheme="minorHAnsi"/>
          <w:b/>
          <w:bCs/>
          <w:color w:val="FF0000"/>
          <w:highlight w:val="yellow"/>
          <w:lang w:val="es-ES_tradnl" w:eastAsia="es-ES"/>
        </w:rPr>
        <w:t>SUBSISTEMA SISTEMA DE INFORMACIÓN DE SALVAGUARDAS</w:t>
      </w:r>
    </w:p>
    <w:p w14:paraId="628D6116" w14:textId="77777777" w:rsidR="00F44115" w:rsidRPr="00745B56" w:rsidRDefault="00F44115" w:rsidP="00F44115">
      <w:pPr>
        <w:rPr>
          <w:lang w:val="es-ES_tradnl"/>
        </w:rPr>
      </w:pPr>
    </w:p>
    <w:p w14:paraId="64D2733D" w14:textId="77777777" w:rsidR="00F44115" w:rsidRDefault="00F44115" w:rsidP="00F44115">
      <w:pPr>
        <w:rPr>
          <w:lang w:val="es-CL"/>
        </w:rPr>
      </w:pPr>
      <w:r>
        <w:rPr>
          <w:noProof/>
          <w:lang w:val="es-CL"/>
        </w:rPr>
        <w:lastRenderedPageBreak/>
        <w:drawing>
          <wp:inline distT="0" distB="0" distL="0" distR="0" wp14:anchorId="5D0E4BBC" wp14:editId="087C4A4F">
            <wp:extent cx="5401511" cy="3359150"/>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9699" cy="3364242"/>
                    </a:xfrm>
                    <a:prstGeom prst="rect">
                      <a:avLst/>
                    </a:prstGeom>
                    <a:noFill/>
                  </pic:spPr>
                </pic:pic>
              </a:graphicData>
            </a:graphic>
          </wp:inline>
        </w:drawing>
      </w:r>
    </w:p>
    <w:p w14:paraId="789BDABA" w14:textId="77777777" w:rsidR="00F44115" w:rsidRPr="003847BD" w:rsidRDefault="00F44115" w:rsidP="00F44115">
      <w:pPr>
        <w:pStyle w:val="Descripcin"/>
      </w:pPr>
      <w:bookmarkStart w:id="6" w:name="_Ref45325235"/>
      <w:bookmarkStart w:id="7" w:name="_Toc45523684"/>
      <w:r w:rsidRPr="003847BD">
        <w:t xml:space="preserve">Figura </w:t>
      </w:r>
      <w:r w:rsidRPr="00335267">
        <w:fldChar w:fldCharType="begin"/>
      </w:r>
      <w:r w:rsidRPr="003847BD">
        <w:instrText xml:space="preserve"> SEQ Figura \* ARABIC </w:instrText>
      </w:r>
      <w:r w:rsidRPr="00335267">
        <w:fldChar w:fldCharType="separate"/>
      </w:r>
      <w:r>
        <w:rPr>
          <w:noProof/>
        </w:rPr>
        <w:t>32</w:t>
      </w:r>
      <w:r w:rsidRPr="00335267">
        <w:fldChar w:fldCharType="end"/>
      </w:r>
      <w:bookmarkEnd w:id="6"/>
      <w:r w:rsidRPr="003847BD">
        <w:t xml:space="preserve">. </w:t>
      </w:r>
      <w:r>
        <w:t>Acceso al Sistema de Información de Salvaguardas dentro del MRV</w:t>
      </w:r>
      <w:bookmarkEnd w:id="7"/>
    </w:p>
    <w:p w14:paraId="0E22FD2C" w14:textId="77777777" w:rsidR="00F44115" w:rsidRDefault="00F44115" w:rsidP="00F44115">
      <w:pPr>
        <w:rPr>
          <w:lang w:val="es-CL"/>
        </w:rPr>
      </w:pPr>
    </w:p>
    <w:p w14:paraId="6F572E2A" w14:textId="77777777" w:rsidR="00F44115" w:rsidRDefault="00F44115" w:rsidP="00F44115">
      <w:pPr>
        <w:rPr>
          <w:lang w:val="es-CL"/>
        </w:rPr>
      </w:pPr>
      <w:r>
        <w:rPr>
          <w:lang w:val="es-CL"/>
        </w:rPr>
        <w:t xml:space="preserve">El acceso directo al SIS se encuentra en el siguiente enlace: </w:t>
      </w:r>
    </w:p>
    <w:p w14:paraId="7E92EF66" w14:textId="77777777" w:rsidR="00F44115" w:rsidRDefault="00F44115" w:rsidP="00F44115">
      <w:pPr>
        <w:rPr>
          <w:rFonts w:cstheme="minorHAnsi"/>
          <w:b/>
          <w:bCs/>
          <w:color w:val="FF0000"/>
          <w:lang w:val="es-ES_tradnl" w:eastAsia="es-ES"/>
        </w:rPr>
      </w:pPr>
      <w:r w:rsidRPr="0082573C">
        <w:rPr>
          <w:rFonts w:cstheme="minorHAnsi"/>
          <w:b/>
          <w:bCs/>
          <w:color w:val="FF0000"/>
          <w:highlight w:val="yellow"/>
          <w:lang w:val="es-ES_tradnl" w:eastAsia="es-ES"/>
        </w:rPr>
        <w:t xml:space="preserve">INCLUIR </w:t>
      </w:r>
      <w:proofErr w:type="gramStart"/>
      <w:r w:rsidRPr="0082573C">
        <w:rPr>
          <w:rFonts w:cstheme="minorHAnsi"/>
          <w:b/>
          <w:bCs/>
          <w:color w:val="FF0000"/>
          <w:highlight w:val="yellow"/>
          <w:lang w:val="es-ES_tradnl" w:eastAsia="es-ES"/>
        </w:rPr>
        <w:t>LINK</w:t>
      </w:r>
      <w:proofErr w:type="gramEnd"/>
      <w:r w:rsidRPr="0082573C">
        <w:rPr>
          <w:rFonts w:cstheme="minorHAnsi"/>
          <w:b/>
          <w:bCs/>
          <w:color w:val="FF0000"/>
          <w:highlight w:val="yellow"/>
          <w:lang w:val="es-ES_tradnl" w:eastAsia="es-ES"/>
        </w:rPr>
        <w:t xml:space="preserve"> DIRECTO A HERRAMIENT</w:t>
      </w:r>
      <w:r w:rsidRPr="00861721">
        <w:rPr>
          <w:rFonts w:cstheme="minorHAnsi"/>
          <w:b/>
          <w:bCs/>
          <w:color w:val="FF0000"/>
          <w:highlight w:val="yellow"/>
          <w:lang w:val="es-ES_tradnl" w:eastAsia="es-ES"/>
        </w:rPr>
        <w:t xml:space="preserve">A REPORTE MRV – </w:t>
      </w:r>
      <w:r>
        <w:rPr>
          <w:rFonts w:cstheme="minorHAnsi"/>
          <w:b/>
          <w:bCs/>
          <w:color w:val="FF0000"/>
          <w:highlight w:val="yellow"/>
          <w:lang w:val="es-ES_tradnl" w:eastAsia="es-ES"/>
        </w:rPr>
        <w:t>SIS</w:t>
      </w:r>
      <w:r w:rsidRPr="00861721">
        <w:rPr>
          <w:rFonts w:cstheme="minorHAnsi"/>
          <w:b/>
          <w:bCs/>
          <w:color w:val="FF0000"/>
          <w:highlight w:val="yellow"/>
          <w:lang w:val="es-ES_tradnl" w:eastAsia="es-ES"/>
        </w:rPr>
        <w:t xml:space="preserve"> </w:t>
      </w:r>
    </w:p>
    <w:p w14:paraId="65F71CDB" w14:textId="77777777" w:rsidR="00F44115" w:rsidRDefault="00F44115" w:rsidP="00F44115">
      <w:pPr>
        <w:rPr>
          <w:lang w:val="es-CL"/>
        </w:rPr>
      </w:pPr>
    </w:p>
    <w:p w14:paraId="541AE0B0" w14:textId="77777777" w:rsidR="00F44115" w:rsidRDefault="00F44115" w:rsidP="00F44115">
      <w:pPr>
        <w:jc w:val="center"/>
        <w:rPr>
          <w:lang w:val="es-CL"/>
        </w:rPr>
      </w:pPr>
      <w:r>
        <w:rPr>
          <w:noProof/>
        </w:rPr>
        <w:drawing>
          <wp:inline distT="0" distB="0" distL="0" distR="0" wp14:anchorId="233B7877" wp14:editId="3B8936D0">
            <wp:extent cx="4676775" cy="2086610"/>
            <wp:effectExtent l="0" t="0" r="952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1" t="10566" r="1532" b="11854"/>
                    <a:stretch/>
                  </pic:blipFill>
                  <pic:spPr bwMode="auto">
                    <a:xfrm>
                      <a:off x="0" y="0"/>
                      <a:ext cx="4676775" cy="2086610"/>
                    </a:xfrm>
                    <a:prstGeom prst="rect">
                      <a:avLst/>
                    </a:prstGeom>
                    <a:ln>
                      <a:noFill/>
                    </a:ln>
                    <a:extLst>
                      <a:ext uri="{53640926-AAD7-44D8-BBD7-CCE9431645EC}">
                        <a14:shadowObscured xmlns:a14="http://schemas.microsoft.com/office/drawing/2010/main"/>
                      </a:ext>
                    </a:extLst>
                  </pic:spPr>
                </pic:pic>
              </a:graphicData>
            </a:graphic>
          </wp:inline>
        </w:drawing>
      </w:r>
    </w:p>
    <w:p w14:paraId="262AA5B1" w14:textId="77777777" w:rsidR="00F44115" w:rsidRDefault="00F44115" w:rsidP="00F44115">
      <w:pPr>
        <w:pStyle w:val="Descripcin"/>
      </w:pPr>
      <w:bookmarkStart w:id="8" w:name="_Toc45523685"/>
      <w:r w:rsidRPr="00335267">
        <w:t xml:space="preserve">Figura </w:t>
      </w:r>
      <w:r w:rsidRPr="00335267">
        <w:fldChar w:fldCharType="begin"/>
      </w:r>
      <w:r w:rsidRPr="00335267">
        <w:instrText xml:space="preserve"> SEQ Figura \* ARABIC </w:instrText>
      </w:r>
      <w:r w:rsidRPr="00335267">
        <w:fldChar w:fldCharType="separate"/>
      </w:r>
      <w:r>
        <w:rPr>
          <w:noProof/>
        </w:rPr>
        <w:t>33</w:t>
      </w:r>
      <w:r w:rsidRPr="00335267">
        <w:fldChar w:fldCharType="end"/>
      </w:r>
      <w:r w:rsidRPr="00335267">
        <w:t>.</w:t>
      </w:r>
      <w:r>
        <w:t xml:space="preserve"> </w:t>
      </w:r>
      <w:r w:rsidRPr="00A61DAA">
        <w:t>S</w:t>
      </w:r>
      <w:r>
        <w:t>istema de Información de Salvaguardas</w:t>
      </w:r>
      <w:bookmarkEnd w:id="8"/>
      <w:r>
        <w:t xml:space="preserve"> </w:t>
      </w:r>
    </w:p>
    <w:p w14:paraId="4D234467" w14:textId="77777777" w:rsidR="00F44115" w:rsidRDefault="00F44115" w:rsidP="00F44115">
      <w:pPr>
        <w:rPr>
          <w:b/>
          <w:smallCaps/>
          <w:spacing w:val="5"/>
          <w:sz w:val="32"/>
          <w:szCs w:val="32"/>
          <w:lang w:val="es-CL"/>
        </w:rPr>
      </w:pPr>
    </w:p>
    <w:p w14:paraId="5D03F9BC" w14:textId="77777777" w:rsidR="00F44115" w:rsidRPr="00476CA6" w:rsidRDefault="00F44115" w:rsidP="00F44115">
      <w:pPr>
        <w:pStyle w:val="Ttulo1"/>
        <w:numPr>
          <w:ilvl w:val="1"/>
          <w:numId w:val="2"/>
        </w:numPr>
        <w:rPr>
          <w:b w:val="0"/>
          <w:smallCaps w:val="0"/>
        </w:rPr>
      </w:pPr>
      <w:bookmarkStart w:id="9" w:name="_Toc45502886"/>
      <w:r w:rsidRPr="00476CA6">
        <w:rPr>
          <w:sz w:val="28"/>
          <w:szCs w:val="28"/>
        </w:rPr>
        <w:lastRenderedPageBreak/>
        <w:t>Marco de Indicadores del SIS</w:t>
      </w:r>
      <w:bookmarkEnd w:id="9"/>
    </w:p>
    <w:p w14:paraId="7C9084B9" w14:textId="77777777" w:rsidR="00F44115" w:rsidRDefault="00F44115" w:rsidP="00F44115">
      <w:pPr>
        <w:spacing w:before="120" w:after="120"/>
        <w:rPr>
          <w:rFonts w:cstheme="minorHAnsi"/>
          <w:color w:val="000000" w:themeColor="text1"/>
          <w:lang w:val="es-ES_tradnl" w:eastAsia="es-ES"/>
        </w:rPr>
      </w:pPr>
      <w:r>
        <w:rPr>
          <w:rFonts w:cstheme="minorHAnsi"/>
          <w:color w:val="000000" w:themeColor="text1"/>
          <w:lang w:val="es-ES_tradnl" w:eastAsia="es-ES"/>
        </w:rPr>
        <w:t>El marco de indicadores que conforman el SIS está integrado por los siguientes instrumentos:</w:t>
      </w:r>
    </w:p>
    <w:p w14:paraId="4F40AED5" w14:textId="514DD188" w:rsidR="00F44115" w:rsidRDefault="00F44115" w:rsidP="00F44115">
      <w:pPr>
        <w:pStyle w:val="Prrafodelista"/>
        <w:numPr>
          <w:ilvl w:val="0"/>
          <w:numId w:val="6"/>
        </w:numPr>
        <w:rPr>
          <w:rStyle w:val="hps"/>
          <w:lang w:val="es-SV"/>
        </w:rPr>
      </w:pPr>
      <w:r w:rsidRPr="00426893">
        <w:rPr>
          <w:rStyle w:val="hps"/>
          <w:b/>
          <w:bCs/>
          <w:lang w:val="es-SV"/>
        </w:rPr>
        <w:t>Enfoque nacional de Salvaguardas</w:t>
      </w:r>
      <w:r>
        <w:rPr>
          <w:rStyle w:val="hps"/>
          <w:lang w:val="es-SV"/>
        </w:rPr>
        <w:t>: Otorga los lineamientos institucionales y legales para el diseño del sistema, además de la interpretación nacional de las salvaguardas sociales y ambientales.</w:t>
      </w:r>
      <w:r w:rsidR="00BD0B4A">
        <w:rPr>
          <w:rStyle w:val="hps"/>
          <w:lang w:val="es-SV"/>
        </w:rPr>
        <w:t xml:space="preserve"> </w:t>
      </w:r>
      <w:r w:rsidR="00BD0B4A" w:rsidRPr="00BD0B4A">
        <w:rPr>
          <w:rStyle w:val="hps"/>
          <w:highlight w:val="yellow"/>
          <w:lang w:val="es-SV"/>
        </w:rPr>
        <w:t>Igualmente contempla indicadores por cada salvaguarda de la Convención Marco de las naciones Unidas sobre el Cambio Climático.</w:t>
      </w:r>
      <w:r>
        <w:rPr>
          <w:rStyle w:val="hps"/>
          <w:lang w:val="es-SV"/>
        </w:rPr>
        <w:t xml:space="preserve"> </w:t>
      </w:r>
    </w:p>
    <w:p w14:paraId="7F800481" w14:textId="77777777" w:rsidR="00F44115" w:rsidRDefault="00F44115" w:rsidP="00F44115">
      <w:pPr>
        <w:pStyle w:val="Prrafodelista"/>
        <w:numPr>
          <w:ilvl w:val="0"/>
          <w:numId w:val="6"/>
        </w:numPr>
        <w:rPr>
          <w:rStyle w:val="hps"/>
          <w:lang w:val="es-SV"/>
        </w:rPr>
      </w:pPr>
      <w:r w:rsidRPr="00426893">
        <w:rPr>
          <w:rStyle w:val="hps"/>
          <w:b/>
          <w:bCs/>
          <w:lang w:val="es-SV"/>
        </w:rPr>
        <w:t>Ruta de Trabajo para la incorporación de consideraciones de género en el proceso nacional REDD+ de Guatemala:</w:t>
      </w:r>
      <w:r>
        <w:rPr>
          <w:rStyle w:val="hps"/>
          <w:lang w:val="es-SV"/>
        </w:rPr>
        <w:t xml:space="preserve"> Es el documento base para el resguardo de las salvaguardas en materia de género, y brinda los indicadores de seguimiento en todas las fases de la Estrategia Nacional REDD+.</w:t>
      </w:r>
    </w:p>
    <w:p w14:paraId="6D39D4FA" w14:textId="2E4252B6" w:rsidR="00F44115" w:rsidRDefault="00F44115" w:rsidP="00F44115">
      <w:pPr>
        <w:pStyle w:val="Prrafodelista"/>
        <w:numPr>
          <w:ilvl w:val="0"/>
          <w:numId w:val="6"/>
        </w:numPr>
        <w:rPr>
          <w:rStyle w:val="hps"/>
          <w:lang w:val="es-SV"/>
        </w:rPr>
      </w:pPr>
      <w:r w:rsidRPr="00426893">
        <w:rPr>
          <w:rStyle w:val="hps"/>
          <w:b/>
          <w:bCs/>
          <w:lang w:val="es-SV"/>
        </w:rPr>
        <w:t>Ruta de trabajo con pertinencia cultural para fortalecer la Estrategia Nacional REDD+ Guatemala Bosque| Gente| Futuro, a través de la aplicación y respeto de los derechos y conocimientos de los Pueblos Indígenas:</w:t>
      </w:r>
      <w:r>
        <w:rPr>
          <w:rStyle w:val="hps"/>
          <w:lang w:val="es-SV"/>
        </w:rPr>
        <w:t xml:space="preserve"> Brinda los lineamientos y directrices para el respeto de los derechos y conocimientos de los pueblos indígenas para la Estrategia Nacional. Tiene una vigencia de 10 </w:t>
      </w:r>
      <w:commentRangeStart w:id="10"/>
      <w:r>
        <w:rPr>
          <w:rStyle w:val="hps"/>
          <w:lang w:val="es-SV"/>
        </w:rPr>
        <w:t>años</w:t>
      </w:r>
      <w:commentRangeEnd w:id="10"/>
      <w:r>
        <w:rPr>
          <w:rStyle w:val="Refdecomentario"/>
        </w:rPr>
        <w:commentReference w:id="10"/>
      </w:r>
      <w:r>
        <w:rPr>
          <w:rStyle w:val="hps"/>
          <w:lang w:val="es-SV"/>
        </w:rPr>
        <w:t xml:space="preserve"> </w:t>
      </w:r>
      <w:r w:rsidRPr="00F44115">
        <w:rPr>
          <w:rStyle w:val="hps"/>
          <w:highlight w:val="yellow"/>
          <w:lang w:val="es-SV"/>
        </w:rPr>
        <w:t xml:space="preserve">con una planificación detallada para la aplicación de los derechos y conocimientos de los pueblos indígenas en las líneas de la Estrategia Nacional REDD+ Guatemala. </w:t>
      </w:r>
      <w:r w:rsidR="00BD0B4A">
        <w:rPr>
          <w:rStyle w:val="hps"/>
          <w:highlight w:val="yellow"/>
          <w:lang w:val="es-SV"/>
        </w:rPr>
        <w:t xml:space="preserve">Este instrumento contempla indicadores para el cumplimiento de actividades en materia de Pueblos Indígenas y comunidades locales cada 5 años. </w:t>
      </w:r>
      <w:r w:rsidRPr="00F44115">
        <w:rPr>
          <w:rStyle w:val="hps"/>
          <w:highlight w:val="yellow"/>
          <w:lang w:val="es-SV"/>
        </w:rPr>
        <w:t>Todos estos indicadores se alinean a las salvaguardas internacionales aplicables a la Estrategia</w:t>
      </w:r>
      <w:r>
        <w:rPr>
          <w:rStyle w:val="hps"/>
          <w:lang w:val="es-SV"/>
        </w:rPr>
        <w:t>.</w:t>
      </w:r>
    </w:p>
    <w:p w14:paraId="5EAC6E6F" w14:textId="552A98FF" w:rsidR="00F44115" w:rsidRDefault="00F44115" w:rsidP="00F44115">
      <w:pPr>
        <w:pStyle w:val="Prrafodelista"/>
        <w:numPr>
          <w:ilvl w:val="0"/>
          <w:numId w:val="6"/>
        </w:numPr>
        <w:rPr>
          <w:rStyle w:val="hps"/>
          <w:lang w:val="es-SV"/>
        </w:rPr>
      </w:pPr>
      <w:commentRangeStart w:id="11"/>
      <w:commentRangeStart w:id="12"/>
      <w:r w:rsidRPr="00426893">
        <w:rPr>
          <w:rStyle w:val="hps"/>
          <w:b/>
          <w:bCs/>
          <w:lang w:val="es-SV"/>
        </w:rPr>
        <w:t>Evaluación Estratégica Ambiental y Social:</w:t>
      </w:r>
      <w:r>
        <w:rPr>
          <w:rStyle w:val="hps"/>
          <w:lang w:val="es-SV"/>
        </w:rPr>
        <w:t xml:space="preserve"> Es un instrumento en donde se identifican los potenciales riesgos e impactos que se podrían generar de la Estrategia Nacional REDD+ Guatemala. </w:t>
      </w:r>
      <w:r w:rsidRPr="00BD0B4A">
        <w:rPr>
          <w:rStyle w:val="hps"/>
          <w:lang w:val="es-SV"/>
        </w:rPr>
        <w:t>Los indicadores vinculados a est</w:t>
      </w:r>
      <w:r w:rsidR="00BD0B4A">
        <w:rPr>
          <w:rStyle w:val="hps"/>
          <w:lang w:val="es-SV"/>
        </w:rPr>
        <w:t>os</w:t>
      </w:r>
      <w:r w:rsidRPr="00BD0B4A">
        <w:rPr>
          <w:rStyle w:val="hps"/>
          <w:lang w:val="es-SV"/>
        </w:rPr>
        <w:t xml:space="preserve"> instrumentos y diseñados para el SIS, están dirigidos </w:t>
      </w:r>
      <w:r w:rsidR="00BD0B4A" w:rsidRPr="00BD0B4A">
        <w:rPr>
          <w:rStyle w:val="hps"/>
          <w:lang w:val="es-SV"/>
        </w:rPr>
        <w:t>a la identificación previa de potenciales riesgos y beneficios que se podrían generar de la implementación de una actividad REDD+ con el objetivo de reducir, evitar y/o mitigar estos riesgos y maximizar los beneficios.</w:t>
      </w:r>
      <w:r w:rsidR="00BD0B4A">
        <w:rPr>
          <w:rStyle w:val="hps"/>
          <w:lang w:val="es-SV"/>
        </w:rPr>
        <w:t xml:space="preserve"> </w:t>
      </w:r>
      <w:r>
        <w:rPr>
          <w:rStyle w:val="hps"/>
          <w:lang w:val="es-SV"/>
        </w:rPr>
        <w:t xml:space="preserve"> </w:t>
      </w:r>
    </w:p>
    <w:p w14:paraId="18157CA8" w14:textId="1B289044" w:rsidR="00F44115" w:rsidRPr="00BD0B4A" w:rsidRDefault="00F44115" w:rsidP="00F44115">
      <w:pPr>
        <w:pStyle w:val="Prrafodelista"/>
        <w:numPr>
          <w:ilvl w:val="0"/>
          <w:numId w:val="6"/>
        </w:numPr>
        <w:rPr>
          <w:rStyle w:val="hps"/>
          <w:highlight w:val="yellow"/>
          <w:lang w:val="es-SV"/>
        </w:rPr>
      </w:pPr>
      <w:r w:rsidRPr="00426893">
        <w:rPr>
          <w:rStyle w:val="hps"/>
          <w:b/>
          <w:bCs/>
          <w:lang w:val="es-SV"/>
        </w:rPr>
        <w:t>Marco de Gestión Ambiental y Social:</w:t>
      </w:r>
      <w:r>
        <w:rPr>
          <w:rStyle w:val="hps"/>
          <w:lang w:val="es-SV"/>
        </w:rPr>
        <w:t xml:space="preserve"> Se basa en la evaluación estratégica ambiental y social y establece los protocolos para evitar, disminuir y mitigar los potenciales riesgos e impactos negativos que se podrían generar de la Estrategia Nacional REDD+ Guatemala. </w:t>
      </w:r>
      <w:commentRangeEnd w:id="11"/>
      <w:r>
        <w:rPr>
          <w:rStyle w:val="Refdecomentario"/>
        </w:rPr>
        <w:commentReference w:id="11"/>
      </w:r>
      <w:commentRangeEnd w:id="12"/>
      <w:r w:rsidR="00BD0B4A" w:rsidRPr="00BD0B4A">
        <w:rPr>
          <w:rStyle w:val="hps"/>
          <w:highlight w:val="yellow"/>
          <w:lang w:val="es-SV"/>
        </w:rPr>
        <w:t xml:space="preserve">En el marco del SIS, se diseñaron indicadores para el seguimiento de este instrumento y sus protocolos en la implementación de las actividades REDD+.  </w:t>
      </w:r>
      <w:r w:rsidRPr="00BD0B4A">
        <w:rPr>
          <w:rStyle w:val="Refdecomentario"/>
          <w:highlight w:val="yellow"/>
        </w:rPr>
        <w:commentReference w:id="12"/>
      </w:r>
    </w:p>
    <w:p w14:paraId="0B5BF4D4" w14:textId="77777777" w:rsidR="00F44115" w:rsidRDefault="00F44115" w:rsidP="00F44115">
      <w:pPr>
        <w:spacing w:before="120" w:after="120"/>
        <w:rPr>
          <w:rFonts w:cstheme="minorHAnsi"/>
          <w:color w:val="000000" w:themeColor="text1"/>
          <w:lang w:val="es-ES_tradnl" w:eastAsia="es-ES"/>
        </w:rPr>
      </w:pPr>
      <w:r>
        <w:rPr>
          <w:rFonts w:cstheme="minorHAnsi"/>
          <w:color w:val="000000" w:themeColor="text1"/>
          <w:lang w:val="es-ES_tradnl" w:eastAsia="es-ES"/>
        </w:rPr>
        <w:t xml:space="preserve">Cada uno de estos instrumentos contempla un set de indicadores, que fueron compilados, integrados y ordenados en el SIS de acuerdo con las salvaguardas a las que hay que reportar, principalmente a las de la Convención Marco de las Naciones Unidas sobre el Cambio Climático. </w:t>
      </w:r>
    </w:p>
    <w:p w14:paraId="61CC1A8B" w14:textId="77777777" w:rsidR="00F44115" w:rsidRDefault="00F44115" w:rsidP="00F44115">
      <w:pPr>
        <w:spacing w:before="120" w:after="120"/>
        <w:rPr>
          <w:rFonts w:cstheme="minorHAnsi"/>
          <w:color w:val="000000" w:themeColor="text1"/>
          <w:lang w:val="es-ES_tradnl" w:eastAsia="es-ES"/>
        </w:rPr>
      </w:pPr>
    </w:p>
    <w:p w14:paraId="6E2322CE" w14:textId="77777777" w:rsidR="00F44115" w:rsidRDefault="00F44115" w:rsidP="00F44115">
      <w:pPr>
        <w:spacing w:before="120" w:after="120"/>
        <w:rPr>
          <w:rFonts w:cstheme="minorHAnsi"/>
          <w:color w:val="000000" w:themeColor="text1"/>
          <w:lang w:val="es-ES_tradnl" w:eastAsia="es-ES"/>
        </w:rPr>
      </w:pPr>
      <w:r>
        <w:rPr>
          <w:rFonts w:cstheme="minorHAnsi"/>
          <w:noProof/>
          <w:color w:val="000000" w:themeColor="text1"/>
          <w:lang w:val="es-ES_tradnl" w:eastAsia="es-ES"/>
        </w:rPr>
        <w:lastRenderedPageBreak/>
        <w:drawing>
          <wp:inline distT="0" distB="0" distL="0" distR="0" wp14:anchorId="1A088B47" wp14:editId="54D3E1BB">
            <wp:extent cx="5865835" cy="2753771"/>
            <wp:effectExtent l="0" t="0" r="1905" b="889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9366" cy="2774207"/>
                    </a:xfrm>
                    <a:prstGeom prst="rect">
                      <a:avLst/>
                    </a:prstGeom>
                    <a:noFill/>
                  </pic:spPr>
                </pic:pic>
              </a:graphicData>
            </a:graphic>
          </wp:inline>
        </w:drawing>
      </w:r>
    </w:p>
    <w:p w14:paraId="54FB30A5" w14:textId="77777777" w:rsidR="00F44115" w:rsidRDefault="00F44115" w:rsidP="00F44115">
      <w:pPr>
        <w:pStyle w:val="Descripcin"/>
      </w:pPr>
      <w:bookmarkStart w:id="13" w:name="_Toc45523686"/>
      <w:r w:rsidRPr="00335267">
        <w:t xml:space="preserve">Figura </w:t>
      </w:r>
      <w:r w:rsidRPr="00335267">
        <w:fldChar w:fldCharType="begin"/>
      </w:r>
      <w:r w:rsidRPr="00335267">
        <w:instrText xml:space="preserve"> SEQ Figura \* ARABIC </w:instrText>
      </w:r>
      <w:r w:rsidRPr="00335267">
        <w:fldChar w:fldCharType="separate"/>
      </w:r>
      <w:r>
        <w:rPr>
          <w:noProof/>
        </w:rPr>
        <w:t>34</w:t>
      </w:r>
      <w:r w:rsidRPr="00335267">
        <w:fldChar w:fldCharType="end"/>
      </w:r>
      <w:r w:rsidRPr="00335267">
        <w:t>.</w:t>
      </w:r>
      <w:r>
        <w:t xml:space="preserve"> Marco de indicadores del sis</w:t>
      </w:r>
      <w:bookmarkEnd w:id="13"/>
    </w:p>
    <w:p w14:paraId="438614DD" w14:textId="77777777" w:rsidR="00F44115" w:rsidRDefault="00F44115" w:rsidP="00F44115">
      <w:pPr>
        <w:spacing w:before="120" w:after="120"/>
        <w:rPr>
          <w:rFonts w:cstheme="minorHAnsi"/>
          <w:color w:val="000000" w:themeColor="text1"/>
          <w:lang w:val="es-ES_tradnl" w:eastAsia="es-ES"/>
        </w:rPr>
      </w:pPr>
    </w:p>
    <w:p w14:paraId="09DB43D8" w14:textId="77777777" w:rsidR="00F44115" w:rsidRDefault="00F44115" w:rsidP="00F44115">
      <w:pPr>
        <w:spacing w:before="120" w:after="120"/>
        <w:rPr>
          <w:rFonts w:cstheme="minorHAnsi"/>
          <w:color w:val="000000" w:themeColor="text1"/>
          <w:lang w:val="es-ES_tradnl" w:eastAsia="es-ES"/>
        </w:rPr>
      </w:pPr>
      <w:r>
        <w:rPr>
          <w:rFonts w:cstheme="minorHAnsi"/>
          <w:color w:val="000000" w:themeColor="text1"/>
          <w:lang w:val="es-ES_tradnl" w:eastAsia="es-ES"/>
        </w:rPr>
        <w:t xml:space="preserve">La ventaja que presenta la herramienta es que se puede dar seguimiento a la implementación y cumplimiento de los indicadores de los instrumentos recién mencionados de manera autónoma, así como también por salvaguarda. </w:t>
      </w:r>
    </w:p>
    <w:p w14:paraId="3BC67BFA" w14:textId="77777777" w:rsidR="00F44115" w:rsidRDefault="00F44115" w:rsidP="00F44115">
      <w:pPr>
        <w:spacing w:before="120" w:after="120"/>
        <w:rPr>
          <w:rFonts w:cstheme="minorHAnsi"/>
          <w:color w:val="000000" w:themeColor="text1"/>
          <w:lang w:val="es-ES_tradnl" w:eastAsia="es-ES"/>
        </w:rPr>
      </w:pPr>
      <w:r>
        <w:rPr>
          <w:rStyle w:val="hps"/>
          <w:lang w:val="es-SV"/>
        </w:rPr>
        <w:t>El SIS de Guatemala tiene como base las salvaguardas de Cancún emanadas de la Convención Marco de las Naciones Unidas sobre el Cambio Climático (CMNUCC) en su Decisión 1/CP.16 siendo las siguientes:</w:t>
      </w:r>
    </w:p>
    <w:p w14:paraId="488EFCBD" w14:textId="77777777" w:rsidR="00F44115" w:rsidRPr="00637A15" w:rsidRDefault="00F44115" w:rsidP="00F44115">
      <w:pPr>
        <w:pStyle w:val="Prrafodelista"/>
        <w:numPr>
          <w:ilvl w:val="0"/>
          <w:numId w:val="7"/>
        </w:numPr>
        <w:rPr>
          <w:rStyle w:val="hps"/>
          <w:lang w:val="es-SV"/>
        </w:rPr>
      </w:pPr>
      <w:r w:rsidRPr="00637A15">
        <w:rPr>
          <w:rStyle w:val="hps"/>
          <w:lang w:val="es-SV"/>
        </w:rPr>
        <w:t>La complementariedad o compatibilidad de las medidas con los objetivos de los programas forestales nacionales y de las convenciones y los acuerdos internacionales sobre la materia.</w:t>
      </w:r>
    </w:p>
    <w:p w14:paraId="3082AD1D" w14:textId="77777777" w:rsidR="00F44115" w:rsidRPr="00637A15" w:rsidRDefault="00F44115" w:rsidP="00F44115">
      <w:pPr>
        <w:pStyle w:val="Prrafodelista"/>
        <w:numPr>
          <w:ilvl w:val="0"/>
          <w:numId w:val="7"/>
        </w:numPr>
        <w:rPr>
          <w:rStyle w:val="hps"/>
          <w:lang w:val="es-SV"/>
        </w:rPr>
      </w:pPr>
      <w:r w:rsidRPr="00637A15">
        <w:rPr>
          <w:rStyle w:val="hps"/>
          <w:lang w:val="es-SV"/>
        </w:rPr>
        <w:t>La transparencia y eficacia de las estructuras de gobernanza forestal nacional, teniendo en cuenta la legislación y la soberanía nacionales.</w:t>
      </w:r>
    </w:p>
    <w:p w14:paraId="2037EBD5" w14:textId="77777777" w:rsidR="00F44115" w:rsidRPr="00637A15" w:rsidRDefault="00F44115" w:rsidP="00F44115">
      <w:pPr>
        <w:pStyle w:val="Prrafodelista"/>
        <w:numPr>
          <w:ilvl w:val="0"/>
          <w:numId w:val="7"/>
        </w:numPr>
        <w:rPr>
          <w:rStyle w:val="hps"/>
          <w:lang w:val="es-SV"/>
        </w:rPr>
      </w:pPr>
      <w:r w:rsidRPr="00637A15">
        <w:rPr>
          <w:rStyle w:val="hps"/>
          <w:lang w:val="es-SV"/>
        </w:rPr>
        <w:t>El respeto de los conocimientos y los derechos de los pueblos indígenas y los miembros de las comunidades locales, tomando en consideración las obligaciones internacionales pertinentes y las circunstancias y la legislación nacionales, y teniendo presente que la Asamblea General de las Naciones Unidas ha aprobado la Declaración de las Naciones Unidas sobre los derechos de los pueblos indígenas.</w:t>
      </w:r>
    </w:p>
    <w:p w14:paraId="1C5F09FF" w14:textId="77777777" w:rsidR="00F44115" w:rsidRPr="00637A15" w:rsidRDefault="00F44115" w:rsidP="00F44115">
      <w:pPr>
        <w:pStyle w:val="Prrafodelista"/>
        <w:numPr>
          <w:ilvl w:val="0"/>
          <w:numId w:val="7"/>
        </w:numPr>
        <w:rPr>
          <w:rStyle w:val="hps"/>
          <w:lang w:val="es-SV"/>
        </w:rPr>
      </w:pPr>
      <w:r w:rsidRPr="00637A15">
        <w:rPr>
          <w:rStyle w:val="hps"/>
          <w:lang w:val="es-SV"/>
        </w:rPr>
        <w:t>La participación plena y efectiva de los interesados, en particular los pueblos indígenas y las comunidades locales.</w:t>
      </w:r>
    </w:p>
    <w:p w14:paraId="050F3749" w14:textId="77777777" w:rsidR="00F44115" w:rsidRPr="00637A15" w:rsidRDefault="00F44115" w:rsidP="00F44115">
      <w:pPr>
        <w:pStyle w:val="Prrafodelista"/>
        <w:numPr>
          <w:ilvl w:val="0"/>
          <w:numId w:val="7"/>
        </w:numPr>
        <w:rPr>
          <w:rStyle w:val="hps"/>
          <w:lang w:val="es-SV"/>
        </w:rPr>
      </w:pPr>
      <w:r w:rsidRPr="00637A15">
        <w:rPr>
          <w:rStyle w:val="hps"/>
          <w:lang w:val="es-SV"/>
        </w:rPr>
        <w:t xml:space="preserve">La compatibilidad de las medidas con la conservación de los bosques naturales y la diversidad biológica, velando por que las </w:t>
      </w:r>
      <w:r>
        <w:rPr>
          <w:rStyle w:val="hps"/>
          <w:lang w:val="es-SV"/>
        </w:rPr>
        <w:t>medidas REDD+</w:t>
      </w:r>
      <w:r w:rsidRPr="00637A15">
        <w:rPr>
          <w:rStyle w:val="hps"/>
          <w:lang w:val="es-SV"/>
        </w:rPr>
        <w:t xml:space="preserve"> no se utilicen para la conversión de bosques naturales, sino que sirvan, en cambio, para incentivar la protección y la conservación de esos bosques y los servicios derivados de sus ecosistemas y para potenciar otros beneficios sociales y ambientales.</w:t>
      </w:r>
    </w:p>
    <w:p w14:paraId="33C88F1D" w14:textId="77777777" w:rsidR="00F44115" w:rsidRPr="00637A15" w:rsidRDefault="00F44115" w:rsidP="00F44115">
      <w:pPr>
        <w:pStyle w:val="Prrafodelista"/>
        <w:numPr>
          <w:ilvl w:val="0"/>
          <w:numId w:val="7"/>
        </w:numPr>
        <w:rPr>
          <w:rStyle w:val="hps"/>
          <w:lang w:val="es-SV"/>
        </w:rPr>
      </w:pPr>
      <w:r w:rsidRPr="00637A15">
        <w:rPr>
          <w:rStyle w:val="hps"/>
          <w:lang w:val="es-SV"/>
        </w:rPr>
        <w:t>La adopción de medidas para hacer frente a los riesgos de reversión.</w:t>
      </w:r>
    </w:p>
    <w:p w14:paraId="302709BA" w14:textId="77777777" w:rsidR="00F44115" w:rsidRPr="00637A15" w:rsidRDefault="00F44115" w:rsidP="00F44115">
      <w:pPr>
        <w:pStyle w:val="Prrafodelista"/>
        <w:numPr>
          <w:ilvl w:val="0"/>
          <w:numId w:val="7"/>
        </w:numPr>
        <w:rPr>
          <w:rStyle w:val="hps"/>
          <w:lang w:val="es-SV"/>
        </w:rPr>
      </w:pPr>
      <w:r w:rsidRPr="00637A15">
        <w:rPr>
          <w:rStyle w:val="hps"/>
          <w:lang w:val="es-SV"/>
        </w:rPr>
        <w:t>La adopción de medidas para reducir el desplazamiento de las emisiones.</w:t>
      </w:r>
    </w:p>
    <w:p w14:paraId="64ACF544" w14:textId="77777777" w:rsidR="00F44115" w:rsidRDefault="00F44115" w:rsidP="00F44115">
      <w:pPr>
        <w:rPr>
          <w:lang w:val="es-CL"/>
        </w:rPr>
      </w:pPr>
    </w:p>
    <w:p w14:paraId="5A4A2398" w14:textId="77777777" w:rsidR="00F44115" w:rsidRDefault="00F44115" w:rsidP="00F44115">
      <w:pPr>
        <w:rPr>
          <w:lang w:val="es-CL"/>
        </w:rPr>
      </w:pPr>
      <w:commentRangeStart w:id="14"/>
      <w:commentRangeStart w:id="15"/>
      <w:r>
        <w:rPr>
          <w:lang w:val="es-CL"/>
        </w:rPr>
        <w:lastRenderedPageBreak/>
        <w:t xml:space="preserve">Adicionalmente, se aplican las salvaguardas del Banco Mundial y del Banco Interamericano de Desarrollo como agencias implementadoras de la cooperación internacional de la Estrategia. </w:t>
      </w:r>
      <w:commentRangeEnd w:id="14"/>
      <w:r>
        <w:rPr>
          <w:rStyle w:val="Refdecomentario"/>
        </w:rPr>
        <w:commentReference w:id="14"/>
      </w:r>
      <w:commentRangeEnd w:id="15"/>
      <w:r w:rsidR="00C12EA9">
        <w:rPr>
          <w:rStyle w:val="Refdecomentario"/>
        </w:rPr>
        <w:commentReference w:id="15"/>
      </w:r>
    </w:p>
    <w:p w14:paraId="69445BA7" w14:textId="77777777" w:rsidR="00F44115" w:rsidRDefault="00F44115" w:rsidP="00F44115">
      <w:pPr>
        <w:rPr>
          <w:lang w:val="es-CL"/>
        </w:rPr>
      </w:pPr>
      <w:r>
        <w:rPr>
          <w:lang w:val="es-CL"/>
        </w:rPr>
        <w:t>El Banco Interamericano de Desarrollo contempla las siguientes salvaguardas aplicables a la Estrategia:</w:t>
      </w:r>
    </w:p>
    <w:p w14:paraId="7E7D02E9" w14:textId="77777777" w:rsidR="00F44115" w:rsidRPr="00B53DD6" w:rsidRDefault="00F44115" w:rsidP="00F44115">
      <w:pPr>
        <w:pStyle w:val="Prrafodelista"/>
        <w:numPr>
          <w:ilvl w:val="0"/>
          <w:numId w:val="16"/>
        </w:numPr>
        <w:rPr>
          <w:lang w:val="es-CL"/>
        </w:rPr>
      </w:pPr>
      <w:r w:rsidRPr="00B53DD6">
        <w:rPr>
          <w:lang w:val="es-CL"/>
        </w:rPr>
        <w:t xml:space="preserve">Política </w:t>
      </w:r>
      <w:r>
        <w:rPr>
          <w:lang w:val="es-CL"/>
        </w:rPr>
        <w:t>d</w:t>
      </w:r>
      <w:r w:rsidRPr="00B53DD6">
        <w:rPr>
          <w:lang w:val="es-CL"/>
        </w:rPr>
        <w:t xml:space="preserve">e Medio Ambiente </w:t>
      </w:r>
      <w:r>
        <w:rPr>
          <w:lang w:val="es-CL"/>
        </w:rPr>
        <w:t>y</w:t>
      </w:r>
      <w:r w:rsidRPr="00B53DD6">
        <w:rPr>
          <w:lang w:val="es-CL"/>
        </w:rPr>
        <w:t xml:space="preserve"> Cumplimiento </w:t>
      </w:r>
      <w:r>
        <w:rPr>
          <w:lang w:val="es-CL"/>
        </w:rPr>
        <w:t>d</w:t>
      </w:r>
      <w:r w:rsidRPr="00B53DD6">
        <w:rPr>
          <w:lang w:val="es-CL"/>
        </w:rPr>
        <w:t>e Salvaguardias</w:t>
      </w:r>
      <w:r>
        <w:rPr>
          <w:lang w:val="es-CL"/>
        </w:rPr>
        <w:t>.</w:t>
      </w:r>
      <w:r w:rsidRPr="00B53DD6">
        <w:rPr>
          <w:lang w:val="es-CL"/>
        </w:rPr>
        <w:t xml:space="preserve"> </w:t>
      </w:r>
    </w:p>
    <w:p w14:paraId="1CE59E68" w14:textId="77777777" w:rsidR="00F44115" w:rsidRPr="00B53DD6" w:rsidRDefault="00F44115" w:rsidP="00F44115">
      <w:pPr>
        <w:pStyle w:val="Prrafodelista"/>
        <w:numPr>
          <w:ilvl w:val="0"/>
          <w:numId w:val="16"/>
        </w:numPr>
        <w:rPr>
          <w:lang w:val="es-CL"/>
        </w:rPr>
      </w:pPr>
      <w:r w:rsidRPr="00B53DD6">
        <w:rPr>
          <w:lang w:val="es-CL"/>
        </w:rPr>
        <w:t xml:space="preserve">Política Operativa </w:t>
      </w:r>
      <w:r>
        <w:rPr>
          <w:lang w:val="es-CL"/>
        </w:rPr>
        <w:t>s</w:t>
      </w:r>
      <w:r w:rsidRPr="00B53DD6">
        <w:rPr>
          <w:lang w:val="es-CL"/>
        </w:rPr>
        <w:t xml:space="preserve">obre Pueblos Indígenas </w:t>
      </w:r>
      <w:r>
        <w:rPr>
          <w:lang w:val="es-CL"/>
        </w:rPr>
        <w:t>y</w:t>
      </w:r>
      <w:r w:rsidRPr="00B53DD6">
        <w:rPr>
          <w:lang w:val="es-CL"/>
        </w:rPr>
        <w:t xml:space="preserve"> Estrategia </w:t>
      </w:r>
      <w:r>
        <w:rPr>
          <w:lang w:val="es-CL"/>
        </w:rPr>
        <w:t>p</w:t>
      </w:r>
      <w:r w:rsidRPr="00B53DD6">
        <w:rPr>
          <w:lang w:val="es-CL"/>
        </w:rPr>
        <w:t xml:space="preserve">ara </w:t>
      </w:r>
      <w:r>
        <w:rPr>
          <w:lang w:val="es-CL"/>
        </w:rPr>
        <w:t>e</w:t>
      </w:r>
      <w:r w:rsidRPr="00B53DD6">
        <w:rPr>
          <w:lang w:val="es-CL"/>
        </w:rPr>
        <w:t>l Desarrollo Indígena</w:t>
      </w:r>
      <w:r>
        <w:rPr>
          <w:lang w:val="es-CL"/>
        </w:rPr>
        <w:t>.</w:t>
      </w:r>
      <w:r w:rsidRPr="00B53DD6">
        <w:rPr>
          <w:lang w:val="es-CL"/>
        </w:rPr>
        <w:t xml:space="preserve"> </w:t>
      </w:r>
    </w:p>
    <w:p w14:paraId="2FFAB5B4" w14:textId="77777777" w:rsidR="00F44115" w:rsidRPr="00B53DD6" w:rsidRDefault="00F44115" w:rsidP="00F44115">
      <w:pPr>
        <w:pStyle w:val="Prrafodelista"/>
        <w:numPr>
          <w:ilvl w:val="0"/>
          <w:numId w:val="16"/>
        </w:numPr>
        <w:rPr>
          <w:lang w:val="es-CL"/>
        </w:rPr>
      </w:pPr>
      <w:r w:rsidRPr="00B53DD6">
        <w:rPr>
          <w:lang w:val="es-CL"/>
        </w:rPr>
        <w:t>Guías Operativa Sobre Pueblos Indígenas</w:t>
      </w:r>
      <w:r>
        <w:rPr>
          <w:lang w:val="es-CL"/>
        </w:rPr>
        <w:t>.</w:t>
      </w:r>
    </w:p>
    <w:p w14:paraId="40197D87" w14:textId="77777777" w:rsidR="00F44115" w:rsidRPr="00B53DD6" w:rsidRDefault="00F44115" w:rsidP="00F44115">
      <w:pPr>
        <w:pStyle w:val="Prrafodelista"/>
        <w:numPr>
          <w:ilvl w:val="0"/>
          <w:numId w:val="16"/>
        </w:numPr>
        <w:rPr>
          <w:lang w:val="es-CL"/>
        </w:rPr>
      </w:pPr>
      <w:r w:rsidRPr="00B53DD6">
        <w:rPr>
          <w:lang w:val="es-CL"/>
        </w:rPr>
        <w:t xml:space="preserve">Reasentamiento Involuntario </w:t>
      </w:r>
      <w:r>
        <w:rPr>
          <w:lang w:val="es-CL"/>
        </w:rPr>
        <w:t>e</w:t>
      </w:r>
      <w:r w:rsidRPr="00B53DD6">
        <w:rPr>
          <w:lang w:val="es-CL"/>
        </w:rPr>
        <w:t xml:space="preserve">n </w:t>
      </w:r>
      <w:r>
        <w:rPr>
          <w:lang w:val="es-CL"/>
        </w:rPr>
        <w:t>l</w:t>
      </w:r>
      <w:r w:rsidRPr="00B53DD6">
        <w:rPr>
          <w:lang w:val="es-CL"/>
        </w:rPr>
        <w:t xml:space="preserve">os Proyectos </w:t>
      </w:r>
      <w:r>
        <w:rPr>
          <w:lang w:val="es-CL"/>
        </w:rPr>
        <w:t>d</w:t>
      </w:r>
      <w:r w:rsidRPr="00B53DD6">
        <w:rPr>
          <w:lang w:val="es-CL"/>
        </w:rPr>
        <w:t>el B</w:t>
      </w:r>
      <w:r>
        <w:rPr>
          <w:lang w:val="es-CL"/>
        </w:rPr>
        <w:t>ID</w:t>
      </w:r>
      <w:r w:rsidRPr="00B53DD6">
        <w:rPr>
          <w:lang w:val="es-CL"/>
        </w:rPr>
        <w:t xml:space="preserve"> Principios </w:t>
      </w:r>
      <w:r>
        <w:rPr>
          <w:lang w:val="es-CL"/>
        </w:rPr>
        <w:t>y</w:t>
      </w:r>
      <w:r w:rsidRPr="00B53DD6">
        <w:rPr>
          <w:lang w:val="es-CL"/>
        </w:rPr>
        <w:t xml:space="preserve"> Lineamientos</w:t>
      </w:r>
      <w:r>
        <w:rPr>
          <w:lang w:val="es-CL"/>
        </w:rPr>
        <w:t>.</w:t>
      </w:r>
      <w:r w:rsidRPr="00B53DD6">
        <w:rPr>
          <w:lang w:val="es-CL"/>
        </w:rPr>
        <w:t xml:space="preserve"> </w:t>
      </w:r>
    </w:p>
    <w:p w14:paraId="2CF1744B" w14:textId="77777777" w:rsidR="00F44115" w:rsidRPr="00B53DD6" w:rsidRDefault="00F44115" w:rsidP="00F44115">
      <w:pPr>
        <w:pStyle w:val="Prrafodelista"/>
        <w:numPr>
          <w:ilvl w:val="0"/>
          <w:numId w:val="16"/>
        </w:numPr>
        <w:rPr>
          <w:lang w:val="es-CL"/>
        </w:rPr>
      </w:pPr>
      <w:r w:rsidRPr="00B53DD6">
        <w:rPr>
          <w:lang w:val="es-CL"/>
        </w:rPr>
        <w:t xml:space="preserve">Política Operativa </w:t>
      </w:r>
      <w:r>
        <w:rPr>
          <w:lang w:val="es-CL"/>
        </w:rPr>
        <w:t>s</w:t>
      </w:r>
      <w:r w:rsidRPr="00B53DD6">
        <w:rPr>
          <w:lang w:val="es-CL"/>
        </w:rPr>
        <w:t xml:space="preserve">obre Igualdad </w:t>
      </w:r>
      <w:r>
        <w:rPr>
          <w:lang w:val="es-CL"/>
        </w:rPr>
        <w:t>d</w:t>
      </w:r>
      <w:r w:rsidRPr="00B53DD6">
        <w:rPr>
          <w:lang w:val="es-CL"/>
        </w:rPr>
        <w:t xml:space="preserve">e Género </w:t>
      </w:r>
      <w:r>
        <w:rPr>
          <w:lang w:val="es-CL"/>
        </w:rPr>
        <w:t>e</w:t>
      </w:r>
      <w:r w:rsidRPr="00B53DD6">
        <w:rPr>
          <w:lang w:val="es-CL"/>
        </w:rPr>
        <w:t xml:space="preserve">n </w:t>
      </w:r>
      <w:r>
        <w:rPr>
          <w:lang w:val="es-CL"/>
        </w:rPr>
        <w:t>e</w:t>
      </w:r>
      <w:r w:rsidRPr="00B53DD6">
        <w:rPr>
          <w:lang w:val="es-CL"/>
        </w:rPr>
        <w:t>l Desarrollo</w:t>
      </w:r>
      <w:r>
        <w:rPr>
          <w:lang w:val="es-CL"/>
        </w:rPr>
        <w:t>.</w:t>
      </w:r>
      <w:r w:rsidRPr="00B53DD6">
        <w:rPr>
          <w:lang w:val="es-CL"/>
        </w:rPr>
        <w:t xml:space="preserve">  </w:t>
      </w:r>
    </w:p>
    <w:p w14:paraId="46072954" w14:textId="77777777" w:rsidR="00F44115" w:rsidRDefault="00F44115" w:rsidP="00F44115">
      <w:pPr>
        <w:rPr>
          <w:lang w:val="es-CL"/>
        </w:rPr>
      </w:pPr>
      <w:r>
        <w:rPr>
          <w:lang w:val="es-CL"/>
        </w:rPr>
        <w:t xml:space="preserve">Las salvaguardas del Banco Mundial aplicables a la Estrategia son: </w:t>
      </w:r>
    </w:p>
    <w:p w14:paraId="1BC94B51" w14:textId="77777777" w:rsidR="00F44115" w:rsidRPr="00E84C6F" w:rsidRDefault="00F44115" w:rsidP="00F44115">
      <w:pPr>
        <w:pStyle w:val="Prrafodelista"/>
        <w:numPr>
          <w:ilvl w:val="0"/>
          <w:numId w:val="15"/>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1</w:t>
      </w:r>
      <w:r>
        <w:rPr>
          <w:lang w:val="es-CL"/>
        </w:rPr>
        <w:t xml:space="preserve">: </w:t>
      </w:r>
      <w:r w:rsidRPr="00E84C6F">
        <w:rPr>
          <w:lang w:val="es-CL"/>
        </w:rPr>
        <w:t>Evaluación y Gestión de los Riesgos e Impactos Ambientales y Sociales</w:t>
      </w:r>
      <w:r>
        <w:rPr>
          <w:lang w:val="es-CL"/>
        </w:rPr>
        <w:t>.</w:t>
      </w:r>
    </w:p>
    <w:p w14:paraId="145B2710" w14:textId="77777777" w:rsidR="00F44115" w:rsidRPr="00E84C6F" w:rsidRDefault="00F44115" w:rsidP="00F44115">
      <w:pPr>
        <w:pStyle w:val="Prrafodelista"/>
        <w:numPr>
          <w:ilvl w:val="0"/>
          <w:numId w:val="15"/>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5</w:t>
      </w:r>
      <w:r>
        <w:rPr>
          <w:lang w:val="es-CL"/>
        </w:rPr>
        <w:t xml:space="preserve">: </w:t>
      </w:r>
      <w:r w:rsidRPr="00E84C6F">
        <w:rPr>
          <w:lang w:val="es-CL"/>
        </w:rPr>
        <w:t>Adquisición de Tierras, Restricciones sobre el Uso de la Tierra y Reasentamiento Involuntario</w:t>
      </w:r>
      <w:r>
        <w:rPr>
          <w:lang w:val="es-CL"/>
        </w:rPr>
        <w:t>.</w:t>
      </w:r>
    </w:p>
    <w:p w14:paraId="07F652FA" w14:textId="77777777" w:rsidR="00F44115" w:rsidRPr="00E84C6F" w:rsidRDefault="00F44115" w:rsidP="00F44115">
      <w:pPr>
        <w:pStyle w:val="Prrafodelista"/>
        <w:numPr>
          <w:ilvl w:val="0"/>
          <w:numId w:val="15"/>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6</w:t>
      </w:r>
      <w:r>
        <w:rPr>
          <w:lang w:val="es-CL"/>
        </w:rPr>
        <w:t xml:space="preserve">: </w:t>
      </w:r>
      <w:r w:rsidRPr="00E84C6F">
        <w:rPr>
          <w:lang w:val="es-CL"/>
        </w:rPr>
        <w:t>Conservación de la Biodiversidad y Gestión Sostenible de los Recursos Naturales Vivos</w:t>
      </w:r>
      <w:r>
        <w:rPr>
          <w:lang w:val="es-CL"/>
        </w:rPr>
        <w:t>.</w:t>
      </w:r>
    </w:p>
    <w:p w14:paraId="0FDA0336" w14:textId="77777777" w:rsidR="00F44115" w:rsidRPr="00E84C6F" w:rsidRDefault="00F44115" w:rsidP="00F44115">
      <w:pPr>
        <w:pStyle w:val="Prrafodelista"/>
        <w:numPr>
          <w:ilvl w:val="0"/>
          <w:numId w:val="15"/>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7</w:t>
      </w:r>
      <w:r>
        <w:rPr>
          <w:lang w:val="es-CL"/>
        </w:rPr>
        <w:t xml:space="preserve">: </w:t>
      </w:r>
      <w:r w:rsidRPr="00E84C6F">
        <w:rPr>
          <w:lang w:val="es-CL"/>
        </w:rPr>
        <w:t>Pueblos Indígenas/ Comunidades Locales Tradicionales Históricamente Desatendidas de África Subsahariana</w:t>
      </w:r>
      <w:r>
        <w:rPr>
          <w:lang w:val="es-CL"/>
        </w:rPr>
        <w:t>.</w:t>
      </w:r>
      <w:r w:rsidRPr="00E84C6F">
        <w:rPr>
          <w:lang w:val="es-CL"/>
        </w:rPr>
        <w:t xml:space="preserve"> </w:t>
      </w:r>
    </w:p>
    <w:p w14:paraId="39B9DF8C" w14:textId="77777777" w:rsidR="00F44115" w:rsidRPr="00E84C6F" w:rsidRDefault="00F44115" w:rsidP="00F44115">
      <w:pPr>
        <w:pStyle w:val="Prrafodelista"/>
        <w:numPr>
          <w:ilvl w:val="0"/>
          <w:numId w:val="15"/>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8</w:t>
      </w:r>
      <w:r>
        <w:rPr>
          <w:lang w:val="es-CL"/>
        </w:rPr>
        <w:t xml:space="preserve">: </w:t>
      </w:r>
      <w:r w:rsidRPr="00E84C6F">
        <w:rPr>
          <w:lang w:val="es-CL"/>
        </w:rPr>
        <w:t>Patrimonio Cultural</w:t>
      </w:r>
      <w:r>
        <w:rPr>
          <w:lang w:val="es-CL"/>
        </w:rPr>
        <w:t>.</w:t>
      </w:r>
    </w:p>
    <w:p w14:paraId="2AC1C8CA" w14:textId="77777777" w:rsidR="00F44115" w:rsidRPr="00E84C6F" w:rsidRDefault="00F44115" w:rsidP="00F44115">
      <w:pPr>
        <w:pStyle w:val="Prrafodelista"/>
        <w:numPr>
          <w:ilvl w:val="0"/>
          <w:numId w:val="15"/>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10</w:t>
      </w:r>
      <w:r>
        <w:rPr>
          <w:lang w:val="es-CL"/>
        </w:rPr>
        <w:t xml:space="preserve">: </w:t>
      </w:r>
      <w:r w:rsidRPr="00E84C6F">
        <w:rPr>
          <w:lang w:val="es-CL"/>
        </w:rPr>
        <w:t>Participación de las Partes Interesadas y Divulgación de Información</w:t>
      </w:r>
      <w:r>
        <w:rPr>
          <w:lang w:val="es-CL"/>
        </w:rPr>
        <w:t xml:space="preserve">. </w:t>
      </w:r>
    </w:p>
    <w:p w14:paraId="6740B96F" w14:textId="77777777" w:rsidR="00F44115" w:rsidRPr="009B4F92" w:rsidRDefault="00F44115" w:rsidP="00F44115">
      <w:pPr>
        <w:spacing w:before="120" w:after="120"/>
        <w:rPr>
          <w:rFonts w:cstheme="minorHAnsi"/>
          <w:color w:val="000000" w:themeColor="text1"/>
          <w:lang w:val="es-CL" w:eastAsia="es-ES"/>
        </w:rPr>
      </w:pPr>
    </w:p>
    <w:p w14:paraId="3916BF2D" w14:textId="77777777" w:rsidR="00F44115" w:rsidRPr="00476CA6" w:rsidRDefault="00F44115" w:rsidP="00F44115">
      <w:pPr>
        <w:pStyle w:val="Ttulo1"/>
        <w:numPr>
          <w:ilvl w:val="1"/>
          <w:numId w:val="2"/>
        </w:numPr>
        <w:rPr>
          <w:sz w:val="28"/>
          <w:szCs w:val="28"/>
        </w:rPr>
      </w:pPr>
      <w:bookmarkStart w:id="16" w:name="_Toc45502887"/>
      <w:r w:rsidRPr="00476CA6">
        <w:rPr>
          <w:sz w:val="28"/>
          <w:szCs w:val="28"/>
        </w:rPr>
        <w:t>Reporte del SIS</w:t>
      </w:r>
      <w:bookmarkEnd w:id="16"/>
    </w:p>
    <w:p w14:paraId="38B0F1BF" w14:textId="77777777" w:rsidR="00F44115" w:rsidRDefault="00F44115" w:rsidP="00F44115">
      <w:pPr>
        <w:spacing w:before="120" w:after="120"/>
        <w:rPr>
          <w:rFonts w:cstheme="minorHAnsi"/>
          <w:color w:val="000000" w:themeColor="text1"/>
          <w:lang w:val="es-ES_tradnl" w:eastAsia="es-ES"/>
        </w:rPr>
      </w:pPr>
      <w:r>
        <w:rPr>
          <w:rFonts w:cstheme="minorHAnsi"/>
          <w:color w:val="000000" w:themeColor="text1"/>
          <w:lang w:val="es-ES_tradnl" w:eastAsia="es-ES"/>
        </w:rPr>
        <w:t xml:space="preserve">El reporte de salvaguardas es un lineamiento de la Convención Marco de las Naciones Unidas sobre el Cambio Climático, el cual insta a las Partes a reportar la forma en que están abordando y respetando las salvaguardas sociales y ambientales. </w:t>
      </w:r>
    </w:p>
    <w:p w14:paraId="77370267" w14:textId="77777777" w:rsidR="00F44115" w:rsidRPr="005862B8" w:rsidRDefault="00F44115" w:rsidP="00F44115">
      <w:pPr>
        <w:spacing w:before="120" w:after="120"/>
        <w:rPr>
          <w:rFonts w:cstheme="minorHAnsi"/>
          <w:color w:val="000000" w:themeColor="text1"/>
          <w:lang w:val="es-ES_tradnl" w:eastAsia="es-ES"/>
        </w:rPr>
      </w:pPr>
      <w:r>
        <w:rPr>
          <w:rFonts w:cstheme="minorHAnsi"/>
          <w:color w:val="000000" w:themeColor="text1"/>
          <w:lang w:val="es-ES_tradnl" w:eastAsia="es-ES"/>
        </w:rPr>
        <w:t xml:space="preserve">Para este reporte también se tiene la directriz de la </w:t>
      </w:r>
      <w:r w:rsidRPr="005862B8">
        <w:rPr>
          <w:rFonts w:cstheme="minorHAnsi"/>
          <w:color w:val="000000" w:themeColor="text1"/>
          <w:lang w:val="es-ES_tradnl" w:eastAsia="es-ES"/>
        </w:rPr>
        <w:t>Decisión 17/CP.21</w:t>
      </w:r>
      <w:r>
        <w:rPr>
          <w:rFonts w:cstheme="minorHAnsi"/>
          <w:color w:val="000000" w:themeColor="text1"/>
          <w:lang w:val="es-ES_tradnl" w:eastAsia="es-ES"/>
        </w:rPr>
        <w:t xml:space="preserve">, con relación a su estructura, la cual deberá contemplar los siguientes elementos: </w:t>
      </w:r>
    </w:p>
    <w:p w14:paraId="14641757" w14:textId="77777777" w:rsidR="00F44115" w:rsidRPr="005862B8" w:rsidRDefault="00F44115" w:rsidP="00F44115">
      <w:pPr>
        <w:pStyle w:val="Prrafodelista"/>
        <w:numPr>
          <w:ilvl w:val="0"/>
          <w:numId w:val="10"/>
        </w:numPr>
        <w:spacing w:before="120" w:after="120"/>
        <w:rPr>
          <w:rFonts w:cstheme="minorHAnsi"/>
          <w:color w:val="000000" w:themeColor="text1"/>
          <w:lang w:val="es-ES_tradnl" w:eastAsia="es-ES"/>
        </w:rPr>
      </w:pPr>
      <w:r w:rsidRPr="005862B8">
        <w:rPr>
          <w:rFonts w:cstheme="minorHAnsi"/>
          <w:color w:val="000000" w:themeColor="text1"/>
          <w:lang w:val="es-ES_tradnl" w:eastAsia="es-ES"/>
        </w:rPr>
        <w:t>Información sobre las circunstancias nacionales que haya que tener en cuenta al abordar y respetar las salvaguardas</w:t>
      </w:r>
      <w:r>
        <w:rPr>
          <w:rFonts w:cstheme="minorHAnsi"/>
          <w:color w:val="000000" w:themeColor="text1"/>
          <w:lang w:val="es-ES_tradnl" w:eastAsia="es-ES"/>
        </w:rPr>
        <w:t>.</w:t>
      </w:r>
    </w:p>
    <w:p w14:paraId="5EE02A10" w14:textId="77777777" w:rsidR="00F44115" w:rsidRPr="005862B8" w:rsidRDefault="00F44115" w:rsidP="00F44115">
      <w:pPr>
        <w:pStyle w:val="Prrafodelista"/>
        <w:numPr>
          <w:ilvl w:val="0"/>
          <w:numId w:val="10"/>
        </w:numPr>
        <w:spacing w:before="120" w:after="120"/>
        <w:rPr>
          <w:rFonts w:cstheme="minorHAnsi"/>
          <w:color w:val="000000" w:themeColor="text1"/>
          <w:lang w:val="es-ES_tradnl" w:eastAsia="es-ES"/>
        </w:rPr>
      </w:pPr>
      <w:r w:rsidRPr="005862B8">
        <w:rPr>
          <w:rFonts w:cstheme="minorHAnsi"/>
          <w:color w:val="000000" w:themeColor="text1"/>
          <w:lang w:val="es-ES_tradnl" w:eastAsia="es-ES"/>
        </w:rPr>
        <w:t>Una descripción de cada una de las salvaguardas con arreglo a las circunstancias nacionales</w:t>
      </w:r>
      <w:r>
        <w:rPr>
          <w:rFonts w:cstheme="minorHAnsi"/>
          <w:color w:val="000000" w:themeColor="text1"/>
          <w:lang w:val="es-ES_tradnl" w:eastAsia="es-ES"/>
        </w:rPr>
        <w:t>.</w:t>
      </w:r>
    </w:p>
    <w:p w14:paraId="58BA9043" w14:textId="77777777" w:rsidR="00F44115" w:rsidRPr="005862B8" w:rsidRDefault="00F44115" w:rsidP="00F44115">
      <w:pPr>
        <w:pStyle w:val="Prrafodelista"/>
        <w:numPr>
          <w:ilvl w:val="0"/>
          <w:numId w:val="10"/>
        </w:numPr>
        <w:spacing w:before="120" w:after="120"/>
        <w:rPr>
          <w:rFonts w:cstheme="minorHAnsi"/>
          <w:color w:val="000000" w:themeColor="text1"/>
          <w:lang w:val="es-ES_tradnl" w:eastAsia="es-ES"/>
        </w:rPr>
      </w:pPr>
      <w:r w:rsidRPr="005862B8">
        <w:rPr>
          <w:rFonts w:cstheme="minorHAnsi"/>
          <w:color w:val="000000" w:themeColor="text1"/>
          <w:lang w:val="es-ES_tradnl" w:eastAsia="es-ES"/>
        </w:rPr>
        <w:t xml:space="preserve">Una descripción de los sistemas y procesos que sean pertinentes para abordar y respetar las salvaguardas, incluidos los sistemas de información a que se hace referencia en la decisión 12/CP.17, con arreglo </w:t>
      </w:r>
      <w:r>
        <w:rPr>
          <w:rFonts w:cstheme="minorHAnsi"/>
          <w:color w:val="000000" w:themeColor="text1"/>
          <w:lang w:val="es-ES_tradnl" w:eastAsia="es-ES"/>
        </w:rPr>
        <w:t xml:space="preserve">a </w:t>
      </w:r>
      <w:r w:rsidRPr="005862B8">
        <w:rPr>
          <w:rFonts w:cstheme="minorHAnsi"/>
          <w:color w:val="000000" w:themeColor="text1"/>
          <w:lang w:val="es-ES_tradnl" w:eastAsia="es-ES"/>
        </w:rPr>
        <w:t>las circunstancias nacionales</w:t>
      </w:r>
      <w:r>
        <w:rPr>
          <w:rFonts w:cstheme="minorHAnsi"/>
          <w:color w:val="000000" w:themeColor="text1"/>
          <w:lang w:val="es-ES_tradnl" w:eastAsia="es-ES"/>
        </w:rPr>
        <w:t>.</w:t>
      </w:r>
    </w:p>
    <w:p w14:paraId="083D3C20" w14:textId="77777777" w:rsidR="00F44115" w:rsidRPr="005862B8" w:rsidRDefault="00F44115" w:rsidP="00F44115">
      <w:pPr>
        <w:pStyle w:val="Prrafodelista"/>
        <w:numPr>
          <w:ilvl w:val="0"/>
          <w:numId w:val="10"/>
        </w:numPr>
        <w:spacing w:before="120" w:after="120"/>
        <w:rPr>
          <w:rFonts w:cstheme="minorHAnsi"/>
          <w:color w:val="000000" w:themeColor="text1"/>
          <w:lang w:val="es-ES_tradnl" w:eastAsia="es-ES"/>
        </w:rPr>
      </w:pPr>
      <w:r w:rsidRPr="005862B8">
        <w:rPr>
          <w:rFonts w:cstheme="minorHAnsi"/>
          <w:color w:val="000000" w:themeColor="text1"/>
          <w:lang w:val="es-ES_tradnl" w:eastAsia="es-ES"/>
        </w:rPr>
        <w:t xml:space="preserve">Información sobre la forma en que se haya abordado y respetado cada una de las salvaguardas, con arreglo </w:t>
      </w:r>
      <w:r>
        <w:rPr>
          <w:rFonts w:cstheme="minorHAnsi"/>
          <w:color w:val="000000" w:themeColor="text1"/>
          <w:lang w:val="es-ES_tradnl" w:eastAsia="es-ES"/>
        </w:rPr>
        <w:t xml:space="preserve">a </w:t>
      </w:r>
      <w:r w:rsidRPr="005862B8">
        <w:rPr>
          <w:rFonts w:cstheme="minorHAnsi"/>
          <w:color w:val="000000" w:themeColor="text1"/>
          <w:lang w:val="es-ES_tradnl" w:eastAsia="es-ES"/>
        </w:rPr>
        <w:t>las circunstancias nacionales</w:t>
      </w:r>
      <w:r>
        <w:rPr>
          <w:rFonts w:cstheme="minorHAnsi"/>
          <w:color w:val="000000" w:themeColor="text1"/>
          <w:lang w:val="es-ES_tradnl" w:eastAsia="es-ES"/>
        </w:rPr>
        <w:t>.</w:t>
      </w:r>
    </w:p>
    <w:p w14:paraId="30384CAD" w14:textId="77777777" w:rsidR="00F44115" w:rsidRDefault="00F44115" w:rsidP="00F44115">
      <w:pPr>
        <w:spacing w:before="120" w:after="120"/>
        <w:rPr>
          <w:rFonts w:cstheme="minorHAnsi"/>
          <w:color w:val="000000" w:themeColor="text1"/>
          <w:lang w:val="es-ES_tradnl" w:eastAsia="es-ES"/>
        </w:rPr>
      </w:pPr>
      <w:r>
        <w:rPr>
          <w:rFonts w:cstheme="minorHAnsi"/>
          <w:color w:val="000000" w:themeColor="text1"/>
          <w:lang w:val="es-ES_tradnl" w:eastAsia="es-ES"/>
        </w:rPr>
        <w:t>El SIS del SNICC contribuye a generar los insumos, tanto cuantitativos como cualitativos, para el reporte de las salvaguardas sociales y ambientales. Igualmente, se contempla un formato para que los coordinadores a nivel institucional puedan elaborar este reporte (</w:t>
      </w:r>
      <w:r>
        <w:rPr>
          <w:rFonts w:cstheme="minorHAnsi"/>
          <w:color w:val="000000" w:themeColor="text1"/>
          <w:lang w:val="es-ES_tradnl" w:eastAsia="es-ES"/>
        </w:rPr>
        <w:fldChar w:fldCharType="begin"/>
      </w:r>
      <w:r>
        <w:rPr>
          <w:rFonts w:cstheme="minorHAnsi"/>
          <w:color w:val="000000" w:themeColor="text1"/>
          <w:lang w:val="es-ES_tradnl" w:eastAsia="es-ES"/>
        </w:rPr>
        <w:instrText xml:space="preserve"> REF _Ref45322158 \h </w:instrText>
      </w:r>
      <w:r>
        <w:rPr>
          <w:rFonts w:cstheme="minorHAnsi"/>
          <w:color w:val="000000" w:themeColor="text1"/>
          <w:lang w:val="es-ES_tradnl" w:eastAsia="es-ES"/>
        </w:rPr>
      </w:r>
      <w:r>
        <w:rPr>
          <w:rFonts w:cstheme="minorHAnsi"/>
          <w:color w:val="000000" w:themeColor="text1"/>
          <w:lang w:val="es-ES_tradnl" w:eastAsia="es-ES"/>
        </w:rPr>
        <w:fldChar w:fldCharType="separate"/>
      </w:r>
      <w:r w:rsidRPr="00757DEA">
        <w:rPr>
          <w:lang w:val="es-CL"/>
        </w:rPr>
        <w:t xml:space="preserve">Figura </w:t>
      </w:r>
      <w:r w:rsidRPr="00757DEA">
        <w:rPr>
          <w:noProof/>
          <w:lang w:val="es-CL"/>
        </w:rPr>
        <w:t>35</w:t>
      </w:r>
      <w:r>
        <w:rPr>
          <w:rFonts w:cstheme="minorHAnsi"/>
          <w:color w:val="000000" w:themeColor="text1"/>
          <w:lang w:val="es-ES_tradnl" w:eastAsia="es-ES"/>
        </w:rPr>
        <w:fldChar w:fldCharType="end"/>
      </w:r>
      <w:r>
        <w:rPr>
          <w:rFonts w:cstheme="minorHAnsi"/>
          <w:color w:val="000000" w:themeColor="text1"/>
          <w:lang w:val="es-ES_tradnl" w:eastAsia="es-ES"/>
        </w:rPr>
        <w:t>).</w:t>
      </w:r>
    </w:p>
    <w:p w14:paraId="7AE25366" w14:textId="77777777" w:rsidR="00F44115" w:rsidRDefault="00F44115" w:rsidP="00F44115">
      <w:pPr>
        <w:spacing w:before="120" w:after="120"/>
        <w:ind w:left="346"/>
        <w:rPr>
          <w:rFonts w:cstheme="minorHAnsi"/>
          <w:color w:val="000000" w:themeColor="text1"/>
          <w:lang w:val="es-ES_tradnl" w:eastAsia="es-ES"/>
        </w:rPr>
      </w:pPr>
      <w:r>
        <w:rPr>
          <w:rFonts w:cstheme="minorHAnsi"/>
          <w:color w:val="000000" w:themeColor="text1"/>
          <w:lang w:val="es-ES_tradnl" w:eastAsia="es-ES"/>
        </w:rPr>
        <w:t xml:space="preserve">  </w:t>
      </w:r>
    </w:p>
    <w:p w14:paraId="57A665FE" w14:textId="77777777" w:rsidR="00F44115" w:rsidRDefault="00F44115" w:rsidP="00F44115">
      <w:pPr>
        <w:spacing w:before="120" w:after="120"/>
        <w:ind w:left="346"/>
        <w:rPr>
          <w:rFonts w:cstheme="minorHAnsi"/>
          <w:color w:val="000000" w:themeColor="text1"/>
          <w:lang w:val="es-ES_tradnl" w:eastAsia="es-ES"/>
        </w:rPr>
      </w:pPr>
      <w:r>
        <w:rPr>
          <w:rFonts w:cstheme="minorHAnsi"/>
          <w:noProof/>
          <w:color w:val="000000" w:themeColor="text1"/>
          <w:lang w:val="es-ES_tradnl" w:eastAsia="es-ES"/>
        </w:rPr>
        <w:lastRenderedPageBreak/>
        <w:drawing>
          <wp:inline distT="0" distB="0" distL="0" distR="0" wp14:anchorId="5F87B2F3" wp14:editId="73E90351">
            <wp:extent cx="5700488" cy="2685059"/>
            <wp:effectExtent l="0" t="0" r="0" b="127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444" cy="2704821"/>
                    </a:xfrm>
                    <a:prstGeom prst="rect">
                      <a:avLst/>
                    </a:prstGeom>
                    <a:noFill/>
                  </pic:spPr>
                </pic:pic>
              </a:graphicData>
            </a:graphic>
          </wp:inline>
        </w:drawing>
      </w:r>
    </w:p>
    <w:p w14:paraId="25A39785" w14:textId="77777777" w:rsidR="00F44115" w:rsidRDefault="00F44115" w:rsidP="00F44115">
      <w:pPr>
        <w:pStyle w:val="Descripcin"/>
      </w:pPr>
      <w:bookmarkStart w:id="17" w:name="_Ref45322158"/>
      <w:bookmarkStart w:id="18" w:name="_Toc45523687"/>
      <w:r w:rsidRPr="00335267">
        <w:t xml:space="preserve">Figura </w:t>
      </w:r>
      <w:r w:rsidRPr="00335267">
        <w:fldChar w:fldCharType="begin"/>
      </w:r>
      <w:r w:rsidRPr="00335267">
        <w:instrText xml:space="preserve"> SEQ Figura \* ARABIC </w:instrText>
      </w:r>
      <w:r w:rsidRPr="00335267">
        <w:fldChar w:fldCharType="separate"/>
      </w:r>
      <w:r>
        <w:rPr>
          <w:noProof/>
        </w:rPr>
        <w:t>35</w:t>
      </w:r>
      <w:r w:rsidRPr="00335267">
        <w:fldChar w:fldCharType="end"/>
      </w:r>
      <w:bookmarkEnd w:id="17"/>
      <w:r w:rsidRPr="00335267">
        <w:t>.</w:t>
      </w:r>
      <w:r>
        <w:t xml:space="preserve"> </w:t>
      </w:r>
      <w:r w:rsidRPr="00807C4A">
        <w:t>L</w:t>
      </w:r>
      <w:r>
        <w:t>ugar para descargar el formato de reporte de Salvaguardas</w:t>
      </w:r>
      <w:bookmarkEnd w:id="18"/>
    </w:p>
    <w:p w14:paraId="7D428439" w14:textId="77777777" w:rsidR="00255B58" w:rsidRDefault="00255B58" w:rsidP="00F44115">
      <w:pPr>
        <w:rPr>
          <w:rFonts w:cstheme="minorHAnsi"/>
          <w:color w:val="000000" w:themeColor="text1"/>
          <w:lang w:val="es-CL" w:eastAsia="es-ES"/>
        </w:rPr>
      </w:pPr>
    </w:p>
    <w:p w14:paraId="705469A6" w14:textId="269A787A" w:rsidR="00255B58" w:rsidRPr="002E491B" w:rsidRDefault="00255B58" w:rsidP="00F44115">
      <w:pPr>
        <w:rPr>
          <w:rFonts w:cstheme="minorHAnsi"/>
          <w:color w:val="000000" w:themeColor="text1"/>
          <w:highlight w:val="yellow"/>
          <w:lang w:val="es-CL" w:eastAsia="es-ES"/>
        </w:rPr>
      </w:pPr>
      <w:r w:rsidRPr="002E491B">
        <w:rPr>
          <w:rFonts w:cstheme="minorHAnsi"/>
          <w:color w:val="000000" w:themeColor="text1"/>
          <w:highlight w:val="yellow"/>
          <w:lang w:val="es-CL" w:eastAsia="es-ES"/>
        </w:rPr>
        <w:t xml:space="preserve">Para generar la información que consolida el reporte, el primer paso es el levantamiento de la información. Para esto, se formularon tablas en Excel con toda información por indicador. Cada información tiene un responsable institucional o de proyecto que coloca la información en el formato en </w:t>
      </w:r>
      <w:proofErr w:type="spellStart"/>
      <w:r w:rsidRPr="002E491B">
        <w:rPr>
          <w:rFonts w:cstheme="minorHAnsi"/>
          <w:color w:val="000000" w:themeColor="text1"/>
          <w:highlight w:val="yellow"/>
          <w:lang w:val="es-CL" w:eastAsia="es-ES"/>
        </w:rPr>
        <w:t>excel</w:t>
      </w:r>
      <w:proofErr w:type="spellEnd"/>
      <w:r w:rsidRPr="002E491B">
        <w:rPr>
          <w:rFonts w:cstheme="minorHAnsi"/>
          <w:color w:val="000000" w:themeColor="text1"/>
          <w:highlight w:val="yellow"/>
          <w:lang w:val="es-CL" w:eastAsia="es-ES"/>
        </w:rPr>
        <w:t>. Se deja disponible las celdas en donde se tiene que colocar la información.</w:t>
      </w:r>
    </w:p>
    <w:p w14:paraId="0F0CAB54" w14:textId="13FB6C63" w:rsidR="00255B58" w:rsidRPr="002E491B" w:rsidRDefault="00255B58" w:rsidP="00F44115">
      <w:pPr>
        <w:rPr>
          <w:rFonts w:cstheme="minorHAnsi"/>
          <w:color w:val="000000" w:themeColor="text1"/>
          <w:highlight w:val="yellow"/>
          <w:lang w:val="es-CL" w:eastAsia="es-ES"/>
        </w:rPr>
      </w:pPr>
      <w:r w:rsidRPr="002E491B">
        <w:rPr>
          <w:rFonts w:cstheme="minorHAnsi"/>
          <w:color w:val="000000" w:themeColor="text1"/>
          <w:highlight w:val="yellow"/>
          <w:lang w:val="es-CL" w:eastAsia="es-ES"/>
        </w:rPr>
        <w:t xml:space="preserve">Estos formatos en Excel se encuentran en un mecanismo virtual, por </w:t>
      </w:r>
      <w:proofErr w:type="gramStart"/>
      <w:r w:rsidRPr="002E491B">
        <w:rPr>
          <w:rFonts w:cstheme="minorHAnsi"/>
          <w:color w:val="000000" w:themeColor="text1"/>
          <w:highlight w:val="yellow"/>
          <w:lang w:val="es-CL" w:eastAsia="es-ES"/>
        </w:rPr>
        <w:t>ejemplo</w:t>
      </w:r>
      <w:proofErr w:type="gramEnd"/>
      <w:r w:rsidRPr="002E491B">
        <w:rPr>
          <w:rFonts w:cstheme="minorHAnsi"/>
          <w:color w:val="000000" w:themeColor="text1"/>
          <w:highlight w:val="yellow"/>
          <w:lang w:val="es-CL" w:eastAsia="es-ES"/>
        </w:rPr>
        <w:t xml:space="preserve"> drive, a fin de que las instituciones o proyectos involucrados puedan observar la información que se va integrando al sistema.</w:t>
      </w:r>
    </w:p>
    <w:p w14:paraId="4F83C0FB" w14:textId="6819E69D" w:rsidR="00255B58" w:rsidRDefault="00E31DE4" w:rsidP="00F44115">
      <w:pPr>
        <w:rPr>
          <w:rFonts w:cstheme="minorHAnsi"/>
          <w:color w:val="000000" w:themeColor="text1"/>
          <w:lang w:val="es-CL" w:eastAsia="es-ES"/>
        </w:rPr>
      </w:pPr>
      <w:r w:rsidRPr="002E491B">
        <w:rPr>
          <w:rFonts w:cstheme="minorHAnsi"/>
          <w:color w:val="000000" w:themeColor="text1"/>
          <w:highlight w:val="yellow"/>
          <w:lang w:val="es-CL" w:eastAsia="es-ES"/>
        </w:rPr>
        <w:t>Cabe destacar que, los formatos en Excel se encuentran vinculados a la plataforma del SIS, al estar los formatos en un almacenador de información digital, las instituciones encargadas del MRV-SNICC, podrán ir actualizando la información generadas en los formatos en Excel al SIS.</w:t>
      </w:r>
    </w:p>
    <w:p w14:paraId="546F6542" w14:textId="685C5F0C" w:rsidR="00E31DE4" w:rsidRDefault="00E31DE4" w:rsidP="00255B58">
      <w:pPr>
        <w:rPr>
          <w:rFonts w:cstheme="minorHAnsi"/>
          <w:color w:val="000000" w:themeColor="text1"/>
          <w:highlight w:val="yellow"/>
          <w:lang w:val="es-CL" w:eastAsia="es-ES"/>
        </w:rPr>
      </w:pPr>
      <w:r>
        <w:rPr>
          <w:rFonts w:cstheme="minorHAnsi"/>
          <w:color w:val="000000" w:themeColor="text1"/>
          <w:highlight w:val="yellow"/>
          <w:lang w:val="es-CL" w:eastAsia="es-ES"/>
        </w:rPr>
        <w:t xml:space="preserve">Los formatos se encuentran en el siguiente </w:t>
      </w:r>
      <w:proofErr w:type="gramStart"/>
      <w:r>
        <w:rPr>
          <w:rFonts w:cstheme="minorHAnsi"/>
          <w:color w:val="000000" w:themeColor="text1"/>
          <w:highlight w:val="yellow"/>
          <w:lang w:val="es-CL" w:eastAsia="es-ES"/>
        </w:rPr>
        <w:t>link</w:t>
      </w:r>
      <w:proofErr w:type="gramEnd"/>
      <w:r>
        <w:rPr>
          <w:rFonts w:cstheme="minorHAnsi"/>
          <w:color w:val="000000" w:themeColor="text1"/>
          <w:highlight w:val="yellow"/>
          <w:lang w:val="es-CL" w:eastAsia="es-ES"/>
        </w:rPr>
        <w:t>:</w:t>
      </w:r>
    </w:p>
    <w:p w14:paraId="42002DB3" w14:textId="6BC735FF" w:rsidR="00255B58" w:rsidRPr="00E31DE4" w:rsidRDefault="00255B58" w:rsidP="00255B58">
      <w:pPr>
        <w:rPr>
          <w:rFonts w:cstheme="minorHAnsi"/>
          <w:strike/>
          <w:color w:val="000000" w:themeColor="text1"/>
          <w:highlight w:val="yellow"/>
          <w:lang w:val="es-CL" w:eastAsia="es-ES"/>
        </w:rPr>
      </w:pPr>
      <w:r w:rsidRPr="00E31DE4">
        <w:rPr>
          <w:rFonts w:cstheme="minorHAnsi"/>
          <w:strike/>
          <w:color w:val="000000" w:themeColor="text1"/>
          <w:highlight w:val="yellow"/>
          <w:lang w:val="es-CL" w:eastAsia="es-ES"/>
        </w:rPr>
        <w:t xml:space="preserve">Para </w:t>
      </w:r>
      <w:commentRangeStart w:id="19"/>
      <w:commentRangeStart w:id="20"/>
      <w:r w:rsidRPr="00E31DE4">
        <w:rPr>
          <w:rFonts w:cstheme="minorHAnsi"/>
          <w:strike/>
          <w:color w:val="000000" w:themeColor="text1"/>
          <w:highlight w:val="yellow"/>
          <w:lang w:val="es-CL" w:eastAsia="es-ES"/>
        </w:rPr>
        <w:t>el ingreso de la información</w:t>
      </w:r>
      <w:commentRangeEnd w:id="19"/>
      <w:r w:rsidRPr="00E31DE4">
        <w:rPr>
          <w:rStyle w:val="Refdecomentario"/>
          <w:strike/>
          <w:highlight w:val="yellow"/>
        </w:rPr>
        <w:commentReference w:id="19"/>
      </w:r>
      <w:commentRangeEnd w:id="20"/>
      <w:r w:rsidR="00E31DE4">
        <w:rPr>
          <w:rStyle w:val="Refdecomentario"/>
        </w:rPr>
        <w:commentReference w:id="20"/>
      </w:r>
      <w:r w:rsidRPr="00E31DE4">
        <w:rPr>
          <w:rFonts w:cstheme="minorHAnsi"/>
          <w:strike/>
          <w:color w:val="000000" w:themeColor="text1"/>
          <w:highlight w:val="yellow"/>
          <w:lang w:val="es-CL" w:eastAsia="es-ES"/>
        </w:rPr>
        <w:t>, se contarán con formatos preestablecidos en la siguiente plataforma virtual:</w:t>
      </w:r>
    </w:p>
    <w:p w14:paraId="1BE6039F" w14:textId="168992E4" w:rsidR="00255B58" w:rsidRDefault="00B25EA5" w:rsidP="00255B58">
      <w:pPr>
        <w:rPr>
          <w:rStyle w:val="Hipervnculo"/>
          <w:highlight w:val="yellow"/>
          <w:lang w:val="es-CL"/>
        </w:rPr>
      </w:pPr>
      <w:r>
        <w:fldChar w:fldCharType="begin"/>
      </w:r>
      <w:r w:rsidRPr="001F3C06">
        <w:rPr>
          <w:lang w:val="es-CL"/>
        </w:rPr>
        <w:instrText xml:space="preserve"> HYPERLINK "https://drive.google.com/drive/u/0/folders/1VZY_kNTGpSRYdfYoFRtufVOnNCR_xiNq" </w:instrText>
      </w:r>
      <w:r>
        <w:fldChar w:fldCharType="separate"/>
      </w:r>
      <w:r w:rsidR="00255B58" w:rsidRPr="00CB12FB">
        <w:rPr>
          <w:rStyle w:val="Hipervnculo"/>
          <w:highlight w:val="yellow"/>
          <w:lang w:val="es-CL"/>
        </w:rPr>
        <w:t>https://drive.google.com/drive/u/0/folders/1VZY_kNTGpSRYdfYoFRtufVOnNCR_xiNq</w:t>
      </w:r>
      <w:r>
        <w:rPr>
          <w:rStyle w:val="Hipervnculo"/>
          <w:highlight w:val="yellow"/>
          <w:lang w:val="es-CL"/>
        </w:rPr>
        <w:fldChar w:fldCharType="end"/>
      </w:r>
    </w:p>
    <w:p w14:paraId="6F945C2A" w14:textId="77777777" w:rsidR="00544161" w:rsidRDefault="00544161" w:rsidP="00544161">
      <w:pPr>
        <w:rPr>
          <w:rStyle w:val="Hipervnculo"/>
          <w:color w:val="auto"/>
          <w:u w:val="none"/>
          <w:lang w:val="es-CL"/>
        </w:rPr>
      </w:pPr>
      <w:r w:rsidRPr="00544161">
        <w:rPr>
          <w:rStyle w:val="Hipervnculo"/>
          <w:color w:val="auto"/>
          <w:highlight w:val="yellow"/>
          <w:u w:val="none"/>
          <w:lang w:val="es-CL"/>
        </w:rPr>
        <w:t>Los formatos contienen la siguiente información</w:t>
      </w:r>
      <w:r>
        <w:rPr>
          <w:rStyle w:val="Hipervnculo"/>
          <w:color w:val="auto"/>
          <w:highlight w:val="yellow"/>
          <w:u w:val="none"/>
          <w:lang w:val="es-CL"/>
        </w:rPr>
        <w:t>:</w:t>
      </w:r>
    </w:p>
    <w:p w14:paraId="700B1E1B" w14:textId="6DFF20A5" w:rsidR="00544161" w:rsidRPr="002E491B" w:rsidRDefault="00544161" w:rsidP="00544161">
      <w:pPr>
        <w:rPr>
          <w:highlight w:val="yellow"/>
          <w:lang w:val="es-CL"/>
        </w:rPr>
      </w:pPr>
      <w:r w:rsidRPr="002E491B">
        <w:rPr>
          <w:b/>
          <w:bCs/>
          <w:highlight w:val="yellow"/>
          <w:lang w:val="es-ES"/>
        </w:rPr>
        <w:t>Meta:</w:t>
      </w:r>
      <w:r w:rsidRPr="002E491B">
        <w:rPr>
          <w:highlight w:val="yellow"/>
          <w:lang w:val="es-ES"/>
        </w:rPr>
        <w:t xml:space="preserve"> el objetivo que se quiere alcanzar cuantitativamente.</w:t>
      </w:r>
    </w:p>
    <w:p w14:paraId="13B6F961" w14:textId="1230814F" w:rsidR="00544161" w:rsidRPr="002E491B" w:rsidRDefault="00544161" w:rsidP="00544161">
      <w:pPr>
        <w:rPr>
          <w:highlight w:val="yellow"/>
          <w:lang w:val="es-ES"/>
        </w:rPr>
      </w:pPr>
      <w:r w:rsidRPr="002E491B">
        <w:rPr>
          <w:b/>
          <w:bCs/>
          <w:highlight w:val="yellow"/>
          <w:lang w:val="es-ES"/>
        </w:rPr>
        <w:t>Resultado:</w:t>
      </w:r>
      <w:r w:rsidRPr="002E491B">
        <w:rPr>
          <w:highlight w:val="yellow"/>
          <w:lang w:val="es-ES"/>
        </w:rPr>
        <w:t xml:space="preserve"> Vinculado al cumplimiento de la meta.</w:t>
      </w:r>
    </w:p>
    <w:p w14:paraId="43932166" w14:textId="77777777" w:rsidR="00544161" w:rsidRPr="002E491B" w:rsidRDefault="00544161" w:rsidP="00544161">
      <w:pPr>
        <w:rPr>
          <w:highlight w:val="yellow"/>
          <w:lang w:val="es-ES"/>
        </w:rPr>
      </w:pPr>
      <w:r w:rsidRPr="002E491B">
        <w:rPr>
          <w:b/>
          <w:bCs/>
          <w:highlight w:val="yellow"/>
          <w:lang w:val="es-ES"/>
        </w:rPr>
        <w:t>Estado del indicador:</w:t>
      </w:r>
      <w:r w:rsidRPr="002E491B">
        <w:rPr>
          <w:highlight w:val="yellow"/>
          <w:lang w:val="es-ES"/>
        </w:rPr>
        <w:t xml:space="preserve"> Da respuesta al estatus del indicador, teniendo 3 categorías</w:t>
      </w:r>
      <w:r w:rsidRPr="002E491B">
        <w:rPr>
          <w:b/>
          <w:bCs/>
          <w:highlight w:val="yellow"/>
          <w:lang w:val="es-ES"/>
        </w:rPr>
        <w:t>: logrado</w:t>
      </w:r>
      <w:r w:rsidRPr="002E491B">
        <w:rPr>
          <w:highlight w:val="yellow"/>
          <w:lang w:val="es-ES"/>
        </w:rPr>
        <w:t xml:space="preserve">, cuando se cumple con la meta establecida; </w:t>
      </w:r>
      <w:r w:rsidRPr="002E491B">
        <w:rPr>
          <w:b/>
          <w:bCs/>
          <w:highlight w:val="yellow"/>
          <w:lang w:val="es-ES"/>
        </w:rPr>
        <w:t>no logrado</w:t>
      </w:r>
      <w:r w:rsidRPr="002E491B">
        <w:rPr>
          <w:highlight w:val="yellow"/>
          <w:lang w:val="es-ES"/>
        </w:rPr>
        <w:t xml:space="preserve">, se refiere cuando no se cumple con la meta; </w:t>
      </w:r>
      <w:r w:rsidRPr="002E491B">
        <w:rPr>
          <w:b/>
          <w:bCs/>
          <w:highlight w:val="yellow"/>
          <w:lang w:val="es-ES"/>
        </w:rPr>
        <w:t>no evaluado</w:t>
      </w:r>
      <w:r w:rsidRPr="002E491B">
        <w:rPr>
          <w:highlight w:val="yellow"/>
          <w:lang w:val="es-ES"/>
        </w:rPr>
        <w:t>, indica que el indicador no tiene evaluación de su logro o no.</w:t>
      </w:r>
    </w:p>
    <w:p w14:paraId="69DD81C6" w14:textId="3EEA74E4" w:rsidR="00544161" w:rsidRPr="002E491B" w:rsidRDefault="00544161" w:rsidP="00544161">
      <w:pPr>
        <w:rPr>
          <w:highlight w:val="yellow"/>
          <w:lang w:val="es-ES"/>
        </w:rPr>
      </w:pPr>
      <w:r w:rsidRPr="002E491B">
        <w:rPr>
          <w:highlight w:val="yellow"/>
          <w:lang w:val="es-ES"/>
        </w:rPr>
        <w:t xml:space="preserve"> </w:t>
      </w:r>
    </w:p>
    <w:p w14:paraId="13EA8FCB" w14:textId="080D511D" w:rsidR="00544161" w:rsidRPr="002E491B" w:rsidRDefault="00544161" w:rsidP="00544161">
      <w:pPr>
        <w:rPr>
          <w:highlight w:val="yellow"/>
          <w:lang w:val="es-ES"/>
        </w:rPr>
      </w:pPr>
      <w:r w:rsidRPr="002E491B">
        <w:rPr>
          <w:b/>
          <w:bCs/>
          <w:highlight w:val="yellow"/>
          <w:lang w:val="es-ES"/>
        </w:rPr>
        <w:lastRenderedPageBreak/>
        <w:t>Análisis del indicador:</w:t>
      </w:r>
      <w:r w:rsidRPr="002E491B">
        <w:rPr>
          <w:highlight w:val="yellow"/>
          <w:lang w:val="es-ES"/>
        </w:rPr>
        <w:t xml:space="preserve"> Relato narrativo del estado del indicador, sus procedimientos, logros, lecciones aprendidas y cumplimiento de la actividad. </w:t>
      </w:r>
    </w:p>
    <w:p w14:paraId="01ED80CF" w14:textId="495E092E" w:rsidR="00544161" w:rsidRPr="002E491B" w:rsidRDefault="00544161" w:rsidP="00544161">
      <w:pPr>
        <w:rPr>
          <w:highlight w:val="yellow"/>
          <w:lang w:val="es-ES"/>
        </w:rPr>
      </w:pPr>
      <w:r w:rsidRPr="002E491B">
        <w:rPr>
          <w:b/>
          <w:bCs/>
          <w:highlight w:val="yellow"/>
          <w:lang w:val="es-ES"/>
        </w:rPr>
        <w:t>Responsable:</w:t>
      </w:r>
      <w:r w:rsidRPr="002E491B">
        <w:rPr>
          <w:highlight w:val="yellow"/>
          <w:lang w:val="es-ES"/>
        </w:rPr>
        <w:t xml:space="preserve"> Ente encargado del cumplimiento del indicador. </w:t>
      </w:r>
    </w:p>
    <w:p w14:paraId="4B66D7AD" w14:textId="560C871C" w:rsidR="0005334F" w:rsidRPr="002E491B" w:rsidRDefault="0005334F" w:rsidP="00544161">
      <w:pPr>
        <w:rPr>
          <w:highlight w:val="yellow"/>
          <w:lang w:val="es-ES"/>
        </w:rPr>
      </w:pPr>
      <w:r w:rsidRPr="002E491B">
        <w:rPr>
          <w:b/>
          <w:bCs/>
          <w:highlight w:val="yellow"/>
          <w:lang w:val="es-ES"/>
        </w:rPr>
        <w:t>Variable base:</w:t>
      </w:r>
      <w:r w:rsidRPr="002E491B">
        <w:rPr>
          <w:highlight w:val="yellow"/>
          <w:lang w:val="es-ES"/>
        </w:rPr>
        <w:t xml:space="preserve"> Es el atributo base que puede variar, ejemplo, %, ha, área, entre otras.</w:t>
      </w:r>
    </w:p>
    <w:p w14:paraId="758ED323" w14:textId="113DC73D" w:rsidR="00544161" w:rsidRPr="002E491B" w:rsidRDefault="00544161" w:rsidP="00544161">
      <w:pPr>
        <w:rPr>
          <w:highlight w:val="yellow"/>
          <w:lang w:val="es-ES"/>
        </w:rPr>
      </w:pPr>
      <w:r w:rsidRPr="002E491B">
        <w:rPr>
          <w:b/>
          <w:bCs/>
          <w:highlight w:val="yellow"/>
          <w:lang w:val="es-ES"/>
        </w:rPr>
        <w:t>Valor base:</w:t>
      </w:r>
      <w:r w:rsidRPr="002E491B">
        <w:rPr>
          <w:highlight w:val="yellow"/>
          <w:lang w:val="es-ES"/>
        </w:rPr>
        <w:t xml:space="preserve"> línea base, lo que se tiene hasta ahora</w:t>
      </w:r>
    </w:p>
    <w:p w14:paraId="4C7D631A" w14:textId="716D7CCA" w:rsidR="0005334F" w:rsidRPr="002E491B" w:rsidRDefault="0005334F" w:rsidP="00544161">
      <w:pPr>
        <w:rPr>
          <w:highlight w:val="yellow"/>
          <w:lang w:val="es-ES"/>
        </w:rPr>
      </w:pPr>
      <w:r w:rsidRPr="002E491B">
        <w:rPr>
          <w:b/>
          <w:bCs/>
          <w:highlight w:val="yellow"/>
          <w:lang w:val="es-ES"/>
        </w:rPr>
        <w:t>Variable específica:</w:t>
      </w:r>
      <w:r w:rsidRPr="002E491B">
        <w:rPr>
          <w:highlight w:val="yellow"/>
          <w:lang w:val="es-ES"/>
        </w:rPr>
        <w:t xml:space="preserve"> Se refiere a la actividad concreta del indicador, lo que define a la variable base, por ejemplo, capacitaciones a pueblos indígenas.</w:t>
      </w:r>
    </w:p>
    <w:p w14:paraId="0346E41F" w14:textId="5DCFF29F" w:rsidR="00544161" w:rsidRPr="002E491B" w:rsidRDefault="00544161" w:rsidP="00544161">
      <w:pPr>
        <w:rPr>
          <w:highlight w:val="yellow"/>
          <w:lang w:val="es-ES"/>
        </w:rPr>
      </w:pPr>
      <w:r w:rsidRPr="002E491B">
        <w:rPr>
          <w:b/>
          <w:bCs/>
          <w:highlight w:val="yellow"/>
          <w:lang w:val="es-ES"/>
        </w:rPr>
        <w:t>Valor específico</w:t>
      </w:r>
      <w:r w:rsidR="002E491B" w:rsidRPr="002E491B">
        <w:rPr>
          <w:b/>
          <w:bCs/>
          <w:highlight w:val="yellow"/>
          <w:lang w:val="es-ES"/>
        </w:rPr>
        <w:t>:</w:t>
      </w:r>
      <w:r w:rsidRPr="002E491B">
        <w:rPr>
          <w:highlight w:val="yellow"/>
          <w:lang w:val="es-ES"/>
        </w:rPr>
        <w:t xml:space="preserve"> es la medida, la medición que se están haciendo.</w:t>
      </w:r>
    </w:p>
    <w:p w14:paraId="51AA3D39" w14:textId="33B2C712" w:rsidR="00544161" w:rsidRDefault="00544161" w:rsidP="00544161">
      <w:pPr>
        <w:rPr>
          <w:lang w:val="es-ES"/>
        </w:rPr>
      </w:pPr>
      <w:r w:rsidRPr="002E491B">
        <w:rPr>
          <w:b/>
          <w:bCs/>
          <w:highlight w:val="yellow"/>
          <w:lang w:val="es-ES"/>
        </w:rPr>
        <w:t>Evaluación:</w:t>
      </w:r>
      <w:r w:rsidRPr="002E491B">
        <w:rPr>
          <w:highlight w:val="yellow"/>
          <w:lang w:val="es-ES"/>
        </w:rPr>
        <w:t xml:space="preserve"> sobrepasar o mantener la línea base y cumplir la meta (reducción o aumento, ejemplo incendios)</w:t>
      </w:r>
      <w:r w:rsidR="002E491B" w:rsidRPr="002E491B">
        <w:rPr>
          <w:highlight w:val="yellow"/>
          <w:lang w:val="es-ES"/>
        </w:rPr>
        <w:t>, también se puede contemplar la disminución de la meta, lo que podría alertar sobre el incumplimiento de la meta.</w:t>
      </w:r>
      <w:r w:rsidR="002E491B">
        <w:rPr>
          <w:lang w:val="es-ES"/>
        </w:rPr>
        <w:t xml:space="preserve"> </w:t>
      </w:r>
      <w:r>
        <w:rPr>
          <w:lang w:val="es-ES"/>
        </w:rPr>
        <w:t xml:space="preserve"> </w:t>
      </w:r>
    </w:p>
    <w:p w14:paraId="1947BC2F" w14:textId="77777777" w:rsidR="00544161" w:rsidRPr="00CB12FB" w:rsidRDefault="00544161" w:rsidP="00255B58">
      <w:pPr>
        <w:rPr>
          <w:highlight w:val="yellow"/>
          <w:lang w:val="es-CL"/>
        </w:rPr>
      </w:pPr>
    </w:p>
    <w:p w14:paraId="0FF87F6B" w14:textId="3BA4CB5A" w:rsidR="00F44115" w:rsidRDefault="00255B58" w:rsidP="00255B58">
      <w:pPr>
        <w:rPr>
          <w:lang w:val="es-CL"/>
        </w:rPr>
      </w:pPr>
      <w:r w:rsidRPr="00CB12FB">
        <w:rPr>
          <w:highlight w:val="yellow"/>
          <w:lang w:val="es-CL"/>
        </w:rPr>
        <w:t>Igualmente, esta misma Plataforma, cuenta con una carpeta en donde se van compilando los verificadores de cumplimiento de los indicadores.</w:t>
      </w:r>
    </w:p>
    <w:p w14:paraId="3C1A1F6D" w14:textId="456D979D" w:rsidR="00E31DE4" w:rsidRDefault="00E31DE4" w:rsidP="00255B58">
      <w:pPr>
        <w:rPr>
          <w:lang w:val="es-CL"/>
        </w:rPr>
      </w:pPr>
      <w:r w:rsidRPr="00B84A6C">
        <w:rPr>
          <w:highlight w:val="yellow"/>
          <w:lang w:val="es-CL"/>
        </w:rPr>
        <w:t xml:space="preserve">Cabe destacar, que los formatos se encontrarán </w:t>
      </w:r>
      <w:r w:rsidR="00D86C9C" w:rsidRPr="00B84A6C">
        <w:rPr>
          <w:highlight w:val="yellow"/>
          <w:lang w:val="es-CL"/>
        </w:rPr>
        <w:t xml:space="preserve">realizados por institución y/o proyectos. Estos formatos están vinculados a un indicador que responde a una salvaguarda e instrumento nacional, es decir la información se generará en doble vía, ya sea para su reporte a nivel internacional </w:t>
      </w:r>
      <w:r w:rsidR="002E491B">
        <w:rPr>
          <w:highlight w:val="yellow"/>
          <w:lang w:val="es-CL"/>
        </w:rPr>
        <w:t>y</w:t>
      </w:r>
      <w:r w:rsidR="00D86C9C" w:rsidRPr="00B84A6C">
        <w:rPr>
          <w:highlight w:val="yellow"/>
          <w:lang w:val="es-CL"/>
        </w:rPr>
        <w:t xml:space="preserve"> para su seguimiento y monitoreo a nivel nacional. Un ejemplo</w:t>
      </w:r>
      <w:r w:rsidR="002E491B">
        <w:rPr>
          <w:highlight w:val="yellow"/>
          <w:lang w:val="es-CL"/>
        </w:rPr>
        <w:t xml:space="preserve"> concreto que grafica lo anterior es,</w:t>
      </w:r>
      <w:r w:rsidR="00D86C9C" w:rsidRPr="00B84A6C">
        <w:rPr>
          <w:highlight w:val="yellow"/>
          <w:lang w:val="es-CL"/>
        </w:rPr>
        <w:t xml:space="preserve"> que los indicadores vinculados en materia de pueblos indígenas que se encuentren a cargo del INAB, al llenar esta institución la información, se tendrá el reporte tanto para la Ruta de Pueblos Indígenas como para las salvaguardas de Cancún, Banco Mundial y BID vinculadas a este ámbito.</w:t>
      </w:r>
      <w:r w:rsidR="00D86C9C">
        <w:rPr>
          <w:lang w:val="es-CL"/>
        </w:rPr>
        <w:t xml:space="preserve"> </w:t>
      </w:r>
    </w:p>
    <w:p w14:paraId="4B3CE4E4" w14:textId="77777777" w:rsidR="00F44115" w:rsidRDefault="00F44115" w:rsidP="00F44115">
      <w:pPr>
        <w:rPr>
          <w:rFonts w:cstheme="minorHAnsi"/>
          <w:color w:val="000000" w:themeColor="text1"/>
          <w:lang w:val="es-CL" w:eastAsia="es-ES"/>
        </w:rPr>
      </w:pPr>
      <w:r>
        <w:rPr>
          <w:rFonts w:cstheme="minorHAnsi"/>
          <w:color w:val="000000" w:themeColor="text1"/>
          <w:lang w:val="es-CL" w:eastAsia="es-ES"/>
        </w:rPr>
        <w:t>Para reportar por agencia internacional, se debe seleccionar alguna de las categorías que se requiera reportar, ya sea la Convención o el Banco Mundial</w:t>
      </w:r>
      <w:r>
        <w:rPr>
          <w:rStyle w:val="Refdenotaalpie"/>
          <w:rFonts w:cstheme="minorHAnsi"/>
          <w:color w:val="000000" w:themeColor="text1"/>
          <w:lang w:val="es-CL" w:eastAsia="es-ES"/>
        </w:rPr>
        <w:footnoteReference w:id="1"/>
      </w:r>
      <w:r>
        <w:rPr>
          <w:rFonts w:cstheme="minorHAnsi"/>
          <w:color w:val="000000" w:themeColor="text1"/>
          <w:lang w:val="es-CL" w:eastAsia="es-ES"/>
        </w:rPr>
        <w:t>.</w:t>
      </w:r>
    </w:p>
    <w:p w14:paraId="7A25E16E" w14:textId="77777777" w:rsidR="00F44115" w:rsidRDefault="00F44115" w:rsidP="00F44115">
      <w:pPr>
        <w:rPr>
          <w:rFonts w:cstheme="minorHAnsi"/>
          <w:color w:val="000000" w:themeColor="text1"/>
          <w:lang w:val="es-CL" w:eastAsia="es-ES"/>
        </w:rPr>
      </w:pPr>
      <w:r>
        <w:rPr>
          <w:rFonts w:cstheme="minorHAnsi"/>
          <w:noProof/>
          <w:color w:val="000000" w:themeColor="text1"/>
          <w:lang w:val="es-CL" w:eastAsia="es-ES"/>
        </w:rPr>
        <w:lastRenderedPageBreak/>
        <w:drawing>
          <wp:inline distT="0" distB="0" distL="0" distR="0" wp14:anchorId="4D3141F8" wp14:editId="75BCB78F">
            <wp:extent cx="5773659" cy="2710498"/>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139" cy="2721051"/>
                    </a:xfrm>
                    <a:prstGeom prst="rect">
                      <a:avLst/>
                    </a:prstGeom>
                    <a:noFill/>
                  </pic:spPr>
                </pic:pic>
              </a:graphicData>
            </a:graphic>
          </wp:inline>
        </w:drawing>
      </w:r>
    </w:p>
    <w:p w14:paraId="1A463AAA" w14:textId="77777777" w:rsidR="00F44115" w:rsidRDefault="00F44115" w:rsidP="00F44115">
      <w:pPr>
        <w:pStyle w:val="Descripcin"/>
      </w:pPr>
      <w:bookmarkStart w:id="21" w:name="_Toc45523688"/>
      <w:bookmarkStart w:id="22" w:name="_Hlk45018200"/>
      <w:r w:rsidRPr="00335267">
        <w:t xml:space="preserve">Figura </w:t>
      </w:r>
      <w:r w:rsidRPr="00335267">
        <w:fldChar w:fldCharType="begin"/>
      </w:r>
      <w:r w:rsidRPr="00335267">
        <w:instrText xml:space="preserve"> SEQ Figura \* ARABIC </w:instrText>
      </w:r>
      <w:r w:rsidRPr="00335267">
        <w:fldChar w:fldCharType="separate"/>
      </w:r>
      <w:r>
        <w:rPr>
          <w:noProof/>
        </w:rPr>
        <w:t>36</w:t>
      </w:r>
      <w:r w:rsidRPr="00335267">
        <w:fldChar w:fldCharType="end"/>
      </w:r>
      <w:r w:rsidRPr="00335267">
        <w:t>.</w:t>
      </w:r>
      <w:r>
        <w:t xml:space="preserve"> </w:t>
      </w:r>
      <w:r w:rsidRPr="00871EAD">
        <w:t>S</w:t>
      </w:r>
      <w:r>
        <w:t>elección de la fuente internacional para su reporte</w:t>
      </w:r>
      <w:bookmarkEnd w:id="21"/>
    </w:p>
    <w:bookmarkEnd w:id="22"/>
    <w:p w14:paraId="13454F6C" w14:textId="77777777" w:rsidR="00F44115" w:rsidRDefault="00F44115" w:rsidP="00F44115">
      <w:pPr>
        <w:rPr>
          <w:rFonts w:cstheme="minorHAnsi"/>
          <w:color w:val="000000" w:themeColor="text1"/>
          <w:lang w:val="es-CL" w:eastAsia="es-ES"/>
        </w:rPr>
      </w:pPr>
    </w:p>
    <w:p w14:paraId="65049688" w14:textId="77777777" w:rsidR="00F44115" w:rsidRDefault="00F44115" w:rsidP="00F44115">
      <w:pPr>
        <w:rPr>
          <w:rFonts w:cstheme="minorHAnsi"/>
          <w:color w:val="000000" w:themeColor="text1"/>
          <w:lang w:val="es-CL" w:eastAsia="es-ES"/>
        </w:rPr>
      </w:pPr>
      <w:r>
        <w:rPr>
          <w:rFonts w:cstheme="minorHAnsi"/>
          <w:color w:val="000000" w:themeColor="text1"/>
          <w:lang w:val="es-CL" w:eastAsia="es-ES"/>
        </w:rPr>
        <w:t xml:space="preserve">Una vez seleccionada la fuente a la que se quiere reportar, se accede al compilado de indicadores que son aplicables a la opción escogida. La </w:t>
      </w:r>
      <w:r>
        <w:rPr>
          <w:rFonts w:cstheme="minorHAnsi"/>
          <w:color w:val="000000" w:themeColor="text1"/>
          <w:lang w:val="es-CL" w:eastAsia="es-ES"/>
        </w:rPr>
        <w:fldChar w:fldCharType="begin"/>
      </w:r>
      <w:r>
        <w:rPr>
          <w:rFonts w:cstheme="minorHAnsi"/>
          <w:color w:val="000000" w:themeColor="text1"/>
          <w:lang w:val="es-CL" w:eastAsia="es-ES"/>
        </w:rPr>
        <w:instrText xml:space="preserve"> REF _Ref45322263 \h </w:instrText>
      </w:r>
      <w:r>
        <w:rPr>
          <w:rFonts w:cstheme="minorHAnsi"/>
          <w:color w:val="000000" w:themeColor="text1"/>
          <w:lang w:val="es-CL" w:eastAsia="es-ES"/>
        </w:rPr>
      </w:r>
      <w:r>
        <w:rPr>
          <w:rFonts w:cstheme="minorHAnsi"/>
          <w:color w:val="000000" w:themeColor="text1"/>
          <w:lang w:val="es-CL" w:eastAsia="es-ES"/>
        </w:rPr>
        <w:fldChar w:fldCharType="separate"/>
      </w:r>
      <w:r w:rsidRPr="00757DEA">
        <w:rPr>
          <w:lang w:val="es-CL"/>
        </w:rPr>
        <w:t xml:space="preserve">Figura </w:t>
      </w:r>
      <w:r w:rsidRPr="00757DEA">
        <w:rPr>
          <w:noProof/>
          <w:lang w:val="es-CL"/>
        </w:rPr>
        <w:t>37</w:t>
      </w:r>
      <w:r>
        <w:rPr>
          <w:rFonts w:cstheme="minorHAnsi"/>
          <w:color w:val="000000" w:themeColor="text1"/>
          <w:lang w:val="es-CL" w:eastAsia="es-ES"/>
        </w:rPr>
        <w:fldChar w:fldCharType="end"/>
      </w:r>
      <w:r>
        <w:rPr>
          <w:rFonts w:cstheme="minorHAnsi"/>
          <w:color w:val="000000" w:themeColor="text1"/>
          <w:lang w:val="es-CL" w:eastAsia="es-ES"/>
        </w:rPr>
        <w:t xml:space="preserve"> presenta la vista general de la herramienta, donde se encuentran los siguientes ítems:</w:t>
      </w:r>
    </w:p>
    <w:p w14:paraId="7C0FD75D" w14:textId="77777777" w:rsidR="00F44115" w:rsidRDefault="00F44115" w:rsidP="00F44115">
      <w:pPr>
        <w:pStyle w:val="Prrafodelista"/>
        <w:numPr>
          <w:ilvl w:val="0"/>
          <w:numId w:val="14"/>
        </w:numPr>
        <w:rPr>
          <w:rFonts w:cstheme="minorHAnsi"/>
          <w:color w:val="000000" w:themeColor="text1"/>
          <w:lang w:val="es-CL" w:eastAsia="es-ES"/>
        </w:rPr>
      </w:pPr>
      <w:r w:rsidRPr="002660A6">
        <w:rPr>
          <w:rFonts w:cstheme="minorHAnsi"/>
          <w:b/>
          <w:bCs/>
          <w:color w:val="000000" w:themeColor="text1"/>
          <w:lang w:val="es-CL" w:eastAsia="es-ES"/>
        </w:rPr>
        <w:t>SALVAGUARDA</w:t>
      </w:r>
      <w:r>
        <w:rPr>
          <w:rFonts w:cstheme="minorHAnsi"/>
          <w:color w:val="000000" w:themeColor="text1"/>
          <w:lang w:val="es-CL" w:eastAsia="es-ES"/>
        </w:rPr>
        <w:t>: Se selecciona la salvaguarda sobre la cual se quiere obtener la información.</w:t>
      </w:r>
    </w:p>
    <w:p w14:paraId="06C60393" w14:textId="77777777" w:rsidR="00F44115" w:rsidRDefault="00F44115" w:rsidP="00F44115">
      <w:pPr>
        <w:pStyle w:val="Prrafodelista"/>
        <w:numPr>
          <w:ilvl w:val="0"/>
          <w:numId w:val="14"/>
        </w:numPr>
        <w:rPr>
          <w:rFonts w:cstheme="minorHAnsi"/>
          <w:color w:val="000000" w:themeColor="text1"/>
          <w:lang w:val="es-CL" w:eastAsia="es-ES"/>
        </w:rPr>
      </w:pPr>
      <w:r w:rsidRPr="002660A6">
        <w:rPr>
          <w:rFonts w:cstheme="minorHAnsi"/>
          <w:b/>
          <w:bCs/>
          <w:color w:val="000000" w:themeColor="text1"/>
          <w:lang w:val="es-CL" w:eastAsia="es-ES"/>
        </w:rPr>
        <w:t>REPORTE CUALITATIVO</w:t>
      </w:r>
      <w:r>
        <w:rPr>
          <w:rFonts w:cstheme="minorHAnsi"/>
          <w:color w:val="000000" w:themeColor="text1"/>
          <w:lang w:val="es-CL" w:eastAsia="es-ES"/>
        </w:rPr>
        <w:t>: Se obtiene el reporte cualitativo del abordaje respeto y cumplimiento de las salvaguardas sociales y ambientales.</w:t>
      </w:r>
    </w:p>
    <w:p w14:paraId="7583CA62" w14:textId="61EBD47F" w:rsidR="00F44115" w:rsidRDefault="00F44115" w:rsidP="00F44115">
      <w:pPr>
        <w:pStyle w:val="Prrafodelista"/>
        <w:numPr>
          <w:ilvl w:val="0"/>
          <w:numId w:val="14"/>
        </w:numPr>
        <w:rPr>
          <w:rFonts w:cstheme="minorHAnsi"/>
          <w:color w:val="000000" w:themeColor="text1"/>
          <w:lang w:val="es-CL" w:eastAsia="es-ES"/>
        </w:rPr>
      </w:pPr>
      <w:r w:rsidRPr="002660A6">
        <w:rPr>
          <w:rFonts w:cstheme="minorHAnsi"/>
          <w:b/>
          <w:bCs/>
          <w:color w:val="000000" w:themeColor="text1"/>
          <w:lang w:val="es-CL" w:eastAsia="es-ES"/>
        </w:rPr>
        <w:t>INDICADORES</w:t>
      </w:r>
      <w:r>
        <w:rPr>
          <w:rFonts w:cstheme="minorHAnsi"/>
          <w:color w:val="000000" w:themeColor="text1"/>
          <w:lang w:val="es-CL" w:eastAsia="es-ES"/>
        </w:rPr>
        <w:t xml:space="preserve">: Se tiene un reporte de cada indicador que aplica a la salvaguarda seleccionada. </w:t>
      </w:r>
      <w:r w:rsidRPr="0033388E">
        <w:rPr>
          <w:rFonts w:cstheme="minorHAnsi"/>
          <w:color w:val="000000" w:themeColor="text1"/>
          <w:highlight w:val="yellow"/>
          <w:lang w:val="es-CL" w:eastAsia="es-ES"/>
        </w:rPr>
        <w:t xml:space="preserve">Para cada uno de ellos se presenta </w:t>
      </w:r>
      <w:r w:rsidR="000C6C78" w:rsidRPr="0033388E">
        <w:rPr>
          <w:rFonts w:cstheme="minorHAnsi"/>
          <w:color w:val="000000" w:themeColor="text1"/>
          <w:highlight w:val="yellow"/>
          <w:lang w:val="es-CL" w:eastAsia="es-ES"/>
        </w:rPr>
        <w:t xml:space="preserve">meta, resultado, Estado del Indicador, análisis del indicador, responsable, variable base, valor base, variable específica, valor específico, verificador </w:t>
      </w:r>
      <w:r w:rsidRPr="0033388E">
        <w:rPr>
          <w:rFonts w:cstheme="minorHAnsi"/>
          <w:color w:val="000000" w:themeColor="text1"/>
          <w:highlight w:val="yellow"/>
          <w:lang w:val="es-CL" w:eastAsia="es-ES"/>
        </w:rPr>
        <w:t>una descripción</w:t>
      </w:r>
      <w:commentRangeStart w:id="23"/>
      <w:commentRangeStart w:id="24"/>
      <w:r w:rsidRPr="0033388E">
        <w:rPr>
          <w:rFonts w:cstheme="minorHAnsi"/>
          <w:color w:val="000000" w:themeColor="text1"/>
          <w:highlight w:val="yellow"/>
          <w:lang w:val="es-CL" w:eastAsia="es-ES"/>
        </w:rPr>
        <w:t xml:space="preserve">, </w:t>
      </w:r>
      <w:r w:rsidRPr="0033388E">
        <w:rPr>
          <w:rFonts w:cstheme="minorHAnsi"/>
          <w:strike/>
          <w:color w:val="000000" w:themeColor="text1"/>
          <w:highlight w:val="yellow"/>
          <w:lang w:val="es-CL" w:eastAsia="es-ES"/>
        </w:rPr>
        <w:t>report</w:t>
      </w:r>
      <w:r w:rsidR="00C12EA9" w:rsidRPr="0033388E">
        <w:rPr>
          <w:rFonts w:cstheme="minorHAnsi"/>
          <w:strike/>
          <w:color w:val="000000" w:themeColor="text1"/>
          <w:highlight w:val="yellow"/>
          <w:lang w:val="es-CL" w:eastAsia="es-ES"/>
        </w:rPr>
        <w:t>e</w:t>
      </w:r>
      <w:r w:rsidRPr="0033388E">
        <w:rPr>
          <w:rFonts w:cstheme="minorHAnsi"/>
          <w:color w:val="000000" w:themeColor="text1"/>
          <w:highlight w:val="yellow"/>
          <w:lang w:val="es-CL" w:eastAsia="es-ES"/>
        </w:rPr>
        <w:t xml:space="preserve"> </w:t>
      </w:r>
      <w:commentRangeEnd w:id="23"/>
      <w:r w:rsidRPr="0033388E">
        <w:rPr>
          <w:rStyle w:val="Refdecomentario"/>
          <w:highlight w:val="yellow"/>
        </w:rPr>
        <w:commentReference w:id="23"/>
      </w:r>
      <w:commentRangeEnd w:id="24"/>
      <w:r w:rsidR="00C12EA9" w:rsidRPr="0033388E">
        <w:rPr>
          <w:rStyle w:val="Refdecomentario"/>
          <w:highlight w:val="yellow"/>
        </w:rPr>
        <w:commentReference w:id="24"/>
      </w:r>
      <w:r w:rsidRPr="0033388E">
        <w:rPr>
          <w:rFonts w:cstheme="minorHAnsi"/>
          <w:color w:val="000000" w:themeColor="text1"/>
          <w:highlight w:val="yellow"/>
          <w:lang w:val="es-CL" w:eastAsia="es-ES"/>
        </w:rPr>
        <w:t>y el verificador de cumplimiento</w:t>
      </w:r>
      <w:r>
        <w:rPr>
          <w:rFonts w:cstheme="minorHAnsi"/>
          <w:color w:val="000000" w:themeColor="text1"/>
          <w:lang w:val="es-CL" w:eastAsia="es-ES"/>
        </w:rPr>
        <w:t>.</w:t>
      </w:r>
    </w:p>
    <w:p w14:paraId="5BF80357" w14:textId="77777777" w:rsidR="00F44115" w:rsidRPr="00CB12FB" w:rsidRDefault="00F44115" w:rsidP="00F44115">
      <w:pPr>
        <w:pStyle w:val="Prrafodelista"/>
        <w:numPr>
          <w:ilvl w:val="0"/>
          <w:numId w:val="14"/>
        </w:numPr>
        <w:rPr>
          <w:rFonts w:cstheme="minorHAnsi"/>
          <w:color w:val="000000" w:themeColor="text1"/>
          <w:lang w:val="es-CL" w:eastAsia="es-ES"/>
        </w:rPr>
      </w:pPr>
      <w:r w:rsidRPr="002660A6">
        <w:rPr>
          <w:rFonts w:cstheme="minorHAnsi"/>
          <w:b/>
          <w:bCs/>
          <w:color w:val="000000" w:themeColor="text1"/>
          <w:lang w:val="es-CL" w:eastAsia="es-ES"/>
        </w:rPr>
        <w:t>ESTATUS</w:t>
      </w:r>
      <w:r>
        <w:rPr>
          <w:rFonts w:cstheme="minorHAnsi"/>
          <w:color w:val="000000" w:themeColor="text1"/>
          <w:lang w:val="es-CL" w:eastAsia="es-ES"/>
        </w:rPr>
        <w:t>: Visualización del estado de avance con respecto a la meta de cada uno de los indicadores aplicable a la salvaguarda.</w:t>
      </w:r>
    </w:p>
    <w:p w14:paraId="54A5169E" w14:textId="77777777" w:rsidR="00F44115" w:rsidRDefault="00F44115" w:rsidP="00F44115">
      <w:pPr>
        <w:rPr>
          <w:rFonts w:cstheme="minorHAnsi"/>
          <w:color w:val="000000" w:themeColor="text1"/>
          <w:lang w:val="es-CL" w:eastAsia="es-ES"/>
        </w:rPr>
      </w:pPr>
      <w:r>
        <w:rPr>
          <w:rFonts w:cstheme="minorHAnsi"/>
          <w:noProof/>
          <w:color w:val="000000" w:themeColor="text1"/>
          <w:lang w:val="es-CL" w:eastAsia="es-ES"/>
        </w:rPr>
        <w:lastRenderedPageBreak/>
        <w:drawing>
          <wp:inline distT="0" distB="0" distL="0" distR="0" wp14:anchorId="63DADB70" wp14:editId="5E214681">
            <wp:extent cx="5999818" cy="2859482"/>
            <wp:effectExtent l="0" t="0" r="127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5665" cy="2890864"/>
                    </a:xfrm>
                    <a:prstGeom prst="rect">
                      <a:avLst/>
                    </a:prstGeom>
                    <a:noFill/>
                  </pic:spPr>
                </pic:pic>
              </a:graphicData>
            </a:graphic>
          </wp:inline>
        </w:drawing>
      </w:r>
    </w:p>
    <w:p w14:paraId="5C618875" w14:textId="77777777" w:rsidR="00F44115" w:rsidRDefault="00F44115" w:rsidP="00F44115">
      <w:pPr>
        <w:pStyle w:val="Descripcin"/>
      </w:pPr>
      <w:bookmarkStart w:id="25" w:name="_Ref45322263"/>
      <w:bookmarkStart w:id="26" w:name="_Toc45523689"/>
      <w:r w:rsidRPr="00335267">
        <w:t xml:space="preserve">Figura </w:t>
      </w:r>
      <w:r w:rsidRPr="00335267">
        <w:fldChar w:fldCharType="begin"/>
      </w:r>
      <w:r w:rsidRPr="00335267">
        <w:instrText xml:space="preserve"> SEQ Figura \* ARABIC </w:instrText>
      </w:r>
      <w:r w:rsidRPr="00335267">
        <w:fldChar w:fldCharType="separate"/>
      </w:r>
      <w:r>
        <w:rPr>
          <w:noProof/>
        </w:rPr>
        <w:t>37</w:t>
      </w:r>
      <w:r w:rsidRPr="00335267">
        <w:fldChar w:fldCharType="end"/>
      </w:r>
      <w:bookmarkEnd w:id="25"/>
      <w:r w:rsidRPr="00335267">
        <w:t>.</w:t>
      </w:r>
      <w:r>
        <w:t xml:space="preserve"> Reporte por salvaguarda</w:t>
      </w:r>
      <w:bookmarkEnd w:id="26"/>
    </w:p>
    <w:p w14:paraId="7148BC43" w14:textId="77777777" w:rsidR="002E491B" w:rsidRDefault="002E491B" w:rsidP="002E491B">
      <w:pPr>
        <w:jc w:val="left"/>
      </w:pPr>
    </w:p>
    <w:p w14:paraId="37233753" w14:textId="03EE6BC7" w:rsidR="00F44115" w:rsidRPr="002E491B" w:rsidRDefault="002E491B" w:rsidP="000D75EE">
      <w:pPr>
        <w:rPr>
          <w:b/>
          <w:smallCaps/>
          <w:lang w:val="es-CL"/>
        </w:rPr>
      </w:pPr>
      <w:r w:rsidRPr="002E491B">
        <w:rPr>
          <w:lang w:val="es-CL"/>
        </w:rPr>
        <w:t xml:space="preserve">Con toda la información generada, se procederá la llenar el formato en </w:t>
      </w:r>
      <w:proofErr w:type="spellStart"/>
      <w:r w:rsidRPr="002E491B">
        <w:rPr>
          <w:lang w:val="es-CL"/>
        </w:rPr>
        <w:t>word</w:t>
      </w:r>
      <w:proofErr w:type="spellEnd"/>
      <w:r w:rsidRPr="002E491B">
        <w:rPr>
          <w:lang w:val="es-CL"/>
        </w:rPr>
        <w:t xml:space="preserve"> del reporte. La institución encargada de los reportes de </w:t>
      </w:r>
      <w:proofErr w:type="gramStart"/>
      <w:r w:rsidRPr="002E491B">
        <w:rPr>
          <w:lang w:val="es-CL"/>
        </w:rPr>
        <w:t>salvaguardas,</w:t>
      </w:r>
      <w:proofErr w:type="gramEnd"/>
      <w:r w:rsidRPr="002E491B">
        <w:rPr>
          <w:lang w:val="es-CL"/>
        </w:rPr>
        <w:t xml:space="preserve"> tendrá a su cargo el llenado del reporte con los elementos cualitativo y cuantitativos por cada una de las salvaguardas.  </w:t>
      </w:r>
      <w:r>
        <w:rPr>
          <w:lang w:val="es-CL"/>
        </w:rPr>
        <w:t>Se propone que la institución a cargo del reporte sea la unidad ejecutora del MINFIN en materia de salvaguardas</w:t>
      </w:r>
      <w:r w:rsidR="000D75EE">
        <w:rPr>
          <w:lang w:val="es-CL"/>
        </w:rPr>
        <w:t xml:space="preserve"> en coordinación con el </w:t>
      </w:r>
      <w:r w:rsidR="000D75EE" w:rsidRPr="000D75EE">
        <w:rPr>
          <w:lang w:val="es-CL"/>
        </w:rPr>
        <w:t>Comité Interinstitucional Salvaguardas Ambientales y Sociales (CISAS) de cada entidad del GCI</w:t>
      </w:r>
      <w:r w:rsidR="000D75EE">
        <w:rPr>
          <w:lang w:val="es-CL"/>
        </w:rPr>
        <w:t xml:space="preserve">, contemplado en el Enfoque Nacional de Salvaguardas. </w:t>
      </w:r>
      <w:r w:rsidR="000D75EE" w:rsidRPr="000D75EE">
        <w:rPr>
          <w:lang w:val="es-CL"/>
        </w:rPr>
        <w:t xml:space="preserve"> </w:t>
      </w:r>
      <w:r w:rsidR="00F44115" w:rsidRPr="002E491B">
        <w:rPr>
          <w:lang w:val="es-CL"/>
        </w:rPr>
        <w:br w:type="page"/>
      </w:r>
    </w:p>
    <w:p w14:paraId="0EAAD9D5" w14:textId="4B738B75" w:rsidR="00DD4DEC" w:rsidRDefault="00DD4DEC" w:rsidP="00DD4DEC">
      <w:pPr>
        <w:rPr>
          <w:lang w:val="es-CL"/>
        </w:rPr>
      </w:pPr>
      <w:bookmarkStart w:id="27" w:name="_Toc44531848"/>
      <w:bookmarkStart w:id="28" w:name="_Toc44533162"/>
    </w:p>
    <w:bookmarkEnd w:id="27"/>
    <w:bookmarkEnd w:id="28"/>
    <w:p w14:paraId="61934BE0" w14:textId="77777777" w:rsidR="00F526DD" w:rsidRPr="002666AE" w:rsidRDefault="00F526DD" w:rsidP="00257BBE">
      <w:pPr>
        <w:rPr>
          <w:rFonts w:cstheme="minorHAnsi"/>
          <w:b/>
          <w:bCs/>
          <w:color w:val="000000" w:themeColor="text1"/>
          <w:lang w:val="es-CL" w:eastAsia="es-ES"/>
        </w:rPr>
      </w:pPr>
    </w:p>
    <w:sectPr w:rsidR="00F526DD" w:rsidRPr="002666AE" w:rsidSect="00171D9D">
      <w:headerReference w:type="default" r:id="rId19"/>
      <w:headerReference w:type="first" r:id="rId20"/>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Karen Farias" w:date="2020-07-11T00:39:00Z" w:initials="KF">
    <w:p w14:paraId="3D9AB581" w14:textId="77777777" w:rsidR="00F44115" w:rsidRPr="009E154D" w:rsidRDefault="00F44115" w:rsidP="00F44115">
      <w:pPr>
        <w:pStyle w:val="Textocomentario"/>
        <w:rPr>
          <w:lang w:val="es-CL"/>
        </w:rPr>
      </w:pPr>
      <w:r>
        <w:rPr>
          <w:rStyle w:val="Refdecomentario"/>
        </w:rPr>
        <w:annotationRef/>
      </w:r>
      <w:proofErr w:type="spellStart"/>
      <w:r w:rsidRPr="009E154D">
        <w:rPr>
          <w:lang w:val="es-CL"/>
        </w:rPr>
        <w:t>Corrborar</w:t>
      </w:r>
      <w:proofErr w:type="spellEnd"/>
      <w:r w:rsidRPr="009E154D">
        <w:rPr>
          <w:lang w:val="es-CL"/>
        </w:rPr>
        <w:t xml:space="preserve">. </w:t>
      </w:r>
      <w:r>
        <w:rPr>
          <w:lang w:val="es-CL"/>
        </w:rPr>
        <w:t>No decía nada, yo agregué años.</w:t>
      </w:r>
    </w:p>
  </w:comment>
  <w:comment w:id="11" w:author="Karen Farias" w:date="2020-07-14T00:50:00Z" w:initials="KF">
    <w:p w14:paraId="7331EC41" w14:textId="77777777" w:rsidR="00F44115" w:rsidRPr="009B4F92" w:rsidRDefault="00F44115" w:rsidP="00F44115">
      <w:pPr>
        <w:pStyle w:val="Textocomentario"/>
        <w:rPr>
          <w:lang w:val="es-CL"/>
        </w:rPr>
      </w:pPr>
      <w:r>
        <w:rPr>
          <w:rStyle w:val="Refdecomentario"/>
        </w:rPr>
        <w:annotationRef/>
      </w:r>
      <w:proofErr w:type="gramStart"/>
      <w:r w:rsidRPr="009B4F92">
        <w:rPr>
          <w:lang w:val="es-CL"/>
        </w:rPr>
        <w:t xml:space="preserve">Los indicadores de estos </w:t>
      </w:r>
      <w:r>
        <w:rPr>
          <w:lang w:val="es-CL"/>
        </w:rPr>
        <w:t xml:space="preserve">instrumentos </w:t>
      </w:r>
      <w:r w:rsidRPr="009B4F92">
        <w:rPr>
          <w:lang w:val="es-CL"/>
        </w:rPr>
        <w:t>s</w:t>
      </w:r>
      <w:r>
        <w:rPr>
          <w:lang w:val="es-CL"/>
        </w:rPr>
        <w:t>erían los que aparecen abajo como PRE y Fondo de Inversión Forestal?</w:t>
      </w:r>
      <w:proofErr w:type="gramEnd"/>
    </w:p>
  </w:comment>
  <w:comment w:id="12" w:author="Maria Victoria Colmenares Macia" w:date="2020-07-14T03:43:00Z" w:initials="MVCM">
    <w:p w14:paraId="20648504" w14:textId="0EF74CA1" w:rsidR="00F44115" w:rsidRPr="001F3C06" w:rsidRDefault="00F44115">
      <w:pPr>
        <w:pStyle w:val="Textocomentario"/>
        <w:rPr>
          <w:lang w:val="es-CL"/>
        </w:rPr>
      </w:pPr>
      <w:r>
        <w:rPr>
          <w:rStyle w:val="Refdecomentario"/>
        </w:rPr>
        <w:annotationRef/>
      </w:r>
      <w:r w:rsidRPr="001F3C06">
        <w:rPr>
          <w:lang w:val="es-CL"/>
        </w:rPr>
        <w:t>No, estos indicadores se diseñaron para el SIS</w:t>
      </w:r>
      <w:r w:rsidR="00BD0B4A" w:rsidRPr="001F3C06">
        <w:rPr>
          <w:lang w:val="es-CL"/>
        </w:rPr>
        <w:t xml:space="preserve">, agregué más información para una major explicación. Están resaltadas en Amarillo. </w:t>
      </w:r>
    </w:p>
  </w:comment>
  <w:comment w:id="14" w:author="Karen Farias" w:date="2020-07-14T00:47:00Z" w:initials="KF">
    <w:p w14:paraId="5D416403" w14:textId="77777777" w:rsidR="00F44115" w:rsidRPr="009B4F92" w:rsidRDefault="00F44115" w:rsidP="00F44115">
      <w:pPr>
        <w:pStyle w:val="Textocomentario"/>
        <w:rPr>
          <w:lang w:val="es-CL"/>
        </w:rPr>
      </w:pPr>
      <w:r>
        <w:rPr>
          <w:rStyle w:val="Refdecomentario"/>
        </w:rPr>
        <w:annotationRef/>
      </w:r>
      <w:r w:rsidRPr="009B4F92">
        <w:rPr>
          <w:lang w:val="es-CL"/>
        </w:rPr>
        <w:t>Dentro de mis preguntas te</w:t>
      </w:r>
      <w:r>
        <w:rPr>
          <w:lang w:val="es-CL"/>
        </w:rPr>
        <w:t xml:space="preserve">nía esto, que faltaban las salvaguardas del BM. Como las vi en el otro documento ya las incluí acá. </w:t>
      </w:r>
    </w:p>
  </w:comment>
  <w:comment w:id="15" w:author="Maria Victoria Colmenares Macia" w:date="2020-07-14T03:54:00Z" w:initials="MVCM">
    <w:p w14:paraId="4A530E3F" w14:textId="6D112507" w:rsidR="00C12EA9" w:rsidRDefault="00C12EA9">
      <w:pPr>
        <w:pStyle w:val="Textocomentario"/>
      </w:pPr>
      <w:r>
        <w:rPr>
          <w:rStyle w:val="Refdecomentario"/>
        </w:rPr>
        <w:annotationRef/>
      </w:r>
      <w:r>
        <w:t>OK</w:t>
      </w:r>
    </w:p>
  </w:comment>
  <w:comment w:id="19" w:author="Karen Farias" w:date="2020-07-11T01:12:00Z" w:initials="KF">
    <w:p w14:paraId="5A25A575" w14:textId="77777777" w:rsidR="00255B58" w:rsidRPr="00CB12FB" w:rsidRDefault="00255B58" w:rsidP="00255B58">
      <w:pPr>
        <w:pStyle w:val="Textocomentario"/>
        <w:rPr>
          <w:lang w:val="es-CL"/>
        </w:rPr>
      </w:pPr>
      <w:r>
        <w:rPr>
          <w:rStyle w:val="Refdecomentario"/>
        </w:rPr>
        <w:annotationRef/>
      </w:r>
      <w:r>
        <w:rPr>
          <w:lang w:val="es-CL"/>
        </w:rPr>
        <w:t xml:space="preserve">Desarrollar más este último punto. </w:t>
      </w:r>
      <w:r w:rsidRPr="00CB12FB">
        <w:rPr>
          <w:lang w:val="es-CL"/>
        </w:rPr>
        <w:t xml:space="preserve">¿Quién la ingresa? Hice </w:t>
      </w:r>
      <w:proofErr w:type="spellStart"/>
      <w:proofErr w:type="gramStart"/>
      <w:r w:rsidRPr="00CB12FB">
        <w:rPr>
          <w:lang w:val="es-CL"/>
        </w:rPr>
        <w:t>click</w:t>
      </w:r>
      <w:proofErr w:type="spellEnd"/>
      <w:proofErr w:type="gramEnd"/>
      <w:r w:rsidRPr="00CB12FB">
        <w:rPr>
          <w:lang w:val="es-CL"/>
        </w:rPr>
        <w:t xml:space="preserve"> e</w:t>
      </w:r>
      <w:r>
        <w:rPr>
          <w:lang w:val="es-CL"/>
        </w:rPr>
        <w:t>n el link y no tengo permiso de acceso.</w:t>
      </w:r>
    </w:p>
  </w:comment>
  <w:comment w:id="20" w:author="Maria Victoria Colmenares Macia" w:date="2020-07-14T04:26:00Z" w:initials="MVCM">
    <w:p w14:paraId="7B18C01C" w14:textId="34870A59" w:rsidR="00E31DE4" w:rsidRPr="001F3C06" w:rsidRDefault="00E31DE4">
      <w:pPr>
        <w:pStyle w:val="Textocomentario"/>
        <w:rPr>
          <w:lang w:val="es-CL"/>
        </w:rPr>
      </w:pPr>
      <w:r>
        <w:rPr>
          <w:rStyle w:val="Refdecomentario"/>
        </w:rPr>
        <w:annotationRef/>
      </w:r>
      <w:r w:rsidRPr="001F3C06">
        <w:rPr>
          <w:lang w:val="es-CL"/>
        </w:rPr>
        <w:t>Dejame hablar con Patricio para que libere el acceso</w:t>
      </w:r>
    </w:p>
  </w:comment>
  <w:comment w:id="23" w:author="Karen Farias" w:date="2020-07-11T01:52:00Z" w:initials="KF">
    <w:p w14:paraId="30A69E3C" w14:textId="77777777" w:rsidR="00F44115" w:rsidRPr="009E154D" w:rsidRDefault="00F44115" w:rsidP="00F44115">
      <w:pPr>
        <w:pStyle w:val="Textocomentario"/>
        <w:rPr>
          <w:lang w:val="es-CL"/>
        </w:rPr>
      </w:pPr>
      <w:r>
        <w:rPr>
          <w:rStyle w:val="Refdecomentario"/>
        </w:rPr>
        <w:annotationRef/>
      </w:r>
      <w:proofErr w:type="gramStart"/>
      <w:r w:rsidRPr="009E154D">
        <w:rPr>
          <w:lang w:val="es-CL"/>
        </w:rPr>
        <w:t>Qué sería el reportaje?</w:t>
      </w:r>
      <w:proofErr w:type="gramEnd"/>
    </w:p>
  </w:comment>
  <w:comment w:id="24" w:author="Maria Victoria Colmenares Macia" w:date="2020-07-14T03:55:00Z" w:initials="MVCM">
    <w:p w14:paraId="00F2CF65" w14:textId="37AA6C07" w:rsidR="00C12EA9" w:rsidRPr="001F3C06" w:rsidRDefault="00C12EA9">
      <w:pPr>
        <w:pStyle w:val="Textocomentario"/>
        <w:rPr>
          <w:lang w:val="es-CL"/>
        </w:rPr>
      </w:pPr>
      <w:r>
        <w:rPr>
          <w:rStyle w:val="Refdecomentario"/>
        </w:rPr>
        <w:annotationRef/>
      </w:r>
      <w:r w:rsidR="000C6C78" w:rsidRPr="001F3C06">
        <w:rPr>
          <w:lang w:val="es-CL"/>
        </w:rPr>
        <w:t xml:space="preserve">Se hizo el ajuste de acuerdo con lo que se establece en el 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9AB581" w15:done="0"/>
  <w15:commentEx w15:paraId="7331EC41" w15:done="0"/>
  <w15:commentEx w15:paraId="20648504" w15:paraIdParent="7331EC41" w15:done="0"/>
  <w15:commentEx w15:paraId="5D416403" w15:done="0"/>
  <w15:commentEx w15:paraId="4A530E3F" w15:paraIdParent="5D416403" w15:done="0"/>
  <w15:commentEx w15:paraId="5A25A575" w15:done="0"/>
  <w15:commentEx w15:paraId="7B18C01C" w15:paraIdParent="5A25A575" w15:done="0"/>
  <w15:commentEx w15:paraId="30A69E3C" w15:done="0"/>
  <w15:commentEx w15:paraId="00F2CF65" w15:paraIdParent="30A69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88B2" w16cex:dateUtc="2020-07-11T04:39:00Z"/>
  <w16cex:commentExtensible w16cex:durableId="22B77FBA" w16cex:dateUtc="2020-07-14T04:50:00Z"/>
  <w16cex:commentExtensible w16cex:durableId="22B7A876" w16cex:dateUtc="2020-07-14T07:43:00Z"/>
  <w16cex:commentExtensible w16cex:durableId="22B77F21" w16cex:dateUtc="2020-07-14T04:47:00Z"/>
  <w16cex:commentExtensible w16cex:durableId="22B7AAD8" w16cex:dateUtc="2020-07-14T07:54:00Z"/>
  <w16cex:commentExtensible w16cex:durableId="22B39092" w16cex:dateUtc="2020-07-11T05:12:00Z"/>
  <w16cex:commentExtensible w16cex:durableId="22B7B280" w16cex:dateUtc="2020-07-14T08:26:00Z"/>
  <w16cex:commentExtensible w16cex:durableId="22B399F5" w16cex:dateUtc="2020-07-11T05:52:00Z"/>
  <w16cex:commentExtensible w16cex:durableId="22B7AB49" w16cex:dateUtc="2020-07-14T0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9AB581" w16cid:durableId="22B388B2"/>
  <w16cid:commentId w16cid:paraId="7331EC41" w16cid:durableId="22B77FBA"/>
  <w16cid:commentId w16cid:paraId="20648504" w16cid:durableId="22B7A876"/>
  <w16cid:commentId w16cid:paraId="5D416403" w16cid:durableId="22B77F21"/>
  <w16cid:commentId w16cid:paraId="4A530E3F" w16cid:durableId="22B7AAD8"/>
  <w16cid:commentId w16cid:paraId="5A25A575" w16cid:durableId="22B39092"/>
  <w16cid:commentId w16cid:paraId="7B18C01C" w16cid:durableId="22B7B280"/>
  <w16cid:commentId w16cid:paraId="30A69E3C" w16cid:durableId="22B399F5"/>
  <w16cid:commentId w16cid:paraId="00F2CF65" w16cid:durableId="22B7AB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E90CC" w14:textId="77777777" w:rsidR="00B25EA5" w:rsidRDefault="00B25EA5" w:rsidP="00BE79FC">
      <w:pPr>
        <w:spacing w:after="0" w:line="240" w:lineRule="auto"/>
      </w:pPr>
      <w:r>
        <w:separator/>
      </w:r>
    </w:p>
  </w:endnote>
  <w:endnote w:type="continuationSeparator" w:id="0">
    <w:p w14:paraId="576BAE75" w14:textId="77777777" w:rsidR="00B25EA5" w:rsidRDefault="00B25EA5"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0E0D9" w14:textId="77777777" w:rsidR="00B25EA5" w:rsidRDefault="00B25EA5" w:rsidP="00BE79FC">
      <w:pPr>
        <w:spacing w:after="0" w:line="240" w:lineRule="auto"/>
      </w:pPr>
      <w:r>
        <w:separator/>
      </w:r>
    </w:p>
  </w:footnote>
  <w:footnote w:type="continuationSeparator" w:id="0">
    <w:p w14:paraId="4AF99E0B" w14:textId="77777777" w:rsidR="00B25EA5" w:rsidRDefault="00B25EA5" w:rsidP="00BE79FC">
      <w:pPr>
        <w:spacing w:after="0" w:line="240" w:lineRule="auto"/>
      </w:pPr>
      <w:r>
        <w:continuationSeparator/>
      </w:r>
    </w:p>
  </w:footnote>
  <w:footnote w:id="1">
    <w:p w14:paraId="4323B9AD" w14:textId="77777777" w:rsidR="00F44115" w:rsidRPr="00900F14" w:rsidRDefault="00F44115" w:rsidP="00F44115">
      <w:pPr>
        <w:pStyle w:val="Textonotapie"/>
        <w:rPr>
          <w:lang w:val="es-CL"/>
        </w:rPr>
      </w:pPr>
      <w:r>
        <w:rPr>
          <w:rStyle w:val="Refdenotaalpie"/>
        </w:rPr>
        <w:footnoteRef/>
      </w:r>
      <w:r w:rsidRPr="00900F14">
        <w:rPr>
          <w:lang w:val="es-CL"/>
        </w:rPr>
        <w:t xml:space="preserve"> </w:t>
      </w:r>
      <w:r>
        <w:rPr>
          <w:lang w:val="es-CL"/>
        </w:rPr>
        <w:t>Actualmente, s</w:t>
      </w:r>
      <w:r>
        <w:rPr>
          <w:rFonts w:cstheme="minorHAnsi"/>
          <w:color w:val="000000" w:themeColor="text1"/>
          <w:lang w:val="es-CL" w:eastAsia="es-ES"/>
        </w:rPr>
        <w:t>e encuentra en construcción el ítem del Banco Interamericano de Desarrollo (BID).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2F98B"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2272" behindDoc="0" locked="0" layoutInCell="1" allowOverlap="1" wp14:anchorId="02A49AA9" wp14:editId="7FCE06F4">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49AA9" id="_x0000_t202" coordsize="21600,21600" o:spt="202" path="m,l,21600r21600,l21600,xe">
              <v:stroke joinstyle="miter"/>
              <v:path gradientshapeok="t" o:connecttype="rect"/>
            </v:shapetype>
            <v:shape id="Cuadro de texto 2" o:spid="_x0000_s1027" type="#_x0000_t202" style="position:absolute;left:0;text-align:left;margin-left:224.95pt;margin-top:-8.2pt;width:168.2pt;height:4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ghwIAAHk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" filled="f" stroked="f">
              <v:textbo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703296" behindDoc="0" locked="0" layoutInCell="1" allowOverlap="1" wp14:anchorId="1DEDBC60" wp14:editId="4460717C">
              <wp:simplePos x="0" y="0"/>
              <wp:positionH relativeFrom="column">
                <wp:posOffset>-342900</wp:posOffset>
              </wp:positionH>
              <wp:positionV relativeFrom="paragraph">
                <wp:posOffset>-104140</wp:posOffset>
              </wp:positionV>
              <wp:extent cx="3114675" cy="566420"/>
              <wp:effectExtent l="0" t="0" r="0" b="5080"/>
              <wp:wrapNone/>
              <wp:docPr id="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BC60" id="Cuadro de texto 4" o:spid="_x0000_s1028" type="#_x0000_t202" style="position:absolute;left:0;text-align:left;margin-left:-27pt;margin-top:-8.2pt;width:245.25pt;height:4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XOTjCIsCAACABQAADgAAAAAAAAAAAAAAAAAuAgAAZHJzL2Uyb0RvYy54bWxQSwECLQAU&#10;AAYACAAAACEADA9FCN8AAAAKAQAADwAAAAAAAAAAAAAAAADlBAAAZHJzL2Rvd25yZXYueG1sUEsF&#10;BgAAAAAEAAQA8wAAAPEFAAAAAA==&#10;" filled="f" stroked="f">
              <v:textbo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v:textbox>
            </v:shape>
          </w:pict>
        </mc:Fallback>
      </mc:AlternateContent>
    </w:r>
    <w:r>
      <w:rPr>
        <w:noProof/>
        <w:lang w:val="es-CL" w:eastAsia="es-CL" w:bidi="ar-SA"/>
      </w:rPr>
      <mc:AlternateContent>
        <mc:Choice Requires="wps">
          <w:drawing>
            <wp:anchor distT="0" distB="0" distL="114299" distR="114299" simplePos="0" relativeHeight="251704320" behindDoc="0" locked="0" layoutInCell="1" allowOverlap="1" wp14:anchorId="42EE8E3E" wp14:editId="54D3C573">
              <wp:simplePos x="0" y="0"/>
              <wp:positionH relativeFrom="column">
                <wp:posOffset>2804159</wp:posOffset>
              </wp:positionH>
              <wp:positionV relativeFrom="paragraph">
                <wp:posOffset>-110490</wp:posOffset>
              </wp:positionV>
              <wp:extent cx="0" cy="612140"/>
              <wp:effectExtent l="0" t="0" r="19050" b="3556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3687A" id="Conector recto 4"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D9AEAAEgEAAAOAAAAZHJzL2Uyb0RvYy54bWysVMGO2yAQvVfqPyDuje0oT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rPJ1VKy98pwP8ZMAQ9KfjmplkxusZefHEFNl1l4hKawtGXAGlx/qOsMCaNU/KK3TYZ4osdOenBnO&#10;wuHYZIx+Np+hL7H1+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CtkiqD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20AC22BD" w14:textId="77777777" w:rsidR="000C6ABA" w:rsidRDefault="000C6ABA" w:rsidP="000C6ABA">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06BD6CF4" w14:textId="77777777" w:rsidR="000C6ABA" w:rsidRDefault="000C6ABA" w:rsidP="000C6ABA">
    <w:pPr>
      <w:pStyle w:val="Encabezado"/>
      <w:rPr>
        <w:rStyle w:val="Nmerodepgina"/>
      </w:rPr>
    </w:pPr>
  </w:p>
  <w:p w14:paraId="2C097A46"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1248" behindDoc="0" locked="0" layoutInCell="1" allowOverlap="1" wp14:anchorId="5B4AC051" wp14:editId="5DC0C0B6">
              <wp:simplePos x="0" y="0"/>
              <wp:positionH relativeFrom="column">
                <wp:posOffset>-1145449</wp:posOffset>
              </wp:positionH>
              <wp:positionV relativeFrom="paragraph">
                <wp:posOffset>198838</wp:posOffset>
              </wp:positionV>
              <wp:extent cx="7886700" cy="45719"/>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E386" id="Rectángulo 5" o:spid="_x0000_s1026" style="position:absolute;margin-left:-90.2pt;margin-top:15.65pt;width:621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i1gVJZ8CAACtBQAADgAAAAAAAAAAAAAAAAAu&#10;AgAAZHJzL2Uyb0RvYy54bWxQSwECLQAUAAYACAAAACEAETavr+MAAAALAQAADwAAAAAAAAAAAAAA&#10;AAD5BAAAZHJzL2Rvd25yZXYueG1sUEsFBgAAAAAEAAQA8wAAAAkGAAAAAA==&#10;" fillcolor="#a5a5a5 [2092]" stroked="f"/>
          </w:pict>
        </mc:Fallback>
      </mc:AlternateContent>
    </w:r>
  </w:p>
  <w:p w14:paraId="1A26A84D" w14:textId="46ADE56D" w:rsidR="000C6ABA" w:rsidRDefault="000C6ABA">
    <w:pPr>
      <w:pStyle w:val="Encabezado"/>
    </w:pPr>
  </w:p>
  <w:p w14:paraId="1847623D" w14:textId="77777777" w:rsidR="000C6ABA" w:rsidRDefault="000C6A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9"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0"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A084B"/>
    <w:multiLevelType w:val="hybridMultilevel"/>
    <w:tmpl w:val="A336D01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D37310"/>
    <w:multiLevelType w:val="hybridMultilevel"/>
    <w:tmpl w:val="0A3CEA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9AD746B"/>
    <w:multiLevelType w:val="hybridMultilevel"/>
    <w:tmpl w:val="0B60B5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BBE07CC"/>
    <w:multiLevelType w:val="hybridMultilevel"/>
    <w:tmpl w:val="90BC0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CD84B79"/>
    <w:multiLevelType w:val="hybridMultilevel"/>
    <w:tmpl w:val="34B450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D737264"/>
    <w:multiLevelType w:val="hybridMultilevel"/>
    <w:tmpl w:val="8A183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E5019B9"/>
    <w:multiLevelType w:val="hybridMultilevel"/>
    <w:tmpl w:val="F4BC9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2C51D8E"/>
    <w:multiLevelType w:val="hybridMultilevel"/>
    <w:tmpl w:val="9A9C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C447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64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B355C8"/>
    <w:multiLevelType w:val="hybridMultilevel"/>
    <w:tmpl w:val="2796029A"/>
    <w:lvl w:ilvl="0" w:tplc="E9028168">
      <w:start w:val="8"/>
      <w:numFmt w:val="bullet"/>
      <w:lvlText w:val="•"/>
      <w:lvlJc w:val="left"/>
      <w:pPr>
        <w:ind w:left="1065" w:hanging="705"/>
      </w:pPr>
      <w:rPr>
        <w:rFonts w:ascii="Calibri" w:eastAsia="MS Mincho"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41F48AF"/>
    <w:multiLevelType w:val="hybridMultilevel"/>
    <w:tmpl w:val="F3D6F1CC"/>
    <w:lvl w:ilvl="0" w:tplc="E9028168">
      <w:start w:val="8"/>
      <w:numFmt w:val="bullet"/>
      <w:lvlText w:val="•"/>
      <w:lvlJc w:val="left"/>
      <w:pPr>
        <w:ind w:left="1065" w:hanging="705"/>
      </w:pPr>
      <w:rPr>
        <w:rFonts w:ascii="Calibri" w:eastAsia="MS Mincho"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7BB5092"/>
    <w:multiLevelType w:val="hybridMultilevel"/>
    <w:tmpl w:val="B17433DA"/>
    <w:lvl w:ilvl="0" w:tplc="340A0017">
      <w:start w:val="1"/>
      <w:numFmt w:val="lowerLetter"/>
      <w:lvlText w:val="%1)"/>
      <w:lvlJc w:val="left"/>
      <w:pPr>
        <w:ind w:left="720" w:hanging="360"/>
      </w:pPr>
    </w:lvl>
    <w:lvl w:ilvl="1" w:tplc="9E3ABB3C">
      <w:start w:val="1"/>
      <w:numFmt w:val="decimal"/>
      <w:lvlText w:val="%2)"/>
      <w:lvlJc w:val="left"/>
      <w:pPr>
        <w:ind w:left="1440" w:hanging="360"/>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EAE69C1"/>
    <w:multiLevelType w:val="hybridMultilevel"/>
    <w:tmpl w:val="DB423114"/>
    <w:lvl w:ilvl="0" w:tplc="DE18E51A">
      <w:start w:val="1"/>
      <w:numFmt w:val="lowerLetter"/>
      <w:lvlText w:val="%1)"/>
      <w:lvlJc w:val="left"/>
      <w:pPr>
        <w:ind w:left="706" w:hanging="360"/>
      </w:pPr>
      <w:rPr>
        <w:rFonts w:hint="default"/>
      </w:rPr>
    </w:lvl>
    <w:lvl w:ilvl="1" w:tplc="340A0019" w:tentative="1">
      <w:start w:val="1"/>
      <w:numFmt w:val="lowerLetter"/>
      <w:lvlText w:val="%2."/>
      <w:lvlJc w:val="left"/>
      <w:pPr>
        <w:ind w:left="1426" w:hanging="360"/>
      </w:pPr>
    </w:lvl>
    <w:lvl w:ilvl="2" w:tplc="340A001B" w:tentative="1">
      <w:start w:val="1"/>
      <w:numFmt w:val="lowerRoman"/>
      <w:lvlText w:val="%3."/>
      <w:lvlJc w:val="right"/>
      <w:pPr>
        <w:ind w:left="2146" w:hanging="180"/>
      </w:pPr>
    </w:lvl>
    <w:lvl w:ilvl="3" w:tplc="340A000F" w:tentative="1">
      <w:start w:val="1"/>
      <w:numFmt w:val="decimal"/>
      <w:lvlText w:val="%4."/>
      <w:lvlJc w:val="left"/>
      <w:pPr>
        <w:ind w:left="2866" w:hanging="360"/>
      </w:pPr>
    </w:lvl>
    <w:lvl w:ilvl="4" w:tplc="340A0019" w:tentative="1">
      <w:start w:val="1"/>
      <w:numFmt w:val="lowerLetter"/>
      <w:lvlText w:val="%5."/>
      <w:lvlJc w:val="left"/>
      <w:pPr>
        <w:ind w:left="3586" w:hanging="360"/>
      </w:pPr>
    </w:lvl>
    <w:lvl w:ilvl="5" w:tplc="340A001B" w:tentative="1">
      <w:start w:val="1"/>
      <w:numFmt w:val="lowerRoman"/>
      <w:lvlText w:val="%6."/>
      <w:lvlJc w:val="right"/>
      <w:pPr>
        <w:ind w:left="4306" w:hanging="180"/>
      </w:pPr>
    </w:lvl>
    <w:lvl w:ilvl="6" w:tplc="340A000F" w:tentative="1">
      <w:start w:val="1"/>
      <w:numFmt w:val="decimal"/>
      <w:lvlText w:val="%7."/>
      <w:lvlJc w:val="left"/>
      <w:pPr>
        <w:ind w:left="5026" w:hanging="360"/>
      </w:pPr>
    </w:lvl>
    <w:lvl w:ilvl="7" w:tplc="340A0019" w:tentative="1">
      <w:start w:val="1"/>
      <w:numFmt w:val="lowerLetter"/>
      <w:lvlText w:val="%8."/>
      <w:lvlJc w:val="left"/>
      <w:pPr>
        <w:ind w:left="5746" w:hanging="360"/>
      </w:pPr>
    </w:lvl>
    <w:lvl w:ilvl="8" w:tplc="340A001B" w:tentative="1">
      <w:start w:val="1"/>
      <w:numFmt w:val="lowerRoman"/>
      <w:lvlText w:val="%9."/>
      <w:lvlJc w:val="right"/>
      <w:pPr>
        <w:ind w:left="6466" w:hanging="180"/>
      </w:pPr>
    </w:lvl>
  </w:abstractNum>
  <w:abstractNum w:abstractNumId="13" w15:restartNumberingAfterBreak="0">
    <w:nsid w:val="71C679CB"/>
    <w:multiLevelType w:val="hybridMultilevel"/>
    <w:tmpl w:val="777EC312"/>
    <w:lvl w:ilvl="0" w:tplc="70BA2268">
      <w:start w:val="1"/>
      <w:numFmt w:val="lowerLetter"/>
      <w:lvlText w:val="%1)"/>
      <w:lvlJc w:val="left"/>
      <w:pPr>
        <w:ind w:left="1065" w:hanging="705"/>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40D6158"/>
    <w:multiLevelType w:val="hybridMultilevel"/>
    <w:tmpl w:val="68C01614"/>
    <w:lvl w:ilvl="0" w:tplc="340A0017">
      <w:start w:val="1"/>
      <w:numFmt w:val="lowerLetter"/>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15" w15:restartNumberingAfterBreak="0">
    <w:nsid w:val="75D953D1"/>
    <w:multiLevelType w:val="hybridMultilevel"/>
    <w:tmpl w:val="9F9CC696"/>
    <w:lvl w:ilvl="0" w:tplc="340A0017">
      <w:start w:val="1"/>
      <w:numFmt w:val="lowerLetter"/>
      <w:lvlText w:val="%1)"/>
      <w:lvlJc w:val="left"/>
      <w:pPr>
        <w:ind w:left="1066" w:hanging="360"/>
      </w:pPr>
    </w:lvl>
    <w:lvl w:ilvl="1" w:tplc="340A0019" w:tentative="1">
      <w:start w:val="1"/>
      <w:numFmt w:val="lowerLetter"/>
      <w:lvlText w:val="%2."/>
      <w:lvlJc w:val="left"/>
      <w:pPr>
        <w:ind w:left="1786" w:hanging="360"/>
      </w:pPr>
    </w:lvl>
    <w:lvl w:ilvl="2" w:tplc="340A001B" w:tentative="1">
      <w:start w:val="1"/>
      <w:numFmt w:val="lowerRoman"/>
      <w:lvlText w:val="%3."/>
      <w:lvlJc w:val="right"/>
      <w:pPr>
        <w:ind w:left="2506" w:hanging="180"/>
      </w:pPr>
    </w:lvl>
    <w:lvl w:ilvl="3" w:tplc="340A000F" w:tentative="1">
      <w:start w:val="1"/>
      <w:numFmt w:val="decimal"/>
      <w:lvlText w:val="%4."/>
      <w:lvlJc w:val="left"/>
      <w:pPr>
        <w:ind w:left="3226" w:hanging="360"/>
      </w:pPr>
    </w:lvl>
    <w:lvl w:ilvl="4" w:tplc="340A0019" w:tentative="1">
      <w:start w:val="1"/>
      <w:numFmt w:val="lowerLetter"/>
      <w:lvlText w:val="%5."/>
      <w:lvlJc w:val="left"/>
      <w:pPr>
        <w:ind w:left="3946" w:hanging="360"/>
      </w:pPr>
    </w:lvl>
    <w:lvl w:ilvl="5" w:tplc="340A001B" w:tentative="1">
      <w:start w:val="1"/>
      <w:numFmt w:val="lowerRoman"/>
      <w:lvlText w:val="%6."/>
      <w:lvlJc w:val="right"/>
      <w:pPr>
        <w:ind w:left="4666" w:hanging="180"/>
      </w:pPr>
    </w:lvl>
    <w:lvl w:ilvl="6" w:tplc="340A000F" w:tentative="1">
      <w:start w:val="1"/>
      <w:numFmt w:val="decimal"/>
      <w:lvlText w:val="%7."/>
      <w:lvlJc w:val="left"/>
      <w:pPr>
        <w:ind w:left="5386" w:hanging="360"/>
      </w:pPr>
    </w:lvl>
    <w:lvl w:ilvl="7" w:tplc="340A0019" w:tentative="1">
      <w:start w:val="1"/>
      <w:numFmt w:val="lowerLetter"/>
      <w:lvlText w:val="%8."/>
      <w:lvlJc w:val="left"/>
      <w:pPr>
        <w:ind w:left="6106" w:hanging="360"/>
      </w:pPr>
    </w:lvl>
    <w:lvl w:ilvl="8" w:tplc="340A001B" w:tentative="1">
      <w:start w:val="1"/>
      <w:numFmt w:val="lowerRoman"/>
      <w:lvlText w:val="%9."/>
      <w:lvlJc w:val="right"/>
      <w:pPr>
        <w:ind w:left="6826" w:hanging="180"/>
      </w:pPr>
    </w:lvl>
  </w:abstractNum>
  <w:num w:numId="1">
    <w:abstractNumId w:val="5"/>
  </w:num>
  <w:num w:numId="2">
    <w:abstractNumId w:val="8"/>
  </w:num>
  <w:num w:numId="3">
    <w:abstractNumId w:val="2"/>
  </w:num>
  <w:num w:numId="4">
    <w:abstractNumId w:val="0"/>
  </w:num>
  <w:num w:numId="5">
    <w:abstractNumId w:val="13"/>
  </w:num>
  <w:num w:numId="6">
    <w:abstractNumId w:val="4"/>
  </w:num>
  <w:num w:numId="7">
    <w:abstractNumId w:val="11"/>
  </w:num>
  <w:num w:numId="8">
    <w:abstractNumId w:val="15"/>
  </w:num>
  <w:num w:numId="9">
    <w:abstractNumId w:val="12"/>
  </w:num>
  <w:num w:numId="10">
    <w:abstractNumId w:val="14"/>
  </w:num>
  <w:num w:numId="11">
    <w:abstractNumId w:val="1"/>
  </w:num>
  <w:num w:numId="12">
    <w:abstractNumId w:val="10"/>
  </w:num>
  <w:num w:numId="13">
    <w:abstractNumId w:val="9"/>
  </w:num>
  <w:num w:numId="14">
    <w:abstractNumId w:val="7"/>
  </w:num>
  <w:num w:numId="15">
    <w:abstractNumId w:val="6"/>
  </w:num>
  <w:num w:numId="16">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ren Farias">
    <w15:presenceInfo w15:providerId="Windows Live" w15:userId="4daf551691c890b9"/>
  </w15:person>
  <w15:person w15:author="Maria Victoria Colmenares Macia">
    <w15:presenceInfo w15:providerId="Windows Live" w15:userId="8345f44060ec49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375"/>
    <w:rsid w:val="00000945"/>
    <w:rsid w:val="00002780"/>
    <w:rsid w:val="00005A9A"/>
    <w:rsid w:val="000062F2"/>
    <w:rsid w:val="00007809"/>
    <w:rsid w:val="000102D4"/>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34F"/>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BA"/>
    <w:rsid w:val="000C6AFB"/>
    <w:rsid w:val="000C6BC3"/>
    <w:rsid w:val="000C6C78"/>
    <w:rsid w:val="000D13B9"/>
    <w:rsid w:val="000D3052"/>
    <w:rsid w:val="000D436C"/>
    <w:rsid w:val="000D5051"/>
    <w:rsid w:val="000D5798"/>
    <w:rsid w:val="000D58AD"/>
    <w:rsid w:val="000D5FA0"/>
    <w:rsid w:val="000D75EE"/>
    <w:rsid w:val="000E0260"/>
    <w:rsid w:val="000E0510"/>
    <w:rsid w:val="000E4C62"/>
    <w:rsid w:val="000F092E"/>
    <w:rsid w:val="000F0CE1"/>
    <w:rsid w:val="000F19E8"/>
    <w:rsid w:val="000F2862"/>
    <w:rsid w:val="000F486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0B90"/>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26AC"/>
    <w:rsid w:val="001845F2"/>
    <w:rsid w:val="00187327"/>
    <w:rsid w:val="00191661"/>
    <w:rsid w:val="00192572"/>
    <w:rsid w:val="00195C27"/>
    <w:rsid w:val="00195C68"/>
    <w:rsid w:val="001A0F9B"/>
    <w:rsid w:val="001A1F82"/>
    <w:rsid w:val="001A20F1"/>
    <w:rsid w:val="001A4590"/>
    <w:rsid w:val="001A4B44"/>
    <w:rsid w:val="001A6174"/>
    <w:rsid w:val="001B06F7"/>
    <w:rsid w:val="001B0FE8"/>
    <w:rsid w:val="001B34F9"/>
    <w:rsid w:val="001B430D"/>
    <w:rsid w:val="001B4429"/>
    <w:rsid w:val="001B51E4"/>
    <w:rsid w:val="001B6663"/>
    <w:rsid w:val="001B679B"/>
    <w:rsid w:val="001B6FAF"/>
    <w:rsid w:val="001C06C4"/>
    <w:rsid w:val="001C0BE8"/>
    <w:rsid w:val="001C1C32"/>
    <w:rsid w:val="001C21AA"/>
    <w:rsid w:val="001C3667"/>
    <w:rsid w:val="001C428C"/>
    <w:rsid w:val="001C638F"/>
    <w:rsid w:val="001C7961"/>
    <w:rsid w:val="001D054D"/>
    <w:rsid w:val="001D2D1D"/>
    <w:rsid w:val="001D3804"/>
    <w:rsid w:val="001D4677"/>
    <w:rsid w:val="001D6446"/>
    <w:rsid w:val="001D6A1E"/>
    <w:rsid w:val="001D6E84"/>
    <w:rsid w:val="001E4AD0"/>
    <w:rsid w:val="001E6465"/>
    <w:rsid w:val="001E6D54"/>
    <w:rsid w:val="001F0DEC"/>
    <w:rsid w:val="001F2377"/>
    <w:rsid w:val="001F2654"/>
    <w:rsid w:val="001F2F4F"/>
    <w:rsid w:val="001F3C06"/>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6475"/>
    <w:rsid w:val="002270E0"/>
    <w:rsid w:val="00227733"/>
    <w:rsid w:val="00227CD3"/>
    <w:rsid w:val="0023163A"/>
    <w:rsid w:val="00231989"/>
    <w:rsid w:val="0023300A"/>
    <w:rsid w:val="00233BCD"/>
    <w:rsid w:val="00234A28"/>
    <w:rsid w:val="00235815"/>
    <w:rsid w:val="002366E3"/>
    <w:rsid w:val="002376DE"/>
    <w:rsid w:val="002414DF"/>
    <w:rsid w:val="002415B9"/>
    <w:rsid w:val="00244627"/>
    <w:rsid w:val="00245510"/>
    <w:rsid w:val="002470AD"/>
    <w:rsid w:val="00250371"/>
    <w:rsid w:val="00250BCD"/>
    <w:rsid w:val="00251314"/>
    <w:rsid w:val="00254D7B"/>
    <w:rsid w:val="00255334"/>
    <w:rsid w:val="00255764"/>
    <w:rsid w:val="00255B58"/>
    <w:rsid w:val="002564AD"/>
    <w:rsid w:val="00257018"/>
    <w:rsid w:val="00257044"/>
    <w:rsid w:val="00257BBE"/>
    <w:rsid w:val="00257BDC"/>
    <w:rsid w:val="0026112F"/>
    <w:rsid w:val="002618E3"/>
    <w:rsid w:val="00261E7D"/>
    <w:rsid w:val="00262DE0"/>
    <w:rsid w:val="002666AE"/>
    <w:rsid w:val="00266E6D"/>
    <w:rsid w:val="00270720"/>
    <w:rsid w:val="0027305D"/>
    <w:rsid w:val="0027370E"/>
    <w:rsid w:val="00277B93"/>
    <w:rsid w:val="00280677"/>
    <w:rsid w:val="0028071F"/>
    <w:rsid w:val="0028268E"/>
    <w:rsid w:val="00284376"/>
    <w:rsid w:val="00285BCA"/>
    <w:rsid w:val="0028626B"/>
    <w:rsid w:val="00286B57"/>
    <w:rsid w:val="002913E4"/>
    <w:rsid w:val="002919D6"/>
    <w:rsid w:val="00291B45"/>
    <w:rsid w:val="00291D0A"/>
    <w:rsid w:val="00291F95"/>
    <w:rsid w:val="002935F8"/>
    <w:rsid w:val="002958AD"/>
    <w:rsid w:val="00296874"/>
    <w:rsid w:val="002973FB"/>
    <w:rsid w:val="002A054D"/>
    <w:rsid w:val="002A345F"/>
    <w:rsid w:val="002A5320"/>
    <w:rsid w:val="002A651C"/>
    <w:rsid w:val="002A7D3D"/>
    <w:rsid w:val="002B0E74"/>
    <w:rsid w:val="002B1074"/>
    <w:rsid w:val="002B18D1"/>
    <w:rsid w:val="002B1D4A"/>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2C01"/>
    <w:rsid w:val="002D450F"/>
    <w:rsid w:val="002D5C97"/>
    <w:rsid w:val="002E2069"/>
    <w:rsid w:val="002E290D"/>
    <w:rsid w:val="002E4490"/>
    <w:rsid w:val="002E491B"/>
    <w:rsid w:val="002E5B27"/>
    <w:rsid w:val="002E6F19"/>
    <w:rsid w:val="002E772B"/>
    <w:rsid w:val="002F11C8"/>
    <w:rsid w:val="002F2104"/>
    <w:rsid w:val="002F3C43"/>
    <w:rsid w:val="002F45D7"/>
    <w:rsid w:val="002F52A5"/>
    <w:rsid w:val="002F7757"/>
    <w:rsid w:val="002F7CEA"/>
    <w:rsid w:val="0030034F"/>
    <w:rsid w:val="00302B54"/>
    <w:rsid w:val="00302E2C"/>
    <w:rsid w:val="00303AF8"/>
    <w:rsid w:val="00304BC4"/>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4A"/>
    <w:rsid w:val="003259E3"/>
    <w:rsid w:val="00326BC7"/>
    <w:rsid w:val="00327CEE"/>
    <w:rsid w:val="003300C1"/>
    <w:rsid w:val="00330A5F"/>
    <w:rsid w:val="00330F6D"/>
    <w:rsid w:val="00331CA2"/>
    <w:rsid w:val="00332940"/>
    <w:rsid w:val="00332A30"/>
    <w:rsid w:val="0033388E"/>
    <w:rsid w:val="00334A14"/>
    <w:rsid w:val="00335267"/>
    <w:rsid w:val="00335386"/>
    <w:rsid w:val="0033734A"/>
    <w:rsid w:val="003414D5"/>
    <w:rsid w:val="003440AB"/>
    <w:rsid w:val="0034614D"/>
    <w:rsid w:val="00350C38"/>
    <w:rsid w:val="00351BAC"/>
    <w:rsid w:val="003528D8"/>
    <w:rsid w:val="00354A2E"/>
    <w:rsid w:val="00354ACB"/>
    <w:rsid w:val="00360167"/>
    <w:rsid w:val="00362201"/>
    <w:rsid w:val="00363FE2"/>
    <w:rsid w:val="00364016"/>
    <w:rsid w:val="00366A09"/>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47485"/>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2FD2"/>
    <w:rsid w:val="0049414C"/>
    <w:rsid w:val="00494E69"/>
    <w:rsid w:val="0049521A"/>
    <w:rsid w:val="00495BC8"/>
    <w:rsid w:val="00497F32"/>
    <w:rsid w:val="004A1718"/>
    <w:rsid w:val="004A41FF"/>
    <w:rsid w:val="004A428D"/>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469B"/>
    <w:rsid w:val="00505AAE"/>
    <w:rsid w:val="00510774"/>
    <w:rsid w:val="00510825"/>
    <w:rsid w:val="005118D0"/>
    <w:rsid w:val="00511AC7"/>
    <w:rsid w:val="005121ED"/>
    <w:rsid w:val="00513737"/>
    <w:rsid w:val="00514138"/>
    <w:rsid w:val="00514C95"/>
    <w:rsid w:val="00515694"/>
    <w:rsid w:val="00516548"/>
    <w:rsid w:val="005175EF"/>
    <w:rsid w:val="00517735"/>
    <w:rsid w:val="00520AEF"/>
    <w:rsid w:val="00522DC2"/>
    <w:rsid w:val="0052362B"/>
    <w:rsid w:val="00524F60"/>
    <w:rsid w:val="00524F72"/>
    <w:rsid w:val="005262CD"/>
    <w:rsid w:val="00526617"/>
    <w:rsid w:val="005271B4"/>
    <w:rsid w:val="00527BAE"/>
    <w:rsid w:val="00530D5E"/>
    <w:rsid w:val="005320FD"/>
    <w:rsid w:val="005327A5"/>
    <w:rsid w:val="00533C91"/>
    <w:rsid w:val="00534466"/>
    <w:rsid w:val="00534C3F"/>
    <w:rsid w:val="005365A0"/>
    <w:rsid w:val="005421FC"/>
    <w:rsid w:val="005439D6"/>
    <w:rsid w:val="00544161"/>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2B8"/>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B5"/>
    <w:rsid w:val="005A6CF0"/>
    <w:rsid w:val="005A7687"/>
    <w:rsid w:val="005A798D"/>
    <w:rsid w:val="005B11E2"/>
    <w:rsid w:val="005B2D0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6A61"/>
    <w:rsid w:val="005D72EE"/>
    <w:rsid w:val="005E02C8"/>
    <w:rsid w:val="005E1488"/>
    <w:rsid w:val="005E2DA7"/>
    <w:rsid w:val="005E3301"/>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15B5"/>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0FB8"/>
    <w:rsid w:val="00651076"/>
    <w:rsid w:val="00651143"/>
    <w:rsid w:val="00651900"/>
    <w:rsid w:val="006520AE"/>
    <w:rsid w:val="00652C41"/>
    <w:rsid w:val="0065391F"/>
    <w:rsid w:val="00653A67"/>
    <w:rsid w:val="0065490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4B08"/>
    <w:rsid w:val="006950FA"/>
    <w:rsid w:val="00695581"/>
    <w:rsid w:val="006958A4"/>
    <w:rsid w:val="00696380"/>
    <w:rsid w:val="006A5508"/>
    <w:rsid w:val="006A6E9D"/>
    <w:rsid w:val="006B04E0"/>
    <w:rsid w:val="006B17F8"/>
    <w:rsid w:val="006B18A0"/>
    <w:rsid w:val="006B255C"/>
    <w:rsid w:val="006B35B0"/>
    <w:rsid w:val="006B4263"/>
    <w:rsid w:val="006B5D45"/>
    <w:rsid w:val="006B6C98"/>
    <w:rsid w:val="006B71EE"/>
    <w:rsid w:val="006B760F"/>
    <w:rsid w:val="006C2960"/>
    <w:rsid w:val="006D24EC"/>
    <w:rsid w:val="006D3F0C"/>
    <w:rsid w:val="006D4341"/>
    <w:rsid w:val="006D4AAC"/>
    <w:rsid w:val="006D5A5D"/>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14DF"/>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770"/>
    <w:rsid w:val="00770AE0"/>
    <w:rsid w:val="00774BC4"/>
    <w:rsid w:val="007750EF"/>
    <w:rsid w:val="00775DF3"/>
    <w:rsid w:val="007837DD"/>
    <w:rsid w:val="007908F4"/>
    <w:rsid w:val="007916D8"/>
    <w:rsid w:val="00791BB3"/>
    <w:rsid w:val="00791DEB"/>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B7A34"/>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062B4"/>
    <w:rsid w:val="00810F40"/>
    <w:rsid w:val="00811D20"/>
    <w:rsid w:val="0081452D"/>
    <w:rsid w:val="00815E1A"/>
    <w:rsid w:val="00816154"/>
    <w:rsid w:val="00820E59"/>
    <w:rsid w:val="0082423D"/>
    <w:rsid w:val="0082437C"/>
    <w:rsid w:val="00824E4F"/>
    <w:rsid w:val="00825336"/>
    <w:rsid w:val="00830A40"/>
    <w:rsid w:val="00832F9B"/>
    <w:rsid w:val="00834797"/>
    <w:rsid w:val="00834EFF"/>
    <w:rsid w:val="00835640"/>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DD3"/>
    <w:rsid w:val="008710B5"/>
    <w:rsid w:val="008726D2"/>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2E2"/>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0FE3"/>
    <w:rsid w:val="008E37C5"/>
    <w:rsid w:val="008F0FE2"/>
    <w:rsid w:val="008F1544"/>
    <w:rsid w:val="008F2DCF"/>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176B"/>
    <w:rsid w:val="00945251"/>
    <w:rsid w:val="00945BCE"/>
    <w:rsid w:val="00946F5C"/>
    <w:rsid w:val="00947A3B"/>
    <w:rsid w:val="009503F7"/>
    <w:rsid w:val="0095067A"/>
    <w:rsid w:val="00950D00"/>
    <w:rsid w:val="00950E24"/>
    <w:rsid w:val="00950F17"/>
    <w:rsid w:val="00951449"/>
    <w:rsid w:val="00951632"/>
    <w:rsid w:val="0095236A"/>
    <w:rsid w:val="009533AE"/>
    <w:rsid w:val="00956A14"/>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46F4"/>
    <w:rsid w:val="009C4EB6"/>
    <w:rsid w:val="009C5762"/>
    <w:rsid w:val="009C5985"/>
    <w:rsid w:val="009C5CDD"/>
    <w:rsid w:val="009C6505"/>
    <w:rsid w:val="009C666D"/>
    <w:rsid w:val="009C7D68"/>
    <w:rsid w:val="009D0121"/>
    <w:rsid w:val="009D0E44"/>
    <w:rsid w:val="009D25AD"/>
    <w:rsid w:val="009D388F"/>
    <w:rsid w:val="009D422A"/>
    <w:rsid w:val="009D42C6"/>
    <w:rsid w:val="009D5680"/>
    <w:rsid w:val="009D7770"/>
    <w:rsid w:val="009E0A85"/>
    <w:rsid w:val="009E15E7"/>
    <w:rsid w:val="009E37D0"/>
    <w:rsid w:val="009E3891"/>
    <w:rsid w:val="009E6A9E"/>
    <w:rsid w:val="009F0965"/>
    <w:rsid w:val="009F2B23"/>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0AF8"/>
    <w:rsid w:val="00A31DED"/>
    <w:rsid w:val="00A34F72"/>
    <w:rsid w:val="00A360BE"/>
    <w:rsid w:val="00A367C8"/>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4B54"/>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5EA5"/>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4A6C"/>
    <w:rsid w:val="00B85ECC"/>
    <w:rsid w:val="00B86379"/>
    <w:rsid w:val="00B86EB7"/>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5C79"/>
    <w:rsid w:val="00BC67A8"/>
    <w:rsid w:val="00BC7B88"/>
    <w:rsid w:val="00BC7EFB"/>
    <w:rsid w:val="00BD0B4A"/>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2EA9"/>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755C"/>
    <w:rsid w:val="00C454C2"/>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34D5"/>
    <w:rsid w:val="00C7579E"/>
    <w:rsid w:val="00C75C68"/>
    <w:rsid w:val="00C76EE6"/>
    <w:rsid w:val="00C77115"/>
    <w:rsid w:val="00C77308"/>
    <w:rsid w:val="00C7755D"/>
    <w:rsid w:val="00C813E6"/>
    <w:rsid w:val="00C815FD"/>
    <w:rsid w:val="00C81999"/>
    <w:rsid w:val="00C829C6"/>
    <w:rsid w:val="00C82B6B"/>
    <w:rsid w:val="00C8457B"/>
    <w:rsid w:val="00C8608F"/>
    <w:rsid w:val="00C906CE"/>
    <w:rsid w:val="00C91793"/>
    <w:rsid w:val="00C93AE9"/>
    <w:rsid w:val="00C94D0B"/>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572E"/>
    <w:rsid w:val="00CD59FE"/>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4BE"/>
    <w:rsid w:val="00D21785"/>
    <w:rsid w:val="00D21A33"/>
    <w:rsid w:val="00D21A41"/>
    <w:rsid w:val="00D21B2D"/>
    <w:rsid w:val="00D234A8"/>
    <w:rsid w:val="00D23CAC"/>
    <w:rsid w:val="00D25086"/>
    <w:rsid w:val="00D253B3"/>
    <w:rsid w:val="00D26E73"/>
    <w:rsid w:val="00D3314C"/>
    <w:rsid w:val="00D33699"/>
    <w:rsid w:val="00D34D88"/>
    <w:rsid w:val="00D35A42"/>
    <w:rsid w:val="00D42FB4"/>
    <w:rsid w:val="00D43461"/>
    <w:rsid w:val="00D44241"/>
    <w:rsid w:val="00D44D4D"/>
    <w:rsid w:val="00D455D9"/>
    <w:rsid w:val="00D464CA"/>
    <w:rsid w:val="00D517D4"/>
    <w:rsid w:val="00D51A73"/>
    <w:rsid w:val="00D51B24"/>
    <w:rsid w:val="00D51B7C"/>
    <w:rsid w:val="00D52097"/>
    <w:rsid w:val="00D523FF"/>
    <w:rsid w:val="00D53A59"/>
    <w:rsid w:val="00D55B0A"/>
    <w:rsid w:val="00D6222B"/>
    <w:rsid w:val="00D622DB"/>
    <w:rsid w:val="00D638A3"/>
    <w:rsid w:val="00D641CC"/>
    <w:rsid w:val="00D64276"/>
    <w:rsid w:val="00D645AB"/>
    <w:rsid w:val="00D64659"/>
    <w:rsid w:val="00D67182"/>
    <w:rsid w:val="00D67D28"/>
    <w:rsid w:val="00D754D3"/>
    <w:rsid w:val="00D775F7"/>
    <w:rsid w:val="00D82133"/>
    <w:rsid w:val="00D83DA3"/>
    <w:rsid w:val="00D85C4D"/>
    <w:rsid w:val="00D86780"/>
    <w:rsid w:val="00D86C9C"/>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4DEC"/>
    <w:rsid w:val="00DD50E0"/>
    <w:rsid w:val="00DD5E7F"/>
    <w:rsid w:val="00DD6BAD"/>
    <w:rsid w:val="00DD7349"/>
    <w:rsid w:val="00DE05DC"/>
    <w:rsid w:val="00DE1396"/>
    <w:rsid w:val="00DE2CD3"/>
    <w:rsid w:val="00DE5D81"/>
    <w:rsid w:val="00DE7E2E"/>
    <w:rsid w:val="00DF02BA"/>
    <w:rsid w:val="00DF1464"/>
    <w:rsid w:val="00DF2F43"/>
    <w:rsid w:val="00DF3AB9"/>
    <w:rsid w:val="00E00B3F"/>
    <w:rsid w:val="00E0163F"/>
    <w:rsid w:val="00E01889"/>
    <w:rsid w:val="00E05CAE"/>
    <w:rsid w:val="00E06E5E"/>
    <w:rsid w:val="00E070C7"/>
    <w:rsid w:val="00E12D0B"/>
    <w:rsid w:val="00E13225"/>
    <w:rsid w:val="00E13D96"/>
    <w:rsid w:val="00E14431"/>
    <w:rsid w:val="00E17694"/>
    <w:rsid w:val="00E17C6A"/>
    <w:rsid w:val="00E20165"/>
    <w:rsid w:val="00E231DE"/>
    <w:rsid w:val="00E25BCC"/>
    <w:rsid w:val="00E2639D"/>
    <w:rsid w:val="00E27DF5"/>
    <w:rsid w:val="00E30882"/>
    <w:rsid w:val="00E31DE4"/>
    <w:rsid w:val="00E3230D"/>
    <w:rsid w:val="00E33D5F"/>
    <w:rsid w:val="00E344B8"/>
    <w:rsid w:val="00E35C5D"/>
    <w:rsid w:val="00E35DA8"/>
    <w:rsid w:val="00E36878"/>
    <w:rsid w:val="00E40D07"/>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2414"/>
    <w:rsid w:val="00E9462D"/>
    <w:rsid w:val="00E96B2A"/>
    <w:rsid w:val="00E97E00"/>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C7E3F"/>
    <w:rsid w:val="00ED0DBD"/>
    <w:rsid w:val="00ED244E"/>
    <w:rsid w:val="00ED3D2C"/>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03F7"/>
    <w:rsid w:val="00F235FB"/>
    <w:rsid w:val="00F25E36"/>
    <w:rsid w:val="00F2670B"/>
    <w:rsid w:val="00F26BEB"/>
    <w:rsid w:val="00F275AD"/>
    <w:rsid w:val="00F31154"/>
    <w:rsid w:val="00F36285"/>
    <w:rsid w:val="00F3699C"/>
    <w:rsid w:val="00F37493"/>
    <w:rsid w:val="00F410B0"/>
    <w:rsid w:val="00F41D38"/>
    <w:rsid w:val="00F431A0"/>
    <w:rsid w:val="00F44115"/>
    <w:rsid w:val="00F468F5"/>
    <w:rsid w:val="00F47CA7"/>
    <w:rsid w:val="00F51DE8"/>
    <w:rsid w:val="00F526DD"/>
    <w:rsid w:val="00F532E2"/>
    <w:rsid w:val="00F55FEF"/>
    <w:rsid w:val="00F56F2C"/>
    <w:rsid w:val="00F56FC7"/>
    <w:rsid w:val="00F6070E"/>
    <w:rsid w:val="00F6074F"/>
    <w:rsid w:val="00F62C85"/>
    <w:rsid w:val="00F649F6"/>
    <w:rsid w:val="00F64D7D"/>
    <w:rsid w:val="00F66D54"/>
    <w:rsid w:val="00F670C4"/>
    <w:rsid w:val="00F70920"/>
    <w:rsid w:val="00F71D6A"/>
    <w:rsid w:val="00F72778"/>
    <w:rsid w:val="00F74511"/>
    <w:rsid w:val="00F74A9F"/>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C42BC"/>
    <w:rsid w:val="00FC4C4D"/>
    <w:rsid w:val="00FC64DA"/>
    <w:rsid w:val="00FC6592"/>
    <w:rsid w:val="00FD0955"/>
    <w:rsid w:val="00FD110D"/>
    <w:rsid w:val="00FD19F8"/>
    <w:rsid w:val="00FD2430"/>
    <w:rsid w:val="00FD26A0"/>
    <w:rsid w:val="00FD32AE"/>
    <w:rsid w:val="00FD383F"/>
    <w:rsid w:val="00FD3BAA"/>
    <w:rsid w:val="00FD4B76"/>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pBdr>
        <w:bottom w:val="single" w:sz="4" w:space="1" w:color="auto"/>
      </w:pBdr>
      <w:spacing w:before="360" w:after="120"/>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aliases w:val="Table Caption"/>
    <w:basedOn w:val="Normal"/>
    <w:next w:val="Normal"/>
    <w:link w:val="DescripcinCar"/>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DescripcinCar">
    <w:name w:val="Descripción Car"/>
    <w:aliases w:val="Table Caption Car"/>
    <w:link w:val="Descripcin"/>
    <w:rsid w:val="001B6FAF"/>
    <w:rPr>
      <w:b/>
      <w:bCs/>
      <w:caps/>
      <w:sz w:val="16"/>
      <w:szCs w:val="18"/>
      <w:lang w:val="es-CL"/>
    </w:rPr>
  </w:style>
  <w:style w:type="character" w:styleId="Mencinsinresolver">
    <w:name w:val="Unresolved Mention"/>
    <w:basedOn w:val="Fuentedeprrafopredeter"/>
    <w:uiPriority w:val="99"/>
    <w:semiHidden/>
    <w:unhideWhenUsed/>
    <w:rsid w:val="00F410B0"/>
    <w:rPr>
      <w:color w:val="605E5C"/>
      <w:shd w:val="clear" w:color="auto" w:fill="E1DFDD"/>
    </w:rPr>
  </w:style>
  <w:style w:type="table" w:styleId="Tablaconcuadrcula4-nfasis5">
    <w:name w:val="Grid Table 4 Accent 5"/>
    <w:basedOn w:val="Tablanormal"/>
    <w:uiPriority w:val="49"/>
    <w:rsid w:val="0028268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28268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374384320">
      <w:bodyDiv w:val="1"/>
      <w:marLeft w:val="0"/>
      <w:marRight w:val="0"/>
      <w:marTop w:val="0"/>
      <w:marBottom w:val="0"/>
      <w:divBdr>
        <w:top w:val="none" w:sz="0" w:space="0" w:color="auto"/>
        <w:left w:val="none" w:sz="0" w:space="0" w:color="auto"/>
        <w:bottom w:val="none" w:sz="0" w:space="0" w:color="auto"/>
        <w:right w:val="none" w:sz="0" w:space="0" w:color="auto"/>
      </w:divBdr>
      <w:divsChild>
        <w:div w:id="142089975">
          <w:marLeft w:val="360"/>
          <w:marRight w:val="0"/>
          <w:marTop w:val="200"/>
          <w:marBottom w:val="0"/>
          <w:divBdr>
            <w:top w:val="none" w:sz="0" w:space="0" w:color="auto"/>
            <w:left w:val="none" w:sz="0" w:space="0" w:color="auto"/>
            <w:bottom w:val="none" w:sz="0" w:space="0" w:color="auto"/>
            <w:right w:val="none" w:sz="0" w:space="0" w:color="auto"/>
          </w:divBdr>
        </w:div>
        <w:div w:id="177626690">
          <w:marLeft w:val="360"/>
          <w:marRight w:val="0"/>
          <w:marTop w:val="200"/>
          <w:marBottom w:val="0"/>
          <w:divBdr>
            <w:top w:val="none" w:sz="0" w:space="0" w:color="auto"/>
            <w:left w:val="none" w:sz="0" w:space="0" w:color="auto"/>
            <w:bottom w:val="none" w:sz="0" w:space="0" w:color="auto"/>
            <w:right w:val="none" w:sz="0" w:space="0" w:color="auto"/>
          </w:divBdr>
        </w:div>
        <w:div w:id="2059282967">
          <w:marLeft w:val="360"/>
          <w:marRight w:val="0"/>
          <w:marTop w:val="200"/>
          <w:marBottom w:val="0"/>
          <w:divBdr>
            <w:top w:val="none" w:sz="0" w:space="0" w:color="auto"/>
            <w:left w:val="none" w:sz="0" w:space="0" w:color="auto"/>
            <w:bottom w:val="none" w:sz="0" w:space="0" w:color="auto"/>
            <w:right w:val="none" w:sz="0" w:space="0" w:color="auto"/>
          </w:divBdr>
        </w:div>
        <w:div w:id="1346324546">
          <w:marLeft w:val="360"/>
          <w:marRight w:val="0"/>
          <w:marTop w:val="200"/>
          <w:marBottom w:val="0"/>
          <w:divBdr>
            <w:top w:val="none" w:sz="0" w:space="0" w:color="auto"/>
            <w:left w:val="none" w:sz="0" w:space="0" w:color="auto"/>
            <w:bottom w:val="none" w:sz="0" w:space="0" w:color="auto"/>
            <w:right w:val="none" w:sz="0" w:space="0" w:color="auto"/>
          </w:divBdr>
        </w:div>
        <w:div w:id="849104710">
          <w:marLeft w:val="360"/>
          <w:marRight w:val="0"/>
          <w:marTop w:val="200"/>
          <w:marBottom w:val="0"/>
          <w:divBdr>
            <w:top w:val="none" w:sz="0" w:space="0" w:color="auto"/>
            <w:left w:val="none" w:sz="0" w:space="0" w:color="auto"/>
            <w:bottom w:val="none" w:sz="0" w:space="0" w:color="auto"/>
            <w:right w:val="none" w:sz="0" w:space="0" w:color="auto"/>
          </w:divBdr>
        </w:div>
      </w:divsChild>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D28DF-CC6E-41E0-9F25-9458CBE0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13</Pages>
  <Words>2352</Words>
  <Characters>13413</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usuario para la generación de reportes del sistema MRV de Guatemala</vt:lpstr>
      <vt:lpstr/>
    </vt:vector>
  </TitlesOfParts>
  <Company>Hewlett-Packard</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usuario del sistema MRV de Guatemala</dc:title>
  <dc:subject/>
  <dc:creator>Karen</dc:creator>
  <cp:keywords/>
  <dc:description/>
  <cp:lastModifiedBy>Karen Farias</cp:lastModifiedBy>
  <cp:revision>10</cp:revision>
  <cp:lastPrinted>2019-03-07T05:04:00Z</cp:lastPrinted>
  <dcterms:created xsi:type="dcterms:W3CDTF">2020-07-14T07:22:00Z</dcterms:created>
  <dcterms:modified xsi:type="dcterms:W3CDTF">2020-07-14T16:11:00Z</dcterms:modified>
</cp:coreProperties>
</file>