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4EA9" w:rsidRDefault="003130E8" w:rsidP="00695345">
      <w:pPr>
        <w:pStyle w:val="Ttulo1"/>
      </w:pPr>
      <w:r>
        <w:t xml:space="preserve">Manual Técnico para la plataforma </w:t>
      </w:r>
      <w:proofErr w:type="spellStart"/>
      <w:r>
        <w:t>KobolToolBox</w:t>
      </w:r>
      <w:proofErr w:type="spellEnd"/>
      <w:r>
        <w:t xml:space="preserve"> para celulares</w:t>
      </w:r>
    </w:p>
    <w:p w:rsidR="00695345" w:rsidRPr="00695345" w:rsidRDefault="00695345" w:rsidP="00695345"/>
    <w:p w:rsidR="00A34EA9" w:rsidRDefault="00A34EA9" w:rsidP="00695345">
      <w:pPr>
        <w:pStyle w:val="Ttulo2"/>
        <w:numPr>
          <w:ilvl w:val="0"/>
          <w:numId w:val="1"/>
        </w:numPr>
      </w:pPr>
      <w:r>
        <w:t>Introducción</w:t>
      </w:r>
    </w:p>
    <w:p w:rsidR="00695345" w:rsidRPr="00695345" w:rsidRDefault="00695345" w:rsidP="00695345"/>
    <w:p w:rsidR="00A34EA9" w:rsidRDefault="003130E8" w:rsidP="00695345">
      <w:pPr>
        <w:jc w:val="both"/>
      </w:pPr>
      <w:proofErr w:type="spellStart"/>
      <w:r w:rsidRPr="003130E8">
        <w:t>KobolToolBox</w:t>
      </w:r>
      <w:proofErr w:type="spellEnd"/>
      <w:r w:rsidRPr="003130E8">
        <w:t xml:space="preserve"> es una plataforma multifacética que no solo proporciona servicios de formularios web, sino que también ofrece una versátil opción móvil para dispositivos celulares. Esta solución móvil complementaria amplía la accesibilidad y la flexibilidad de la plataforma, permitiendo a los usuarios aprovechar al máximo sus funcionalidades en cualquier momento y lugar.</w:t>
      </w:r>
    </w:p>
    <w:p w:rsidR="00A34EA9" w:rsidRDefault="00B57BBF" w:rsidP="00695345">
      <w:pPr>
        <w:pStyle w:val="Ttulo2"/>
        <w:numPr>
          <w:ilvl w:val="0"/>
          <w:numId w:val="1"/>
        </w:numPr>
      </w:pPr>
      <w:r w:rsidRPr="00B57BBF">
        <w:t xml:space="preserve">Descargar la Aplicación Oficial de </w:t>
      </w:r>
      <w:proofErr w:type="spellStart"/>
      <w:r w:rsidRPr="00B57BBF">
        <w:t>KobolToolBox</w:t>
      </w:r>
      <w:proofErr w:type="spellEnd"/>
    </w:p>
    <w:p w:rsidR="00695345" w:rsidRPr="00695345" w:rsidRDefault="00695345" w:rsidP="00B57BBF">
      <w:pPr>
        <w:pStyle w:val="Prrafodelista"/>
        <w:ind w:left="1080"/>
      </w:pPr>
    </w:p>
    <w:p w:rsidR="00B57BBF" w:rsidRPr="00B57BBF" w:rsidRDefault="00B57BBF" w:rsidP="00B57BBF">
      <w:pPr>
        <w:pStyle w:val="Ttulo3"/>
        <w:spacing w:before="0"/>
        <w:jc w:val="both"/>
        <w:rPr>
          <w:rFonts w:asciiTheme="minorHAnsi" w:eastAsiaTheme="minorHAnsi" w:hAnsiTheme="minorHAnsi" w:cstheme="minorBidi"/>
          <w:b w:val="0"/>
          <w:bCs w:val="0"/>
          <w:color w:val="auto"/>
        </w:rPr>
      </w:pPr>
      <w:r w:rsidRPr="00B57BBF">
        <w:rPr>
          <w:rFonts w:asciiTheme="minorHAnsi" w:eastAsiaTheme="minorHAnsi" w:hAnsiTheme="minorHAnsi" w:cstheme="minorBidi"/>
          <w:b w:val="0"/>
          <w:bCs w:val="0"/>
          <w:color w:val="auto"/>
        </w:rPr>
        <w:t xml:space="preserve">Para acceder a la aplicación oficial de </w:t>
      </w:r>
      <w:proofErr w:type="spellStart"/>
      <w:r w:rsidRPr="00B57BBF">
        <w:rPr>
          <w:rFonts w:asciiTheme="minorHAnsi" w:eastAsiaTheme="minorHAnsi" w:hAnsiTheme="minorHAnsi" w:cstheme="minorBidi"/>
          <w:b w:val="0"/>
          <w:bCs w:val="0"/>
          <w:color w:val="auto"/>
        </w:rPr>
        <w:t>KobolToolBox</w:t>
      </w:r>
      <w:proofErr w:type="spellEnd"/>
      <w:r w:rsidRPr="00B57BBF">
        <w:rPr>
          <w:rFonts w:asciiTheme="minorHAnsi" w:eastAsiaTheme="minorHAnsi" w:hAnsiTheme="minorHAnsi" w:cstheme="minorBidi"/>
          <w:b w:val="0"/>
          <w:bCs w:val="0"/>
          <w:color w:val="auto"/>
        </w:rPr>
        <w:t>, sigue estos sencillos pasos:</w:t>
      </w:r>
    </w:p>
    <w:p w:rsidR="00B57BBF" w:rsidRPr="00B57BBF" w:rsidRDefault="00B57BBF" w:rsidP="00B57BBF">
      <w:pPr>
        <w:pStyle w:val="Ttulo3"/>
        <w:spacing w:before="0"/>
        <w:jc w:val="both"/>
        <w:rPr>
          <w:rFonts w:asciiTheme="minorHAnsi" w:eastAsiaTheme="minorHAnsi" w:hAnsiTheme="minorHAnsi" w:cstheme="minorBidi"/>
          <w:b w:val="0"/>
          <w:bCs w:val="0"/>
          <w:color w:val="auto"/>
        </w:rPr>
      </w:pPr>
      <w:r w:rsidRPr="00B57BBF">
        <w:rPr>
          <w:rFonts w:asciiTheme="minorHAnsi" w:eastAsiaTheme="minorHAnsi" w:hAnsiTheme="minorHAnsi" w:cstheme="minorBidi"/>
          <w:b w:val="0"/>
          <w:bCs w:val="0"/>
          <w:color w:val="auto"/>
        </w:rPr>
        <w:t xml:space="preserve">Abre la tienda de aplicaciones en tu dispositivo móvil </w:t>
      </w:r>
      <w:proofErr w:type="spellStart"/>
      <w:r w:rsidRPr="00B57BBF">
        <w:rPr>
          <w:rFonts w:asciiTheme="minorHAnsi" w:eastAsiaTheme="minorHAnsi" w:hAnsiTheme="minorHAnsi" w:cstheme="minorBidi"/>
          <w:b w:val="0"/>
          <w:bCs w:val="0"/>
          <w:color w:val="auto"/>
        </w:rPr>
        <w:t>Android</w:t>
      </w:r>
      <w:proofErr w:type="spellEnd"/>
      <w:r w:rsidRPr="00B57BBF">
        <w:rPr>
          <w:rFonts w:asciiTheme="minorHAnsi" w:eastAsiaTheme="minorHAnsi" w:hAnsiTheme="minorHAnsi" w:cstheme="minorBidi"/>
          <w:b w:val="0"/>
          <w:bCs w:val="0"/>
          <w:color w:val="auto"/>
        </w:rPr>
        <w:t>.</w:t>
      </w:r>
    </w:p>
    <w:p w:rsidR="00B57BBF" w:rsidRDefault="00B57BBF" w:rsidP="00B57BBF">
      <w:pPr>
        <w:pStyle w:val="Ttulo3"/>
        <w:spacing w:before="0"/>
        <w:jc w:val="both"/>
        <w:rPr>
          <w:rFonts w:asciiTheme="minorHAnsi" w:eastAsiaTheme="minorHAnsi" w:hAnsiTheme="minorHAnsi" w:cstheme="minorBidi"/>
          <w:b w:val="0"/>
          <w:bCs w:val="0"/>
          <w:color w:val="auto"/>
        </w:rPr>
      </w:pPr>
      <w:r w:rsidRPr="00B57BBF">
        <w:rPr>
          <w:rFonts w:asciiTheme="minorHAnsi" w:eastAsiaTheme="minorHAnsi" w:hAnsiTheme="minorHAnsi" w:cstheme="minorBidi"/>
          <w:b w:val="0"/>
          <w:bCs w:val="0"/>
          <w:color w:val="auto"/>
        </w:rPr>
        <w:t>En la barra de búsqueda, ingresa "</w:t>
      </w:r>
      <w:proofErr w:type="spellStart"/>
      <w:r w:rsidRPr="00B57BBF">
        <w:rPr>
          <w:rFonts w:asciiTheme="minorHAnsi" w:eastAsiaTheme="minorHAnsi" w:hAnsiTheme="minorHAnsi" w:cstheme="minorBidi"/>
          <w:b w:val="0"/>
          <w:bCs w:val="0"/>
          <w:color w:val="auto"/>
        </w:rPr>
        <w:t>KoboCollect</w:t>
      </w:r>
      <w:proofErr w:type="spellEnd"/>
      <w:r w:rsidRPr="00B57BBF">
        <w:rPr>
          <w:rFonts w:asciiTheme="minorHAnsi" w:eastAsiaTheme="minorHAnsi" w:hAnsiTheme="minorHAnsi" w:cstheme="minorBidi"/>
          <w:b w:val="0"/>
          <w:bCs w:val="0"/>
          <w:color w:val="auto"/>
        </w:rPr>
        <w:t xml:space="preserve">" y presiona </w:t>
      </w:r>
      <w:proofErr w:type="spellStart"/>
      <w:r w:rsidRPr="00B57BBF">
        <w:rPr>
          <w:rFonts w:asciiTheme="minorHAnsi" w:eastAsiaTheme="minorHAnsi" w:hAnsiTheme="minorHAnsi" w:cstheme="minorBidi"/>
          <w:b w:val="0"/>
          <w:bCs w:val="0"/>
          <w:color w:val="auto"/>
        </w:rPr>
        <w:t>Enter</w:t>
      </w:r>
      <w:proofErr w:type="spellEnd"/>
      <w:r w:rsidRPr="00B57BBF">
        <w:rPr>
          <w:rFonts w:asciiTheme="minorHAnsi" w:eastAsiaTheme="minorHAnsi" w:hAnsiTheme="minorHAnsi" w:cstheme="minorBidi"/>
          <w:b w:val="0"/>
          <w:bCs w:val="0"/>
          <w:color w:val="auto"/>
        </w:rPr>
        <w:t>.</w:t>
      </w:r>
    </w:p>
    <w:p w:rsidR="00B57BBF" w:rsidRPr="00B57BBF" w:rsidRDefault="00B57BBF" w:rsidP="00B57BBF">
      <w:pPr>
        <w:pStyle w:val="Ttulo3"/>
        <w:spacing w:before="0"/>
        <w:jc w:val="both"/>
        <w:rPr>
          <w:rFonts w:asciiTheme="minorHAnsi" w:eastAsiaTheme="minorHAnsi" w:hAnsiTheme="minorHAnsi" w:cstheme="minorBidi"/>
          <w:b w:val="0"/>
          <w:bCs w:val="0"/>
          <w:color w:val="auto"/>
        </w:rPr>
      </w:pPr>
      <w:r w:rsidRPr="00B57BBF">
        <w:rPr>
          <w:rFonts w:asciiTheme="minorHAnsi" w:eastAsiaTheme="minorHAnsi" w:hAnsiTheme="minorHAnsi" w:cstheme="minorBidi"/>
          <w:b w:val="0"/>
          <w:bCs w:val="0"/>
          <w:color w:val="auto"/>
        </w:rPr>
        <w:t xml:space="preserve">La aplicación oficial de </w:t>
      </w:r>
      <w:proofErr w:type="spellStart"/>
      <w:r w:rsidRPr="00B57BBF">
        <w:rPr>
          <w:rFonts w:asciiTheme="minorHAnsi" w:eastAsiaTheme="minorHAnsi" w:hAnsiTheme="minorHAnsi" w:cstheme="minorBidi"/>
          <w:b w:val="0"/>
          <w:bCs w:val="0"/>
          <w:color w:val="auto"/>
        </w:rPr>
        <w:t>KobolToolBox</w:t>
      </w:r>
      <w:proofErr w:type="spellEnd"/>
      <w:r w:rsidRPr="00B57BBF">
        <w:rPr>
          <w:rFonts w:asciiTheme="minorHAnsi" w:eastAsiaTheme="minorHAnsi" w:hAnsiTheme="minorHAnsi" w:cstheme="minorBidi"/>
          <w:b w:val="0"/>
          <w:bCs w:val="0"/>
          <w:color w:val="auto"/>
        </w:rPr>
        <w:t xml:space="preserve">, </w:t>
      </w:r>
      <w:proofErr w:type="spellStart"/>
      <w:r w:rsidRPr="00B57BBF">
        <w:rPr>
          <w:rFonts w:asciiTheme="minorHAnsi" w:eastAsiaTheme="minorHAnsi" w:hAnsiTheme="minorHAnsi" w:cstheme="minorBidi"/>
          <w:b w:val="0"/>
          <w:bCs w:val="0"/>
          <w:color w:val="auto"/>
        </w:rPr>
        <w:t>KoboCollect</w:t>
      </w:r>
      <w:proofErr w:type="spellEnd"/>
      <w:r w:rsidRPr="00B57BBF">
        <w:rPr>
          <w:rFonts w:asciiTheme="minorHAnsi" w:eastAsiaTheme="minorHAnsi" w:hAnsiTheme="minorHAnsi" w:cstheme="minorBidi"/>
          <w:b w:val="0"/>
          <w:bCs w:val="0"/>
          <w:color w:val="auto"/>
        </w:rPr>
        <w:t>, debería aparecer como uno de los resultados de búsqueda. Selecciónala.</w:t>
      </w:r>
    </w:p>
    <w:p w:rsidR="00B57BBF" w:rsidRPr="00B57BBF" w:rsidRDefault="00B57BBF" w:rsidP="00B57BBF">
      <w:pPr>
        <w:pStyle w:val="Ttulo3"/>
        <w:spacing w:before="0"/>
        <w:jc w:val="both"/>
        <w:rPr>
          <w:rFonts w:asciiTheme="minorHAnsi" w:eastAsiaTheme="minorHAnsi" w:hAnsiTheme="minorHAnsi" w:cstheme="minorBidi"/>
          <w:b w:val="0"/>
          <w:bCs w:val="0"/>
          <w:color w:val="auto"/>
        </w:rPr>
      </w:pPr>
      <w:r w:rsidRPr="00B57BBF">
        <w:rPr>
          <w:rFonts w:asciiTheme="minorHAnsi" w:eastAsiaTheme="minorHAnsi" w:hAnsiTheme="minorHAnsi" w:cstheme="minorBidi"/>
          <w:b w:val="0"/>
          <w:bCs w:val="0"/>
          <w:color w:val="auto"/>
        </w:rPr>
        <w:t>Haz clic en el botón "Instalar" para comenzar la descarga e instalación de la aplicación en tu dispositivo.</w:t>
      </w:r>
    </w:p>
    <w:p w:rsidR="00B57BBF" w:rsidRPr="00B57BBF" w:rsidRDefault="00B57BBF" w:rsidP="00B57BBF">
      <w:pPr>
        <w:pStyle w:val="Ttulo3"/>
        <w:spacing w:before="0"/>
        <w:jc w:val="both"/>
        <w:rPr>
          <w:rFonts w:asciiTheme="minorHAnsi" w:eastAsiaTheme="minorHAnsi" w:hAnsiTheme="minorHAnsi" w:cstheme="minorBidi"/>
          <w:b w:val="0"/>
          <w:bCs w:val="0"/>
          <w:color w:val="auto"/>
        </w:rPr>
      </w:pPr>
      <w:r w:rsidRPr="00B57BBF">
        <w:rPr>
          <w:rFonts w:asciiTheme="minorHAnsi" w:eastAsiaTheme="minorHAnsi" w:hAnsiTheme="minorHAnsi" w:cstheme="minorBidi"/>
          <w:b w:val="0"/>
          <w:bCs w:val="0"/>
          <w:color w:val="auto"/>
        </w:rPr>
        <w:t>Una vez completada la instalación, podrás encontrar la aplicación en tu lista de aplicaciones instaladas.</w:t>
      </w:r>
    </w:p>
    <w:p w:rsidR="00B57BBF" w:rsidRPr="00B57BBF" w:rsidRDefault="00B57BBF" w:rsidP="00B57BBF">
      <w:pPr>
        <w:pStyle w:val="Ttulo3"/>
        <w:spacing w:before="0"/>
        <w:jc w:val="both"/>
        <w:rPr>
          <w:rFonts w:asciiTheme="minorHAnsi" w:eastAsiaTheme="minorHAnsi" w:hAnsiTheme="minorHAnsi" w:cstheme="minorBidi"/>
          <w:b w:val="0"/>
          <w:bCs w:val="0"/>
          <w:color w:val="auto"/>
        </w:rPr>
      </w:pPr>
      <w:r w:rsidRPr="00B57BBF">
        <w:rPr>
          <w:rFonts w:asciiTheme="minorHAnsi" w:eastAsiaTheme="minorHAnsi" w:hAnsiTheme="minorHAnsi" w:cstheme="minorBidi"/>
          <w:b w:val="0"/>
          <w:bCs w:val="0"/>
          <w:color w:val="auto"/>
        </w:rPr>
        <w:t xml:space="preserve">Alternativamente, puedes acceder directamente a la página de descarga de </w:t>
      </w:r>
      <w:proofErr w:type="spellStart"/>
      <w:r w:rsidRPr="00B57BBF">
        <w:rPr>
          <w:rFonts w:asciiTheme="minorHAnsi" w:eastAsiaTheme="minorHAnsi" w:hAnsiTheme="minorHAnsi" w:cstheme="minorBidi"/>
          <w:b w:val="0"/>
          <w:bCs w:val="0"/>
          <w:color w:val="auto"/>
        </w:rPr>
        <w:t>KoboCollect</w:t>
      </w:r>
      <w:proofErr w:type="spellEnd"/>
      <w:r w:rsidRPr="00B57BBF">
        <w:rPr>
          <w:rFonts w:asciiTheme="minorHAnsi" w:eastAsiaTheme="minorHAnsi" w:hAnsiTheme="minorHAnsi" w:cstheme="minorBidi"/>
          <w:b w:val="0"/>
          <w:bCs w:val="0"/>
          <w:color w:val="auto"/>
        </w:rPr>
        <w:t xml:space="preserve"> en la tienda de aplicaciones Google Play </w:t>
      </w:r>
      <w:proofErr w:type="spellStart"/>
      <w:r w:rsidRPr="00B57BBF">
        <w:rPr>
          <w:rFonts w:asciiTheme="minorHAnsi" w:eastAsiaTheme="minorHAnsi" w:hAnsiTheme="minorHAnsi" w:cstheme="minorBidi"/>
          <w:b w:val="0"/>
          <w:bCs w:val="0"/>
          <w:color w:val="auto"/>
        </w:rPr>
        <w:t>Store</w:t>
      </w:r>
      <w:proofErr w:type="spellEnd"/>
      <w:r w:rsidRPr="00B57BBF">
        <w:rPr>
          <w:rFonts w:asciiTheme="minorHAnsi" w:eastAsiaTheme="minorHAnsi" w:hAnsiTheme="minorHAnsi" w:cstheme="minorBidi"/>
          <w:b w:val="0"/>
          <w:bCs w:val="0"/>
          <w:color w:val="auto"/>
        </w:rPr>
        <w:t xml:space="preserve"> mediante el siguiente enlace: https://play.google.com/store/apps/details?id=org.koboc.collect.android</w:t>
      </w:r>
    </w:p>
    <w:p w:rsidR="00B57BBF" w:rsidRDefault="00B57BBF" w:rsidP="00B57BBF">
      <w:pPr>
        <w:pStyle w:val="Ttulo3"/>
        <w:spacing w:before="0"/>
        <w:jc w:val="both"/>
        <w:rPr>
          <w:rFonts w:asciiTheme="minorHAnsi" w:eastAsiaTheme="minorHAnsi" w:hAnsiTheme="minorHAnsi" w:cstheme="minorBidi"/>
          <w:b w:val="0"/>
          <w:bCs w:val="0"/>
          <w:color w:val="auto"/>
        </w:rPr>
      </w:pPr>
      <w:r w:rsidRPr="00B57BBF">
        <w:rPr>
          <w:rFonts w:asciiTheme="minorHAnsi" w:eastAsiaTheme="minorHAnsi" w:hAnsiTheme="minorHAnsi" w:cstheme="minorBidi"/>
          <w:b w:val="0"/>
          <w:bCs w:val="0"/>
          <w:color w:val="auto"/>
        </w:rPr>
        <w:t xml:space="preserve">Sigue las instrucciones en pantalla para completar el proceso de instalación. Una vez instalada, podrás comenzar a utilizar la aplicación oficial de </w:t>
      </w:r>
      <w:proofErr w:type="spellStart"/>
      <w:r w:rsidRPr="00B57BBF">
        <w:rPr>
          <w:rFonts w:asciiTheme="minorHAnsi" w:eastAsiaTheme="minorHAnsi" w:hAnsiTheme="minorHAnsi" w:cstheme="minorBidi"/>
          <w:b w:val="0"/>
          <w:bCs w:val="0"/>
          <w:color w:val="auto"/>
        </w:rPr>
        <w:t>KobolToolBox</w:t>
      </w:r>
      <w:proofErr w:type="spellEnd"/>
      <w:r w:rsidRPr="00B57BBF">
        <w:rPr>
          <w:rFonts w:asciiTheme="minorHAnsi" w:eastAsiaTheme="minorHAnsi" w:hAnsiTheme="minorHAnsi" w:cstheme="minorBidi"/>
          <w:b w:val="0"/>
          <w:bCs w:val="0"/>
          <w:color w:val="auto"/>
        </w:rPr>
        <w:t xml:space="preserve"> en tu dispositivo móvil.</w:t>
      </w:r>
    </w:p>
    <w:p w:rsidR="00B57BBF" w:rsidRPr="00B57BBF" w:rsidRDefault="00B57BBF" w:rsidP="00B57BBF"/>
    <w:p w:rsidR="00B57BBF" w:rsidRPr="00B57BBF" w:rsidRDefault="00B57BBF" w:rsidP="00B57BBF">
      <w:pPr>
        <w:jc w:val="center"/>
      </w:pPr>
      <w:r>
        <w:rPr>
          <w:noProof/>
          <w:lang w:eastAsia="es-ES"/>
        </w:rPr>
        <w:drawing>
          <wp:inline distT="0" distB="0" distL="0" distR="0">
            <wp:extent cx="1851314" cy="2749086"/>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srcRect/>
                    <a:stretch>
                      <a:fillRect/>
                    </a:stretch>
                  </pic:blipFill>
                  <pic:spPr bwMode="auto">
                    <a:xfrm>
                      <a:off x="0" y="0"/>
                      <a:ext cx="1851397" cy="2749209"/>
                    </a:xfrm>
                    <a:prstGeom prst="rect">
                      <a:avLst/>
                    </a:prstGeom>
                    <a:noFill/>
                    <a:ln w="9525">
                      <a:noFill/>
                      <a:miter lim="800000"/>
                      <a:headEnd/>
                      <a:tailEnd/>
                    </a:ln>
                  </pic:spPr>
                </pic:pic>
              </a:graphicData>
            </a:graphic>
          </wp:inline>
        </w:drawing>
      </w:r>
    </w:p>
    <w:p w:rsidR="00A34EA9" w:rsidRDefault="00B57BBF" w:rsidP="00B57BBF">
      <w:pPr>
        <w:pStyle w:val="Ttulo2"/>
        <w:numPr>
          <w:ilvl w:val="0"/>
          <w:numId w:val="1"/>
        </w:numPr>
      </w:pPr>
      <w:r>
        <w:lastRenderedPageBreak/>
        <w:t>Ingreso al sistema</w:t>
      </w:r>
    </w:p>
    <w:p w:rsidR="00B57BBF" w:rsidRPr="00B57BBF" w:rsidRDefault="00B57BBF" w:rsidP="00B57BBF"/>
    <w:p w:rsidR="00B57BBF" w:rsidRDefault="00B57BBF" w:rsidP="00B57BBF">
      <w:pPr>
        <w:spacing w:after="0"/>
        <w:jc w:val="both"/>
      </w:pPr>
      <w:r>
        <w:t xml:space="preserve">Al abrir la aplicación </w:t>
      </w:r>
      <w:proofErr w:type="spellStart"/>
      <w:r>
        <w:t>KoboCollect</w:t>
      </w:r>
      <w:proofErr w:type="spellEnd"/>
      <w:r>
        <w:t xml:space="preserve"> en tu dispositivo móvil, serás recibido con dos opciones de configuración: "Configurar con QR" o "Ingresar Manualmente". Para proceder con la configuración manual, sigue estos pasos:</w:t>
      </w:r>
    </w:p>
    <w:p w:rsidR="00B57BBF" w:rsidRDefault="00B57BBF" w:rsidP="00B57BBF">
      <w:pPr>
        <w:spacing w:after="0"/>
        <w:jc w:val="both"/>
      </w:pPr>
      <w:r>
        <w:t>En la pantalla inicial de la aplicación, selecciona la opción "Ingresar Manualmente" tocando sobre ella.</w:t>
      </w:r>
    </w:p>
    <w:p w:rsidR="00B57BBF" w:rsidRDefault="00B57BBF" w:rsidP="00B57BBF">
      <w:pPr>
        <w:spacing w:after="0"/>
        <w:jc w:val="both"/>
      </w:pPr>
      <w:r>
        <w:t>Se te dirigirá a una pantalla donde podrás ingresar los detalles de configuración de forma manual.</w:t>
      </w:r>
    </w:p>
    <w:p w:rsidR="00B57BBF" w:rsidRDefault="00B57BBF" w:rsidP="00B57BBF">
      <w:pPr>
        <w:spacing w:after="0"/>
        <w:jc w:val="both"/>
      </w:pPr>
      <w:r>
        <w:t xml:space="preserve">Ingresa los datos requeridos según las indicaciones proporcionadas por tu proveedor de servicios o administrador de </w:t>
      </w:r>
      <w:proofErr w:type="spellStart"/>
      <w:r>
        <w:t>KobolToolBox</w:t>
      </w:r>
      <w:proofErr w:type="spellEnd"/>
      <w:r>
        <w:t>. Estos datos pueden incluir la URL del servidor, el nombre de usuario, la contraseña, entre otros.</w:t>
      </w:r>
    </w:p>
    <w:p w:rsidR="00B57BBF" w:rsidRDefault="00B57BBF" w:rsidP="00B57BBF">
      <w:pPr>
        <w:spacing w:after="0"/>
        <w:jc w:val="both"/>
      </w:pPr>
      <w:r>
        <w:t>Una vez que hayas ingresado todos los datos correctamente, presiona el botón "Aceptar" o "Continuar" para proceder.</w:t>
      </w:r>
    </w:p>
    <w:p w:rsidR="00B57BBF" w:rsidRDefault="00B57BBF" w:rsidP="00B57BBF">
      <w:pPr>
        <w:spacing w:after="0"/>
        <w:jc w:val="both"/>
      </w:pPr>
      <w:r>
        <w:t xml:space="preserve">La aplicación intentará conectarse al servidor utilizando la información proporcionada. Si la conexión es exitosa, serás dirigido a la pantalla principal de la aplicación, listo para comenzar a utilizar </w:t>
      </w:r>
      <w:proofErr w:type="spellStart"/>
      <w:r>
        <w:t>KobolToolBox</w:t>
      </w:r>
      <w:proofErr w:type="spellEnd"/>
      <w:r>
        <w:t>.</w:t>
      </w:r>
    </w:p>
    <w:p w:rsidR="00B57BBF" w:rsidRDefault="00B57BBF" w:rsidP="00B57BBF">
      <w:pPr>
        <w:spacing w:after="0"/>
        <w:jc w:val="both"/>
      </w:pPr>
      <w:r>
        <w:t>Seleccionar la opción de configuración manual te permite ingresar los detalles de conexión de forma precisa y directa, lo que garantiza una configuración adecuada para tu uso personalizado de la plataforma.</w:t>
      </w:r>
    </w:p>
    <w:p w:rsidR="00B57BBF" w:rsidRDefault="00B57BBF" w:rsidP="00B57BBF">
      <w:pPr>
        <w:spacing w:after="0"/>
        <w:jc w:val="both"/>
      </w:pPr>
    </w:p>
    <w:p w:rsidR="00B57BBF" w:rsidRDefault="00B57BBF" w:rsidP="00B57BBF">
      <w:pPr>
        <w:spacing w:after="0"/>
        <w:jc w:val="center"/>
      </w:pPr>
      <w:r>
        <w:rPr>
          <w:noProof/>
          <w:lang w:eastAsia="es-ES"/>
        </w:rPr>
        <w:drawing>
          <wp:inline distT="0" distB="0" distL="0" distR="0">
            <wp:extent cx="1881346" cy="3650673"/>
            <wp:effectExtent l="19050" t="0" r="4604"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srcRect/>
                    <a:stretch>
                      <a:fillRect/>
                    </a:stretch>
                  </pic:blipFill>
                  <pic:spPr bwMode="auto">
                    <a:xfrm>
                      <a:off x="0" y="0"/>
                      <a:ext cx="1881363" cy="3650705"/>
                    </a:xfrm>
                    <a:prstGeom prst="rect">
                      <a:avLst/>
                    </a:prstGeom>
                    <a:noFill/>
                    <a:ln w="9525">
                      <a:noFill/>
                      <a:miter lim="800000"/>
                      <a:headEnd/>
                      <a:tailEnd/>
                    </a:ln>
                  </pic:spPr>
                </pic:pic>
              </a:graphicData>
            </a:graphic>
          </wp:inline>
        </w:drawing>
      </w:r>
    </w:p>
    <w:p w:rsidR="00B57BBF" w:rsidRDefault="00B57BBF" w:rsidP="00B57BBF">
      <w:pPr>
        <w:spacing w:after="0"/>
        <w:jc w:val="center"/>
      </w:pPr>
    </w:p>
    <w:p w:rsidR="00B57BBF" w:rsidRDefault="00B65A0D" w:rsidP="00B57BBF">
      <w:r w:rsidRPr="00B65A0D">
        <w:t>Cuando llegues a la pantalla de configuración manual, ase</w:t>
      </w:r>
      <w:r>
        <w:t>gúrate de ingresar la siguiente</w:t>
      </w:r>
      <w:r w:rsidRPr="00B65A0D">
        <w:t xml:space="preserve"> dirección en la casilla de URL:</w:t>
      </w:r>
      <w:r>
        <w:t xml:space="preserve"> </w:t>
      </w:r>
      <w:hyperlink r:id="rId7" w:history="1">
        <w:r w:rsidRPr="00575496">
          <w:rPr>
            <w:rStyle w:val="Hipervnculo"/>
          </w:rPr>
          <w:t>https://kc.kobotoolbox.org/</w:t>
        </w:r>
      </w:hyperlink>
    </w:p>
    <w:p w:rsidR="00B65A0D" w:rsidRDefault="00B65A0D" w:rsidP="00B65A0D">
      <w:pPr>
        <w:jc w:val="both"/>
      </w:pPr>
      <w:r>
        <w:lastRenderedPageBreak/>
        <w:t xml:space="preserve">Luego, continúa ingresando tu nombre de usuario y contraseña en las casillas correspondientes según las credenciales proporcionadas por tu proveedor de servicios o administrador de </w:t>
      </w:r>
      <w:proofErr w:type="spellStart"/>
      <w:r>
        <w:t>KobolToolBox</w:t>
      </w:r>
      <w:proofErr w:type="spellEnd"/>
      <w:r>
        <w:t>.</w:t>
      </w:r>
    </w:p>
    <w:p w:rsidR="00B65A0D" w:rsidRDefault="00B65A0D" w:rsidP="00B65A0D">
      <w:pPr>
        <w:jc w:val="both"/>
      </w:pPr>
      <w:r>
        <w:t xml:space="preserve">Una vez que hayas completado todos los campos requeridos, procede presionando el botón "Aceptar" o "Continuar" para continuar con el proceso de configuración. Si la información ingresada es correcta, la aplicación se conectará al servidor y te llevará a la pantalla principal de </w:t>
      </w:r>
      <w:proofErr w:type="spellStart"/>
      <w:r>
        <w:t>KobolToolBox</w:t>
      </w:r>
      <w:proofErr w:type="spellEnd"/>
      <w:r>
        <w:t>, lista para su uso.</w:t>
      </w:r>
    </w:p>
    <w:p w:rsidR="00B57BBF" w:rsidRDefault="00B65A0D" w:rsidP="007D611A">
      <w:pPr>
        <w:jc w:val="center"/>
      </w:pPr>
      <w:r>
        <w:rPr>
          <w:noProof/>
          <w:lang w:eastAsia="es-ES"/>
        </w:rPr>
        <w:drawing>
          <wp:inline distT="0" distB="0" distL="0" distR="0">
            <wp:extent cx="2040889" cy="3976254"/>
            <wp:effectExtent l="19050" t="0" r="0" b="0"/>
            <wp:docPr id="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2040835" cy="3976149"/>
                    </a:xfrm>
                    <a:prstGeom prst="rect">
                      <a:avLst/>
                    </a:prstGeom>
                    <a:noFill/>
                    <a:ln w="9525">
                      <a:noFill/>
                      <a:miter lim="800000"/>
                      <a:headEnd/>
                      <a:tailEnd/>
                    </a:ln>
                  </pic:spPr>
                </pic:pic>
              </a:graphicData>
            </a:graphic>
          </wp:inline>
        </w:drawing>
      </w:r>
    </w:p>
    <w:p w:rsidR="00B65A0D" w:rsidRDefault="00B65A0D" w:rsidP="00B57BBF"/>
    <w:p w:rsidR="00B65A0D" w:rsidRDefault="00B65A0D" w:rsidP="00B65A0D">
      <w:pPr>
        <w:jc w:val="both"/>
      </w:pPr>
    </w:p>
    <w:p w:rsidR="00B65A0D" w:rsidRDefault="00B65A0D" w:rsidP="00B65A0D">
      <w:pPr>
        <w:jc w:val="both"/>
      </w:pPr>
    </w:p>
    <w:p w:rsidR="00B65A0D" w:rsidRDefault="00B65A0D" w:rsidP="00B65A0D">
      <w:pPr>
        <w:jc w:val="both"/>
      </w:pPr>
    </w:p>
    <w:p w:rsidR="00B65A0D" w:rsidRDefault="00B65A0D" w:rsidP="00B65A0D">
      <w:pPr>
        <w:jc w:val="both"/>
      </w:pPr>
    </w:p>
    <w:p w:rsidR="00B65A0D" w:rsidRDefault="00B65A0D" w:rsidP="00B65A0D">
      <w:pPr>
        <w:jc w:val="both"/>
      </w:pPr>
    </w:p>
    <w:p w:rsidR="00B65A0D" w:rsidRDefault="00B65A0D" w:rsidP="00B65A0D">
      <w:pPr>
        <w:jc w:val="both"/>
      </w:pPr>
    </w:p>
    <w:p w:rsidR="00B65A0D" w:rsidRDefault="00B65A0D" w:rsidP="00B65A0D">
      <w:pPr>
        <w:jc w:val="both"/>
      </w:pPr>
    </w:p>
    <w:p w:rsidR="00B65A0D" w:rsidRDefault="00B65A0D" w:rsidP="00B65A0D">
      <w:pPr>
        <w:jc w:val="both"/>
      </w:pPr>
      <w:r w:rsidRPr="00B65A0D">
        <w:lastRenderedPageBreak/>
        <w:t xml:space="preserve">Una vez que hayas ingresado las credenciales correctamente y la aplicación se haya conectado al servidor de </w:t>
      </w:r>
      <w:proofErr w:type="spellStart"/>
      <w:r w:rsidRPr="00B65A0D">
        <w:t>KobolToolBox</w:t>
      </w:r>
      <w:proofErr w:type="spellEnd"/>
      <w:r w:rsidRPr="00B65A0D">
        <w:t>, serás recibido con un menú que ofrece diversas opciones para gestionar tus formularios y datos. A continuación, se detallan las opciones disponibles</w:t>
      </w:r>
      <w:r>
        <w:t>.</w:t>
      </w:r>
    </w:p>
    <w:p w:rsidR="00B57BBF" w:rsidRDefault="00B57BBF" w:rsidP="00B65A0D">
      <w:pPr>
        <w:jc w:val="center"/>
      </w:pPr>
      <w:r>
        <w:rPr>
          <w:noProof/>
          <w:lang w:eastAsia="es-ES"/>
        </w:rPr>
        <w:drawing>
          <wp:inline distT="0" distB="0" distL="0" distR="0">
            <wp:extent cx="1802068" cy="3117272"/>
            <wp:effectExtent l="19050" t="0" r="7682"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1803768" cy="3120213"/>
                    </a:xfrm>
                    <a:prstGeom prst="rect">
                      <a:avLst/>
                    </a:prstGeom>
                    <a:noFill/>
                    <a:ln w="9525">
                      <a:noFill/>
                      <a:miter lim="800000"/>
                      <a:headEnd/>
                      <a:tailEnd/>
                    </a:ln>
                  </pic:spPr>
                </pic:pic>
              </a:graphicData>
            </a:graphic>
          </wp:inline>
        </w:drawing>
      </w:r>
    </w:p>
    <w:p w:rsidR="00B65A0D" w:rsidRDefault="00B65A0D" w:rsidP="001073B7">
      <w:pPr>
        <w:jc w:val="both"/>
      </w:pPr>
      <w:r>
        <w:t>Para descargar un formulario desde la aplicación, sigue estos pasos:</w:t>
      </w:r>
    </w:p>
    <w:p w:rsidR="00B65A0D" w:rsidRDefault="00B65A0D" w:rsidP="001073B7">
      <w:pPr>
        <w:jc w:val="both"/>
      </w:pPr>
      <w:r>
        <w:t>Desde el menú principal de la aplicación, selecciona la opción "Descargar Formulario".</w:t>
      </w:r>
    </w:p>
    <w:p w:rsidR="00B65A0D" w:rsidRDefault="00B65A0D" w:rsidP="001073B7">
      <w:pPr>
        <w:jc w:val="both"/>
      </w:pPr>
      <w:r>
        <w:t xml:space="preserve">La aplicación se conectará automáticamente a los servidores de </w:t>
      </w:r>
      <w:proofErr w:type="spellStart"/>
      <w:r>
        <w:t>KobolToolBox</w:t>
      </w:r>
      <w:proofErr w:type="spellEnd"/>
      <w:r>
        <w:t xml:space="preserve"> para recuperar una lista de formularios disponibles para su descarga.</w:t>
      </w:r>
    </w:p>
    <w:p w:rsidR="00B65A0D" w:rsidRDefault="00B65A0D" w:rsidP="001073B7">
      <w:pPr>
        <w:jc w:val="both"/>
      </w:pPr>
      <w:r>
        <w:t>Selecciona el formulario que deseas descargar de la lista proporcionada. Puedes buscar el formulario por nombre o filtrarlos según categorías si es necesario.</w:t>
      </w:r>
    </w:p>
    <w:p w:rsidR="00B65A0D" w:rsidRDefault="00B65A0D" w:rsidP="001073B7">
      <w:pPr>
        <w:jc w:val="both"/>
      </w:pPr>
      <w:r>
        <w:t>Una vez seleccionado el formulario deseado, la aplicación procederá a descargarlo a tu dispositivo móvil.</w:t>
      </w:r>
    </w:p>
    <w:p w:rsidR="00B65A0D" w:rsidRDefault="00B65A0D" w:rsidP="001073B7">
      <w:pPr>
        <w:jc w:val="both"/>
      </w:pPr>
      <w:r>
        <w:t>Dependiendo del tamaño del formulario y la velocidad de tu conexión a internet, la descarga puede tardar unos momentos.</w:t>
      </w:r>
    </w:p>
    <w:p w:rsidR="00B65A0D" w:rsidRDefault="00B65A0D" w:rsidP="001073B7">
      <w:pPr>
        <w:jc w:val="both"/>
      </w:pPr>
      <w:r>
        <w:t>Una vez completada la descarga, el formulario estará disponible para su uso dentro de la aplicación. Ahora podrás recolectar datos utilizando este formulario en tu dispositivo móvil, incluso en lugares donde no tengas conexión a internet.</w:t>
      </w:r>
    </w:p>
    <w:p w:rsidR="001073B7" w:rsidRDefault="001073B7" w:rsidP="00B57BBF">
      <w:pPr>
        <w:sectPr w:rsidR="001073B7" w:rsidSect="00DB55D6">
          <w:pgSz w:w="11906" w:h="16838"/>
          <w:pgMar w:top="1417" w:right="1701" w:bottom="1417" w:left="1701" w:header="708" w:footer="708" w:gutter="0"/>
          <w:cols w:space="708"/>
          <w:docGrid w:linePitch="360"/>
        </w:sectPr>
      </w:pPr>
    </w:p>
    <w:p w:rsidR="001073B7" w:rsidRDefault="001073B7" w:rsidP="00B57BBF">
      <w:pPr>
        <w:sectPr w:rsidR="001073B7" w:rsidSect="001073B7">
          <w:type w:val="continuous"/>
          <w:pgSz w:w="11906" w:h="16838"/>
          <w:pgMar w:top="1417" w:right="1701" w:bottom="1417" w:left="1701" w:header="708" w:footer="708" w:gutter="0"/>
          <w:cols w:num="3" w:space="708"/>
          <w:docGrid w:linePitch="360"/>
        </w:sectPr>
      </w:pPr>
      <w:r>
        <w:rPr>
          <w:noProof/>
          <w:lang w:eastAsia="es-ES"/>
        </w:rPr>
        <w:lastRenderedPageBreak/>
        <w:drawing>
          <wp:anchor distT="0" distB="0" distL="114300" distR="114300" simplePos="0" relativeHeight="251659264" behindDoc="1" locked="0" layoutInCell="1" allowOverlap="1">
            <wp:simplePos x="0" y="0"/>
            <wp:positionH relativeFrom="column">
              <wp:posOffset>4127442</wp:posOffset>
            </wp:positionH>
            <wp:positionV relativeFrom="paragraph">
              <wp:posOffset>750</wp:posOffset>
            </wp:positionV>
            <wp:extent cx="1809115" cy="3574473"/>
            <wp:effectExtent l="19050" t="0" r="63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srcRect/>
                    <a:stretch>
                      <a:fillRect/>
                    </a:stretch>
                  </pic:blipFill>
                  <pic:spPr bwMode="auto">
                    <a:xfrm>
                      <a:off x="0" y="0"/>
                      <a:ext cx="1809115" cy="3574473"/>
                    </a:xfrm>
                    <a:prstGeom prst="rect">
                      <a:avLst/>
                    </a:prstGeom>
                    <a:noFill/>
                    <a:ln w="9525">
                      <a:noFill/>
                      <a:miter lim="800000"/>
                      <a:headEnd/>
                      <a:tailEnd/>
                    </a:ln>
                  </pic:spPr>
                </pic:pic>
              </a:graphicData>
            </a:graphic>
          </wp:anchor>
        </w:drawing>
      </w:r>
      <w:r>
        <w:rPr>
          <w:noProof/>
          <w:lang w:eastAsia="es-ES"/>
        </w:rPr>
        <w:drawing>
          <wp:anchor distT="0" distB="0" distL="114300" distR="114300" simplePos="0" relativeHeight="251658240" behindDoc="1" locked="0" layoutInCell="1" allowOverlap="1">
            <wp:simplePos x="0" y="0"/>
            <wp:positionH relativeFrom="column">
              <wp:posOffset>2028190</wp:posOffset>
            </wp:positionH>
            <wp:positionV relativeFrom="paragraph">
              <wp:posOffset>635</wp:posOffset>
            </wp:positionV>
            <wp:extent cx="1694180" cy="3345815"/>
            <wp:effectExtent l="19050" t="0" r="127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srcRect/>
                    <a:stretch>
                      <a:fillRect/>
                    </a:stretch>
                  </pic:blipFill>
                  <pic:spPr bwMode="auto">
                    <a:xfrm>
                      <a:off x="0" y="0"/>
                      <a:ext cx="1694180" cy="3345815"/>
                    </a:xfrm>
                    <a:prstGeom prst="rect">
                      <a:avLst/>
                    </a:prstGeom>
                    <a:noFill/>
                    <a:ln w="9525">
                      <a:noFill/>
                      <a:miter lim="800000"/>
                      <a:headEnd/>
                      <a:tailEnd/>
                    </a:ln>
                  </pic:spPr>
                </pic:pic>
              </a:graphicData>
            </a:graphic>
          </wp:anchor>
        </w:drawing>
      </w:r>
      <w:r w:rsidR="00B57BBF">
        <w:rPr>
          <w:noProof/>
          <w:lang w:eastAsia="es-ES"/>
        </w:rPr>
        <w:drawing>
          <wp:inline distT="0" distB="0" distL="0" distR="0">
            <wp:extent cx="1702868" cy="3345873"/>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1702808" cy="3345756"/>
                    </a:xfrm>
                    <a:prstGeom prst="rect">
                      <a:avLst/>
                    </a:prstGeom>
                    <a:noFill/>
                    <a:ln w="9525">
                      <a:noFill/>
                      <a:miter lim="800000"/>
                      <a:headEnd/>
                      <a:tailEnd/>
                    </a:ln>
                  </pic:spPr>
                </pic:pic>
              </a:graphicData>
            </a:graphic>
          </wp:inline>
        </w:drawing>
      </w:r>
    </w:p>
    <w:p w:rsidR="00B57BBF" w:rsidRDefault="00B57BBF" w:rsidP="00B57BBF"/>
    <w:p w:rsidR="00B57BBF" w:rsidRDefault="00B57BBF" w:rsidP="00B57BBF"/>
    <w:p w:rsidR="00B57BBF" w:rsidRDefault="00B57BBF" w:rsidP="00B57BBF"/>
    <w:p w:rsidR="00B57BBF" w:rsidRDefault="00B57BBF" w:rsidP="001073B7">
      <w:pPr>
        <w:jc w:val="center"/>
      </w:pPr>
      <w:r>
        <w:rPr>
          <w:noProof/>
          <w:lang w:eastAsia="es-ES"/>
        </w:rPr>
        <w:drawing>
          <wp:inline distT="0" distB="0" distL="0" distR="0">
            <wp:extent cx="2151282" cy="3546764"/>
            <wp:effectExtent l="19050" t="0" r="1368"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srcRect/>
                    <a:stretch>
                      <a:fillRect/>
                    </a:stretch>
                  </pic:blipFill>
                  <pic:spPr bwMode="auto">
                    <a:xfrm>
                      <a:off x="0" y="0"/>
                      <a:ext cx="2151170" cy="3546579"/>
                    </a:xfrm>
                    <a:prstGeom prst="rect">
                      <a:avLst/>
                    </a:prstGeom>
                    <a:noFill/>
                    <a:ln w="9525">
                      <a:noFill/>
                      <a:miter lim="800000"/>
                      <a:headEnd/>
                      <a:tailEnd/>
                    </a:ln>
                  </pic:spPr>
                </pic:pic>
              </a:graphicData>
            </a:graphic>
          </wp:inline>
        </w:drawing>
      </w:r>
    </w:p>
    <w:p w:rsidR="001073B7" w:rsidRDefault="001073B7" w:rsidP="001073B7">
      <w:pPr>
        <w:jc w:val="center"/>
      </w:pPr>
    </w:p>
    <w:p w:rsidR="00B57BBF" w:rsidRDefault="00B57BBF" w:rsidP="00B57BBF"/>
    <w:p w:rsidR="001073B7" w:rsidRDefault="00B73225" w:rsidP="00B73225">
      <w:pPr>
        <w:pStyle w:val="Ttulo2"/>
        <w:numPr>
          <w:ilvl w:val="0"/>
          <w:numId w:val="1"/>
        </w:numPr>
      </w:pPr>
      <w:r>
        <w:lastRenderedPageBreak/>
        <w:t>Llenar formulario</w:t>
      </w:r>
    </w:p>
    <w:p w:rsidR="00B73225" w:rsidRDefault="00B73225" w:rsidP="00B73225"/>
    <w:p w:rsidR="00B73225" w:rsidRDefault="00B73225" w:rsidP="00B73225">
      <w:pPr>
        <w:jc w:val="both"/>
      </w:pPr>
      <w:r>
        <w:t>Desde cualquier pantalla dentro de la aplicación, regresa al menú principal.</w:t>
      </w:r>
    </w:p>
    <w:p w:rsidR="00B73225" w:rsidRDefault="00B73225" w:rsidP="00B73225">
      <w:pPr>
        <w:jc w:val="both"/>
      </w:pPr>
      <w:r>
        <w:t>En el menú principal, selecciona la opción "Iniciar Nuevo Formulario".</w:t>
      </w:r>
    </w:p>
    <w:p w:rsidR="00B73225" w:rsidRDefault="00B73225" w:rsidP="00B73225">
      <w:pPr>
        <w:jc w:val="both"/>
      </w:pPr>
      <w:r>
        <w:t>Se te presentará una lista de formularios disponibles para completar. Selecciona el formulario que deseas llenar.</w:t>
      </w:r>
    </w:p>
    <w:p w:rsidR="00B73225" w:rsidRDefault="00B73225" w:rsidP="00B73225">
      <w:pPr>
        <w:jc w:val="both"/>
      </w:pPr>
      <w:r>
        <w:t>La aplicación abrirá el formulario seleccionado y te llevará al inicio del mismo, listo para comenzar a ingresar los datos requeridos.</w:t>
      </w:r>
    </w:p>
    <w:p w:rsidR="00B73225" w:rsidRDefault="00A92C63" w:rsidP="00B73225">
      <w:pPr>
        <w:jc w:val="both"/>
      </w:pPr>
      <w:r>
        <w:rPr>
          <w:noProof/>
          <w:lang w:eastAsia="es-ES"/>
        </w:rPr>
        <w:drawing>
          <wp:anchor distT="0" distB="0" distL="114300" distR="114300" simplePos="0" relativeHeight="251660288" behindDoc="1" locked="0" layoutInCell="1" allowOverlap="1">
            <wp:simplePos x="0" y="0"/>
            <wp:positionH relativeFrom="column">
              <wp:posOffset>2256790</wp:posOffset>
            </wp:positionH>
            <wp:positionV relativeFrom="paragraph">
              <wp:posOffset>194945</wp:posOffset>
            </wp:positionV>
            <wp:extent cx="2679700" cy="2299335"/>
            <wp:effectExtent l="19050" t="0" r="635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srcRect/>
                    <a:stretch>
                      <a:fillRect/>
                    </a:stretch>
                  </pic:blipFill>
                  <pic:spPr bwMode="auto">
                    <a:xfrm>
                      <a:off x="0" y="0"/>
                      <a:ext cx="2679700" cy="2299335"/>
                    </a:xfrm>
                    <a:prstGeom prst="rect">
                      <a:avLst/>
                    </a:prstGeom>
                    <a:noFill/>
                    <a:ln w="9525">
                      <a:noFill/>
                      <a:miter lim="800000"/>
                      <a:headEnd/>
                      <a:tailEnd/>
                    </a:ln>
                  </pic:spPr>
                </pic:pic>
              </a:graphicData>
            </a:graphic>
          </wp:anchor>
        </w:drawing>
      </w:r>
      <w:r w:rsidR="00B73225">
        <w:br/>
      </w:r>
      <w:r w:rsidR="00B73225" w:rsidRPr="00B73225">
        <w:rPr>
          <w:noProof/>
          <w:lang w:eastAsia="es-ES"/>
        </w:rPr>
        <w:drawing>
          <wp:inline distT="0" distB="0" distL="0" distR="0">
            <wp:extent cx="1645889" cy="2847109"/>
            <wp:effectExtent l="19050" t="0" r="0" b="0"/>
            <wp:docPr id="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1647441" cy="2849794"/>
                    </a:xfrm>
                    <a:prstGeom prst="rect">
                      <a:avLst/>
                    </a:prstGeom>
                    <a:noFill/>
                    <a:ln w="9525">
                      <a:noFill/>
                      <a:miter lim="800000"/>
                      <a:headEnd/>
                      <a:tailEnd/>
                    </a:ln>
                  </pic:spPr>
                </pic:pic>
              </a:graphicData>
            </a:graphic>
          </wp:inline>
        </w:drawing>
      </w:r>
    </w:p>
    <w:p w:rsidR="00A92C63" w:rsidRDefault="00A92C63" w:rsidP="00A92C63">
      <w:pPr>
        <w:jc w:val="both"/>
      </w:pPr>
      <w:r>
        <w:t xml:space="preserve">Una vez dentro del formulario seleccionado, es importante tener en cuenta que el proceso de llenado de formularios en </w:t>
      </w:r>
      <w:proofErr w:type="spellStart"/>
      <w:r>
        <w:t>KobolToolBox</w:t>
      </w:r>
      <w:proofErr w:type="spellEnd"/>
      <w:r>
        <w:t xml:space="preserve"> no requiere conexión a internet. Esto significa que puedes completar los formularios incluso en áreas donde no haya disponibilidad de conexión.</w:t>
      </w:r>
    </w:p>
    <w:p w:rsidR="00A92C63" w:rsidRDefault="00A92C63" w:rsidP="00A92C63">
      <w:pPr>
        <w:jc w:val="both"/>
      </w:pPr>
      <w:r>
        <w:t xml:space="preserve">Al no depender de la conectividad en línea, los usuarios tienen la flexibilidad de recopilar datos en cualquier momento y en cualquier lugar, sin preocuparse por la disponibilidad de una red </w:t>
      </w:r>
      <w:proofErr w:type="spellStart"/>
      <w:r>
        <w:t>Wi</w:t>
      </w:r>
      <w:proofErr w:type="spellEnd"/>
      <w:r>
        <w:t>-Fi o de datos móviles. Esto es especialmente útil en situaciones donde el acceso a internet es limitado o inexistente, como en zonas rurales o en terrenos remotos.</w:t>
      </w:r>
    </w:p>
    <w:p w:rsidR="00A92C63" w:rsidRDefault="00A92C63" w:rsidP="00A92C63">
      <w:pPr>
        <w:jc w:val="both"/>
      </w:pPr>
      <w:r>
        <w:t xml:space="preserve">Una vez que hayas finalizado de llenar el formulario, los datos se almacenarán localmente en tu dispositivo móvil hasta que decidas enviarlos al servidor de </w:t>
      </w:r>
      <w:proofErr w:type="spellStart"/>
      <w:r>
        <w:t>KobolToolBox</w:t>
      </w:r>
      <w:proofErr w:type="spellEnd"/>
      <w:r>
        <w:t>. Este proceso de envío de datos se puede realizar más tarde, cuando dispongas de una conexión a internet estable y confiable.</w:t>
      </w:r>
    </w:p>
    <w:p w:rsidR="00A92C63" w:rsidRDefault="00A92C63" w:rsidP="00A92C63">
      <w:pPr>
        <w:jc w:val="both"/>
      </w:pPr>
      <w:r>
        <w:t xml:space="preserve">Esta característica sin conexión a internet ofrece una mayor comodidad y eficiencia para los usuarios que trabajan en entornos con limitaciones de conectividad, garantizando que los </w:t>
      </w:r>
      <w:r>
        <w:lastRenderedPageBreak/>
        <w:t>datos puedan ser recolectados de manera oportuna y precisa en cualquier situación.</w:t>
      </w:r>
      <w:r w:rsidR="00B73225">
        <w:rPr>
          <w:noProof/>
          <w:lang w:eastAsia="es-ES"/>
        </w:rPr>
        <w:drawing>
          <wp:inline distT="0" distB="0" distL="0" distR="0">
            <wp:extent cx="2213659" cy="1343891"/>
            <wp:effectExtent l="1905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srcRect/>
                    <a:stretch>
                      <a:fillRect/>
                    </a:stretch>
                  </pic:blipFill>
                  <pic:spPr bwMode="auto">
                    <a:xfrm>
                      <a:off x="0" y="0"/>
                      <a:ext cx="2213354" cy="1343706"/>
                    </a:xfrm>
                    <a:prstGeom prst="rect">
                      <a:avLst/>
                    </a:prstGeom>
                    <a:noFill/>
                    <a:ln w="9525">
                      <a:noFill/>
                      <a:miter lim="800000"/>
                      <a:headEnd/>
                      <a:tailEnd/>
                    </a:ln>
                  </pic:spPr>
                </pic:pic>
              </a:graphicData>
            </a:graphic>
          </wp:inline>
        </w:drawing>
      </w:r>
    </w:p>
    <w:p w:rsidR="00B73225" w:rsidRDefault="00A92C63" w:rsidP="00A92C63">
      <w:pPr>
        <w:jc w:val="both"/>
      </w:pPr>
      <w:r w:rsidRPr="00A92C63">
        <w:rPr>
          <w:noProof/>
          <w:lang w:eastAsia="es-ES"/>
        </w:rPr>
        <w:t xml:space="preserve"> </w:t>
      </w:r>
      <w:r>
        <w:rPr>
          <w:noProof/>
          <w:lang w:eastAsia="es-ES"/>
        </w:rPr>
        <w:drawing>
          <wp:inline distT="0" distB="0" distL="0" distR="0">
            <wp:extent cx="1906731" cy="2782430"/>
            <wp:effectExtent l="19050" t="0" r="0" b="0"/>
            <wp:docPr id="8"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1906731" cy="2782430"/>
                    </a:xfrm>
                    <a:prstGeom prst="rect">
                      <a:avLst/>
                    </a:prstGeom>
                    <a:noFill/>
                    <a:ln w="9525">
                      <a:noFill/>
                      <a:miter lim="800000"/>
                      <a:headEnd/>
                      <a:tailEnd/>
                    </a:ln>
                  </pic:spPr>
                </pic:pic>
              </a:graphicData>
            </a:graphic>
          </wp:inline>
        </w:drawing>
      </w:r>
    </w:p>
    <w:p w:rsidR="00B73225" w:rsidRDefault="00A92C63" w:rsidP="00B73225">
      <w:pPr>
        <w:jc w:val="both"/>
      </w:pPr>
      <w:r>
        <w:rPr>
          <w:noProof/>
          <w:lang w:eastAsia="es-ES"/>
        </w:rPr>
        <w:drawing>
          <wp:inline distT="0" distB="0" distL="0" distR="0">
            <wp:extent cx="1809750" cy="3248891"/>
            <wp:effectExtent l="1905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srcRect/>
                    <a:stretch>
                      <a:fillRect/>
                    </a:stretch>
                  </pic:blipFill>
                  <pic:spPr bwMode="auto">
                    <a:xfrm>
                      <a:off x="0" y="0"/>
                      <a:ext cx="1809750" cy="3248891"/>
                    </a:xfrm>
                    <a:prstGeom prst="rect">
                      <a:avLst/>
                    </a:prstGeom>
                    <a:noFill/>
                    <a:ln w="9525">
                      <a:noFill/>
                      <a:miter lim="800000"/>
                      <a:headEnd/>
                      <a:tailEnd/>
                    </a:ln>
                  </pic:spPr>
                </pic:pic>
              </a:graphicData>
            </a:graphic>
          </wp:inline>
        </w:drawing>
      </w:r>
    </w:p>
    <w:p w:rsidR="00A92C63" w:rsidRDefault="00A92C63" w:rsidP="00B73225">
      <w:pPr>
        <w:jc w:val="both"/>
      </w:pPr>
    </w:p>
    <w:p w:rsidR="00A92C63" w:rsidRDefault="00A92C63" w:rsidP="00B73225">
      <w:pPr>
        <w:jc w:val="both"/>
      </w:pPr>
    </w:p>
    <w:p w:rsidR="00B73225" w:rsidRDefault="00B73225" w:rsidP="00B73225">
      <w:pPr>
        <w:jc w:val="both"/>
      </w:pPr>
      <w:r>
        <w:rPr>
          <w:noProof/>
          <w:lang w:eastAsia="es-ES"/>
        </w:rPr>
        <w:lastRenderedPageBreak/>
        <w:drawing>
          <wp:inline distT="0" distB="0" distL="0" distR="0">
            <wp:extent cx="1470776" cy="2570019"/>
            <wp:effectExtent l="1905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srcRect/>
                    <a:stretch>
                      <a:fillRect/>
                    </a:stretch>
                  </pic:blipFill>
                  <pic:spPr bwMode="auto">
                    <a:xfrm>
                      <a:off x="0" y="0"/>
                      <a:ext cx="1470732" cy="2569942"/>
                    </a:xfrm>
                    <a:prstGeom prst="rect">
                      <a:avLst/>
                    </a:prstGeom>
                    <a:noFill/>
                    <a:ln w="9525">
                      <a:noFill/>
                      <a:miter lim="800000"/>
                      <a:headEnd/>
                      <a:tailEnd/>
                    </a:ln>
                  </pic:spPr>
                </pic:pic>
              </a:graphicData>
            </a:graphic>
          </wp:inline>
        </w:drawing>
      </w:r>
    </w:p>
    <w:p w:rsidR="00B73225" w:rsidRDefault="00B73225" w:rsidP="00B73225">
      <w:pPr>
        <w:jc w:val="both"/>
      </w:pPr>
    </w:p>
    <w:p w:rsidR="00DD1952" w:rsidRDefault="00DD1952" w:rsidP="00DD1952">
      <w:pPr>
        <w:pStyle w:val="Ttulo3"/>
        <w:numPr>
          <w:ilvl w:val="0"/>
          <w:numId w:val="3"/>
        </w:numPr>
      </w:pPr>
      <w:r>
        <w:t>Llenar Extensión territorial</w:t>
      </w:r>
    </w:p>
    <w:p w:rsidR="00DD1952" w:rsidRDefault="00DD1952" w:rsidP="00DD1952"/>
    <w:p w:rsidR="00305B72" w:rsidRPr="00DD1952" w:rsidRDefault="00305B72" w:rsidP="00305B72">
      <w:pPr>
        <w:jc w:val="both"/>
      </w:pPr>
      <w:r w:rsidRPr="00305B72">
        <w:t>En esta sección, se brindará una explicación detallada sobre cómo ingresar geografías de manera sencilla utilizando el comando táctil en dispositivos móviles. Este proceso es fundamental para aquellos usuarios que deseen incorporar información geográfica con facilidad y precisión en sus aplicaciones o herramientas de navegación. Al utilizar la funcionalidad táctil, los usuarios pueden acceder a una serie de herramientas intuitivas que les permiten seleccionar y marcar ubicaciones geográficas con solo unos pocos toques en la pantalla. Esta forma de entrada de datos es especialmente útil en situaciones donde se requiere rapidez y precisión, como al buscar direcciones o establecer puntos de referencia en mapas interactivos. A través de este proceso simplificado, los usuarios pueden aprovechar al máximo las capacidades de sus dispositivos móviles para explorar y compartir información geográfica de manera eficiente y efectiva</w:t>
      </w:r>
    </w:p>
    <w:p w:rsidR="00DD1952" w:rsidRDefault="00DD1952" w:rsidP="00DD1952">
      <w:r>
        <w:rPr>
          <w:noProof/>
          <w:lang w:eastAsia="es-ES"/>
        </w:rPr>
        <w:drawing>
          <wp:inline distT="0" distB="0" distL="0" distR="0">
            <wp:extent cx="1973566" cy="1662546"/>
            <wp:effectExtent l="19050" t="0" r="7634" b="0"/>
            <wp:docPr id="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srcRect/>
                    <a:stretch>
                      <a:fillRect/>
                    </a:stretch>
                  </pic:blipFill>
                  <pic:spPr bwMode="auto">
                    <a:xfrm>
                      <a:off x="0" y="0"/>
                      <a:ext cx="1976007" cy="1664602"/>
                    </a:xfrm>
                    <a:prstGeom prst="rect">
                      <a:avLst/>
                    </a:prstGeom>
                    <a:noFill/>
                    <a:ln w="9525">
                      <a:noFill/>
                      <a:miter lim="800000"/>
                      <a:headEnd/>
                      <a:tailEnd/>
                    </a:ln>
                  </pic:spPr>
                </pic:pic>
              </a:graphicData>
            </a:graphic>
          </wp:inline>
        </w:drawing>
      </w:r>
    </w:p>
    <w:p w:rsidR="00A92221" w:rsidRDefault="00A92221" w:rsidP="00DD1952"/>
    <w:p w:rsidR="00A92221" w:rsidRDefault="00A92221" w:rsidP="00A92221">
      <w:pPr>
        <w:jc w:val="both"/>
      </w:pPr>
      <w:r w:rsidRPr="00A92221">
        <w:t xml:space="preserve">La aplicación detectará automáticamente la ubicación del dispositivo y mostrará seis iconos en la parte derecha de la pantalla. Estos íconos representarán distintas funciones que el usuario podrá utilizar para mejorar su experiencia de uso. Además, la detección automática de la </w:t>
      </w:r>
      <w:r w:rsidRPr="00A92221">
        <w:lastRenderedPageBreak/>
        <w:t>ubicación permitirá personalizar aún más las opciones disponibles según el contexto geográfico del usuario.</w:t>
      </w:r>
    </w:p>
    <w:p w:rsidR="00A92221" w:rsidRDefault="00A92221" w:rsidP="00DD1952">
      <w:r>
        <w:rPr>
          <w:noProof/>
          <w:lang w:eastAsia="es-ES"/>
        </w:rPr>
        <w:drawing>
          <wp:inline distT="0" distB="0" distL="0" distR="0">
            <wp:extent cx="2003978" cy="3629891"/>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2003995" cy="3629922"/>
                    </a:xfrm>
                    <a:prstGeom prst="rect">
                      <a:avLst/>
                    </a:prstGeom>
                    <a:noFill/>
                    <a:ln w="9525">
                      <a:noFill/>
                      <a:miter lim="800000"/>
                      <a:headEnd/>
                      <a:tailEnd/>
                    </a:ln>
                  </pic:spPr>
                </pic:pic>
              </a:graphicData>
            </a:graphic>
          </wp:inline>
        </w:drawing>
      </w:r>
    </w:p>
    <w:p w:rsidR="00FB524E" w:rsidRDefault="00A92221" w:rsidP="00FB524E">
      <w:pPr>
        <w:jc w:val="both"/>
      </w:pPr>
      <w:r>
        <w:t xml:space="preserve">En particular, nos enfocaremos en el icono de </w:t>
      </w:r>
      <w:r w:rsidR="00FB524E">
        <w:t>puntero</w:t>
      </w:r>
      <w:r>
        <w:rPr>
          <w:noProof/>
          <w:lang w:eastAsia="es-ES"/>
        </w:rPr>
        <w:drawing>
          <wp:inline distT="0" distB="0" distL="0" distR="0">
            <wp:extent cx="479353" cy="484909"/>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79353" cy="484909"/>
                    </a:xfrm>
                    <a:prstGeom prst="rect">
                      <a:avLst/>
                    </a:prstGeom>
                    <a:noFill/>
                    <a:ln w="9525">
                      <a:noFill/>
                      <a:miter lim="800000"/>
                      <a:headEnd/>
                      <a:tailEnd/>
                    </a:ln>
                  </pic:spPr>
                </pic:pic>
              </a:graphicData>
            </a:graphic>
          </wp:inline>
        </w:drawing>
      </w:r>
      <w:r>
        <w:t xml:space="preserve">, el cual debemos presionar levemente para desplegar el </w:t>
      </w:r>
      <w:r w:rsidR="00FB524E">
        <w:t xml:space="preserve">siguiente </w:t>
      </w:r>
      <w:r>
        <w:t>menú</w:t>
      </w:r>
      <w:r w:rsidR="00FB524E">
        <w:t>:</w:t>
      </w:r>
    </w:p>
    <w:p w:rsidR="00A92221" w:rsidRDefault="00FB524E" w:rsidP="00DD1952">
      <w:r>
        <w:rPr>
          <w:noProof/>
          <w:lang w:eastAsia="es-ES"/>
        </w:rPr>
        <w:drawing>
          <wp:inline distT="0" distB="0" distL="0" distR="0">
            <wp:extent cx="1845192" cy="3380510"/>
            <wp:effectExtent l="19050" t="0" r="2658"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1847627" cy="3384971"/>
                    </a:xfrm>
                    <a:prstGeom prst="rect">
                      <a:avLst/>
                    </a:prstGeom>
                    <a:noFill/>
                    <a:ln w="9525">
                      <a:noFill/>
                      <a:miter lim="800000"/>
                      <a:headEnd/>
                      <a:tailEnd/>
                    </a:ln>
                  </pic:spPr>
                </pic:pic>
              </a:graphicData>
            </a:graphic>
          </wp:inline>
        </w:drawing>
      </w:r>
      <w:r w:rsidR="00A92221">
        <w:t xml:space="preserve"> </w:t>
      </w:r>
    </w:p>
    <w:p w:rsidR="00FB524E" w:rsidRDefault="00FB524E" w:rsidP="00DD1952"/>
    <w:p w:rsidR="00FB524E" w:rsidRDefault="00FB524E" w:rsidP="00FB524E">
      <w:pPr>
        <w:jc w:val="both"/>
      </w:pPr>
      <w:r>
        <w:lastRenderedPageBreak/>
        <w:t>Se marcara la primera opción “Ubicación con toque”, y luego presionaremos el botón de “Iniciar”.</w:t>
      </w:r>
    </w:p>
    <w:p w:rsidR="00FB524E" w:rsidRDefault="00FB524E" w:rsidP="00FB524E">
      <w:pPr>
        <w:jc w:val="both"/>
      </w:pPr>
      <w:r>
        <w:rPr>
          <w:noProof/>
          <w:lang w:eastAsia="es-ES"/>
        </w:rPr>
        <w:drawing>
          <wp:inline distT="0" distB="0" distL="0" distR="0">
            <wp:extent cx="1706692" cy="3151909"/>
            <wp:effectExtent l="19050" t="0" r="7808" b="0"/>
            <wp:docPr id="1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1706739" cy="3151995"/>
                    </a:xfrm>
                    <a:prstGeom prst="rect">
                      <a:avLst/>
                    </a:prstGeom>
                    <a:noFill/>
                    <a:ln w="9525">
                      <a:noFill/>
                      <a:miter lim="800000"/>
                      <a:headEnd/>
                      <a:tailEnd/>
                    </a:ln>
                  </pic:spPr>
                </pic:pic>
              </a:graphicData>
            </a:graphic>
          </wp:inline>
        </w:drawing>
      </w:r>
    </w:p>
    <w:p w:rsidR="00FB524E" w:rsidRDefault="00FB524E" w:rsidP="00FB524E">
      <w:pPr>
        <w:jc w:val="both"/>
      </w:pPr>
      <w:r>
        <w:t xml:space="preserve">Si se ha hecho todo de manera correcta, el icono de puntero </w:t>
      </w:r>
      <w:r w:rsidRPr="00FB524E">
        <w:drawing>
          <wp:inline distT="0" distB="0" distL="0" distR="0">
            <wp:extent cx="321851" cy="325582"/>
            <wp:effectExtent l="19050" t="0" r="1999"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324596" cy="328359"/>
                    </a:xfrm>
                    <a:prstGeom prst="rect">
                      <a:avLst/>
                    </a:prstGeom>
                    <a:noFill/>
                    <a:ln w="9525">
                      <a:noFill/>
                      <a:miter lim="800000"/>
                      <a:headEnd/>
                      <a:tailEnd/>
                    </a:ln>
                  </pic:spPr>
                </pic:pic>
              </a:graphicData>
            </a:graphic>
          </wp:inline>
        </w:drawing>
      </w:r>
      <w:r>
        <w:t xml:space="preserve">  deberá cambiar por el icono de pausa</w:t>
      </w:r>
      <w:r>
        <w:rPr>
          <w:noProof/>
          <w:lang w:eastAsia="es-ES"/>
        </w:rPr>
        <w:drawing>
          <wp:inline distT="0" distB="0" distL="0" distR="0">
            <wp:extent cx="307126" cy="284018"/>
            <wp:effectExtent l="19050" t="0" r="0" b="0"/>
            <wp:docPr id="1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306961" cy="283865"/>
                    </a:xfrm>
                    <a:prstGeom prst="rect">
                      <a:avLst/>
                    </a:prstGeom>
                    <a:noFill/>
                    <a:ln w="9525">
                      <a:noFill/>
                      <a:miter lim="800000"/>
                      <a:headEnd/>
                      <a:tailEnd/>
                    </a:ln>
                  </pic:spPr>
                </pic:pic>
              </a:graphicData>
            </a:graphic>
          </wp:inline>
        </w:drawing>
      </w:r>
      <w:r>
        <w:t>. Esto indicara que cualquier toque sobre el mapa se guardara como un punto de la geografía a guardar.</w:t>
      </w:r>
    </w:p>
    <w:p w:rsidR="00FB524E" w:rsidRDefault="00FB524E" w:rsidP="00FB524E">
      <w:pPr>
        <w:jc w:val="both"/>
      </w:pPr>
      <w:r>
        <w:rPr>
          <w:noProof/>
          <w:lang w:eastAsia="es-ES"/>
        </w:rPr>
        <w:drawing>
          <wp:inline distT="0" distB="0" distL="0" distR="0">
            <wp:extent cx="2068445" cy="3796146"/>
            <wp:effectExtent l="19050" t="0" r="8005" b="0"/>
            <wp:docPr id="1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2068464" cy="3796180"/>
                    </a:xfrm>
                    <a:prstGeom prst="rect">
                      <a:avLst/>
                    </a:prstGeom>
                    <a:noFill/>
                    <a:ln w="9525">
                      <a:noFill/>
                      <a:miter lim="800000"/>
                      <a:headEnd/>
                      <a:tailEnd/>
                    </a:ln>
                  </pic:spPr>
                </pic:pic>
              </a:graphicData>
            </a:graphic>
          </wp:inline>
        </w:drawing>
      </w:r>
    </w:p>
    <w:p w:rsidR="00FB524E" w:rsidRDefault="00FB524E" w:rsidP="00FB524E">
      <w:pPr>
        <w:jc w:val="both"/>
      </w:pPr>
      <w:r>
        <w:lastRenderedPageBreak/>
        <w:t>Cada punto se guarda y se forma parte de la geometría a ingresar de manera automática.</w:t>
      </w:r>
    </w:p>
    <w:p w:rsidR="00FB524E" w:rsidRDefault="00FB524E" w:rsidP="00FB524E">
      <w:pPr>
        <w:jc w:val="both"/>
      </w:pPr>
      <w:r>
        <w:rPr>
          <w:noProof/>
          <w:lang w:eastAsia="es-ES"/>
        </w:rPr>
        <w:drawing>
          <wp:inline distT="0" distB="0" distL="0" distR="0">
            <wp:extent cx="1396563" cy="2576945"/>
            <wp:effectExtent l="19050" t="0" r="0" b="0"/>
            <wp:docPr id="1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srcRect/>
                    <a:stretch>
                      <a:fillRect/>
                    </a:stretch>
                  </pic:blipFill>
                  <pic:spPr bwMode="auto">
                    <a:xfrm>
                      <a:off x="0" y="0"/>
                      <a:ext cx="1396500" cy="2576828"/>
                    </a:xfrm>
                    <a:prstGeom prst="rect">
                      <a:avLst/>
                    </a:prstGeom>
                    <a:noFill/>
                    <a:ln w="9525">
                      <a:noFill/>
                      <a:miter lim="800000"/>
                      <a:headEnd/>
                      <a:tailEnd/>
                    </a:ln>
                  </pic:spPr>
                </pic:pic>
              </a:graphicData>
            </a:graphic>
          </wp:inline>
        </w:drawing>
      </w:r>
    </w:p>
    <w:p w:rsidR="00FB524E" w:rsidRDefault="00FB524E" w:rsidP="00FB524E">
      <w:pPr>
        <w:jc w:val="both"/>
      </w:pPr>
      <w:r>
        <w:t>Cuando se haya terminado de ingresar todos los puntos que forman la geografía, se debe presionar el icono de pausa</w:t>
      </w:r>
      <w:r>
        <w:rPr>
          <w:noProof/>
          <w:lang w:eastAsia="es-ES"/>
        </w:rPr>
        <w:drawing>
          <wp:inline distT="0" distB="0" distL="0" distR="0">
            <wp:extent cx="307126" cy="284018"/>
            <wp:effectExtent l="19050" t="0" r="0" b="0"/>
            <wp:docPr id="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306961" cy="283865"/>
                    </a:xfrm>
                    <a:prstGeom prst="rect">
                      <a:avLst/>
                    </a:prstGeom>
                    <a:noFill/>
                    <a:ln w="9525">
                      <a:noFill/>
                      <a:miter lim="800000"/>
                      <a:headEnd/>
                      <a:tailEnd/>
                    </a:ln>
                  </pic:spPr>
                </pic:pic>
              </a:graphicData>
            </a:graphic>
          </wp:inline>
        </w:drawing>
      </w:r>
      <w:r>
        <w:t xml:space="preserve"> para que deje de guardar los puntos.</w:t>
      </w:r>
    </w:p>
    <w:p w:rsidR="00FB524E" w:rsidRDefault="00FB524E" w:rsidP="00FB524E">
      <w:pPr>
        <w:jc w:val="both"/>
      </w:pPr>
      <w:r>
        <w:rPr>
          <w:noProof/>
          <w:lang w:eastAsia="es-ES"/>
        </w:rPr>
        <w:drawing>
          <wp:inline distT="0" distB="0" distL="0" distR="0">
            <wp:extent cx="1558636" cy="2831529"/>
            <wp:effectExtent l="19050" t="0" r="3464" b="0"/>
            <wp:docPr id="1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a:stretch>
                      <a:fillRect/>
                    </a:stretch>
                  </pic:blipFill>
                  <pic:spPr bwMode="auto">
                    <a:xfrm>
                      <a:off x="0" y="0"/>
                      <a:ext cx="1558690" cy="2831627"/>
                    </a:xfrm>
                    <a:prstGeom prst="rect">
                      <a:avLst/>
                    </a:prstGeom>
                    <a:noFill/>
                    <a:ln w="9525">
                      <a:noFill/>
                      <a:miter lim="800000"/>
                      <a:headEnd/>
                      <a:tailEnd/>
                    </a:ln>
                  </pic:spPr>
                </pic:pic>
              </a:graphicData>
            </a:graphic>
          </wp:inline>
        </w:drawing>
      </w:r>
    </w:p>
    <w:p w:rsidR="00C70212" w:rsidRDefault="00C70212" w:rsidP="00FB524E">
      <w:pPr>
        <w:jc w:val="both"/>
      </w:pPr>
      <w:r>
        <w:t xml:space="preserve">Si hay algún error en la geografía ingresada, simplemente se puede presionar el icono de borrar </w:t>
      </w:r>
      <w:r>
        <w:rPr>
          <w:noProof/>
          <w:lang w:eastAsia="es-ES"/>
        </w:rPr>
        <w:drawing>
          <wp:inline distT="0" distB="0" distL="0" distR="0">
            <wp:extent cx="381000" cy="381000"/>
            <wp:effectExtent l="19050" t="0" r="0" b="0"/>
            <wp:docPr id="2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srcRect/>
                    <a:stretch>
                      <a:fillRect/>
                    </a:stretch>
                  </pic:blipFill>
                  <pic:spPr bwMode="auto">
                    <a:xfrm>
                      <a:off x="0" y="0"/>
                      <a:ext cx="380739" cy="380739"/>
                    </a:xfrm>
                    <a:prstGeom prst="rect">
                      <a:avLst/>
                    </a:prstGeom>
                    <a:noFill/>
                    <a:ln w="9525">
                      <a:noFill/>
                      <a:miter lim="800000"/>
                      <a:headEnd/>
                      <a:tailEnd/>
                    </a:ln>
                  </pic:spPr>
                </pic:pic>
              </a:graphicData>
            </a:graphic>
          </wp:inline>
        </w:drawing>
      </w:r>
      <w:r>
        <w:t xml:space="preserve"> y se descartara completamente la geografía ingresada. </w:t>
      </w:r>
    </w:p>
    <w:p w:rsidR="00C70212" w:rsidRDefault="00C70212" w:rsidP="00FB524E">
      <w:pPr>
        <w:jc w:val="both"/>
      </w:pPr>
      <w:r>
        <w:t xml:space="preserve">Si se quiere confirmar el ingreso de la geografía definida, se debe presionar el botón de guardar </w:t>
      </w:r>
      <w:r>
        <w:rPr>
          <w:noProof/>
          <w:lang w:eastAsia="es-ES"/>
        </w:rPr>
        <w:drawing>
          <wp:inline distT="0" distB="0" distL="0" distR="0">
            <wp:extent cx="311873" cy="332509"/>
            <wp:effectExtent l="19050" t="0" r="0" b="0"/>
            <wp:docPr id="2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srcRect/>
                    <a:stretch>
                      <a:fillRect/>
                    </a:stretch>
                  </pic:blipFill>
                  <pic:spPr bwMode="auto">
                    <a:xfrm>
                      <a:off x="0" y="0"/>
                      <a:ext cx="311834" cy="332467"/>
                    </a:xfrm>
                    <a:prstGeom prst="rect">
                      <a:avLst/>
                    </a:prstGeom>
                    <a:noFill/>
                    <a:ln w="9525">
                      <a:noFill/>
                      <a:miter lim="800000"/>
                      <a:headEnd/>
                      <a:tailEnd/>
                    </a:ln>
                  </pic:spPr>
                </pic:pic>
              </a:graphicData>
            </a:graphic>
          </wp:inline>
        </w:drawing>
      </w:r>
      <w:r>
        <w:t xml:space="preserve"> donde finalmente se desplegaran el detalle numérico de los puntos ingresados. Para seguir con el formulario simplemente se debe presionar el botón de Siguiente.</w:t>
      </w:r>
    </w:p>
    <w:p w:rsidR="00FB524E" w:rsidRPr="00DD1952" w:rsidRDefault="00FB524E" w:rsidP="00FB524E">
      <w:pPr>
        <w:jc w:val="both"/>
      </w:pPr>
    </w:p>
    <w:p w:rsidR="00B73225" w:rsidRDefault="00B73225" w:rsidP="00B73225">
      <w:pPr>
        <w:jc w:val="both"/>
      </w:pPr>
    </w:p>
    <w:p w:rsidR="00B73225" w:rsidRDefault="00B73225" w:rsidP="00B73225">
      <w:pPr>
        <w:jc w:val="both"/>
      </w:pPr>
      <w:r>
        <w:rPr>
          <w:noProof/>
          <w:lang w:eastAsia="es-ES"/>
        </w:rPr>
        <w:lastRenderedPageBreak/>
        <w:drawing>
          <wp:inline distT="0" distB="0" distL="0" distR="0">
            <wp:extent cx="1976632" cy="3879273"/>
            <wp:effectExtent l="19050" t="0" r="4568"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srcRect/>
                    <a:stretch>
                      <a:fillRect/>
                    </a:stretch>
                  </pic:blipFill>
                  <pic:spPr bwMode="auto">
                    <a:xfrm>
                      <a:off x="0" y="0"/>
                      <a:ext cx="1977441" cy="3880862"/>
                    </a:xfrm>
                    <a:prstGeom prst="rect">
                      <a:avLst/>
                    </a:prstGeom>
                    <a:noFill/>
                    <a:ln w="9525">
                      <a:noFill/>
                      <a:miter lim="800000"/>
                      <a:headEnd/>
                      <a:tailEnd/>
                    </a:ln>
                  </pic:spPr>
                </pic:pic>
              </a:graphicData>
            </a:graphic>
          </wp:inline>
        </w:drawing>
      </w:r>
    </w:p>
    <w:p w:rsidR="00C70212" w:rsidRDefault="00C70212" w:rsidP="00B73225">
      <w:pPr>
        <w:jc w:val="both"/>
      </w:pPr>
      <w:r>
        <w:t xml:space="preserve">Cuando se hayan ingresado todas las respuestas al formulario, se deberá presionar “Finalizar”, esto guardara las respuestas en el dispositivo móvil. Para enviar estas respuestas al servidor donde se guardan todas las respuestas se detallara en el siguiente capítulo. </w:t>
      </w:r>
    </w:p>
    <w:p w:rsidR="00B73225" w:rsidRDefault="00B73225" w:rsidP="00B73225">
      <w:pPr>
        <w:jc w:val="both"/>
      </w:pPr>
      <w:r>
        <w:rPr>
          <w:noProof/>
          <w:lang w:eastAsia="es-ES"/>
        </w:rPr>
        <w:drawing>
          <wp:inline distT="0" distB="0" distL="0" distR="0">
            <wp:extent cx="1978486" cy="3362702"/>
            <wp:effectExtent l="19050" t="0" r="2714"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srcRect/>
                    <a:stretch>
                      <a:fillRect/>
                    </a:stretch>
                  </pic:blipFill>
                  <pic:spPr bwMode="auto">
                    <a:xfrm>
                      <a:off x="0" y="0"/>
                      <a:ext cx="1979689" cy="3364747"/>
                    </a:xfrm>
                    <a:prstGeom prst="rect">
                      <a:avLst/>
                    </a:prstGeom>
                    <a:noFill/>
                    <a:ln w="9525">
                      <a:noFill/>
                      <a:miter lim="800000"/>
                      <a:headEnd/>
                      <a:tailEnd/>
                    </a:ln>
                  </pic:spPr>
                </pic:pic>
              </a:graphicData>
            </a:graphic>
          </wp:inline>
        </w:drawing>
      </w:r>
    </w:p>
    <w:p w:rsidR="00C70212" w:rsidRDefault="00C70212" w:rsidP="00B73225">
      <w:pPr>
        <w:jc w:val="both"/>
      </w:pPr>
    </w:p>
    <w:p w:rsidR="00B73225" w:rsidRDefault="00B73225" w:rsidP="00B73225">
      <w:pPr>
        <w:pStyle w:val="Ttulo2"/>
        <w:numPr>
          <w:ilvl w:val="0"/>
          <w:numId w:val="1"/>
        </w:numPr>
      </w:pPr>
      <w:r>
        <w:lastRenderedPageBreak/>
        <w:t>Envió de datos.</w:t>
      </w:r>
    </w:p>
    <w:p w:rsidR="00A92C63" w:rsidRDefault="00A92C63" w:rsidP="00A92C63"/>
    <w:p w:rsidR="00CF32D3" w:rsidRDefault="00A92C63" w:rsidP="00A92C63">
      <w:pPr>
        <w:jc w:val="both"/>
      </w:pPr>
      <w:r>
        <w:t xml:space="preserve">Una vez que hayas completado el formulario y estés listo para enviar los datos recolectados al servidor de </w:t>
      </w:r>
      <w:proofErr w:type="spellStart"/>
      <w:r>
        <w:t>KobolToolBox</w:t>
      </w:r>
      <w:proofErr w:type="spellEnd"/>
      <w:r>
        <w:t>, sigue estos pasos:</w:t>
      </w:r>
    </w:p>
    <w:p w:rsidR="00A92C63" w:rsidRDefault="00A92C63" w:rsidP="00A92C63">
      <w:pPr>
        <w:jc w:val="both"/>
      </w:pPr>
      <w:r>
        <w:t>Desde cualquier pantalla dentro de la aplicación, regresa al menú principal.</w:t>
      </w:r>
    </w:p>
    <w:p w:rsidR="00A92C63" w:rsidRDefault="00A92C63" w:rsidP="00A92C63">
      <w:pPr>
        <w:jc w:val="both"/>
      </w:pPr>
      <w:r>
        <w:t>En el menú principal, selecciona la opción "Listo para Enviar".</w:t>
      </w:r>
    </w:p>
    <w:p w:rsidR="00A92C63" w:rsidRDefault="00A92C63" w:rsidP="00A92C63">
      <w:pPr>
        <w:jc w:val="both"/>
      </w:pPr>
      <w:r>
        <w:t>La aplicación mostrará una lista de los formularios completados y listos para ser enviados al servidor.</w:t>
      </w:r>
    </w:p>
    <w:p w:rsidR="00A92C63" w:rsidRDefault="00A92C63" w:rsidP="00A92C63">
      <w:pPr>
        <w:jc w:val="both"/>
      </w:pPr>
      <w:r>
        <w:t>Selecciona el formulario que deseas enviar de la lista proporcionada.</w:t>
      </w:r>
    </w:p>
    <w:p w:rsidR="00A92C63" w:rsidRDefault="00A92C63" w:rsidP="00A92C63">
      <w:pPr>
        <w:jc w:val="both"/>
      </w:pPr>
      <w:r>
        <w:t xml:space="preserve">Confirma tu selección y la aplicación procederá a enviar los datos recolectados al servidor de </w:t>
      </w:r>
      <w:proofErr w:type="spellStart"/>
      <w:r>
        <w:t>KobolToolBox</w:t>
      </w:r>
      <w:proofErr w:type="spellEnd"/>
      <w:r>
        <w:t xml:space="preserve"> para su procesamiento y almacenamiento.</w:t>
      </w:r>
    </w:p>
    <w:p w:rsidR="00B73225" w:rsidRPr="00B73225" w:rsidRDefault="00A92C63" w:rsidP="00A92C63">
      <w:pPr>
        <w:jc w:val="both"/>
      </w:pPr>
      <w:r>
        <w:t xml:space="preserve">Una vez completado el proceso de envío, los datos estarán disponibles para su análisis y gestión a través de la plataforma </w:t>
      </w:r>
      <w:proofErr w:type="spellStart"/>
      <w:r>
        <w:t>KobolToolBox</w:t>
      </w:r>
      <w:proofErr w:type="spellEnd"/>
      <w:r>
        <w:t xml:space="preserve"> en línea. Este paso garantiza que la información recolectada esté disponible de manera centralizada y accesible para su posterior revisión y utilización por parte de los usuarios autorizados.</w:t>
      </w:r>
    </w:p>
    <w:p w:rsidR="00B73225" w:rsidRPr="00B73225" w:rsidRDefault="00A92C63" w:rsidP="00B73225">
      <w:r>
        <w:rPr>
          <w:noProof/>
          <w:lang w:eastAsia="es-ES"/>
        </w:rPr>
        <w:drawing>
          <wp:anchor distT="0" distB="0" distL="114300" distR="114300" simplePos="0" relativeHeight="251662336" behindDoc="1" locked="0" layoutInCell="1" allowOverlap="1">
            <wp:simplePos x="0" y="0"/>
            <wp:positionH relativeFrom="column">
              <wp:posOffset>3940406</wp:posOffset>
            </wp:positionH>
            <wp:positionV relativeFrom="paragraph">
              <wp:posOffset>275186</wp:posOffset>
            </wp:positionV>
            <wp:extent cx="1581150" cy="2951018"/>
            <wp:effectExtent l="1905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srcRect/>
                    <a:stretch>
                      <a:fillRect/>
                    </a:stretch>
                  </pic:blipFill>
                  <pic:spPr bwMode="auto">
                    <a:xfrm>
                      <a:off x="0" y="0"/>
                      <a:ext cx="1581150" cy="2951018"/>
                    </a:xfrm>
                    <a:prstGeom prst="rect">
                      <a:avLst/>
                    </a:prstGeom>
                    <a:noFill/>
                    <a:ln w="9525">
                      <a:noFill/>
                      <a:miter lim="800000"/>
                      <a:headEnd/>
                      <a:tailEnd/>
                    </a:ln>
                  </pic:spPr>
                </pic:pic>
              </a:graphicData>
            </a:graphic>
          </wp:anchor>
        </w:drawing>
      </w:r>
      <w:r>
        <w:rPr>
          <w:noProof/>
          <w:lang w:eastAsia="es-ES"/>
        </w:rPr>
        <w:drawing>
          <wp:anchor distT="0" distB="0" distL="114300" distR="114300" simplePos="0" relativeHeight="251661312" behindDoc="1" locked="0" layoutInCell="1" allowOverlap="1">
            <wp:simplePos x="0" y="0"/>
            <wp:positionH relativeFrom="column">
              <wp:posOffset>1910715</wp:posOffset>
            </wp:positionH>
            <wp:positionV relativeFrom="paragraph">
              <wp:posOffset>274955</wp:posOffset>
            </wp:positionV>
            <wp:extent cx="1525270" cy="2950845"/>
            <wp:effectExtent l="19050" t="0" r="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srcRect/>
                    <a:stretch>
                      <a:fillRect/>
                    </a:stretch>
                  </pic:blipFill>
                  <pic:spPr bwMode="auto">
                    <a:xfrm>
                      <a:off x="0" y="0"/>
                      <a:ext cx="1525270" cy="2950845"/>
                    </a:xfrm>
                    <a:prstGeom prst="rect">
                      <a:avLst/>
                    </a:prstGeom>
                    <a:noFill/>
                    <a:ln w="9525">
                      <a:noFill/>
                      <a:miter lim="800000"/>
                      <a:headEnd/>
                      <a:tailEnd/>
                    </a:ln>
                  </pic:spPr>
                </pic:pic>
              </a:graphicData>
            </a:graphic>
          </wp:anchor>
        </w:drawing>
      </w:r>
    </w:p>
    <w:p w:rsidR="00B73225" w:rsidRDefault="00B73225" w:rsidP="00B73225">
      <w:pPr>
        <w:jc w:val="both"/>
      </w:pPr>
      <w:r>
        <w:rPr>
          <w:noProof/>
          <w:lang w:eastAsia="es-ES"/>
        </w:rPr>
        <w:drawing>
          <wp:inline distT="0" distB="0" distL="0" distR="0">
            <wp:extent cx="1489532" cy="2902527"/>
            <wp:effectExtent l="1905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srcRect/>
                    <a:stretch>
                      <a:fillRect/>
                    </a:stretch>
                  </pic:blipFill>
                  <pic:spPr bwMode="auto">
                    <a:xfrm>
                      <a:off x="0" y="0"/>
                      <a:ext cx="1491384" cy="2906136"/>
                    </a:xfrm>
                    <a:prstGeom prst="rect">
                      <a:avLst/>
                    </a:prstGeom>
                    <a:noFill/>
                    <a:ln w="9525">
                      <a:noFill/>
                      <a:miter lim="800000"/>
                      <a:headEnd/>
                      <a:tailEnd/>
                    </a:ln>
                  </pic:spPr>
                </pic:pic>
              </a:graphicData>
            </a:graphic>
          </wp:inline>
        </w:drawing>
      </w:r>
    </w:p>
    <w:p w:rsidR="00B73225" w:rsidRDefault="00B73225" w:rsidP="00B73225">
      <w:pPr>
        <w:jc w:val="both"/>
      </w:pPr>
    </w:p>
    <w:p w:rsidR="00353F2E" w:rsidRDefault="00353F2E" w:rsidP="00B73225">
      <w:pPr>
        <w:jc w:val="both"/>
      </w:pPr>
    </w:p>
    <w:p w:rsidR="00CF32D3" w:rsidRDefault="00CF32D3" w:rsidP="00B73225">
      <w:pPr>
        <w:jc w:val="both"/>
      </w:pPr>
    </w:p>
    <w:p w:rsidR="00CF32D3" w:rsidRDefault="00CF32D3" w:rsidP="00B73225">
      <w:pPr>
        <w:jc w:val="both"/>
      </w:pPr>
    </w:p>
    <w:p w:rsidR="00CF32D3" w:rsidRDefault="00CF32D3" w:rsidP="00B73225">
      <w:pPr>
        <w:jc w:val="both"/>
      </w:pPr>
    </w:p>
    <w:p w:rsidR="00D17985" w:rsidRDefault="00D17985" w:rsidP="00D17985">
      <w:pPr>
        <w:jc w:val="both"/>
      </w:pPr>
      <w:r>
        <w:lastRenderedPageBreak/>
        <w:t xml:space="preserve">Después de enviar el formulario desde la aplicación al servidor de </w:t>
      </w:r>
      <w:proofErr w:type="spellStart"/>
      <w:r>
        <w:t>KobolToolBox</w:t>
      </w:r>
      <w:proofErr w:type="spellEnd"/>
      <w:r>
        <w:t>, la aplicación establecerá automáticamente una conexión con el servidor para transferir los datos recolectados. Una vez que el servidor reciba con éxito el formulario, mostrará un mensaje de confirmación de carga exitosa.</w:t>
      </w:r>
    </w:p>
    <w:p w:rsidR="00D17985" w:rsidRDefault="00D17985" w:rsidP="00D17985">
      <w:pPr>
        <w:jc w:val="both"/>
      </w:pPr>
      <w:r>
        <w:t xml:space="preserve">Este mensaje indicará que los datos del formulario se han enviado correctamente y se han almacenado de manera segura en el servidor de </w:t>
      </w:r>
      <w:proofErr w:type="spellStart"/>
      <w:r>
        <w:t>KobolToolBox</w:t>
      </w:r>
      <w:proofErr w:type="spellEnd"/>
      <w:r>
        <w:t>. Esto garantiza que la información recolectada esté disponible para su posterior procesamiento y análisis por parte de los usuarios autorizados.</w:t>
      </w:r>
    </w:p>
    <w:p w:rsidR="00CF32D3" w:rsidRDefault="00D17985" w:rsidP="00D17985">
      <w:pPr>
        <w:jc w:val="both"/>
      </w:pPr>
      <w:r>
        <w:t>La confirmación de carga exitosa proporciona tranquilidad al usuario, asegurándole que los datos recolectados han sido transmitidos de manera eficiente y confiable al servidor central, donde estarán disponibles para su uso según sea necesario.</w:t>
      </w:r>
    </w:p>
    <w:p w:rsidR="00353F2E" w:rsidRDefault="00353F2E" w:rsidP="00B73225">
      <w:pPr>
        <w:jc w:val="both"/>
      </w:pPr>
      <w:r>
        <w:rPr>
          <w:noProof/>
          <w:lang w:eastAsia="es-ES"/>
        </w:rPr>
        <w:drawing>
          <wp:inline distT="0" distB="0" distL="0" distR="0">
            <wp:extent cx="2427957" cy="2043546"/>
            <wp:effectExtent l="1905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srcRect/>
                    <a:stretch>
                      <a:fillRect/>
                    </a:stretch>
                  </pic:blipFill>
                  <pic:spPr bwMode="auto">
                    <a:xfrm>
                      <a:off x="0" y="0"/>
                      <a:ext cx="2427957" cy="2043546"/>
                    </a:xfrm>
                    <a:prstGeom prst="rect">
                      <a:avLst/>
                    </a:prstGeom>
                    <a:noFill/>
                    <a:ln w="9525">
                      <a:noFill/>
                      <a:miter lim="800000"/>
                      <a:headEnd/>
                      <a:tailEnd/>
                    </a:ln>
                  </pic:spPr>
                </pic:pic>
              </a:graphicData>
            </a:graphic>
          </wp:inline>
        </w:drawing>
      </w:r>
    </w:p>
    <w:p w:rsidR="00353F2E" w:rsidRDefault="00353F2E" w:rsidP="00B73225">
      <w:pPr>
        <w:jc w:val="both"/>
      </w:pPr>
      <w:r>
        <w:rPr>
          <w:noProof/>
          <w:lang w:eastAsia="es-ES"/>
        </w:rPr>
        <w:drawing>
          <wp:inline distT="0" distB="0" distL="0" distR="0">
            <wp:extent cx="2690748" cy="1877291"/>
            <wp:effectExtent l="1905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srcRect/>
                    <a:stretch>
                      <a:fillRect/>
                    </a:stretch>
                  </pic:blipFill>
                  <pic:spPr bwMode="auto">
                    <a:xfrm>
                      <a:off x="0" y="0"/>
                      <a:ext cx="2691026" cy="1877485"/>
                    </a:xfrm>
                    <a:prstGeom prst="rect">
                      <a:avLst/>
                    </a:prstGeom>
                    <a:noFill/>
                    <a:ln w="9525">
                      <a:noFill/>
                      <a:miter lim="800000"/>
                      <a:headEnd/>
                      <a:tailEnd/>
                    </a:ln>
                  </pic:spPr>
                </pic:pic>
              </a:graphicData>
            </a:graphic>
          </wp:inline>
        </w:drawing>
      </w:r>
    </w:p>
    <w:p w:rsidR="00353F2E" w:rsidRPr="00B73225" w:rsidRDefault="00353F2E" w:rsidP="00B73225">
      <w:pPr>
        <w:jc w:val="both"/>
      </w:pPr>
    </w:p>
    <w:p w:rsidR="00695345" w:rsidRDefault="00695345" w:rsidP="00695345"/>
    <w:p w:rsidR="00D17985" w:rsidRDefault="00D17985" w:rsidP="00695345"/>
    <w:p w:rsidR="00D17985" w:rsidRPr="00695345" w:rsidRDefault="00D17985" w:rsidP="00695345"/>
    <w:p w:rsidR="00695345" w:rsidRDefault="00695345" w:rsidP="00695345">
      <w:pPr>
        <w:jc w:val="both"/>
      </w:pPr>
    </w:p>
    <w:p w:rsidR="00695345" w:rsidRDefault="00695345" w:rsidP="00695345">
      <w:pPr>
        <w:jc w:val="both"/>
      </w:pPr>
    </w:p>
    <w:p w:rsidR="00A34EA9" w:rsidRDefault="00A34EA9" w:rsidP="00695345">
      <w:pPr>
        <w:pStyle w:val="Ttulo2"/>
        <w:numPr>
          <w:ilvl w:val="0"/>
          <w:numId w:val="1"/>
        </w:numPr>
      </w:pPr>
      <w:r>
        <w:lastRenderedPageBreak/>
        <w:t>Conclusión</w:t>
      </w:r>
    </w:p>
    <w:p w:rsidR="00695345" w:rsidRPr="00695345" w:rsidRDefault="00695345" w:rsidP="00695345">
      <w:pPr>
        <w:ind w:left="360"/>
      </w:pPr>
    </w:p>
    <w:p w:rsidR="00353F2E" w:rsidRDefault="00353F2E" w:rsidP="00353F2E">
      <w:pPr>
        <w:jc w:val="both"/>
      </w:pPr>
      <w:r>
        <w:t xml:space="preserve">En resumen, </w:t>
      </w:r>
      <w:proofErr w:type="spellStart"/>
      <w:r>
        <w:t>KobolToolBox</w:t>
      </w:r>
      <w:proofErr w:type="spellEnd"/>
      <w:r>
        <w:t xml:space="preserve"> ofrece una solución integral para la gestión de formularios y datos, proporcionando una plataforma versátil y fácil de usar tanto en dispositivos móviles como en navegadores web. Desde la descarga de la aplicación hasta la creación y el llenado de formularios, este manual ha proporcionado una guía paso a paso para sacar el máximo provecho de las funcionalidades de </w:t>
      </w:r>
      <w:proofErr w:type="spellStart"/>
      <w:r>
        <w:t>KobolToolBox</w:t>
      </w:r>
      <w:proofErr w:type="spellEnd"/>
      <w:r>
        <w:t>.</w:t>
      </w:r>
    </w:p>
    <w:p w:rsidR="00353F2E" w:rsidRDefault="00353F2E" w:rsidP="00353F2E">
      <w:pPr>
        <w:jc w:val="both"/>
      </w:pPr>
      <w:r>
        <w:t>Al seguir las instrucciones detalladas en este manual, los usuarios pueden configurar fácilmente la aplicación, acceder a los formularios necesarios, completarlos con datos relevantes y enviar la información recolectada de manera eficiente al servidor para su posterior análisis.</w:t>
      </w:r>
    </w:p>
    <w:p w:rsidR="004C3FD7" w:rsidRDefault="00353F2E" w:rsidP="00353F2E">
      <w:pPr>
        <w:jc w:val="both"/>
      </w:pPr>
      <w:r>
        <w:t xml:space="preserve">Con </w:t>
      </w:r>
      <w:proofErr w:type="spellStart"/>
      <w:r>
        <w:t>KobolToolBox</w:t>
      </w:r>
      <w:proofErr w:type="spellEnd"/>
      <w:r>
        <w:t xml:space="preserve">, las organizaciones pueden optimizar sus procesos de recopilación de datos y mejorar la toma de decisiones basada en información precisa y oportuna. Esperamos que este manual sea de utilidad y que disfrutes de la experiencia de utilizar </w:t>
      </w:r>
      <w:proofErr w:type="spellStart"/>
      <w:r>
        <w:t>KobolToolBox</w:t>
      </w:r>
      <w:proofErr w:type="spellEnd"/>
      <w:r>
        <w:t xml:space="preserve"> para tus necesidades de gestión de datos.</w:t>
      </w:r>
    </w:p>
    <w:sectPr w:rsidR="004C3FD7" w:rsidSect="001073B7">
      <w:type w:val="continuous"/>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32810"/>
    <w:multiLevelType w:val="hybridMultilevel"/>
    <w:tmpl w:val="63EA92C6"/>
    <w:lvl w:ilvl="0" w:tplc="B5B0C82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2696CBD"/>
    <w:multiLevelType w:val="hybridMultilevel"/>
    <w:tmpl w:val="CC661D9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EFE646F"/>
    <w:multiLevelType w:val="hybridMultilevel"/>
    <w:tmpl w:val="886C1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A34EA9"/>
    <w:rsid w:val="00104182"/>
    <w:rsid w:val="001073B7"/>
    <w:rsid w:val="00305B72"/>
    <w:rsid w:val="003130E8"/>
    <w:rsid w:val="00353F2E"/>
    <w:rsid w:val="004A3171"/>
    <w:rsid w:val="004C3FD7"/>
    <w:rsid w:val="00545AF4"/>
    <w:rsid w:val="00695345"/>
    <w:rsid w:val="007D611A"/>
    <w:rsid w:val="008669EC"/>
    <w:rsid w:val="00A34EA9"/>
    <w:rsid w:val="00A7278D"/>
    <w:rsid w:val="00A92221"/>
    <w:rsid w:val="00A92C63"/>
    <w:rsid w:val="00B57BBF"/>
    <w:rsid w:val="00B65A0D"/>
    <w:rsid w:val="00B73225"/>
    <w:rsid w:val="00C536E0"/>
    <w:rsid w:val="00C70212"/>
    <w:rsid w:val="00CF32D3"/>
    <w:rsid w:val="00D17985"/>
    <w:rsid w:val="00DB55D6"/>
    <w:rsid w:val="00DC5F17"/>
    <w:rsid w:val="00DD1952"/>
    <w:rsid w:val="00FB524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5D6"/>
  </w:style>
  <w:style w:type="paragraph" w:styleId="Ttulo1">
    <w:name w:val="heading 1"/>
    <w:basedOn w:val="Normal"/>
    <w:next w:val="Normal"/>
    <w:link w:val="Ttulo1Car"/>
    <w:uiPriority w:val="9"/>
    <w:qFormat/>
    <w:rsid w:val="006953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953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953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9534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95345"/>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695345"/>
    <w:pPr>
      <w:ind w:left="720"/>
      <w:contextualSpacing/>
    </w:pPr>
  </w:style>
  <w:style w:type="character" w:customStyle="1" w:styleId="Ttulo3Car">
    <w:name w:val="Título 3 Car"/>
    <w:basedOn w:val="Fuentedeprrafopredeter"/>
    <w:link w:val="Ttulo3"/>
    <w:uiPriority w:val="9"/>
    <w:rsid w:val="00695345"/>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3130E8"/>
    <w:rPr>
      <w:color w:val="0000FF" w:themeColor="hyperlink"/>
      <w:u w:val="single"/>
    </w:rPr>
  </w:style>
  <w:style w:type="paragraph" w:styleId="Textodeglobo">
    <w:name w:val="Balloon Text"/>
    <w:basedOn w:val="Normal"/>
    <w:link w:val="TextodegloboCar"/>
    <w:uiPriority w:val="99"/>
    <w:semiHidden/>
    <w:unhideWhenUsed/>
    <w:rsid w:val="00B57BB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57BB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62588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hyperlink" Target="https://kc.kobotoolbox.org/"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15</Pages>
  <Words>1810</Words>
  <Characters>9957</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anin only anin</dc:creator>
  <cp:lastModifiedBy>anin only anin</cp:lastModifiedBy>
  <cp:revision>10</cp:revision>
  <dcterms:created xsi:type="dcterms:W3CDTF">2024-02-07T23:14:00Z</dcterms:created>
  <dcterms:modified xsi:type="dcterms:W3CDTF">2024-04-09T20:58:00Z</dcterms:modified>
</cp:coreProperties>
</file>