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EB6" w:rsidRDefault="00A86EB6" w:rsidP="00A86EB6">
      <w:pPr>
        <w:spacing w:beforeLines="50" w:before="120" w:afterLines="50" w:after="120" w:line="360" w:lineRule="exact"/>
        <w:jc w:val="center"/>
      </w:pPr>
      <w:bookmarkStart w:id="0" w:name="_Hlk8327353"/>
      <w:bookmarkEnd w:id="0"/>
    </w:p>
    <w:p w:rsidR="00A86EB6" w:rsidRDefault="00A86EB6" w:rsidP="00A86EB6">
      <w:pPr>
        <w:spacing w:beforeLines="50" w:before="120" w:afterLines="50" w:after="120" w:line="360" w:lineRule="exact"/>
        <w:jc w:val="center"/>
        <w:rPr>
          <w:rFonts w:ascii="黑体" w:eastAsia="黑体" w:hAnsi="黑体"/>
          <w:b/>
          <w:sz w:val="36"/>
          <w:szCs w:val="36"/>
        </w:rPr>
      </w:pPr>
      <w:r w:rsidRPr="00A86EB6">
        <w:rPr>
          <w:rFonts w:ascii="黑体" w:eastAsia="黑体" w:hAnsi="黑体" w:hint="eastAsia"/>
          <w:b/>
          <w:sz w:val="36"/>
          <w:szCs w:val="36"/>
        </w:rPr>
        <w:t>基于</w:t>
      </w:r>
      <w:r w:rsidRPr="00542157">
        <w:rPr>
          <w:rFonts w:eastAsia="黑体"/>
          <w:b/>
          <w:sz w:val="36"/>
          <w:szCs w:val="36"/>
        </w:rPr>
        <w:t>Matlab/Simulink</w:t>
      </w:r>
      <w:r w:rsidRPr="00A86EB6">
        <w:rPr>
          <w:rFonts w:ascii="黑体" w:eastAsia="黑体" w:hAnsi="黑体" w:hint="eastAsia"/>
          <w:b/>
          <w:sz w:val="36"/>
          <w:szCs w:val="36"/>
        </w:rPr>
        <w:t>的锂离子蓄电池低温模型</w:t>
      </w:r>
    </w:p>
    <w:p w:rsidR="00A86EB6" w:rsidRDefault="00A86EB6" w:rsidP="00A86EB6">
      <w:pPr>
        <w:spacing w:beforeLines="50" w:before="120" w:afterLines="50" w:after="120" w:line="360" w:lineRule="exact"/>
        <w:jc w:val="center"/>
        <w:rPr>
          <w:rFonts w:ascii="黑体" w:eastAsia="黑体" w:hAnsi="黑体"/>
          <w:b/>
          <w:sz w:val="36"/>
          <w:szCs w:val="36"/>
        </w:rPr>
      </w:pPr>
    </w:p>
    <w:p w:rsidR="00A86EB6" w:rsidRDefault="00A86EB6" w:rsidP="00A86EB6">
      <w:pPr>
        <w:spacing w:beforeLines="50" w:before="120" w:afterLines="50" w:after="120" w:line="360" w:lineRule="exact"/>
        <w:jc w:val="center"/>
        <w:rPr>
          <w:rFonts w:ascii="黑体" w:eastAsia="黑体" w:hAnsi="黑体"/>
          <w:sz w:val="28"/>
          <w:szCs w:val="28"/>
        </w:rPr>
      </w:pPr>
      <w:r w:rsidRPr="00A86EB6">
        <w:rPr>
          <w:rFonts w:ascii="黑体" w:eastAsia="黑体" w:hAnsi="黑体" w:hint="eastAsia"/>
          <w:sz w:val="28"/>
          <w:szCs w:val="28"/>
        </w:rPr>
        <w:t>摘</w:t>
      </w:r>
      <w:r w:rsidR="00CB1B66">
        <w:rPr>
          <w:rFonts w:ascii="黑体" w:eastAsia="黑体" w:hAnsi="黑体" w:hint="eastAsia"/>
          <w:sz w:val="28"/>
          <w:szCs w:val="28"/>
        </w:rPr>
        <w:t xml:space="preserve"> </w:t>
      </w:r>
      <w:r w:rsidRPr="00A86EB6">
        <w:rPr>
          <w:rFonts w:ascii="黑体" w:eastAsia="黑体" w:hAnsi="黑体" w:hint="eastAsia"/>
          <w:sz w:val="28"/>
          <w:szCs w:val="28"/>
        </w:rPr>
        <w:t>要</w:t>
      </w:r>
    </w:p>
    <w:p w:rsidR="00A86EB6" w:rsidRDefault="006F4E4C" w:rsidP="00A77FCD">
      <w:pPr>
        <w:spacing w:line="360" w:lineRule="exact"/>
        <w:ind w:firstLineChars="200" w:firstLine="420"/>
        <w:rPr>
          <w:rFonts w:ascii="宋体" w:hAnsi="宋体"/>
        </w:rPr>
      </w:pPr>
      <w:r w:rsidRPr="006F4E4C">
        <w:rPr>
          <w:rFonts w:asciiTheme="minorEastAsia" w:eastAsiaTheme="minorEastAsia" w:hAnsiTheme="minorEastAsia" w:hint="eastAsia"/>
        </w:rPr>
        <w:t>混合动力汽车和电动汽车预示着绿色出行的未来，而电池储能技术是其中不可或缺的一个关键环节。</w:t>
      </w:r>
      <w:r>
        <w:rPr>
          <w:rFonts w:asciiTheme="minorEastAsia" w:eastAsiaTheme="minorEastAsia" w:hAnsiTheme="minorEastAsia" w:hint="eastAsia"/>
        </w:rPr>
        <w:t>目前电动汽车的推广取得了良好的效果，但在寒冷地区的应用仍然存在较大障碍。</w:t>
      </w:r>
      <w:r>
        <w:rPr>
          <w:rFonts w:ascii="宋体" w:hAnsi="宋体" w:hint="eastAsia"/>
        </w:rPr>
        <w:t>低温环境下锂离子电池在充放电过程中会发生容量损失的现象，并且阻抗明显增大</w:t>
      </w:r>
      <w:r w:rsidR="001932A7">
        <w:rPr>
          <w:rFonts w:ascii="宋体" w:hAnsi="宋体" w:hint="eastAsia"/>
        </w:rPr>
        <w:t>，</w:t>
      </w:r>
      <w:r w:rsidR="002C3F9A">
        <w:rPr>
          <w:rFonts w:ascii="宋体" w:hAnsi="宋体" w:hint="eastAsia"/>
        </w:rPr>
        <w:t>电池</w:t>
      </w:r>
      <w:r w:rsidR="001932A7">
        <w:rPr>
          <w:rFonts w:ascii="宋体" w:hAnsi="宋体" w:hint="eastAsia"/>
        </w:rPr>
        <w:t>性能急剧下降，因此建立一种考虑温度对电池性能影响的模型具有一定的理论意义与应用价值。本文</w:t>
      </w:r>
      <w:r w:rsidR="00D8125A">
        <w:rPr>
          <w:rFonts w:ascii="宋体" w:hAnsi="宋体" w:hint="eastAsia"/>
        </w:rPr>
        <w:t>以</w:t>
      </w:r>
      <w:r w:rsidR="001932A7">
        <w:rPr>
          <w:rFonts w:ascii="宋体" w:hAnsi="宋体" w:hint="eastAsia"/>
        </w:rPr>
        <w:t>磷酸铁锂动力电池</w:t>
      </w:r>
      <w:r w:rsidR="00D8125A">
        <w:rPr>
          <w:rFonts w:ascii="宋体" w:hAnsi="宋体" w:hint="eastAsia"/>
        </w:rPr>
        <w:t>为研究对象，</w:t>
      </w:r>
      <w:r w:rsidR="00E025AD">
        <w:rPr>
          <w:rFonts w:ascii="宋体" w:hAnsi="宋体" w:hint="eastAsia"/>
        </w:rPr>
        <w:t>进行了以下研究：</w:t>
      </w:r>
    </w:p>
    <w:p w:rsidR="00B67A99" w:rsidRDefault="00B175EF" w:rsidP="00A77FCD">
      <w:pPr>
        <w:spacing w:line="360" w:lineRule="exact"/>
        <w:ind w:firstLineChars="200" w:firstLine="420"/>
        <w:rPr>
          <w:rFonts w:ascii="宋体" w:hAnsi="宋体"/>
        </w:rPr>
      </w:pPr>
      <w:r>
        <w:rPr>
          <w:rFonts w:ascii="宋体" w:hAnsi="宋体" w:hint="eastAsia"/>
        </w:rPr>
        <w:t>首先介绍了锂离子动力电池的发展情况，总结了锂离子电池模型的国内外研究现状</w:t>
      </w:r>
      <w:r w:rsidR="00FD76C1">
        <w:rPr>
          <w:rFonts w:ascii="宋体" w:hAnsi="宋体" w:hint="eastAsia"/>
        </w:rPr>
        <w:t>、</w:t>
      </w:r>
      <w:r w:rsidR="00FD76C1" w:rsidRPr="00FD76C1">
        <w:rPr>
          <w:rFonts w:ascii="宋体" w:hAnsi="宋体" w:hint="eastAsia"/>
        </w:rPr>
        <w:t>主要难点技术，总结</w:t>
      </w:r>
      <w:r w:rsidR="00971B80">
        <w:rPr>
          <w:rFonts w:ascii="宋体" w:hAnsi="宋体" w:hint="eastAsia"/>
        </w:rPr>
        <w:t>了</w:t>
      </w:r>
      <w:r w:rsidR="00FD76C1" w:rsidRPr="00FD76C1">
        <w:rPr>
          <w:rFonts w:ascii="宋体" w:hAnsi="宋体" w:hint="eastAsia"/>
        </w:rPr>
        <w:t>前人针对锂离子蓄电池低温性能研究所使用的模型和方法</w:t>
      </w:r>
      <w:r w:rsidR="00FD76C1">
        <w:rPr>
          <w:rFonts w:ascii="宋体" w:hAnsi="宋体" w:hint="eastAsia"/>
        </w:rPr>
        <w:t>。</w:t>
      </w:r>
    </w:p>
    <w:p w:rsidR="00805C6F" w:rsidRDefault="00805C6F" w:rsidP="00A77FCD">
      <w:pPr>
        <w:spacing w:line="360" w:lineRule="exact"/>
        <w:ind w:firstLineChars="200" w:firstLine="420"/>
      </w:pPr>
      <w:r>
        <w:rPr>
          <w:rFonts w:ascii="宋体" w:hAnsi="宋体" w:hint="eastAsia"/>
        </w:rPr>
        <w:t>接下来针对常见的锂离子动力电池——2</w:t>
      </w:r>
      <w:r>
        <w:rPr>
          <w:rFonts w:ascii="宋体" w:hAnsi="宋体"/>
        </w:rPr>
        <w:t>6650</w:t>
      </w:r>
      <w:r>
        <w:rPr>
          <w:rFonts w:ascii="宋体" w:hAnsi="宋体" w:hint="eastAsia"/>
        </w:rPr>
        <w:t>型磷酸铁锂电池，</w:t>
      </w:r>
      <w:r w:rsidR="00C873DE">
        <w:rPr>
          <w:rFonts w:ascii="宋体" w:hAnsi="宋体" w:hint="eastAsia"/>
        </w:rPr>
        <w:t>提出了一种考虑低温</w:t>
      </w:r>
      <w:r w:rsidR="0030684C">
        <w:rPr>
          <w:rFonts w:ascii="宋体" w:hAnsi="宋体" w:hint="eastAsia"/>
        </w:rPr>
        <w:t>循环</w:t>
      </w:r>
      <w:r w:rsidR="00C873DE">
        <w:rPr>
          <w:rFonts w:ascii="宋体" w:hAnsi="宋体" w:hint="eastAsia"/>
        </w:rPr>
        <w:t>容量衰减的</w:t>
      </w:r>
      <w:r w:rsidR="003E0968">
        <w:rPr>
          <w:rFonts w:ascii="宋体" w:hAnsi="宋体" w:hint="eastAsia"/>
        </w:rPr>
        <w:t>热电</w:t>
      </w:r>
      <w:r w:rsidR="00C873DE">
        <w:rPr>
          <w:rFonts w:ascii="宋体" w:hAnsi="宋体" w:hint="eastAsia"/>
        </w:rPr>
        <w:t>耦合等效电路模型。</w:t>
      </w:r>
      <w:r w:rsidR="003E0968">
        <w:rPr>
          <w:rFonts w:ascii="宋体" w:hAnsi="宋体" w:hint="eastAsia"/>
        </w:rPr>
        <w:t>该模型基于传统二阶等效电路模型进行了优化:首先</w:t>
      </w:r>
      <w:r w:rsidR="005D7DDE">
        <w:rPr>
          <w:rFonts w:ascii="宋体" w:hAnsi="宋体" w:hint="eastAsia"/>
        </w:rPr>
        <w:t>根据对电池的电池容量、开路电压、极化电阻及欧姆电阻的标定</w:t>
      </w:r>
      <w:r w:rsidR="002F6D69">
        <w:rPr>
          <w:rFonts w:ascii="宋体" w:hAnsi="宋体" w:hint="eastAsia"/>
        </w:rPr>
        <w:t>实验</w:t>
      </w:r>
      <w:r w:rsidR="005D7DDE">
        <w:rPr>
          <w:rFonts w:ascii="宋体" w:hAnsi="宋体" w:hint="eastAsia"/>
        </w:rPr>
        <w:t>，</w:t>
      </w:r>
      <w:r w:rsidR="003E0968">
        <w:rPr>
          <w:rFonts w:ascii="宋体" w:hAnsi="宋体" w:hint="eastAsia"/>
        </w:rPr>
        <w:t>辨识出随温度变化的等效电路模型参数；然后</w:t>
      </w:r>
      <w:r w:rsidR="005D7DDE">
        <w:rPr>
          <w:rFonts w:ascii="宋体" w:hAnsi="宋体" w:hint="eastAsia"/>
        </w:rPr>
        <w:t>结合电池的</w:t>
      </w:r>
      <w:r w:rsidR="003500C2">
        <w:rPr>
          <w:rFonts w:ascii="宋体" w:hAnsi="宋体" w:hint="eastAsia"/>
        </w:rPr>
        <w:t>热行为及低温情况下电池的</w:t>
      </w:r>
      <w:r w:rsidR="0030684C">
        <w:rPr>
          <w:rFonts w:ascii="宋体" w:hAnsi="宋体" w:hint="eastAsia"/>
        </w:rPr>
        <w:t>循环</w:t>
      </w:r>
      <w:r w:rsidR="003500C2">
        <w:rPr>
          <w:rFonts w:ascii="宋体" w:hAnsi="宋体" w:hint="eastAsia"/>
        </w:rPr>
        <w:t>容量衰减特性，</w:t>
      </w:r>
      <w:r w:rsidR="003E0968">
        <w:rPr>
          <w:rFonts w:ascii="宋体" w:hAnsi="宋体" w:hint="eastAsia"/>
        </w:rPr>
        <w:t>建立</w:t>
      </w:r>
      <w:r w:rsidR="00D20F70">
        <w:rPr>
          <w:rFonts w:ascii="宋体" w:hAnsi="宋体" w:hint="eastAsia"/>
        </w:rPr>
        <w:t>了</w:t>
      </w:r>
      <w:r w:rsidR="003E0968">
        <w:rPr>
          <w:rFonts w:ascii="宋体" w:hAnsi="宋体" w:hint="eastAsia"/>
        </w:rPr>
        <w:t>考虑低温</w:t>
      </w:r>
      <w:r w:rsidR="0030684C">
        <w:rPr>
          <w:rFonts w:ascii="宋体" w:hAnsi="宋体" w:hint="eastAsia"/>
        </w:rPr>
        <w:t>循环</w:t>
      </w:r>
      <w:r w:rsidR="003E0968">
        <w:rPr>
          <w:rFonts w:ascii="宋体" w:hAnsi="宋体" w:hint="eastAsia"/>
        </w:rPr>
        <w:t>容量衰减的热电耦合等效电路模型，并</w:t>
      </w:r>
      <w:r w:rsidR="003500C2">
        <w:rPr>
          <w:rFonts w:ascii="宋体" w:hAnsi="宋体" w:hint="eastAsia"/>
        </w:rPr>
        <w:t>在</w:t>
      </w:r>
      <w:r w:rsidR="00FA263D">
        <w:rPr>
          <w:rFonts w:ascii="宋体" w:hAnsi="宋体" w:hint="eastAsia"/>
        </w:rPr>
        <w:t xml:space="preserve"> </w:t>
      </w:r>
      <w:r w:rsidR="00FA263D" w:rsidRPr="00FA263D">
        <w:t>Matlab/Simulink</w:t>
      </w:r>
      <w:r w:rsidR="00FA263D">
        <w:t xml:space="preserve"> </w:t>
      </w:r>
      <w:r w:rsidR="00FA263D">
        <w:rPr>
          <w:rFonts w:hint="eastAsia"/>
        </w:rPr>
        <w:t>环境下搭建仿真模型</w:t>
      </w:r>
      <w:r w:rsidR="003C3548">
        <w:rPr>
          <w:rFonts w:hint="eastAsia"/>
        </w:rPr>
        <w:t>，</w:t>
      </w:r>
      <w:r w:rsidR="000F3DCC">
        <w:rPr>
          <w:rFonts w:hint="eastAsia"/>
        </w:rPr>
        <w:t>最后</w:t>
      </w:r>
      <w:r w:rsidR="003E0968">
        <w:rPr>
          <w:rFonts w:hint="eastAsia"/>
        </w:rPr>
        <w:t>进行了模型仿真验证。</w:t>
      </w:r>
    </w:p>
    <w:p w:rsidR="00F90F1B" w:rsidRDefault="00F664ED" w:rsidP="00B67A99">
      <w:pPr>
        <w:spacing w:line="360" w:lineRule="exact"/>
        <w:ind w:firstLineChars="200" w:firstLine="420"/>
        <w:jc w:val="left"/>
      </w:pPr>
      <w:r>
        <w:rPr>
          <w:rFonts w:hint="eastAsia"/>
        </w:rPr>
        <w:t>从模型仿真验证结果可以看出，本文模型相较于传统二阶等效电路模型在低温工况下有更小的仿真误差与更高的仿真精度，</w:t>
      </w:r>
      <w:r w:rsidR="00113AF3">
        <w:rPr>
          <w:rFonts w:hint="eastAsia"/>
        </w:rPr>
        <w:t>给后续的锂离子电池低温</w:t>
      </w:r>
      <w:r w:rsidR="00113AF3">
        <w:rPr>
          <w:rFonts w:hint="eastAsia"/>
        </w:rPr>
        <w:t>S</w:t>
      </w:r>
      <w:r w:rsidR="00113AF3">
        <w:t>OC</w:t>
      </w:r>
      <w:r w:rsidR="00113AF3">
        <w:rPr>
          <w:rFonts w:hint="eastAsia"/>
        </w:rPr>
        <w:t>估计及</w:t>
      </w:r>
      <w:r w:rsidR="00C32327">
        <w:rPr>
          <w:rFonts w:hint="eastAsia"/>
        </w:rPr>
        <w:t>电池</w:t>
      </w:r>
      <w:r w:rsidR="00113AF3">
        <w:rPr>
          <w:rFonts w:hint="eastAsia"/>
        </w:rPr>
        <w:t>低温热管理</w:t>
      </w:r>
      <w:r w:rsidR="00ED57CB">
        <w:rPr>
          <w:rFonts w:hint="eastAsia"/>
        </w:rPr>
        <w:t>等方面</w:t>
      </w:r>
      <w:r w:rsidR="00113AF3">
        <w:rPr>
          <w:rFonts w:hint="eastAsia"/>
        </w:rPr>
        <w:t>研究的</w:t>
      </w:r>
      <w:r w:rsidR="00ED57CB">
        <w:rPr>
          <w:rFonts w:hint="eastAsia"/>
        </w:rPr>
        <w:t>模型选用</w:t>
      </w:r>
      <w:r w:rsidR="00113AF3">
        <w:rPr>
          <w:rFonts w:hint="eastAsia"/>
        </w:rPr>
        <w:t>提供了一种思路。</w:t>
      </w:r>
    </w:p>
    <w:p w:rsidR="00F664ED" w:rsidRPr="004744E8" w:rsidRDefault="00F664ED" w:rsidP="00B67A99">
      <w:pPr>
        <w:spacing w:line="360" w:lineRule="exact"/>
        <w:ind w:firstLineChars="200" w:firstLine="420"/>
        <w:jc w:val="left"/>
        <w:rPr>
          <w:rFonts w:hint="eastAsia"/>
        </w:rPr>
      </w:pPr>
    </w:p>
    <w:p w:rsidR="00A37F09" w:rsidRDefault="00F90F1B" w:rsidP="00F90F1B">
      <w:pPr>
        <w:spacing w:line="360" w:lineRule="exact"/>
        <w:jc w:val="left"/>
      </w:pPr>
      <w:r w:rsidRPr="00F90F1B">
        <w:rPr>
          <w:rFonts w:ascii="宋体" w:hAnsi="宋体" w:hint="eastAsia"/>
          <w:b/>
        </w:rPr>
        <w:t>关键词：</w:t>
      </w:r>
      <w:r w:rsidR="00264ED8">
        <w:rPr>
          <w:rFonts w:ascii="宋体" w:hAnsi="宋体" w:hint="eastAsia"/>
        </w:rPr>
        <w:t>锂离子电池，</w:t>
      </w:r>
      <w:r w:rsidR="00C32327">
        <w:rPr>
          <w:rFonts w:ascii="宋体" w:hAnsi="宋体" w:hint="eastAsia"/>
        </w:rPr>
        <w:t>热电耦合等效电路模型，</w:t>
      </w:r>
      <w:r w:rsidR="00264ED8">
        <w:rPr>
          <w:rFonts w:ascii="宋体" w:hAnsi="宋体" w:hint="eastAsia"/>
        </w:rPr>
        <w:t>低温</w:t>
      </w:r>
      <w:r w:rsidR="0030684C">
        <w:rPr>
          <w:rFonts w:ascii="宋体" w:hAnsi="宋体" w:hint="eastAsia"/>
        </w:rPr>
        <w:t>循环</w:t>
      </w:r>
      <w:r w:rsidR="001D55BF">
        <w:rPr>
          <w:rFonts w:ascii="宋体" w:hAnsi="宋体" w:hint="eastAsia"/>
        </w:rPr>
        <w:t>容量</w:t>
      </w:r>
      <w:r w:rsidR="000A55B6">
        <w:rPr>
          <w:rFonts w:ascii="宋体" w:hAnsi="宋体" w:hint="eastAsia"/>
        </w:rPr>
        <w:t>衰减</w:t>
      </w:r>
      <w:r w:rsidR="00264ED8">
        <w:rPr>
          <w:rFonts w:ascii="宋体" w:hAnsi="宋体" w:hint="eastAsia"/>
        </w:rPr>
        <w:t>，</w:t>
      </w:r>
      <w:r w:rsidR="00264ED8" w:rsidRPr="00D815C9">
        <w:t>Simulink</w:t>
      </w:r>
    </w:p>
    <w:p w:rsidR="00A37F09" w:rsidRDefault="00A37F09">
      <w:pPr>
        <w:widowControl/>
        <w:adjustRightInd/>
        <w:jc w:val="left"/>
        <w:textAlignment w:val="auto"/>
      </w:pPr>
      <w:r>
        <w:br w:type="page"/>
      </w:r>
    </w:p>
    <w:p w:rsidR="004843C2" w:rsidRDefault="004843C2" w:rsidP="004843C2">
      <w:pPr>
        <w:spacing w:line="360" w:lineRule="exact"/>
        <w:jc w:val="center"/>
        <w:rPr>
          <w:b/>
          <w:sz w:val="36"/>
          <w:szCs w:val="36"/>
        </w:rPr>
      </w:pPr>
    </w:p>
    <w:p w:rsidR="00F90F1B" w:rsidRDefault="004843C2" w:rsidP="004843C2">
      <w:pPr>
        <w:spacing w:beforeLines="50" w:before="120" w:afterLines="50" w:after="120" w:line="360" w:lineRule="exact"/>
        <w:jc w:val="center"/>
        <w:rPr>
          <w:b/>
          <w:sz w:val="36"/>
          <w:szCs w:val="36"/>
        </w:rPr>
      </w:pPr>
      <w:r w:rsidRPr="004843C2">
        <w:rPr>
          <w:b/>
          <w:sz w:val="36"/>
          <w:szCs w:val="36"/>
        </w:rPr>
        <w:t>Low Temperature Model of Lithium Ion Battery Based on Matlab/Simulink</w:t>
      </w:r>
    </w:p>
    <w:p w:rsidR="004843C2" w:rsidRDefault="004843C2" w:rsidP="004843C2">
      <w:pPr>
        <w:spacing w:line="360" w:lineRule="exact"/>
        <w:jc w:val="center"/>
        <w:rPr>
          <w:b/>
          <w:sz w:val="36"/>
          <w:szCs w:val="36"/>
        </w:rPr>
      </w:pPr>
    </w:p>
    <w:p w:rsidR="004843C2" w:rsidRDefault="004843C2" w:rsidP="004843C2">
      <w:pPr>
        <w:spacing w:beforeLines="50" w:before="120" w:afterLines="50" w:after="120" w:line="360" w:lineRule="exact"/>
        <w:jc w:val="center"/>
        <w:rPr>
          <w:sz w:val="28"/>
          <w:szCs w:val="28"/>
        </w:rPr>
      </w:pPr>
      <w:r w:rsidRPr="004843C2">
        <w:rPr>
          <w:rFonts w:hint="eastAsia"/>
          <w:sz w:val="28"/>
          <w:szCs w:val="28"/>
        </w:rPr>
        <w:t>A</w:t>
      </w:r>
      <w:r w:rsidRPr="004843C2">
        <w:rPr>
          <w:sz w:val="28"/>
          <w:szCs w:val="28"/>
        </w:rPr>
        <w:t>BSTRACT</w:t>
      </w:r>
    </w:p>
    <w:p w:rsidR="00A77FCD" w:rsidRPr="00A77FCD" w:rsidRDefault="00A77FCD" w:rsidP="00A77FCD">
      <w:pPr>
        <w:spacing w:line="360" w:lineRule="exact"/>
        <w:ind w:firstLineChars="200" w:firstLine="420"/>
      </w:pPr>
      <w:r w:rsidRPr="00A77FCD">
        <w:t xml:space="preserve">Hybrid electric vehicles and electric vehicles indicate the future of green travel, and battery energy storage technology is an indispensable key link. At present, the promotion of electric vehicles has achieved good results, but there are still large obstacles in the application in cold areas. In low temperature environment, lithium ion battery will lose its capacity during charging and discharging, and its impedance will increase obviously, </w:t>
      </w:r>
      <w:r w:rsidR="00E47C9D">
        <w:t>thus</w:t>
      </w:r>
      <w:r w:rsidRPr="00A77FCD">
        <w:t xml:space="preserve"> the performance of lithium ion power battery will drop sharply. Therefore, it has certain theoretical significance and application value to establish a model considering the effect of temperature on battery performance. In this paper, the lithium iron phosphate power battery is taken as the research object, and the following researches are carried out:</w:t>
      </w:r>
    </w:p>
    <w:p w:rsidR="00A77FCD" w:rsidRPr="00A77FCD" w:rsidRDefault="00A77FCD" w:rsidP="00A77FCD">
      <w:pPr>
        <w:spacing w:line="360" w:lineRule="exact"/>
        <w:ind w:firstLineChars="200" w:firstLine="420"/>
      </w:pPr>
      <w:r w:rsidRPr="00A77FCD">
        <w:t>Firstly, the development of Li-ion power battery is introduced, the research status and main difficult technologies of Li-ion battery models at home and abroad are summarized, and the models and methods used by predecessors for low temperature performance research of Li-ion battery are summarized.</w:t>
      </w:r>
    </w:p>
    <w:p w:rsidR="00E96F78" w:rsidRDefault="00526D78" w:rsidP="00A77FCD">
      <w:pPr>
        <w:spacing w:line="360" w:lineRule="exact"/>
        <w:ind w:firstLineChars="200" w:firstLine="420"/>
      </w:pPr>
      <w:r w:rsidRPr="00526D78">
        <w:t>Next, aiming at 26650 lithium iron phosphate battery, a thermoelectric coupling equivalent circuit model considering low temperature capacity attenuation is proposed.  The model is optimized based on the traditional second-order equivalent circuit model. Firstly, the equivalent circuit model parameters varying with temperature are identified according to the calibration experiments of battery capacity, open circuit voltage, polarization resistance and ohmic resistance.  Then, combined with the thermal behavior of the battery and the capacity attenuation characteristics of the battery at low temperature, a thermoelectric coupling equivalent circuit model considering the capacity attenuation at low temperature is established, and a simulation model is built in Matlab/Simulink environment</w:t>
      </w:r>
      <w:r>
        <w:rPr>
          <w:rFonts w:hint="eastAsia"/>
        </w:rPr>
        <w:t>.</w:t>
      </w:r>
      <w:r>
        <w:t xml:space="preserve"> Then</w:t>
      </w:r>
      <w:r w:rsidRPr="00526D78">
        <w:t xml:space="preserve"> the model is verified by simulation.</w:t>
      </w:r>
    </w:p>
    <w:p w:rsidR="009B11CF" w:rsidRDefault="009B11CF" w:rsidP="00A77FCD">
      <w:pPr>
        <w:spacing w:line="360" w:lineRule="exact"/>
        <w:ind w:firstLineChars="200" w:firstLine="420"/>
      </w:pPr>
      <w:r w:rsidRPr="009B11CF">
        <w:t>From the simulation results, it can be seen that compared with the traditional second-order equivalent circuit model, the model in this paper has smaller simulation error and higher simulation accuracy under low temperature conditions, which provides a way of thinking for the subsequent research on low temperature SOC estimation and low temperature thermal management of lithium ion batteries.</w:t>
      </w:r>
    </w:p>
    <w:p w:rsidR="009B11CF" w:rsidRDefault="009B11CF" w:rsidP="00A77FCD">
      <w:pPr>
        <w:spacing w:line="360" w:lineRule="exact"/>
        <w:ind w:firstLineChars="200" w:firstLine="420"/>
      </w:pPr>
    </w:p>
    <w:p w:rsidR="00E96F78" w:rsidRDefault="00937FED" w:rsidP="007C04CA">
      <w:pPr>
        <w:spacing w:line="360" w:lineRule="exact"/>
      </w:pPr>
      <w:r w:rsidRPr="001C4132">
        <w:rPr>
          <w:rFonts w:hint="eastAsia"/>
          <w:b/>
        </w:rPr>
        <w:t>K</w:t>
      </w:r>
      <w:r w:rsidRPr="001C4132">
        <w:rPr>
          <w:b/>
        </w:rPr>
        <w:t xml:space="preserve">ey words: </w:t>
      </w:r>
      <w:r w:rsidR="00791918">
        <w:t>lithium ion battery,</w:t>
      </w:r>
      <w:r w:rsidR="009B11CF">
        <w:t xml:space="preserve"> electro-thermal equivalent circuit model, low temperature capacity fade, simulink</w:t>
      </w:r>
    </w:p>
    <w:p w:rsidR="00831941" w:rsidRDefault="00F8634F">
      <w:pPr>
        <w:widowControl/>
        <w:adjustRightInd/>
        <w:jc w:val="left"/>
        <w:textAlignment w:val="auto"/>
      </w:pPr>
      <w:r>
        <w:br w:type="page"/>
      </w:r>
    </w:p>
    <w:sdt>
      <w:sdtPr>
        <w:rPr>
          <w:lang w:val="zh-CN"/>
        </w:rPr>
        <w:id w:val="-1987378602"/>
        <w:docPartObj>
          <w:docPartGallery w:val="Table of Contents"/>
          <w:docPartUnique/>
        </w:docPartObj>
      </w:sdtPr>
      <w:sdtEndPr>
        <w:rPr>
          <w:rFonts w:asciiTheme="minorEastAsia" w:eastAsiaTheme="minorEastAsia" w:hAnsiTheme="minorEastAsia"/>
          <w:b/>
          <w:bCs/>
        </w:rPr>
      </w:sdtEndPr>
      <w:sdtContent>
        <w:p w:rsidR="00BF23AC" w:rsidRPr="00BF23AC" w:rsidRDefault="00BF23AC" w:rsidP="00BF23AC">
          <w:pPr>
            <w:spacing w:line="360" w:lineRule="exact"/>
            <w:rPr>
              <w:lang w:val="zh-CN"/>
            </w:rPr>
          </w:pPr>
        </w:p>
        <w:p w:rsidR="00F53E2A" w:rsidRDefault="00F53E2A" w:rsidP="00BF23AC">
          <w:pPr>
            <w:pStyle w:val="TOC"/>
            <w:spacing w:beforeLines="50" w:before="120" w:afterLines="50" w:after="120" w:line="360" w:lineRule="exact"/>
            <w:jc w:val="center"/>
            <w:rPr>
              <w:rFonts w:ascii="黑体" w:eastAsia="黑体" w:hAnsi="黑体"/>
              <w:b w:val="0"/>
              <w:bCs w:val="0"/>
              <w:color w:val="000000" w:themeColor="text1"/>
              <w:lang w:val="zh-CN"/>
            </w:rPr>
          </w:pPr>
          <w:r w:rsidRPr="00BF23AC">
            <w:rPr>
              <w:rFonts w:ascii="黑体" w:eastAsia="黑体" w:hAnsi="黑体"/>
              <w:b w:val="0"/>
              <w:bCs w:val="0"/>
              <w:color w:val="000000" w:themeColor="text1"/>
              <w:lang w:val="zh-CN"/>
            </w:rPr>
            <w:t>目</w:t>
          </w:r>
          <w:r w:rsidR="00BF23AC" w:rsidRPr="00BF23AC">
            <w:rPr>
              <w:rFonts w:ascii="黑体" w:eastAsia="黑体" w:hAnsi="黑体" w:hint="eastAsia"/>
              <w:b w:val="0"/>
              <w:bCs w:val="0"/>
              <w:color w:val="000000" w:themeColor="text1"/>
              <w:lang w:val="zh-CN"/>
            </w:rPr>
            <w:t xml:space="preserve"> </w:t>
          </w:r>
          <w:r w:rsidRPr="00BF23AC">
            <w:rPr>
              <w:rFonts w:ascii="黑体" w:eastAsia="黑体" w:hAnsi="黑体"/>
              <w:b w:val="0"/>
              <w:bCs w:val="0"/>
              <w:color w:val="000000" w:themeColor="text1"/>
              <w:lang w:val="zh-CN"/>
            </w:rPr>
            <w:t>录</w:t>
          </w:r>
        </w:p>
        <w:p w:rsidR="00BF23AC" w:rsidRPr="00BF23AC" w:rsidRDefault="00BF23AC" w:rsidP="00BF23AC">
          <w:pPr>
            <w:spacing w:line="360" w:lineRule="exact"/>
            <w:rPr>
              <w:rFonts w:hint="eastAsia"/>
              <w:lang w:val="zh-CN"/>
            </w:rPr>
          </w:pPr>
        </w:p>
        <w:p w:rsidR="00BF23AC" w:rsidRPr="00BF23AC" w:rsidRDefault="00F53E2A" w:rsidP="00BF23AC">
          <w:pPr>
            <w:pStyle w:val="TOC1"/>
            <w:spacing w:line="240" w:lineRule="auto"/>
            <w:rPr>
              <w:rFonts w:asciiTheme="minorEastAsia" w:eastAsiaTheme="minorEastAsia" w:hAnsiTheme="minorEastAsia" w:cstheme="minorBidi"/>
              <w:bCs w:val="0"/>
              <w:szCs w:val="22"/>
            </w:rPr>
          </w:pPr>
          <w:r w:rsidRPr="00BF23AC">
            <w:rPr>
              <w:rFonts w:asciiTheme="minorEastAsia" w:eastAsiaTheme="minorEastAsia" w:hAnsiTheme="minorEastAsia"/>
            </w:rPr>
            <w:fldChar w:fldCharType="begin"/>
          </w:r>
          <w:r w:rsidRPr="00BF23AC">
            <w:rPr>
              <w:rFonts w:asciiTheme="minorEastAsia" w:eastAsiaTheme="minorEastAsia" w:hAnsiTheme="minorEastAsia"/>
            </w:rPr>
            <w:instrText xml:space="preserve"> TOC \o "1-3" \h \z \u </w:instrText>
          </w:r>
          <w:r w:rsidRPr="00BF23AC">
            <w:rPr>
              <w:rFonts w:asciiTheme="minorEastAsia" w:eastAsiaTheme="minorEastAsia" w:hAnsiTheme="minorEastAsia"/>
            </w:rPr>
            <w:fldChar w:fldCharType="separate"/>
          </w:r>
          <w:hyperlink w:anchor="_Toc10645454" w:history="1">
            <w:r w:rsidR="00BF23AC" w:rsidRPr="00BF23AC">
              <w:rPr>
                <w:rStyle w:val="af2"/>
                <w:rFonts w:asciiTheme="minorEastAsia" w:eastAsiaTheme="minorEastAsia" w:hAnsiTheme="minorEastAsia"/>
              </w:rPr>
              <w:t>1 引 言</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_Toc10645454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BF23AC" w:rsidRPr="00BF23AC">
              <w:rPr>
                <w:rFonts w:asciiTheme="minorEastAsia" w:eastAsiaTheme="minorEastAsia" w:hAnsiTheme="minorEastAsia"/>
                <w:webHidden/>
              </w:rPr>
              <w:t>1</w:t>
            </w:r>
            <w:r w:rsidR="00BF23AC"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55" w:history="1">
            <w:r w:rsidRPr="00BF23AC">
              <w:rPr>
                <w:rStyle w:val="af2"/>
                <w:rFonts w:asciiTheme="minorEastAsia" w:eastAsiaTheme="minorEastAsia" w:hAnsiTheme="minorEastAsia"/>
              </w:rPr>
              <w:t>1.1 课题背景</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_Toc10645455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1</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56" w:history="1">
            <w:r w:rsidRPr="00BF23AC">
              <w:rPr>
                <w:rStyle w:val="af2"/>
                <w:rFonts w:asciiTheme="minorEastAsia" w:eastAsiaTheme="minorEastAsia" w:hAnsiTheme="minorEastAsia"/>
              </w:rPr>
              <w:t>1.2 锂离子电池模型研究现状</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_Toc10645456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w:t>
            </w:r>
            <w:r w:rsidRPr="00BF23AC">
              <w:rPr>
                <w:rFonts w:asciiTheme="minorEastAsia" w:eastAsiaTheme="minorEastAsia" w:hAnsiTheme="minorEastAsia"/>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57" w:history="1">
            <w:r w:rsidRPr="00BF23AC">
              <w:rPr>
                <w:rStyle w:val="af2"/>
                <w:rFonts w:asciiTheme="minorEastAsia" w:eastAsiaTheme="minorEastAsia" w:hAnsiTheme="minorEastAsia"/>
                <w:noProof/>
              </w:rPr>
              <w:t>1.2.1 等效电路模型</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_Toc10645457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3</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58" w:history="1">
            <w:r w:rsidRPr="00BF23AC">
              <w:rPr>
                <w:rStyle w:val="af2"/>
                <w:rFonts w:asciiTheme="minorEastAsia" w:eastAsiaTheme="minorEastAsia" w:hAnsiTheme="minorEastAsia"/>
                <w:noProof/>
              </w:rPr>
              <w:t>1.2.2 神经网络模型</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_Toc10645458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5</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59" w:history="1">
            <w:r w:rsidRPr="00BF23AC">
              <w:rPr>
                <w:rStyle w:val="af2"/>
                <w:rFonts w:asciiTheme="minorEastAsia" w:eastAsiaTheme="minorEastAsia" w:hAnsiTheme="minorEastAsia"/>
                <w:noProof/>
              </w:rPr>
              <w:t>1.2.3 交流阻抗模型</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_Toc10645459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6</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60" w:history="1">
            <w:r w:rsidRPr="00BF23AC">
              <w:rPr>
                <w:rStyle w:val="af2"/>
                <w:rFonts w:asciiTheme="minorEastAsia" w:eastAsiaTheme="minorEastAsia" w:hAnsiTheme="minorEastAsia"/>
                <w:noProof/>
              </w:rPr>
              <w:t>1.2.4 电化学模型</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_Toc10645460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6</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61" w:history="1">
            <w:r w:rsidRPr="00BF23AC">
              <w:rPr>
                <w:rStyle w:val="af2"/>
                <w:rFonts w:asciiTheme="minorEastAsia" w:eastAsiaTheme="minorEastAsia" w:hAnsiTheme="minorEastAsia"/>
                <w:noProof/>
              </w:rPr>
              <w:t>1.2.5 锂离子电池模型参数辨识方法</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_Toc10645461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7</w:t>
            </w:r>
            <w:r w:rsidRPr="00BF23AC">
              <w:rPr>
                <w:rFonts w:asciiTheme="minorEastAsia" w:eastAsiaTheme="minorEastAsia" w:hAnsiTheme="minorEastAsia"/>
                <w:noProof/>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62" w:history="1">
            <w:r w:rsidRPr="00BF23AC">
              <w:rPr>
                <w:rStyle w:val="af2"/>
                <w:rFonts w:asciiTheme="minorEastAsia" w:eastAsiaTheme="minorEastAsia" w:hAnsiTheme="minorEastAsia"/>
              </w:rPr>
              <w:t>1.3 锂离子电池热模型研究现状</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_Toc10645462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8</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63" w:history="1">
            <w:r w:rsidRPr="00BF23AC">
              <w:rPr>
                <w:rStyle w:val="af2"/>
                <w:rFonts w:asciiTheme="minorEastAsia" w:eastAsiaTheme="minorEastAsia" w:hAnsiTheme="minorEastAsia"/>
              </w:rPr>
              <w:t>1.4 锂离子电池老化衰减模型研究现状</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_Toc10645463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9</w:t>
            </w:r>
            <w:r w:rsidRPr="00BF23AC">
              <w:rPr>
                <w:rFonts w:asciiTheme="minorEastAsia" w:eastAsiaTheme="minorEastAsia" w:hAnsiTheme="minorEastAsia"/>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64" w:history="1">
            <w:r w:rsidRPr="00BF23AC">
              <w:rPr>
                <w:rStyle w:val="af2"/>
                <w:rFonts w:asciiTheme="minorEastAsia" w:eastAsiaTheme="minorEastAsia" w:hAnsiTheme="minorEastAsia"/>
                <w:noProof/>
              </w:rPr>
              <w:t>1.4.1 机理模型</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_Toc10645464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9</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65" w:history="1">
            <w:r w:rsidRPr="00BF23AC">
              <w:rPr>
                <w:rStyle w:val="af2"/>
                <w:rFonts w:asciiTheme="minorEastAsia" w:eastAsiaTheme="minorEastAsia" w:hAnsiTheme="minorEastAsia"/>
                <w:noProof/>
              </w:rPr>
              <w:t>1.4.2 半经验模型</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_Toc10645465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10</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66" w:history="1">
            <w:r w:rsidRPr="00BF23AC">
              <w:rPr>
                <w:rStyle w:val="af2"/>
                <w:rFonts w:asciiTheme="minorEastAsia" w:eastAsiaTheme="minorEastAsia" w:hAnsiTheme="minorEastAsia"/>
                <w:noProof/>
              </w:rPr>
              <w:t>1.4.3 经验模型</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_Toc10645466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11</w:t>
            </w:r>
            <w:r w:rsidRPr="00BF23AC">
              <w:rPr>
                <w:rFonts w:asciiTheme="minorEastAsia" w:eastAsiaTheme="minorEastAsia" w:hAnsiTheme="minorEastAsia"/>
                <w:noProof/>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67" w:history="1">
            <w:r w:rsidRPr="00BF23AC">
              <w:rPr>
                <w:rStyle w:val="af2"/>
                <w:rFonts w:asciiTheme="minorEastAsia" w:eastAsiaTheme="minorEastAsia" w:hAnsiTheme="minorEastAsia"/>
              </w:rPr>
              <w:t>1.5 本文主要研究内容</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_Toc10645467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11</w:t>
            </w:r>
            <w:r w:rsidRPr="00BF23AC">
              <w:rPr>
                <w:rFonts w:asciiTheme="minorEastAsia" w:eastAsiaTheme="minorEastAsia" w:hAnsiTheme="minorEastAsia"/>
                <w:webHidden/>
              </w:rPr>
              <w:fldChar w:fldCharType="end"/>
            </w:r>
          </w:hyperlink>
        </w:p>
        <w:p w:rsidR="00BF23AC" w:rsidRPr="00BF23AC" w:rsidRDefault="00BF23AC" w:rsidP="00BF23AC">
          <w:pPr>
            <w:pStyle w:val="TOC1"/>
            <w:spacing w:line="240" w:lineRule="auto"/>
            <w:rPr>
              <w:rFonts w:asciiTheme="minorEastAsia" w:eastAsiaTheme="minorEastAsia" w:hAnsiTheme="minorEastAsia" w:cstheme="minorBidi"/>
              <w:bCs w:val="0"/>
              <w:szCs w:val="22"/>
            </w:rPr>
          </w:pPr>
          <w:hyperlink w:anchor="_Toc10645468" w:history="1">
            <w:r w:rsidRPr="00BF23AC">
              <w:rPr>
                <w:rStyle w:val="af2"/>
                <w:rFonts w:asciiTheme="minorEastAsia" w:eastAsiaTheme="minorEastAsia" w:hAnsiTheme="minorEastAsia"/>
              </w:rPr>
              <w:t>2 参数温变等效电路模型及其参数辨识</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_Toc10645468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12</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69" w:history="1">
            <w:r w:rsidRPr="00BF23AC">
              <w:rPr>
                <w:rStyle w:val="af2"/>
                <w:rFonts w:asciiTheme="minorEastAsia" w:eastAsiaTheme="minorEastAsia" w:hAnsiTheme="minorEastAsia"/>
              </w:rPr>
              <w:t>2.1 二阶等效电路模型原理</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_Toc10645469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12</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70" w:history="1">
            <w:r w:rsidRPr="00BF23AC">
              <w:rPr>
                <w:rStyle w:val="af2"/>
                <w:rFonts w:asciiTheme="minorEastAsia" w:eastAsiaTheme="minorEastAsia" w:hAnsiTheme="minorEastAsia"/>
              </w:rPr>
              <w:t>2.2 低温情况下电池电化学过程分析</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_Toc10645470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13</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71" w:history="1">
            <w:r w:rsidRPr="00BF23AC">
              <w:rPr>
                <w:rStyle w:val="af2"/>
                <w:rFonts w:asciiTheme="minorEastAsia" w:eastAsiaTheme="minorEastAsia" w:hAnsiTheme="minorEastAsia"/>
              </w:rPr>
              <w:t>2.3 电池参数及实验平台</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_Toc10645471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15</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72" w:history="1">
            <w:r w:rsidRPr="00BF23AC">
              <w:rPr>
                <w:rStyle w:val="af2"/>
                <w:rFonts w:asciiTheme="minorEastAsia" w:eastAsiaTheme="minorEastAsia" w:hAnsiTheme="minorEastAsia"/>
              </w:rPr>
              <w:t>2.4 电池容量标定及参数辨识</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_Toc10645472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15</w:t>
            </w:r>
            <w:r w:rsidRPr="00BF23AC">
              <w:rPr>
                <w:rFonts w:asciiTheme="minorEastAsia" w:eastAsiaTheme="minorEastAsia" w:hAnsiTheme="minorEastAsia"/>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73" w:history="1">
            <w:r w:rsidRPr="00BF23AC">
              <w:rPr>
                <w:rStyle w:val="af2"/>
                <w:rFonts w:asciiTheme="minorEastAsia" w:eastAsiaTheme="minorEastAsia" w:hAnsiTheme="minorEastAsia"/>
                <w:noProof/>
              </w:rPr>
              <w:t>2.4.1 电池容量标定实验</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_Toc10645473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15</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74" w:history="1">
            <w:r w:rsidRPr="00BF23AC">
              <w:rPr>
                <w:rStyle w:val="af2"/>
                <w:rFonts w:asciiTheme="minorEastAsia" w:eastAsiaTheme="minorEastAsia" w:hAnsiTheme="minorEastAsia"/>
                <w:noProof/>
              </w:rPr>
              <w:t>2.4.2 电池容量参数辨识</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_Toc10645474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16</w:t>
            </w:r>
            <w:r w:rsidRPr="00BF23AC">
              <w:rPr>
                <w:rFonts w:asciiTheme="minorEastAsia" w:eastAsiaTheme="minorEastAsia" w:hAnsiTheme="minorEastAsia"/>
                <w:noProof/>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75" w:history="1">
            <w:r w:rsidRPr="00BF23AC">
              <w:rPr>
                <w:rStyle w:val="af2"/>
                <w:rFonts w:asciiTheme="minorEastAsia" w:eastAsiaTheme="minorEastAsia" w:hAnsiTheme="minorEastAsia"/>
              </w:rPr>
              <w:t>2.5 OCV-SOC曲线标定及参数辨识</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_Toc10645475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16</w:t>
            </w:r>
            <w:r w:rsidRPr="00BF23AC">
              <w:rPr>
                <w:rFonts w:asciiTheme="minorEastAsia" w:eastAsiaTheme="minorEastAsia" w:hAnsiTheme="minorEastAsia"/>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76" w:history="1">
            <w:r w:rsidRPr="00BF23AC">
              <w:rPr>
                <w:rStyle w:val="af2"/>
                <w:rFonts w:asciiTheme="minorEastAsia" w:eastAsiaTheme="minorEastAsia" w:hAnsiTheme="minorEastAsia"/>
                <w:noProof/>
              </w:rPr>
              <w:t xml:space="preserve">2.5.1 </w:t>
            </w:r>
            <w:r w:rsidRPr="00BF23AC">
              <w:rPr>
                <w:rStyle w:val="af2"/>
                <w:rFonts w:eastAsiaTheme="minorEastAsia"/>
                <w:noProof/>
              </w:rPr>
              <w:t>OCV-SOC</w:t>
            </w:r>
            <w:r w:rsidRPr="00BF23AC">
              <w:rPr>
                <w:rStyle w:val="af2"/>
                <w:rFonts w:asciiTheme="minorEastAsia" w:eastAsiaTheme="minorEastAsia" w:hAnsiTheme="minorEastAsia"/>
                <w:noProof/>
              </w:rPr>
              <w:t>标定实验</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_Toc10645476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17</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77" w:history="1">
            <w:r w:rsidRPr="00BF23AC">
              <w:rPr>
                <w:rStyle w:val="af2"/>
                <w:rFonts w:asciiTheme="minorEastAsia" w:eastAsiaTheme="minorEastAsia" w:hAnsiTheme="minorEastAsia"/>
                <w:noProof/>
              </w:rPr>
              <w:t xml:space="preserve">2.5.2 </w:t>
            </w:r>
            <w:r w:rsidRPr="00BF23AC">
              <w:rPr>
                <w:rStyle w:val="af2"/>
                <w:rFonts w:eastAsiaTheme="minorEastAsia"/>
                <w:noProof/>
              </w:rPr>
              <w:t>OCV-SOC</w:t>
            </w:r>
            <w:r w:rsidRPr="00BF23AC">
              <w:rPr>
                <w:rStyle w:val="af2"/>
                <w:rFonts w:asciiTheme="minorEastAsia" w:eastAsiaTheme="minorEastAsia" w:hAnsiTheme="minorEastAsia"/>
                <w:noProof/>
              </w:rPr>
              <w:t>曲线参数辨识</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_Toc10645477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18</w:t>
            </w:r>
            <w:r w:rsidRPr="00BF23AC">
              <w:rPr>
                <w:rFonts w:asciiTheme="minorEastAsia" w:eastAsiaTheme="minorEastAsia" w:hAnsiTheme="minorEastAsia"/>
                <w:noProof/>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78" w:history="1">
            <w:r w:rsidRPr="00BF23AC">
              <w:rPr>
                <w:rStyle w:val="af2"/>
                <w:rFonts w:asciiTheme="minorEastAsia" w:eastAsiaTheme="minorEastAsia" w:hAnsiTheme="minorEastAsia"/>
              </w:rPr>
              <w:t>2.6 欧姆内阻标定实验及参数辨识</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_Toc10645478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19</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79" w:history="1">
            <w:r w:rsidRPr="00BF23AC">
              <w:rPr>
                <w:rStyle w:val="af2"/>
                <w:rFonts w:asciiTheme="minorEastAsia" w:eastAsiaTheme="minorEastAsia" w:hAnsiTheme="minorEastAsia"/>
              </w:rPr>
              <w:t>2.7 极化电阻、电容标定实验及参数辨识</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_Toc10645479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21</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80" w:history="1">
            <w:r w:rsidRPr="00BF23AC">
              <w:rPr>
                <w:rStyle w:val="af2"/>
                <w:rFonts w:asciiTheme="minorEastAsia" w:eastAsiaTheme="minorEastAsia" w:hAnsiTheme="minorEastAsia"/>
              </w:rPr>
              <w:t>2.8 参数温变等效电路模型的</w:t>
            </w:r>
            <w:r w:rsidRPr="00BF23AC">
              <w:rPr>
                <w:rStyle w:val="af2"/>
                <w:rFonts w:eastAsiaTheme="minorEastAsia" w:cs="Times New Roman"/>
              </w:rPr>
              <w:t>Simulink</w:t>
            </w:r>
            <w:r w:rsidRPr="00BF23AC">
              <w:rPr>
                <w:rStyle w:val="af2"/>
                <w:rFonts w:asciiTheme="minorEastAsia" w:eastAsiaTheme="minorEastAsia" w:hAnsiTheme="minorEastAsia"/>
              </w:rPr>
              <w:t>模型搭建</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_Toc10645480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23</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81" w:history="1">
            <w:r w:rsidRPr="00BF23AC">
              <w:rPr>
                <w:rStyle w:val="af2"/>
                <w:rFonts w:asciiTheme="minorEastAsia" w:eastAsiaTheme="minorEastAsia" w:hAnsiTheme="minorEastAsia"/>
              </w:rPr>
              <w:t>2.9 本章小结</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_Toc10645481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24</w:t>
            </w:r>
            <w:r w:rsidRPr="00BF23AC">
              <w:rPr>
                <w:rFonts w:asciiTheme="minorEastAsia" w:eastAsiaTheme="minorEastAsia" w:hAnsiTheme="minorEastAsia"/>
                <w:webHidden/>
              </w:rPr>
              <w:fldChar w:fldCharType="end"/>
            </w:r>
          </w:hyperlink>
        </w:p>
        <w:p w:rsidR="00BF23AC" w:rsidRPr="00BF23AC" w:rsidRDefault="00BF23AC" w:rsidP="00BF23AC">
          <w:pPr>
            <w:pStyle w:val="TOC1"/>
            <w:spacing w:line="240" w:lineRule="auto"/>
            <w:rPr>
              <w:rFonts w:asciiTheme="minorEastAsia" w:eastAsiaTheme="minorEastAsia" w:hAnsiTheme="minorEastAsia" w:cstheme="minorBidi"/>
              <w:bCs w:val="0"/>
              <w:szCs w:val="22"/>
            </w:rPr>
          </w:pPr>
          <w:hyperlink w:anchor="_Toc10645482" w:history="1">
            <w:r w:rsidRPr="00BF23AC">
              <w:rPr>
                <w:rStyle w:val="af2"/>
                <w:rFonts w:asciiTheme="minorEastAsia" w:eastAsiaTheme="minorEastAsia" w:hAnsiTheme="minorEastAsia"/>
              </w:rPr>
              <w:t>3 电池热模型</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_Toc10645482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25</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83" w:history="1">
            <w:r w:rsidRPr="00BF23AC">
              <w:rPr>
                <w:rStyle w:val="af2"/>
                <w:rFonts w:asciiTheme="minorEastAsia" w:eastAsiaTheme="minorEastAsia" w:hAnsiTheme="minorEastAsia"/>
              </w:rPr>
              <w:t>3.1 电池热行为基本理论和原理</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_Toc10645483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25</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84" w:history="1">
            <w:r w:rsidRPr="00BF23AC">
              <w:rPr>
                <w:rStyle w:val="af2"/>
                <w:rFonts w:asciiTheme="minorEastAsia" w:eastAsiaTheme="minorEastAsia" w:hAnsiTheme="minorEastAsia"/>
              </w:rPr>
              <w:t>3.2 电池热模型参数辨识</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_Toc10645484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27</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85" w:history="1">
            <w:r w:rsidRPr="00BF23AC">
              <w:rPr>
                <w:rStyle w:val="af2"/>
                <w:rFonts w:asciiTheme="minorEastAsia" w:eastAsiaTheme="minorEastAsia" w:hAnsiTheme="minorEastAsia"/>
              </w:rPr>
              <w:t>3.3 热模型的</w:t>
            </w:r>
            <w:r w:rsidRPr="00BF23AC">
              <w:rPr>
                <w:rStyle w:val="af2"/>
                <w:rFonts w:eastAsiaTheme="minorEastAsia" w:cs="Times New Roman"/>
              </w:rPr>
              <w:t>Simulink</w:t>
            </w:r>
            <w:r w:rsidRPr="00BF23AC">
              <w:rPr>
                <w:rStyle w:val="af2"/>
                <w:rFonts w:asciiTheme="minorEastAsia" w:eastAsiaTheme="minorEastAsia" w:hAnsiTheme="minorEastAsia"/>
              </w:rPr>
              <w:t>模型搭建</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_Toc10645485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29</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86" w:history="1">
            <w:r w:rsidRPr="00BF23AC">
              <w:rPr>
                <w:rStyle w:val="af2"/>
                <w:rFonts w:asciiTheme="minorEastAsia" w:eastAsiaTheme="minorEastAsia" w:hAnsiTheme="minorEastAsia"/>
              </w:rPr>
              <w:t>3.4 本章小结</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_Toc10645486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30</w:t>
            </w:r>
            <w:r w:rsidRPr="00BF23AC">
              <w:rPr>
                <w:rFonts w:asciiTheme="minorEastAsia" w:eastAsiaTheme="minorEastAsia" w:hAnsiTheme="minorEastAsia"/>
                <w:webHidden/>
              </w:rPr>
              <w:fldChar w:fldCharType="end"/>
            </w:r>
          </w:hyperlink>
        </w:p>
        <w:p w:rsidR="00BF23AC" w:rsidRPr="00BF23AC" w:rsidRDefault="00BF23AC" w:rsidP="00BF23AC">
          <w:pPr>
            <w:pStyle w:val="TOC1"/>
            <w:spacing w:line="240" w:lineRule="auto"/>
            <w:rPr>
              <w:rFonts w:asciiTheme="minorEastAsia" w:eastAsiaTheme="minorEastAsia" w:hAnsiTheme="minorEastAsia" w:cstheme="minorBidi"/>
              <w:bCs w:val="0"/>
              <w:szCs w:val="22"/>
            </w:rPr>
          </w:pPr>
          <w:hyperlink w:anchor="_Toc10645487" w:history="1">
            <w:r w:rsidRPr="00BF23AC">
              <w:rPr>
                <w:rStyle w:val="af2"/>
                <w:rFonts w:asciiTheme="minorEastAsia" w:eastAsiaTheme="minorEastAsia" w:hAnsiTheme="minorEastAsia"/>
              </w:rPr>
              <w:t>4 低温循环容量衰减模型</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_Toc10645487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31</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88" w:history="1">
            <w:r w:rsidRPr="00BF23AC">
              <w:rPr>
                <w:rStyle w:val="af2"/>
                <w:rFonts w:asciiTheme="minorEastAsia" w:eastAsiaTheme="minorEastAsia" w:hAnsiTheme="minorEastAsia"/>
              </w:rPr>
              <w:t>4.1 电池老化因素</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_Toc10645488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31</w:t>
            </w:r>
            <w:r w:rsidRPr="00BF23AC">
              <w:rPr>
                <w:rFonts w:asciiTheme="minorEastAsia" w:eastAsiaTheme="minorEastAsia" w:hAnsiTheme="minorEastAsia"/>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89" w:history="1">
            <w:r w:rsidRPr="00BF23AC">
              <w:rPr>
                <w:rStyle w:val="af2"/>
                <w:rFonts w:asciiTheme="minorEastAsia" w:eastAsiaTheme="minorEastAsia" w:hAnsiTheme="minorEastAsia"/>
                <w:noProof/>
              </w:rPr>
              <w:t>4.1.1 温度对电池老化的影响</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_Toc10645489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31</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90" w:history="1">
            <w:r w:rsidRPr="00BF23AC">
              <w:rPr>
                <w:rStyle w:val="af2"/>
                <w:rFonts w:asciiTheme="minorEastAsia" w:eastAsiaTheme="minorEastAsia" w:hAnsiTheme="minorEastAsia"/>
                <w:noProof/>
              </w:rPr>
              <w:t>4.1.2 充放电倍率对电池老化的影响</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_Toc10645490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31</w:t>
            </w:r>
            <w:r w:rsidRPr="00BF23AC">
              <w:rPr>
                <w:rFonts w:asciiTheme="minorEastAsia" w:eastAsiaTheme="minorEastAsia" w:hAnsiTheme="minorEastAsia"/>
                <w:noProof/>
                <w:webHidden/>
              </w:rPr>
              <w:fldChar w:fldCharType="end"/>
            </w:r>
          </w:hyperlink>
        </w:p>
        <w:p w:rsidR="00BF23AC" w:rsidRPr="00BF23AC" w:rsidRDefault="00BF23AC" w:rsidP="00BF23AC">
          <w:pPr>
            <w:pStyle w:val="TOC3"/>
            <w:rPr>
              <w:rFonts w:asciiTheme="minorEastAsia" w:eastAsiaTheme="minorEastAsia" w:hAnsiTheme="minorEastAsia" w:cstheme="minorBidi"/>
              <w:noProof/>
              <w:szCs w:val="22"/>
            </w:rPr>
          </w:pPr>
          <w:hyperlink w:anchor="_Toc10645491" w:history="1">
            <w:r w:rsidRPr="00BF23AC">
              <w:rPr>
                <w:rStyle w:val="af2"/>
                <w:rFonts w:asciiTheme="minorEastAsia" w:eastAsiaTheme="minorEastAsia" w:hAnsiTheme="minorEastAsia"/>
                <w:noProof/>
              </w:rPr>
              <w:t>4.1.3 循环次数对电池老化的影响</w:t>
            </w:r>
            <w:r w:rsidRPr="00BF23AC">
              <w:rPr>
                <w:rFonts w:asciiTheme="minorEastAsia" w:eastAsiaTheme="minorEastAsia" w:hAnsiTheme="minorEastAsia"/>
                <w:noProof/>
                <w:webHidden/>
              </w:rPr>
              <w:tab/>
            </w:r>
            <w:r w:rsidRPr="00BF23AC">
              <w:rPr>
                <w:rFonts w:asciiTheme="minorEastAsia" w:eastAsiaTheme="minorEastAsia" w:hAnsiTheme="minorEastAsia"/>
                <w:noProof/>
                <w:webHidden/>
              </w:rPr>
              <w:fldChar w:fldCharType="begin"/>
            </w:r>
            <w:r w:rsidRPr="00BF23AC">
              <w:rPr>
                <w:rFonts w:asciiTheme="minorEastAsia" w:eastAsiaTheme="minorEastAsia" w:hAnsiTheme="minorEastAsia"/>
                <w:noProof/>
                <w:webHidden/>
              </w:rPr>
              <w:instrText xml:space="preserve"> PAGEREF _Toc10645491 \h </w:instrText>
            </w:r>
            <w:r w:rsidRPr="00BF23AC">
              <w:rPr>
                <w:rFonts w:asciiTheme="minorEastAsia" w:eastAsiaTheme="minorEastAsia" w:hAnsiTheme="minorEastAsia"/>
                <w:noProof/>
                <w:webHidden/>
              </w:rPr>
            </w:r>
            <w:r w:rsidRPr="00BF23AC">
              <w:rPr>
                <w:rFonts w:asciiTheme="minorEastAsia" w:eastAsiaTheme="minorEastAsia" w:hAnsiTheme="minorEastAsia"/>
                <w:noProof/>
                <w:webHidden/>
              </w:rPr>
              <w:fldChar w:fldCharType="separate"/>
            </w:r>
            <w:r w:rsidRPr="00BF23AC">
              <w:rPr>
                <w:rFonts w:asciiTheme="minorEastAsia" w:eastAsiaTheme="minorEastAsia" w:hAnsiTheme="minorEastAsia"/>
                <w:noProof/>
                <w:webHidden/>
              </w:rPr>
              <w:t>31</w:t>
            </w:r>
            <w:r w:rsidRPr="00BF23AC">
              <w:rPr>
                <w:rFonts w:asciiTheme="minorEastAsia" w:eastAsiaTheme="minorEastAsia" w:hAnsiTheme="minorEastAsia"/>
                <w:noProof/>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92" w:history="1">
            <w:r w:rsidRPr="00BF23AC">
              <w:rPr>
                <w:rStyle w:val="af2"/>
                <w:rFonts w:asciiTheme="minorEastAsia" w:eastAsiaTheme="minorEastAsia" w:hAnsiTheme="minorEastAsia"/>
              </w:rPr>
              <w:t>4.2 低温循环容量衰减模型及参数辨识</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_Toc10645492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32</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93" w:history="1">
            <w:r w:rsidRPr="00BF23AC">
              <w:rPr>
                <w:rStyle w:val="af2"/>
                <w:rFonts w:asciiTheme="minorEastAsia" w:eastAsiaTheme="minorEastAsia" w:hAnsiTheme="minorEastAsia"/>
              </w:rPr>
              <w:t>4.3低温循环容量衰减模型的</w:t>
            </w:r>
            <w:r w:rsidRPr="00BF23AC">
              <w:rPr>
                <w:rStyle w:val="af2"/>
                <w:rFonts w:eastAsiaTheme="minorEastAsia" w:cs="Times New Roman"/>
              </w:rPr>
              <w:t>Simulink</w:t>
            </w:r>
            <w:r w:rsidRPr="00BF23AC">
              <w:rPr>
                <w:rStyle w:val="af2"/>
                <w:rFonts w:asciiTheme="minorEastAsia" w:eastAsiaTheme="minorEastAsia" w:hAnsiTheme="minorEastAsia"/>
              </w:rPr>
              <w:t>模型搭建</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_Toc10645493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34</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94" w:history="1">
            <w:r w:rsidRPr="00BF23AC">
              <w:rPr>
                <w:rStyle w:val="af2"/>
                <w:rFonts w:asciiTheme="minorEastAsia" w:eastAsiaTheme="minorEastAsia" w:hAnsiTheme="minorEastAsia"/>
              </w:rPr>
              <w:t>4.4 本章小结</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_Toc10645494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35</w:t>
            </w:r>
            <w:r w:rsidRPr="00BF23AC">
              <w:rPr>
                <w:rFonts w:asciiTheme="minorEastAsia" w:eastAsiaTheme="minorEastAsia" w:hAnsiTheme="minorEastAsia"/>
                <w:webHidden/>
              </w:rPr>
              <w:fldChar w:fldCharType="end"/>
            </w:r>
          </w:hyperlink>
        </w:p>
        <w:p w:rsidR="00BF23AC" w:rsidRPr="00BF23AC" w:rsidRDefault="00BF23AC" w:rsidP="00BF23AC">
          <w:pPr>
            <w:pStyle w:val="TOC1"/>
            <w:spacing w:line="240" w:lineRule="auto"/>
            <w:rPr>
              <w:rFonts w:asciiTheme="minorEastAsia" w:eastAsiaTheme="minorEastAsia" w:hAnsiTheme="minorEastAsia" w:cstheme="minorBidi"/>
              <w:bCs w:val="0"/>
              <w:szCs w:val="22"/>
            </w:rPr>
          </w:pPr>
          <w:hyperlink w:anchor="_Toc10645495" w:history="1">
            <w:r w:rsidRPr="00BF23AC">
              <w:rPr>
                <w:rStyle w:val="af2"/>
                <w:rFonts w:asciiTheme="minorEastAsia" w:eastAsiaTheme="minorEastAsia" w:hAnsiTheme="minorEastAsia"/>
              </w:rPr>
              <w:t>5 模型验证与总结展望</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_Toc10645495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36</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96" w:history="1">
            <w:r w:rsidRPr="00BF23AC">
              <w:rPr>
                <w:rStyle w:val="af2"/>
                <w:rFonts w:asciiTheme="minorEastAsia" w:eastAsiaTheme="minorEastAsia" w:hAnsiTheme="minorEastAsia"/>
              </w:rPr>
              <w:t>5.1 热模型验证</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_Toc10645496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36</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97" w:history="1">
            <w:r w:rsidRPr="00BF23AC">
              <w:rPr>
                <w:rStyle w:val="af2"/>
                <w:rFonts w:asciiTheme="minorEastAsia" w:eastAsiaTheme="minorEastAsia" w:hAnsiTheme="minorEastAsia"/>
              </w:rPr>
              <w:t>5.2 低温循环容量衰减模型验证</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_Toc10645497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38</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98" w:history="1">
            <w:r w:rsidRPr="00BF23AC">
              <w:rPr>
                <w:rStyle w:val="af2"/>
                <w:rFonts w:asciiTheme="minorEastAsia" w:eastAsiaTheme="minorEastAsia" w:hAnsiTheme="minorEastAsia"/>
              </w:rPr>
              <w:t>5.3 参数温变等效电路模型验证</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_Toc10645498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38</w:t>
            </w:r>
            <w:r w:rsidRPr="00BF23AC">
              <w:rPr>
                <w:rFonts w:asciiTheme="minorEastAsia" w:eastAsiaTheme="minorEastAsia" w:hAnsiTheme="minorEastAsia"/>
                <w:webHidden/>
              </w:rPr>
              <w:fldChar w:fldCharType="end"/>
            </w:r>
          </w:hyperlink>
        </w:p>
        <w:p w:rsidR="00BF23AC" w:rsidRPr="00BF23AC" w:rsidRDefault="00BF23AC" w:rsidP="00BF23AC">
          <w:pPr>
            <w:pStyle w:val="TOC2"/>
            <w:rPr>
              <w:rFonts w:asciiTheme="minorEastAsia" w:eastAsiaTheme="minorEastAsia" w:hAnsiTheme="minorEastAsia" w:cstheme="minorBidi"/>
              <w:szCs w:val="22"/>
              <w:lang w:val="en-US"/>
            </w:rPr>
          </w:pPr>
          <w:hyperlink w:anchor="_Toc10645499" w:history="1">
            <w:r w:rsidRPr="00BF23AC">
              <w:rPr>
                <w:rStyle w:val="af2"/>
                <w:rFonts w:asciiTheme="minorEastAsia" w:eastAsiaTheme="minorEastAsia" w:hAnsiTheme="minorEastAsia"/>
              </w:rPr>
              <w:t>5.4 总结与展望</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_Toc10645499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40</w:t>
            </w:r>
            <w:r w:rsidRPr="00BF23AC">
              <w:rPr>
                <w:rFonts w:asciiTheme="minorEastAsia" w:eastAsiaTheme="minorEastAsia" w:hAnsiTheme="minorEastAsia"/>
                <w:webHidden/>
              </w:rPr>
              <w:fldChar w:fldCharType="end"/>
            </w:r>
          </w:hyperlink>
        </w:p>
        <w:p w:rsidR="00BF23AC" w:rsidRPr="00BF23AC" w:rsidRDefault="00BF23AC" w:rsidP="00BF23AC">
          <w:pPr>
            <w:pStyle w:val="TOC1"/>
            <w:spacing w:line="240" w:lineRule="auto"/>
            <w:rPr>
              <w:rFonts w:asciiTheme="minorEastAsia" w:eastAsiaTheme="minorEastAsia" w:hAnsiTheme="minorEastAsia" w:cstheme="minorBidi"/>
              <w:bCs w:val="0"/>
              <w:szCs w:val="22"/>
            </w:rPr>
          </w:pPr>
          <w:hyperlink w:anchor="_Toc10645500" w:history="1">
            <w:r w:rsidRPr="00BF23AC">
              <w:rPr>
                <w:rStyle w:val="af2"/>
                <w:rFonts w:asciiTheme="minorEastAsia" w:eastAsiaTheme="minorEastAsia" w:hAnsiTheme="minorEastAsia"/>
              </w:rPr>
              <w:t>致谢</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_Toc10645500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42</w:t>
            </w:r>
            <w:r w:rsidRPr="00BF23AC">
              <w:rPr>
                <w:rFonts w:asciiTheme="minorEastAsia" w:eastAsiaTheme="minorEastAsia" w:hAnsiTheme="minorEastAsia"/>
                <w:webHidden/>
              </w:rPr>
              <w:fldChar w:fldCharType="end"/>
            </w:r>
          </w:hyperlink>
        </w:p>
        <w:p w:rsidR="00BF23AC" w:rsidRPr="00BF23AC" w:rsidRDefault="00BF23AC" w:rsidP="00BF23AC">
          <w:pPr>
            <w:pStyle w:val="TOC1"/>
            <w:spacing w:line="240" w:lineRule="auto"/>
            <w:rPr>
              <w:rFonts w:asciiTheme="minorEastAsia" w:eastAsiaTheme="minorEastAsia" w:hAnsiTheme="minorEastAsia" w:cstheme="minorBidi"/>
              <w:bCs w:val="0"/>
              <w:szCs w:val="22"/>
            </w:rPr>
          </w:pPr>
          <w:hyperlink w:anchor="_Toc10645501" w:history="1">
            <w:r w:rsidRPr="00BF23AC">
              <w:rPr>
                <w:rStyle w:val="af2"/>
                <w:rFonts w:asciiTheme="minorEastAsia" w:eastAsiaTheme="minorEastAsia" w:hAnsiTheme="minorEastAsia"/>
              </w:rPr>
              <w:t>参考文献</w:t>
            </w:r>
            <w:r w:rsidRPr="00BF23AC">
              <w:rPr>
                <w:rFonts w:asciiTheme="minorEastAsia" w:eastAsiaTheme="minorEastAsia" w:hAnsiTheme="minorEastAsia"/>
                <w:webHidden/>
              </w:rPr>
              <w:tab/>
            </w:r>
            <w:r w:rsidRPr="00BF23AC">
              <w:rPr>
                <w:rFonts w:asciiTheme="minorEastAsia" w:eastAsiaTheme="minorEastAsia" w:hAnsiTheme="minorEastAsia"/>
                <w:webHidden/>
              </w:rPr>
              <w:fldChar w:fldCharType="begin"/>
            </w:r>
            <w:r w:rsidRPr="00BF23AC">
              <w:rPr>
                <w:rFonts w:asciiTheme="minorEastAsia" w:eastAsiaTheme="minorEastAsia" w:hAnsiTheme="minorEastAsia"/>
                <w:webHidden/>
              </w:rPr>
              <w:instrText xml:space="preserve"> PAGEREF _Toc10645501 \h </w:instrText>
            </w:r>
            <w:r w:rsidRPr="00BF23AC">
              <w:rPr>
                <w:rFonts w:asciiTheme="minorEastAsia" w:eastAsiaTheme="minorEastAsia" w:hAnsiTheme="minorEastAsia"/>
                <w:webHidden/>
              </w:rPr>
            </w:r>
            <w:r w:rsidRPr="00BF23AC">
              <w:rPr>
                <w:rFonts w:asciiTheme="minorEastAsia" w:eastAsiaTheme="minorEastAsia" w:hAnsiTheme="minorEastAsia"/>
                <w:webHidden/>
              </w:rPr>
              <w:fldChar w:fldCharType="separate"/>
            </w:r>
            <w:r w:rsidRPr="00BF23AC">
              <w:rPr>
                <w:rFonts w:asciiTheme="minorEastAsia" w:eastAsiaTheme="minorEastAsia" w:hAnsiTheme="minorEastAsia"/>
                <w:webHidden/>
              </w:rPr>
              <w:t>43</w:t>
            </w:r>
            <w:r w:rsidRPr="00BF23AC">
              <w:rPr>
                <w:rFonts w:asciiTheme="minorEastAsia" w:eastAsiaTheme="minorEastAsia" w:hAnsiTheme="minorEastAsia"/>
                <w:webHidden/>
              </w:rPr>
              <w:fldChar w:fldCharType="end"/>
            </w:r>
          </w:hyperlink>
        </w:p>
        <w:p w:rsidR="00F53E2A" w:rsidRPr="00BF23AC" w:rsidRDefault="00F53E2A" w:rsidP="00BF23AC">
          <w:pPr>
            <w:rPr>
              <w:rFonts w:asciiTheme="minorEastAsia" w:eastAsiaTheme="minorEastAsia" w:hAnsiTheme="minorEastAsia"/>
            </w:rPr>
          </w:pPr>
          <w:r w:rsidRPr="00BF23AC">
            <w:rPr>
              <w:rFonts w:asciiTheme="minorEastAsia" w:eastAsiaTheme="minorEastAsia" w:hAnsiTheme="minorEastAsia"/>
              <w:b/>
              <w:bCs/>
              <w:lang w:val="zh-CN"/>
            </w:rPr>
            <w:fldChar w:fldCharType="end"/>
          </w:r>
        </w:p>
      </w:sdtContent>
    </w:sdt>
    <w:p w:rsidR="004B7CA2" w:rsidRPr="00D21CB1" w:rsidRDefault="004B7CA2" w:rsidP="00193E1C">
      <w:pPr>
        <w:widowControl/>
        <w:adjustRightInd/>
        <w:spacing w:line="360" w:lineRule="exact"/>
        <w:textAlignment w:val="auto"/>
        <w:rPr>
          <w:rFonts w:hint="eastAsia"/>
        </w:rPr>
      </w:pPr>
      <w:bookmarkStart w:id="1" w:name="_GoBack"/>
      <w:bookmarkEnd w:id="1"/>
    </w:p>
    <w:p w:rsidR="00427697" w:rsidRDefault="00427697">
      <w:pPr>
        <w:widowControl/>
        <w:adjustRightInd/>
        <w:jc w:val="left"/>
        <w:textAlignment w:val="auto"/>
      </w:pPr>
      <w:r>
        <w:br w:type="page"/>
      </w:r>
    </w:p>
    <w:p w:rsidR="00447773" w:rsidRDefault="00447773" w:rsidP="00E326AA">
      <w:pPr>
        <w:sectPr w:rsidR="00447773" w:rsidSect="00447773">
          <w:headerReference w:type="default" r:id="rId8"/>
          <w:footerReference w:type="default" r:id="rId9"/>
          <w:pgSz w:w="11907" w:h="16840" w:code="9"/>
          <w:pgMar w:top="1361" w:right="1134" w:bottom="1361" w:left="1134" w:header="720" w:footer="851" w:gutter="851"/>
          <w:pgNumType w:fmt="upperRoman" w:start="1"/>
          <w:cols w:space="720"/>
        </w:sectPr>
      </w:pPr>
    </w:p>
    <w:p w:rsidR="002C27AE" w:rsidRDefault="002C27AE" w:rsidP="00E326AA"/>
    <w:p w:rsidR="00E326AA" w:rsidRDefault="00E326AA" w:rsidP="00E326AA">
      <w:pPr>
        <w:pStyle w:val="1"/>
        <w:spacing w:beforeLines="50" w:before="120" w:afterLines="50" w:after="120" w:line="360" w:lineRule="exact"/>
        <w:jc w:val="center"/>
        <w:rPr>
          <w:rFonts w:ascii="黑体" w:eastAsia="黑体" w:hAnsi="黑体"/>
          <w:b w:val="0"/>
          <w:i w:val="0"/>
        </w:rPr>
      </w:pPr>
      <w:bookmarkStart w:id="2" w:name="_Toc10645454"/>
      <w:r w:rsidRPr="00083807">
        <w:rPr>
          <w:rFonts w:ascii="黑体" w:eastAsia="黑体" w:hAnsi="黑体" w:hint="eastAsia"/>
          <w:b w:val="0"/>
          <w:i w:val="0"/>
        </w:rPr>
        <w:t>1</w:t>
      </w:r>
      <w:r w:rsidRPr="00083807">
        <w:rPr>
          <w:rFonts w:ascii="黑体" w:eastAsia="黑体" w:hAnsi="黑体"/>
          <w:b w:val="0"/>
          <w:i w:val="0"/>
        </w:rPr>
        <w:t xml:space="preserve"> </w:t>
      </w:r>
      <w:r w:rsidRPr="00083807">
        <w:rPr>
          <w:rFonts w:ascii="黑体" w:eastAsia="黑体" w:hAnsi="黑体" w:hint="eastAsia"/>
          <w:b w:val="0"/>
          <w:i w:val="0"/>
        </w:rPr>
        <w:t>引</w:t>
      </w:r>
      <w:r w:rsidR="00447773">
        <w:rPr>
          <w:rFonts w:ascii="黑体" w:eastAsia="黑体" w:hAnsi="黑体" w:hint="eastAsia"/>
          <w:b w:val="0"/>
          <w:i w:val="0"/>
        </w:rPr>
        <w:t xml:space="preserve"> </w:t>
      </w:r>
      <w:r w:rsidRPr="00083807">
        <w:rPr>
          <w:rFonts w:ascii="黑体" w:eastAsia="黑体" w:hAnsi="黑体" w:hint="eastAsia"/>
          <w:b w:val="0"/>
          <w:i w:val="0"/>
        </w:rPr>
        <w:t>言</w:t>
      </w:r>
      <w:bookmarkEnd w:id="2"/>
    </w:p>
    <w:p w:rsidR="00750023" w:rsidRDefault="00EC05F8" w:rsidP="00EC05F8">
      <w:pPr>
        <w:pStyle w:val="2"/>
        <w:spacing w:beforeLines="50" w:before="120" w:afterLines="50" w:after="120" w:line="360" w:lineRule="exact"/>
        <w:jc w:val="left"/>
        <w:rPr>
          <w:rFonts w:ascii="黑体" w:eastAsia="黑体" w:hAnsi="黑体"/>
          <w:b w:val="0"/>
          <w:i w:val="0"/>
        </w:rPr>
      </w:pPr>
      <w:bookmarkStart w:id="3" w:name="_Toc10645455"/>
      <w:r>
        <w:rPr>
          <w:rFonts w:ascii="黑体" w:eastAsia="黑体" w:hAnsi="黑体" w:hint="eastAsia"/>
          <w:b w:val="0"/>
          <w:i w:val="0"/>
        </w:rPr>
        <w:t xml:space="preserve">1.1 </w:t>
      </w:r>
      <w:r w:rsidR="00750023" w:rsidRPr="00750023">
        <w:rPr>
          <w:rFonts w:ascii="黑体" w:eastAsia="黑体" w:hAnsi="黑体" w:hint="eastAsia"/>
          <w:b w:val="0"/>
          <w:i w:val="0"/>
        </w:rPr>
        <w:t>课题背景</w:t>
      </w:r>
      <w:bookmarkEnd w:id="3"/>
    </w:p>
    <w:p w:rsidR="003E5F87" w:rsidRDefault="003E5F87" w:rsidP="003E5F87">
      <w:pPr>
        <w:pStyle w:val="a0"/>
        <w:spacing w:line="360" w:lineRule="exact"/>
      </w:pPr>
      <w:r>
        <w:rPr>
          <w:rFonts w:hint="eastAsia"/>
        </w:rPr>
        <w:t>混合动力汽车和电动汽车预示着绿色出行的未来，而电池储能技术是其中不可或缺的一个关键环节。锂离子电池是新一代绿色二次电池，它具有电压高、能量密度大以及自放电率低等突出优点</w:t>
      </w:r>
      <w:r w:rsidR="00F24536" w:rsidRPr="00F24536">
        <w:rPr>
          <w:vertAlign w:val="superscript"/>
        </w:rPr>
        <w:fldChar w:fldCharType="begin"/>
      </w:r>
      <w:r w:rsidR="00F24536" w:rsidRPr="00F24536">
        <w:rPr>
          <w:vertAlign w:val="superscript"/>
        </w:rPr>
        <w:instrText xml:space="preserve"> </w:instrText>
      </w:r>
      <w:r w:rsidR="00F24536" w:rsidRPr="00F24536">
        <w:rPr>
          <w:rFonts w:hint="eastAsia"/>
          <w:vertAlign w:val="superscript"/>
        </w:rPr>
        <w:instrText>REF _Ref8316184 \r \h</w:instrText>
      </w:r>
      <w:r w:rsidR="00F24536" w:rsidRPr="00F24536">
        <w:rPr>
          <w:vertAlign w:val="superscript"/>
        </w:rPr>
        <w:instrText xml:space="preserve"> </w:instrText>
      </w:r>
      <w:r w:rsidR="00F24536">
        <w:rPr>
          <w:vertAlign w:val="superscript"/>
        </w:rPr>
        <w:instrText xml:space="preserve"> \* MERGEFORMAT </w:instrText>
      </w:r>
      <w:r w:rsidR="00F24536" w:rsidRPr="00F24536">
        <w:rPr>
          <w:vertAlign w:val="superscript"/>
        </w:rPr>
      </w:r>
      <w:r w:rsidR="00F24536" w:rsidRPr="00F24536">
        <w:rPr>
          <w:vertAlign w:val="superscript"/>
        </w:rPr>
        <w:fldChar w:fldCharType="separate"/>
      </w:r>
      <w:r w:rsidR="00F24536" w:rsidRPr="00F24536">
        <w:rPr>
          <w:vertAlign w:val="superscript"/>
        </w:rPr>
        <w:t>[1]</w:t>
      </w:r>
      <w:r w:rsidR="00F24536" w:rsidRPr="00F24536">
        <w:rPr>
          <w:vertAlign w:val="superscript"/>
        </w:rPr>
        <w:fldChar w:fldCharType="end"/>
      </w:r>
      <w:r>
        <w:rPr>
          <w:rFonts w:hint="eastAsia"/>
        </w:rPr>
        <w:t>。在现有可充电电化学系统中，锂离子电池是</w:t>
      </w:r>
      <w:r w:rsidR="00123B84">
        <w:rPr>
          <w:rFonts w:hint="eastAsia"/>
        </w:rPr>
        <w:t>目前</w:t>
      </w:r>
      <w:r>
        <w:rPr>
          <w:rFonts w:hint="eastAsia"/>
        </w:rPr>
        <w:t>混合动力汽车</w:t>
      </w:r>
      <w:r w:rsidR="00123B84">
        <w:rPr>
          <w:rFonts w:hint="eastAsia"/>
        </w:rPr>
        <w:t>和</w:t>
      </w:r>
      <w:r>
        <w:rPr>
          <w:rFonts w:hint="eastAsia"/>
        </w:rPr>
        <w:t>电动汽车的首选电源。</w:t>
      </w:r>
    </w:p>
    <w:p w:rsidR="003E5F87" w:rsidRDefault="003E5F87" w:rsidP="003E5F87">
      <w:pPr>
        <w:pStyle w:val="a0"/>
        <w:spacing w:line="360" w:lineRule="exact"/>
      </w:pPr>
      <w:r>
        <w:rPr>
          <w:rFonts w:hint="eastAsia"/>
        </w:rPr>
        <w:t>然而在低温环境下锂离子电池在充放电过程中会发生容量损失的现象，并且阻抗明显增大。降低电池使用的环境温度会导致电池内部化学反应的减缓，影响电荷转移动力学</w:t>
      </w:r>
      <w:r w:rsidR="002E2FD7" w:rsidRPr="002E2FD7">
        <w:rPr>
          <w:vertAlign w:val="superscript"/>
        </w:rPr>
        <w:fldChar w:fldCharType="begin"/>
      </w:r>
      <w:r w:rsidR="002E2FD7" w:rsidRPr="002E2FD7">
        <w:rPr>
          <w:vertAlign w:val="superscript"/>
        </w:rPr>
        <w:instrText xml:space="preserve"> </w:instrText>
      </w:r>
      <w:r w:rsidR="002E2FD7" w:rsidRPr="002E2FD7">
        <w:rPr>
          <w:rFonts w:hint="eastAsia"/>
          <w:vertAlign w:val="superscript"/>
        </w:rPr>
        <w:instrText>REF _Ref2868048 \r \h</w:instrText>
      </w:r>
      <w:r w:rsidR="002E2FD7" w:rsidRPr="002E2FD7">
        <w:rPr>
          <w:vertAlign w:val="superscript"/>
        </w:rPr>
        <w:instrText xml:space="preserve"> </w:instrText>
      </w:r>
      <w:r w:rsidR="002E2FD7">
        <w:rPr>
          <w:vertAlign w:val="superscript"/>
        </w:rPr>
        <w:instrText xml:space="preserve"> \* MERGEFORMAT </w:instrText>
      </w:r>
      <w:r w:rsidR="002E2FD7" w:rsidRPr="002E2FD7">
        <w:rPr>
          <w:vertAlign w:val="superscript"/>
        </w:rPr>
      </w:r>
      <w:r w:rsidR="002E2FD7" w:rsidRPr="002E2FD7">
        <w:rPr>
          <w:vertAlign w:val="superscript"/>
        </w:rPr>
        <w:fldChar w:fldCharType="separate"/>
      </w:r>
      <w:r w:rsidR="002E2FD7" w:rsidRPr="002E2FD7">
        <w:rPr>
          <w:vertAlign w:val="superscript"/>
        </w:rPr>
        <w:t>[2]</w:t>
      </w:r>
      <w:r w:rsidR="002E2FD7" w:rsidRPr="002E2FD7">
        <w:rPr>
          <w:vertAlign w:val="superscript"/>
        </w:rPr>
        <w:fldChar w:fldCharType="end"/>
      </w:r>
      <w:r>
        <w:rPr>
          <w:rFonts w:hint="eastAsia"/>
        </w:rPr>
        <w:t>，并导致电解质电导率降低和锂离子在阳极扩散率的降低</w:t>
      </w:r>
      <w:r w:rsidR="0090249F" w:rsidRPr="0090249F">
        <w:rPr>
          <w:vertAlign w:val="superscript"/>
        </w:rPr>
        <w:fldChar w:fldCharType="begin"/>
      </w:r>
      <w:r w:rsidR="0090249F" w:rsidRPr="0090249F">
        <w:rPr>
          <w:vertAlign w:val="superscript"/>
        </w:rPr>
        <w:instrText xml:space="preserve"> </w:instrText>
      </w:r>
      <w:r w:rsidR="0090249F" w:rsidRPr="0090249F">
        <w:rPr>
          <w:rFonts w:hint="eastAsia"/>
          <w:vertAlign w:val="superscript"/>
        </w:rPr>
        <w:instrText>REF _Ref2868063 \r \h</w:instrText>
      </w:r>
      <w:r w:rsidR="0090249F" w:rsidRPr="0090249F">
        <w:rPr>
          <w:vertAlign w:val="superscript"/>
        </w:rPr>
        <w:instrText xml:space="preserve"> </w:instrText>
      </w:r>
      <w:r w:rsidR="0090249F">
        <w:rPr>
          <w:vertAlign w:val="superscript"/>
        </w:rPr>
        <w:instrText xml:space="preserve"> \* MERGEFORMAT </w:instrText>
      </w:r>
      <w:r w:rsidR="0090249F" w:rsidRPr="0090249F">
        <w:rPr>
          <w:vertAlign w:val="superscript"/>
        </w:rPr>
      </w:r>
      <w:r w:rsidR="0090249F" w:rsidRPr="0090249F">
        <w:rPr>
          <w:vertAlign w:val="superscript"/>
        </w:rPr>
        <w:fldChar w:fldCharType="separate"/>
      </w:r>
      <w:r w:rsidR="0090249F" w:rsidRPr="0090249F">
        <w:rPr>
          <w:vertAlign w:val="superscript"/>
        </w:rPr>
        <w:t>[3]</w:t>
      </w:r>
      <w:r w:rsidR="0090249F" w:rsidRPr="0090249F">
        <w:rPr>
          <w:vertAlign w:val="superscript"/>
        </w:rPr>
        <w:fldChar w:fldCharType="end"/>
      </w:r>
      <w:r>
        <w:rPr>
          <w:rFonts w:hint="eastAsia"/>
        </w:rPr>
        <w:t>。这些因素降低了电池的可用容量和输出功率，也导致锂离子电池在低温环境下整体性能的失效。</w:t>
      </w:r>
    </w:p>
    <w:p w:rsidR="005B13D4" w:rsidRDefault="00886DA0" w:rsidP="003E5F87">
      <w:pPr>
        <w:pStyle w:val="a0"/>
        <w:spacing w:line="360" w:lineRule="exact"/>
      </w:pPr>
      <w:r>
        <w:rPr>
          <w:rFonts w:hint="eastAsia"/>
        </w:rPr>
        <w:t>杨莹莹等</w:t>
      </w:r>
      <w:r w:rsidR="0066577D" w:rsidRPr="00697EAA">
        <w:rPr>
          <w:vertAlign w:val="superscript"/>
        </w:rPr>
        <w:fldChar w:fldCharType="begin"/>
      </w:r>
      <w:r w:rsidR="0066577D" w:rsidRPr="00697EAA">
        <w:rPr>
          <w:vertAlign w:val="superscript"/>
        </w:rPr>
        <w:instrText xml:space="preserve"> </w:instrText>
      </w:r>
      <w:r w:rsidR="0066577D" w:rsidRPr="00697EAA">
        <w:rPr>
          <w:rFonts w:hint="eastAsia"/>
          <w:vertAlign w:val="superscript"/>
        </w:rPr>
        <w:instrText>REF _Ref10036344 \r \h</w:instrText>
      </w:r>
      <w:r w:rsidR="0066577D" w:rsidRPr="00697EAA">
        <w:rPr>
          <w:vertAlign w:val="superscript"/>
        </w:rPr>
        <w:instrText xml:space="preserve"> </w:instrText>
      </w:r>
      <w:r w:rsidR="00697EAA">
        <w:rPr>
          <w:vertAlign w:val="superscript"/>
        </w:rPr>
        <w:instrText xml:space="preserve"> \* MERGEFORMAT </w:instrText>
      </w:r>
      <w:r w:rsidR="0066577D" w:rsidRPr="00697EAA">
        <w:rPr>
          <w:vertAlign w:val="superscript"/>
        </w:rPr>
      </w:r>
      <w:r w:rsidR="0066577D" w:rsidRPr="00697EAA">
        <w:rPr>
          <w:vertAlign w:val="superscript"/>
        </w:rPr>
        <w:fldChar w:fldCharType="separate"/>
      </w:r>
      <w:r w:rsidR="0066577D" w:rsidRPr="00697EAA">
        <w:rPr>
          <w:vertAlign w:val="superscript"/>
        </w:rPr>
        <w:t>[4]</w:t>
      </w:r>
      <w:r w:rsidR="0066577D" w:rsidRPr="00697EAA">
        <w:rPr>
          <w:vertAlign w:val="superscript"/>
        </w:rPr>
        <w:fldChar w:fldCharType="end"/>
      </w:r>
      <w:r w:rsidR="0066577D">
        <w:rPr>
          <w:rFonts w:hint="eastAsia"/>
        </w:rPr>
        <w:t>对三元材料的</w:t>
      </w:r>
      <w:r w:rsidR="0066577D">
        <w:rPr>
          <w:rFonts w:hint="eastAsia"/>
        </w:rPr>
        <w:t>1</w:t>
      </w:r>
      <w:r w:rsidR="0066577D">
        <w:t>8650</w:t>
      </w:r>
      <w:r w:rsidR="0066577D">
        <w:rPr>
          <w:rFonts w:hint="eastAsia"/>
        </w:rPr>
        <w:t>型动力锂离子商用电池进行了低温充放电实验，实验结果如图</w:t>
      </w:r>
      <w:r w:rsidR="0066577D">
        <w:rPr>
          <w:rFonts w:hint="eastAsia"/>
        </w:rPr>
        <w:t>1</w:t>
      </w:r>
      <w:r w:rsidR="0066577D">
        <w:t>.1</w:t>
      </w:r>
      <w:r w:rsidR="0066577D">
        <w:rPr>
          <w:rFonts w:hint="eastAsia"/>
        </w:rPr>
        <w:t>和图</w:t>
      </w:r>
      <w:r w:rsidR="0066577D">
        <w:rPr>
          <w:rFonts w:hint="eastAsia"/>
        </w:rPr>
        <w:t>1</w:t>
      </w:r>
      <w:r w:rsidR="0066577D">
        <w:t>.2</w:t>
      </w:r>
      <w:r w:rsidR="0066577D">
        <w:rPr>
          <w:rFonts w:hint="eastAsia"/>
        </w:rPr>
        <w:t>所示。</w:t>
      </w:r>
    </w:p>
    <w:p w:rsidR="0066577D" w:rsidRDefault="00BC02E0" w:rsidP="003E5F87">
      <w:pPr>
        <w:pStyle w:val="a0"/>
        <w:spacing w:line="360" w:lineRule="exact"/>
      </w:pPr>
      <w:r w:rsidRPr="0090249F">
        <w:rPr>
          <w:noProof/>
        </w:rPr>
        <w:drawing>
          <wp:anchor distT="0" distB="0" distL="114300" distR="114300" simplePos="0" relativeHeight="251684864" behindDoc="0" locked="0" layoutInCell="1" allowOverlap="1" wp14:anchorId="42A2695F">
            <wp:simplePos x="0" y="0"/>
            <wp:positionH relativeFrom="margin">
              <wp:align>center</wp:align>
            </wp:positionH>
            <wp:positionV relativeFrom="paragraph">
              <wp:posOffset>300990</wp:posOffset>
            </wp:positionV>
            <wp:extent cx="3913200" cy="1774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3200" cy="1774800"/>
                    </a:xfrm>
                    <a:prstGeom prst="rect">
                      <a:avLst/>
                    </a:prstGeom>
                  </pic:spPr>
                </pic:pic>
              </a:graphicData>
            </a:graphic>
            <wp14:sizeRelH relativeFrom="page">
              <wp14:pctWidth>0</wp14:pctWidth>
            </wp14:sizeRelH>
            <wp14:sizeRelV relativeFrom="page">
              <wp14:pctHeight>0</wp14:pctHeight>
            </wp14:sizeRelV>
          </wp:anchor>
        </w:drawing>
      </w:r>
    </w:p>
    <w:p w:rsidR="0090249F"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.1 </w:t>
      </w:r>
      <w:r>
        <w:rPr>
          <w:rFonts w:hint="eastAsia"/>
          <w:sz w:val="18"/>
          <w:szCs w:val="18"/>
        </w:rPr>
        <w:t>对流换热条件下不同放电倍率放电容量随温度变化图</w:t>
      </w:r>
    </w:p>
    <w:p w:rsidR="0066577D" w:rsidRDefault="00BC02E0" w:rsidP="003E5F87">
      <w:pPr>
        <w:pStyle w:val="a0"/>
        <w:spacing w:line="360" w:lineRule="exact"/>
      </w:pPr>
      <w:r w:rsidRPr="0066577D">
        <w:rPr>
          <w:noProof/>
        </w:rPr>
        <w:drawing>
          <wp:anchor distT="0" distB="0" distL="114300" distR="114300" simplePos="0" relativeHeight="251685888" behindDoc="0" locked="0" layoutInCell="1" allowOverlap="1" wp14:anchorId="6C461675">
            <wp:simplePos x="0" y="0"/>
            <wp:positionH relativeFrom="margin">
              <wp:align>center</wp:align>
            </wp:positionH>
            <wp:positionV relativeFrom="paragraph">
              <wp:posOffset>266700</wp:posOffset>
            </wp:positionV>
            <wp:extent cx="3704400" cy="1987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4400" cy="1987200"/>
                    </a:xfrm>
                    <a:prstGeom prst="rect">
                      <a:avLst/>
                    </a:prstGeom>
                  </pic:spPr>
                </pic:pic>
              </a:graphicData>
            </a:graphic>
            <wp14:sizeRelH relativeFrom="page">
              <wp14:pctWidth>0</wp14:pctWidth>
            </wp14:sizeRelH>
            <wp14:sizeRelV relativeFrom="page">
              <wp14:pctHeight>0</wp14:pctHeight>
            </wp14:sizeRelV>
          </wp:anchor>
        </w:drawing>
      </w:r>
    </w:p>
    <w:p w:rsidR="0066577D"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.2 </w:t>
      </w:r>
      <w:r>
        <w:rPr>
          <w:rFonts w:hint="eastAsia"/>
          <w:sz w:val="18"/>
          <w:szCs w:val="18"/>
        </w:rPr>
        <w:t>对流换热条件下不同放电倍率放电初始电压随温度变化图</w:t>
      </w:r>
    </w:p>
    <w:p w:rsidR="00BC02E0" w:rsidRDefault="00BC02E0" w:rsidP="003E5F87">
      <w:pPr>
        <w:pStyle w:val="a0"/>
        <w:spacing w:line="360" w:lineRule="exact"/>
      </w:pPr>
    </w:p>
    <w:p w:rsidR="0066577D" w:rsidRDefault="00697EAA" w:rsidP="003E5F87">
      <w:pPr>
        <w:pStyle w:val="a0"/>
        <w:spacing w:line="360" w:lineRule="exact"/>
      </w:pPr>
      <w:r>
        <w:rPr>
          <w:rFonts w:hint="eastAsia"/>
        </w:rPr>
        <w:t>从图中可以看出，电池容量随环境温度的降低而大幅下降，严重影响电池的正常使用。虽然总体来说放电倍率对电池容量影响不大但随着温度的降低放电倍率的影响逐渐增加。随着温度的</w:t>
      </w:r>
      <w:r>
        <w:rPr>
          <w:rFonts w:hint="eastAsia"/>
        </w:rPr>
        <w:lastRenderedPageBreak/>
        <w:t>下降电池的放电电压持续下降，低温下大倍率放电起始放电电压较小，严重影响电池低温下的大电流放电性能。</w:t>
      </w:r>
    </w:p>
    <w:p w:rsidR="006579F1" w:rsidRDefault="004F1639" w:rsidP="003E5F87">
      <w:pPr>
        <w:pStyle w:val="a0"/>
        <w:spacing w:line="360" w:lineRule="exact"/>
      </w:pPr>
      <w:r>
        <w:rPr>
          <w:rFonts w:hint="eastAsia"/>
        </w:rPr>
        <w:t>张欢欢等</w:t>
      </w:r>
      <w:r w:rsidRPr="004F1639">
        <w:rPr>
          <w:vertAlign w:val="superscript"/>
        </w:rPr>
        <w:fldChar w:fldCharType="begin"/>
      </w:r>
      <w:r w:rsidRPr="004F1639">
        <w:rPr>
          <w:vertAlign w:val="superscript"/>
        </w:rPr>
        <w:instrText xml:space="preserve"> </w:instrText>
      </w:r>
      <w:r w:rsidRPr="004F1639">
        <w:rPr>
          <w:rFonts w:hint="eastAsia"/>
          <w:vertAlign w:val="superscript"/>
        </w:rPr>
        <w:instrText>REF _Ref10037455 \r \h</w:instrText>
      </w:r>
      <w:r w:rsidRPr="004F1639">
        <w:rPr>
          <w:vertAlign w:val="superscript"/>
        </w:rPr>
        <w:instrText xml:space="preserve"> </w:instrText>
      </w:r>
      <w:r>
        <w:rPr>
          <w:vertAlign w:val="superscript"/>
        </w:rPr>
        <w:instrText xml:space="preserve"> \* MERGEFORMAT </w:instrText>
      </w:r>
      <w:r w:rsidRPr="004F1639">
        <w:rPr>
          <w:vertAlign w:val="superscript"/>
        </w:rPr>
      </w:r>
      <w:r w:rsidRPr="004F1639">
        <w:rPr>
          <w:vertAlign w:val="superscript"/>
        </w:rPr>
        <w:fldChar w:fldCharType="separate"/>
      </w:r>
      <w:r w:rsidRPr="004F1639">
        <w:rPr>
          <w:vertAlign w:val="superscript"/>
        </w:rPr>
        <w:t>[5]</w:t>
      </w:r>
      <w:r w:rsidRPr="004F1639">
        <w:rPr>
          <w:vertAlign w:val="superscript"/>
        </w:rPr>
        <w:fldChar w:fldCharType="end"/>
      </w:r>
      <w:r w:rsidR="001607EE">
        <w:rPr>
          <w:rFonts w:hint="eastAsia"/>
        </w:rPr>
        <w:t>基于三元锂离子电池和磷酸铁锂电池在不同温度下的放电功率特性，进行了整车加速性能的仿真研究。</w:t>
      </w:r>
      <w:r w:rsidR="00C94F52">
        <w:rPr>
          <w:rFonts w:hint="eastAsia"/>
        </w:rPr>
        <w:t>研究发现锂离子电池低温下的放电功率较常温环境下的衰减是导致整车低温加速性能变差的主要原因，低温环境下低</w:t>
      </w:r>
      <w:r w:rsidR="00C94F52">
        <w:rPr>
          <w:rFonts w:hint="eastAsia"/>
        </w:rPr>
        <w:t>S</w:t>
      </w:r>
      <w:r w:rsidR="00C94F52">
        <w:t>OC</w:t>
      </w:r>
      <w:r w:rsidR="00C94F52">
        <w:rPr>
          <w:rFonts w:hint="eastAsia"/>
        </w:rPr>
        <w:t>放电功率下降更加明显，且三元材料电池的低温放电功率衰减率小于磷酸铁锂电池。</w:t>
      </w:r>
    </w:p>
    <w:p w:rsidR="00A3674C" w:rsidRDefault="00746AD5" w:rsidP="007E0456">
      <w:pPr>
        <w:spacing w:line="360" w:lineRule="exact"/>
        <w:ind w:firstLineChars="200" w:firstLine="420"/>
        <w:jc w:val="left"/>
      </w:pPr>
      <w:r w:rsidRPr="00021E7D">
        <w:rPr>
          <w:rFonts w:ascii="宋体" w:hAnsi="宋体" w:hint="eastAsia"/>
        </w:rPr>
        <w:t>除了性能变差之外，</w:t>
      </w:r>
      <w:r w:rsidR="002C590B">
        <w:rPr>
          <w:rFonts w:ascii="宋体" w:hAnsi="宋体" w:hint="eastAsia"/>
        </w:rPr>
        <w:t>锂离子电池</w:t>
      </w:r>
      <w:r w:rsidRPr="00021E7D">
        <w:rPr>
          <w:rFonts w:ascii="宋体" w:hAnsi="宋体" w:hint="eastAsia"/>
        </w:rPr>
        <w:t>阳极在低温下还有更危险的现象：</w:t>
      </w:r>
      <w:r>
        <w:rPr>
          <w:rFonts w:ascii="宋体" w:hAnsi="宋体" w:hint="eastAsia"/>
        </w:rPr>
        <w:t>锂</w:t>
      </w:r>
      <w:r w:rsidR="00C238C6">
        <w:rPr>
          <w:rFonts w:ascii="宋体" w:hAnsi="宋体" w:hint="eastAsia"/>
        </w:rPr>
        <w:t>沉积</w:t>
      </w:r>
      <w:r w:rsidRPr="00021E7D">
        <w:rPr>
          <w:rFonts w:ascii="宋体" w:hAnsi="宋体" w:hint="eastAsia"/>
        </w:rPr>
        <w:t>。</w:t>
      </w:r>
      <w:r w:rsidR="00A3674C" w:rsidRPr="003B1BAC">
        <w:t>Gunawardhana</w:t>
      </w:r>
      <w:r w:rsidR="00A3674C">
        <w:rPr>
          <w:rFonts w:hint="eastAsia"/>
        </w:rPr>
        <w:t>等人</w:t>
      </w:r>
      <w:r w:rsidR="00A3674C" w:rsidRPr="00A3674C">
        <w:rPr>
          <w:vertAlign w:val="superscript"/>
        </w:rPr>
        <w:fldChar w:fldCharType="begin"/>
      </w:r>
      <w:r w:rsidR="00A3674C" w:rsidRPr="00A3674C">
        <w:rPr>
          <w:vertAlign w:val="superscript"/>
        </w:rPr>
        <w:instrText xml:space="preserve"> </w:instrText>
      </w:r>
      <w:r w:rsidR="00A3674C" w:rsidRPr="00A3674C">
        <w:rPr>
          <w:rFonts w:hint="eastAsia"/>
          <w:vertAlign w:val="superscript"/>
        </w:rPr>
        <w:instrText>REF _Ref10061638 \r \h</w:instrText>
      </w:r>
      <w:r w:rsidR="00A3674C" w:rsidRPr="00A3674C">
        <w:rPr>
          <w:vertAlign w:val="superscript"/>
        </w:rPr>
        <w:instrText xml:space="preserve"> </w:instrText>
      </w:r>
      <w:r w:rsidR="00A3674C">
        <w:rPr>
          <w:vertAlign w:val="superscript"/>
        </w:rPr>
        <w:instrText xml:space="preserve"> \* MERGEFORMAT </w:instrText>
      </w:r>
      <w:r w:rsidR="00A3674C" w:rsidRPr="00A3674C">
        <w:rPr>
          <w:vertAlign w:val="superscript"/>
        </w:rPr>
      </w:r>
      <w:r w:rsidR="00A3674C" w:rsidRPr="00A3674C">
        <w:rPr>
          <w:vertAlign w:val="superscript"/>
        </w:rPr>
        <w:fldChar w:fldCharType="separate"/>
      </w:r>
      <w:r w:rsidR="00A3674C" w:rsidRPr="00A3674C">
        <w:rPr>
          <w:vertAlign w:val="superscript"/>
        </w:rPr>
        <w:t>[6]</w:t>
      </w:r>
      <w:r w:rsidR="00A3674C" w:rsidRPr="00A3674C">
        <w:rPr>
          <w:vertAlign w:val="superscript"/>
        </w:rPr>
        <w:fldChar w:fldCharType="end"/>
      </w:r>
      <w:r w:rsidR="00A3674C">
        <w:rPr>
          <w:rFonts w:hint="eastAsia"/>
        </w:rPr>
        <w:t>的锂离子电池极化脉冲实验研究显示，低温情况下的电池极化电势远高于室温。</w:t>
      </w:r>
    </w:p>
    <w:p w:rsidR="00A3674C" w:rsidRDefault="00A3674C" w:rsidP="007E0456">
      <w:pPr>
        <w:spacing w:line="360" w:lineRule="exact"/>
        <w:ind w:firstLineChars="200" w:firstLine="420"/>
        <w:jc w:val="left"/>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304800</wp:posOffset>
            </wp:positionV>
            <wp:extent cx="4125600" cy="3020400"/>
            <wp:effectExtent l="0" t="0" r="8255" b="889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3.png"/>
                    <pic:cNvPicPr/>
                  </pic:nvPicPr>
                  <pic:blipFill>
                    <a:blip r:embed="rId12">
                      <a:extLst>
                        <a:ext uri="{28A0092B-C50C-407E-A947-70E740481C1C}">
                          <a14:useLocalDpi xmlns:a14="http://schemas.microsoft.com/office/drawing/2010/main" val="0"/>
                        </a:ext>
                      </a:extLst>
                    </a:blip>
                    <a:stretch>
                      <a:fillRect/>
                    </a:stretch>
                  </pic:blipFill>
                  <pic:spPr>
                    <a:xfrm>
                      <a:off x="0" y="0"/>
                      <a:ext cx="4125600" cy="3020400"/>
                    </a:xfrm>
                    <a:prstGeom prst="rect">
                      <a:avLst/>
                    </a:prstGeom>
                  </pic:spPr>
                </pic:pic>
              </a:graphicData>
            </a:graphic>
            <wp14:sizeRelH relativeFrom="page">
              <wp14:pctWidth>0</wp14:pctWidth>
            </wp14:sizeRelH>
            <wp14:sizeRelV relativeFrom="page">
              <wp14:pctHeight>0</wp14:pctHeight>
            </wp14:sizeRelV>
          </wp:anchor>
        </w:drawing>
      </w:r>
    </w:p>
    <w:p w:rsidR="00A3674C" w:rsidRPr="00A3674C" w:rsidRDefault="00A3674C" w:rsidP="00A3674C">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.3 </w:t>
      </w:r>
      <w:r>
        <w:rPr>
          <w:rFonts w:hint="eastAsia"/>
          <w:sz w:val="18"/>
          <w:szCs w:val="18"/>
        </w:rPr>
        <w:t>锂离子电池脉冲极化实验结果</w:t>
      </w:r>
    </w:p>
    <w:p w:rsidR="00A3674C" w:rsidRDefault="00A3674C" w:rsidP="00A3674C">
      <w:pPr>
        <w:spacing w:line="360" w:lineRule="exact"/>
        <w:ind w:firstLineChars="200" w:firstLine="420"/>
        <w:jc w:val="left"/>
      </w:pPr>
    </w:p>
    <w:p w:rsidR="007E0456" w:rsidRPr="00163AE5" w:rsidRDefault="00746AD5" w:rsidP="007E0456">
      <w:pPr>
        <w:spacing w:line="360" w:lineRule="exact"/>
        <w:ind w:firstLineChars="200" w:firstLine="420"/>
        <w:jc w:val="left"/>
        <w:rPr>
          <w:rFonts w:ascii="宋体" w:hAnsi="宋体"/>
        </w:rPr>
      </w:pPr>
      <w:r w:rsidRPr="00021E7D">
        <w:rPr>
          <w:rFonts w:ascii="宋体" w:hAnsi="宋体" w:hint="eastAsia"/>
        </w:rPr>
        <w:t>低温会导致石墨阳极的高度极化，从而使阳极电位接近锂金属的</w:t>
      </w:r>
      <w:r>
        <w:rPr>
          <w:rFonts w:ascii="宋体" w:hAnsi="宋体" w:hint="eastAsia"/>
        </w:rPr>
        <w:t>电</w:t>
      </w:r>
      <w:r w:rsidRPr="00021E7D">
        <w:rPr>
          <w:rFonts w:ascii="宋体" w:hAnsi="宋体" w:hint="eastAsia"/>
        </w:rPr>
        <w:t>位。这种情况下，锂离子向石墨的扩散减缓，导致充电时锂枝晶析出</w:t>
      </w:r>
      <w:r w:rsidR="00584E9A" w:rsidRPr="00584E9A">
        <w:rPr>
          <w:rFonts w:ascii="宋体" w:hAnsi="宋体"/>
          <w:vertAlign w:val="superscript"/>
        </w:rPr>
        <w:fldChar w:fldCharType="begin"/>
      </w:r>
      <w:r w:rsidR="00584E9A" w:rsidRPr="00584E9A">
        <w:rPr>
          <w:rFonts w:ascii="宋体" w:hAnsi="宋体"/>
          <w:vertAlign w:val="superscript"/>
        </w:rPr>
        <w:instrText xml:space="preserve"> </w:instrText>
      </w:r>
      <w:r w:rsidR="00584E9A" w:rsidRPr="00584E9A">
        <w:rPr>
          <w:rFonts w:ascii="宋体" w:hAnsi="宋体" w:hint="eastAsia"/>
          <w:vertAlign w:val="superscript"/>
        </w:rPr>
        <w:instrText>REF _Ref8317440 \r \h</w:instrText>
      </w:r>
      <w:r w:rsidR="00584E9A" w:rsidRPr="00584E9A">
        <w:rPr>
          <w:rFonts w:ascii="宋体" w:hAnsi="宋体"/>
          <w:vertAlign w:val="superscript"/>
        </w:rPr>
        <w:instrText xml:space="preserve"> </w:instrText>
      </w:r>
      <w:r w:rsidR="00584E9A">
        <w:rPr>
          <w:rFonts w:ascii="宋体" w:hAnsi="宋体"/>
          <w:vertAlign w:val="superscript"/>
        </w:rPr>
        <w:instrText xml:space="preserve"> \* MERGEFORMAT </w:instrText>
      </w:r>
      <w:r w:rsidR="00584E9A" w:rsidRPr="00584E9A">
        <w:rPr>
          <w:rFonts w:ascii="宋体" w:hAnsi="宋体"/>
          <w:vertAlign w:val="superscript"/>
        </w:rPr>
      </w:r>
      <w:r w:rsidR="00584E9A" w:rsidRPr="00584E9A">
        <w:rPr>
          <w:rFonts w:ascii="宋体" w:hAnsi="宋体"/>
          <w:vertAlign w:val="superscript"/>
        </w:rPr>
        <w:fldChar w:fldCharType="separate"/>
      </w:r>
      <w:r w:rsidR="00584E9A" w:rsidRPr="00584E9A">
        <w:rPr>
          <w:rFonts w:ascii="宋体" w:hAnsi="宋体"/>
          <w:vertAlign w:val="superscript"/>
        </w:rPr>
        <w:t>[7]</w:t>
      </w:r>
      <w:r w:rsidR="00584E9A" w:rsidRPr="00584E9A">
        <w:rPr>
          <w:rFonts w:ascii="宋体" w:hAnsi="宋体"/>
          <w:vertAlign w:val="superscript"/>
        </w:rPr>
        <w:fldChar w:fldCharType="end"/>
      </w:r>
      <w:r w:rsidRPr="00021E7D">
        <w:rPr>
          <w:rFonts w:ascii="宋体" w:hAnsi="宋体" w:hint="eastAsia"/>
        </w:rPr>
        <w:t>。</w:t>
      </w:r>
      <w:r>
        <w:rPr>
          <w:rFonts w:ascii="宋体" w:hAnsi="宋体" w:hint="eastAsia"/>
        </w:rPr>
        <w:t>锂沉积</w:t>
      </w:r>
      <w:r w:rsidRPr="00021E7D">
        <w:rPr>
          <w:rFonts w:ascii="宋体" w:hAnsi="宋体" w:hint="eastAsia"/>
        </w:rPr>
        <w:t>的现象发生在电极表面，从而导致锂离子电池容量降低和功率输出降低，并导致电池的严重老化。</w:t>
      </w:r>
      <w:r w:rsidR="007E0456">
        <w:rPr>
          <w:rFonts w:ascii="宋体" w:hAnsi="宋体" w:hint="eastAsia"/>
        </w:rPr>
        <w:t>此外，锂枝晶的生长可以穿透隔板到达正极，导致电池内部短路，带来潜在的安全风险。因此在锂电池充电时必须充分考虑金属锂沉积和锂枝晶的生长机制。</w:t>
      </w:r>
    </w:p>
    <w:p w:rsidR="00746AD5" w:rsidRDefault="00EB68B9" w:rsidP="003B1BAC">
      <w:pPr>
        <w:spacing w:line="360" w:lineRule="exact"/>
        <w:ind w:firstLineChars="200" w:firstLine="420"/>
        <w:rPr>
          <w:rFonts w:ascii="宋体" w:hAnsi="宋体"/>
        </w:rPr>
      </w:pPr>
      <w:r w:rsidRPr="00EB68B9">
        <w:t>Tippmann</w:t>
      </w:r>
      <w:r>
        <w:rPr>
          <w:rFonts w:hint="eastAsia"/>
        </w:rPr>
        <w:t>等</w:t>
      </w:r>
      <w:r w:rsidRPr="00EB68B9">
        <w:rPr>
          <w:vertAlign w:val="superscript"/>
        </w:rPr>
        <w:fldChar w:fldCharType="begin"/>
      </w:r>
      <w:r w:rsidRPr="00EB68B9">
        <w:rPr>
          <w:vertAlign w:val="superscript"/>
        </w:rPr>
        <w:instrText xml:space="preserve"> </w:instrText>
      </w:r>
      <w:r w:rsidRPr="00EB68B9">
        <w:rPr>
          <w:rFonts w:hint="eastAsia"/>
          <w:vertAlign w:val="superscript"/>
        </w:rPr>
        <w:instrText>REF _Ref10041511 \r \h</w:instrText>
      </w:r>
      <w:r w:rsidRPr="00EB68B9">
        <w:rPr>
          <w:vertAlign w:val="superscript"/>
        </w:rPr>
        <w:instrText xml:space="preserve"> </w:instrText>
      </w:r>
      <w:r>
        <w:rPr>
          <w:vertAlign w:val="superscript"/>
        </w:rPr>
        <w:instrText xml:space="preserve"> \* MERGEFORMAT </w:instrText>
      </w:r>
      <w:r w:rsidRPr="00EB68B9">
        <w:rPr>
          <w:vertAlign w:val="superscript"/>
        </w:rPr>
      </w:r>
      <w:r w:rsidRPr="00EB68B9">
        <w:rPr>
          <w:vertAlign w:val="superscript"/>
        </w:rPr>
        <w:fldChar w:fldCharType="separate"/>
      </w:r>
      <w:r w:rsidRPr="00EB68B9">
        <w:rPr>
          <w:vertAlign w:val="superscript"/>
        </w:rPr>
        <w:t>[8]</w:t>
      </w:r>
      <w:r w:rsidRPr="00EB68B9">
        <w:rPr>
          <w:vertAlign w:val="superscript"/>
        </w:rPr>
        <w:fldChar w:fldCharType="end"/>
      </w:r>
      <w:r>
        <w:rPr>
          <w:rFonts w:ascii="宋体" w:hAnsi="宋体" w:hint="eastAsia"/>
        </w:rPr>
        <w:t>提出了一种通过扩展电化学模型来理解锂沉积反应和预测老化效应的方法。</w:t>
      </w:r>
      <w:r w:rsidRPr="0044108B">
        <w:rPr>
          <w:rFonts w:ascii="宋体" w:hAnsi="宋体" w:hint="eastAsia"/>
        </w:rPr>
        <w:t>模型参数</w:t>
      </w:r>
      <w:r>
        <w:rPr>
          <w:rFonts w:ascii="宋体" w:hAnsi="宋体" w:hint="eastAsia"/>
        </w:rPr>
        <w:t>辨识通过</w:t>
      </w:r>
      <w:r w:rsidRPr="0044108B">
        <w:rPr>
          <w:rFonts w:ascii="宋体" w:hAnsi="宋体" w:hint="eastAsia"/>
        </w:rPr>
        <w:t>使用电化学阻抗谱</w:t>
      </w:r>
      <w:r>
        <w:rPr>
          <w:rFonts w:ascii="宋体" w:hAnsi="宋体" w:hint="eastAsia"/>
        </w:rPr>
        <w:t>（</w:t>
      </w:r>
      <w:r w:rsidRPr="00EB504C">
        <w:t>Electrochemical Impedance Spectroscopy EIS</w:t>
      </w:r>
      <w:r>
        <w:rPr>
          <w:rFonts w:ascii="宋体" w:hAnsi="宋体" w:hint="eastAsia"/>
        </w:rPr>
        <w:t>）</w:t>
      </w:r>
      <w:r w:rsidRPr="0044108B">
        <w:rPr>
          <w:rFonts w:ascii="宋体" w:hAnsi="宋体" w:hint="eastAsia"/>
        </w:rPr>
        <w:t>在频域中测量的数据</w:t>
      </w:r>
      <w:r>
        <w:rPr>
          <w:rFonts w:ascii="宋体" w:hAnsi="宋体" w:hint="eastAsia"/>
        </w:rPr>
        <w:t>来实现。试验电池在-</w:t>
      </w:r>
      <w:r>
        <w:rPr>
          <w:rFonts w:ascii="宋体" w:hAnsi="宋体"/>
        </w:rPr>
        <w:t>25</w:t>
      </w:r>
      <w:r>
        <w:rPr>
          <w:rFonts w:ascii="宋体" w:hAnsi="宋体" w:hint="eastAsia"/>
        </w:rPr>
        <w:t>℃~</w:t>
      </w:r>
      <w:r>
        <w:rPr>
          <w:rFonts w:ascii="宋体" w:hAnsi="宋体"/>
        </w:rPr>
        <w:t>40</w:t>
      </w:r>
      <w:r>
        <w:rPr>
          <w:rFonts w:ascii="宋体" w:hAnsi="宋体" w:hint="eastAsia"/>
        </w:rPr>
        <w:t>℃温度条件和</w:t>
      </w:r>
      <w:r>
        <w:rPr>
          <w:rFonts w:ascii="宋体" w:hAnsi="宋体"/>
        </w:rPr>
        <w:t>0.1C~6C</w:t>
      </w:r>
      <w:r>
        <w:rPr>
          <w:rFonts w:ascii="宋体" w:hAnsi="宋体" w:hint="eastAsia"/>
        </w:rPr>
        <w:t>充电</w:t>
      </w:r>
      <w:r w:rsidR="00EF0AAB">
        <w:rPr>
          <w:rFonts w:ascii="宋体" w:hAnsi="宋体" w:hint="eastAsia"/>
        </w:rPr>
        <w:t>倍</w:t>
      </w:r>
      <w:r>
        <w:rPr>
          <w:rFonts w:ascii="宋体" w:hAnsi="宋体" w:hint="eastAsia"/>
        </w:rPr>
        <w:t>率下进行充电，在多次循环后测量电池容量，并和模拟阳极电位进行比较</w:t>
      </w:r>
      <w:r w:rsidR="00EF0AAB">
        <w:rPr>
          <w:rFonts w:ascii="宋体" w:hAnsi="宋体" w:hint="eastAsia"/>
        </w:rPr>
        <w:t>，</w:t>
      </w:r>
      <w:r>
        <w:rPr>
          <w:rFonts w:ascii="宋体" w:hAnsi="宋体" w:hint="eastAsia"/>
        </w:rPr>
        <w:t>结果表明大电流和低温环境会加速电池老化。</w:t>
      </w:r>
    </w:p>
    <w:p w:rsidR="00EF0AAB" w:rsidRPr="00EF0AAB" w:rsidRDefault="00EF0AAB" w:rsidP="00EF0AAB">
      <w:pPr>
        <w:spacing w:line="360" w:lineRule="exact"/>
        <w:ind w:firstLineChars="200" w:firstLine="420"/>
        <w:jc w:val="left"/>
        <w:rPr>
          <w:rFonts w:ascii="宋体" w:hAnsi="宋体"/>
        </w:rPr>
      </w:pPr>
      <w:r>
        <w:rPr>
          <w:rFonts w:ascii="宋体" w:hAnsi="宋体" w:hint="eastAsia"/>
        </w:rPr>
        <w:t>目前解决锂沉积问题的主要解决方案是以牺牲能量密度为代价，使用工作电压高的阳极，比如钛酸锂。</w:t>
      </w:r>
      <w:r w:rsidRPr="00EF0AAB">
        <w:t>Gunawardhana</w:t>
      </w:r>
      <w:r>
        <w:t xml:space="preserve"> </w:t>
      </w:r>
      <w:r>
        <w:rPr>
          <w:rFonts w:hint="eastAsia"/>
        </w:rPr>
        <w:t>等</w:t>
      </w:r>
      <w:r w:rsidRPr="00EF0AAB">
        <w:rPr>
          <w:vertAlign w:val="superscript"/>
        </w:rPr>
        <w:fldChar w:fldCharType="begin"/>
      </w:r>
      <w:r w:rsidRPr="00EF0AAB">
        <w:rPr>
          <w:vertAlign w:val="superscript"/>
        </w:rPr>
        <w:instrText xml:space="preserve"> </w:instrText>
      </w:r>
      <w:r w:rsidRPr="00EF0AAB">
        <w:rPr>
          <w:rFonts w:hint="eastAsia"/>
          <w:vertAlign w:val="superscript"/>
        </w:rPr>
        <w:instrText>REF _Ref10041835 \r \h</w:instrText>
      </w:r>
      <w:r w:rsidRPr="00EF0AAB">
        <w:rPr>
          <w:vertAlign w:val="superscript"/>
        </w:rPr>
        <w:instrText xml:space="preserve"> </w:instrText>
      </w:r>
      <w:r>
        <w:rPr>
          <w:vertAlign w:val="superscript"/>
        </w:rPr>
        <w:instrText xml:space="preserve"> \* MERGEFORMAT </w:instrText>
      </w:r>
      <w:r w:rsidRPr="00EF0AAB">
        <w:rPr>
          <w:vertAlign w:val="superscript"/>
        </w:rPr>
      </w:r>
      <w:r w:rsidRPr="00EF0AAB">
        <w:rPr>
          <w:vertAlign w:val="superscript"/>
        </w:rPr>
        <w:fldChar w:fldCharType="separate"/>
      </w:r>
      <w:r w:rsidRPr="00EF0AAB">
        <w:rPr>
          <w:vertAlign w:val="superscript"/>
        </w:rPr>
        <w:t>[9]</w:t>
      </w:r>
      <w:r w:rsidRPr="00EF0AAB">
        <w:rPr>
          <w:vertAlign w:val="superscript"/>
        </w:rPr>
        <w:fldChar w:fldCharType="end"/>
      </w:r>
      <w:r>
        <w:rPr>
          <w:rFonts w:ascii="宋体" w:hAnsi="宋体" w:hint="eastAsia"/>
        </w:rPr>
        <w:t>从不同角度阐述了锂沉积的机理。为了抑制低温下锂沉积，他们通过在天然石墨表面涂覆不同量的碳涂层（1,</w:t>
      </w:r>
      <w:r>
        <w:rPr>
          <w:rFonts w:ascii="宋体" w:hAnsi="宋体"/>
        </w:rPr>
        <w:t>3-</w:t>
      </w:r>
      <w:r w:rsidRPr="0054379B">
        <w:rPr>
          <w:rFonts w:ascii="宋体" w:hAnsi="宋体" w:hint="eastAsia"/>
        </w:rPr>
        <w:t>丙烷磺内酯</w:t>
      </w:r>
      <w:r>
        <w:rPr>
          <w:rFonts w:ascii="宋体" w:hAnsi="宋体" w:hint="eastAsia"/>
        </w:rPr>
        <w:t>）来改变电池化学性质。实验结</w:t>
      </w:r>
      <w:r>
        <w:rPr>
          <w:rFonts w:ascii="宋体" w:hAnsi="宋体" w:hint="eastAsia"/>
        </w:rPr>
        <w:lastRenderedPageBreak/>
        <w:t>果表明，在-</w:t>
      </w:r>
      <w:r>
        <w:rPr>
          <w:rFonts w:ascii="宋体" w:hAnsi="宋体"/>
        </w:rPr>
        <w:t>10</w:t>
      </w:r>
      <w:r>
        <w:rPr>
          <w:rFonts w:ascii="宋体" w:hAnsi="宋体" w:hint="eastAsia"/>
        </w:rPr>
        <w:t>℃下，覆盖整个石墨表面的碳涂层消除了石磨上不需要的活性点，并形成优化的S</w:t>
      </w:r>
      <w:r>
        <w:rPr>
          <w:rFonts w:ascii="宋体" w:hAnsi="宋体"/>
        </w:rPr>
        <w:t>EI</w:t>
      </w:r>
      <w:r>
        <w:rPr>
          <w:rFonts w:ascii="宋体" w:hAnsi="宋体" w:hint="eastAsia"/>
        </w:rPr>
        <w:t>膜，因此石墨涂层对提高锂电池安全性非常有效。</w:t>
      </w:r>
    </w:p>
    <w:p w:rsidR="004E7BBD" w:rsidRPr="00B51EAB" w:rsidRDefault="003E5F87" w:rsidP="003E5F87">
      <w:pPr>
        <w:pStyle w:val="a0"/>
        <w:spacing w:line="360" w:lineRule="exact"/>
        <w:rPr>
          <w:rFonts w:ascii="宋体" w:hAnsi="宋体"/>
        </w:rPr>
      </w:pPr>
      <w:r w:rsidRPr="00B51EAB">
        <w:rPr>
          <w:rFonts w:ascii="宋体" w:hAnsi="宋体" w:hint="eastAsia"/>
        </w:rPr>
        <w:t>在低温环境下锂离子电池充电性能的严重退化使得电动汽车等使用锂离子电池作为储能载体的设备无法在低温环境下正常工作，电动车在不同地理位置和气候条件下的普及使用也受到了严重限制。因此锂离子电池低温状态下电池性能的研究具有深远的意义，建立精准的锂离子电池低温模型是本课题的重要研究内容之一。</w:t>
      </w:r>
    </w:p>
    <w:p w:rsidR="00FB1CCE" w:rsidRDefault="00EC05F8" w:rsidP="00EC05F8">
      <w:pPr>
        <w:pStyle w:val="2"/>
        <w:spacing w:beforeLines="50" w:before="120" w:afterLines="50" w:after="120" w:line="360" w:lineRule="exact"/>
        <w:jc w:val="left"/>
        <w:rPr>
          <w:rFonts w:ascii="黑体" w:eastAsia="黑体" w:hAnsi="黑体"/>
          <w:b w:val="0"/>
          <w:i w:val="0"/>
        </w:rPr>
      </w:pPr>
      <w:bookmarkStart w:id="4" w:name="_Toc10645456"/>
      <w:r>
        <w:rPr>
          <w:rFonts w:ascii="黑体" w:eastAsia="黑体" w:hAnsi="黑体" w:hint="eastAsia"/>
          <w:b w:val="0"/>
          <w:i w:val="0"/>
        </w:rPr>
        <w:t xml:space="preserve">1.2 </w:t>
      </w:r>
      <w:r w:rsidR="00FB297D">
        <w:rPr>
          <w:rFonts w:ascii="黑体" w:eastAsia="黑体" w:hAnsi="黑体" w:hint="eastAsia"/>
          <w:b w:val="0"/>
          <w:i w:val="0"/>
        </w:rPr>
        <w:t>锂离子电池模型</w:t>
      </w:r>
      <w:r w:rsidR="00257378" w:rsidRPr="00257378">
        <w:rPr>
          <w:rFonts w:ascii="黑体" w:eastAsia="黑体" w:hAnsi="黑体" w:hint="eastAsia"/>
          <w:b w:val="0"/>
          <w:i w:val="0"/>
        </w:rPr>
        <w:t>研究现状</w:t>
      </w:r>
      <w:bookmarkEnd w:id="4"/>
    </w:p>
    <w:p w:rsidR="00777602" w:rsidRDefault="00777602" w:rsidP="00777602">
      <w:pPr>
        <w:spacing w:line="360" w:lineRule="exact"/>
        <w:ind w:firstLineChars="200" w:firstLine="420"/>
        <w:rPr>
          <w:rFonts w:ascii="宋体" w:hAnsi="宋体"/>
        </w:rPr>
      </w:pPr>
      <w:r>
        <w:rPr>
          <w:rFonts w:ascii="宋体" w:hAnsi="宋体" w:hint="eastAsia"/>
        </w:rPr>
        <w:t>锂离子动力电池内部的物理化学反应十分复杂，对锂离子电池的精准建模一直以来也是学术与工业界在电池研究方向的重点和难点之一。目前锂离子电池模型可分为等效电路模型、电化学模型、神经网络模型、交流阻抗模型等。不同的电池模型适用于不同的场合和范围，各有优势也同时各自有自身的缺陷，目前还未有一种模型可以准确表述电池在全工作范围内的所有特性。</w:t>
      </w:r>
    </w:p>
    <w:p w:rsidR="00F5732D" w:rsidRPr="009227E8" w:rsidRDefault="009227E8" w:rsidP="009227E8">
      <w:pPr>
        <w:pStyle w:val="3"/>
        <w:spacing w:beforeLines="50" w:before="120" w:afterLines="50" w:after="120" w:line="360" w:lineRule="exact"/>
        <w:ind w:firstLineChars="200" w:firstLine="420"/>
        <w:rPr>
          <w:rFonts w:ascii="黑体" w:hAnsi="黑体"/>
          <w:b w:val="0"/>
          <w:sz w:val="21"/>
          <w:szCs w:val="21"/>
        </w:rPr>
      </w:pPr>
      <w:bookmarkStart w:id="5" w:name="_Toc10645457"/>
      <w:r w:rsidRPr="009227E8">
        <w:rPr>
          <w:rFonts w:ascii="黑体" w:hAnsi="黑体" w:hint="eastAsia"/>
          <w:b w:val="0"/>
          <w:sz w:val="21"/>
          <w:szCs w:val="21"/>
        </w:rPr>
        <w:t>1</w:t>
      </w:r>
      <w:r w:rsidRPr="009227E8">
        <w:rPr>
          <w:rFonts w:ascii="黑体" w:hAnsi="黑体"/>
          <w:b w:val="0"/>
          <w:sz w:val="21"/>
          <w:szCs w:val="21"/>
        </w:rPr>
        <w:t xml:space="preserve">.2.1 </w:t>
      </w:r>
      <w:r w:rsidRPr="009227E8">
        <w:rPr>
          <w:rFonts w:ascii="黑体" w:hAnsi="黑体" w:hint="eastAsia"/>
          <w:b w:val="0"/>
          <w:sz w:val="21"/>
          <w:szCs w:val="21"/>
        </w:rPr>
        <w:t>等效电路模型</w:t>
      </w:r>
      <w:bookmarkEnd w:id="5"/>
    </w:p>
    <w:p w:rsidR="00953C1E" w:rsidRPr="00F953DB" w:rsidRDefault="00953C1E" w:rsidP="00953C1E">
      <w:pPr>
        <w:adjustRightInd/>
        <w:spacing w:line="360" w:lineRule="exact"/>
        <w:ind w:firstLineChars="200" w:firstLine="420"/>
        <w:textAlignment w:val="auto"/>
        <w:rPr>
          <w:rFonts w:asciiTheme="minorEastAsia" w:eastAsiaTheme="minorEastAsia" w:hAnsiTheme="minorEastAsia"/>
        </w:rPr>
      </w:pPr>
      <w:r w:rsidRPr="00F953DB">
        <w:rPr>
          <w:rFonts w:asciiTheme="minorEastAsia" w:eastAsiaTheme="minorEastAsia" w:hAnsiTheme="minorEastAsia" w:hint="eastAsia"/>
        </w:rPr>
        <w:t>等效电路模型基于电池的工作原理和外部动态特性，</w:t>
      </w:r>
      <w:r>
        <w:rPr>
          <w:rFonts w:asciiTheme="minorEastAsia" w:eastAsiaTheme="minorEastAsia" w:hAnsiTheme="minorEastAsia" w:hint="eastAsia"/>
        </w:rPr>
        <w:t>通过</w:t>
      </w:r>
      <w:r w:rsidRPr="00E72AD5">
        <w:rPr>
          <w:rFonts w:asciiTheme="minorEastAsia" w:eastAsiaTheme="minorEastAsia" w:hAnsiTheme="minorEastAsia" w:hint="eastAsia"/>
        </w:rPr>
        <w:t>使用无源元件，如阻抗、极化电阻和电容，以及有源元件，如受控</w:t>
      </w:r>
      <w:r>
        <w:rPr>
          <w:rFonts w:asciiTheme="minorEastAsia" w:eastAsiaTheme="minorEastAsia" w:hAnsiTheme="minorEastAsia" w:hint="eastAsia"/>
        </w:rPr>
        <w:t>电源</w:t>
      </w:r>
      <w:r w:rsidRPr="00F953DB">
        <w:rPr>
          <w:rFonts w:asciiTheme="minorEastAsia" w:eastAsiaTheme="minorEastAsia" w:hAnsiTheme="minorEastAsia" w:hint="eastAsia"/>
        </w:rPr>
        <w:t>来描述电池工作特性</w:t>
      </w:r>
      <w:r w:rsidRPr="00E72AD5">
        <w:rPr>
          <w:rFonts w:asciiTheme="minorEastAsia" w:eastAsiaTheme="minorEastAsia" w:hAnsiTheme="minorEastAsia" w:hint="eastAsia"/>
        </w:rPr>
        <w:t>。这是一种参数化方法，</w:t>
      </w:r>
      <w:r>
        <w:rPr>
          <w:rFonts w:asciiTheme="minorEastAsia" w:eastAsiaTheme="minorEastAsia" w:hAnsiTheme="minorEastAsia" w:hint="eastAsia"/>
        </w:rPr>
        <w:t>通过</w:t>
      </w:r>
      <w:r w:rsidRPr="00E72AD5">
        <w:rPr>
          <w:rFonts w:asciiTheme="minorEastAsia" w:eastAsiaTheme="minorEastAsia" w:hAnsiTheme="minorEastAsia" w:hint="eastAsia"/>
        </w:rPr>
        <w:t>给定合适的参数，它可以用于对任何电池建模，而不论其化学性质、配置和放电</w:t>
      </w:r>
      <w:r>
        <w:rPr>
          <w:rFonts w:asciiTheme="minorEastAsia" w:eastAsiaTheme="minorEastAsia" w:hAnsiTheme="minorEastAsia" w:hint="eastAsia"/>
        </w:rPr>
        <w:t>倍率</w:t>
      </w:r>
      <w:r w:rsidRPr="00E72AD5">
        <w:rPr>
          <w:rFonts w:asciiTheme="minorEastAsia" w:eastAsiaTheme="minorEastAsia" w:hAnsiTheme="minorEastAsia" w:hint="eastAsia"/>
        </w:rPr>
        <w:t>如何，因此等效电路模型是电动和混合动力汽车应用中最常见</w:t>
      </w:r>
      <w:r>
        <w:rPr>
          <w:rFonts w:asciiTheme="minorEastAsia" w:eastAsiaTheme="minorEastAsia" w:hAnsiTheme="minorEastAsia" w:hint="eastAsia"/>
        </w:rPr>
        <w:t>的模型。</w:t>
      </w:r>
      <w:r w:rsidRPr="00F953DB">
        <w:rPr>
          <w:rFonts w:asciiTheme="minorEastAsia" w:eastAsiaTheme="minorEastAsia" w:hAnsiTheme="minorEastAsia" w:hint="eastAsia"/>
        </w:rPr>
        <w:t>根据等效电路元件的性质，可分为线性等效电路模型和非线性等效电路模型。常见的等效电路模型有</w:t>
      </w:r>
      <w:r>
        <w:rPr>
          <w:rFonts w:asciiTheme="minorEastAsia" w:eastAsiaTheme="minorEastAsia" w:hAnsiTheme="minorEastAsia" w:hint="eastAsia"/>
        </w:rPr>
        <w:t xml:space="preserve"> </w:t>
      </w:r>
      <w:r w:rsidRPr="00F953DB">
        <w:rPr>
          <w:rFonts w:eastAsiaTheme="minorEastAsia"/>
        </w:rPr>
        <w:t>Rint</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Thevenin</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PNGV</w:t>
      </w:r>
      <w:r>
        <w:rPr>
          <w:rFonts w:eastAsiaTheme="minorEastAsia"/>
        </w:rPr>
        <w:t xml:space="preserve"> </w:t>
      </w:r>
      <w:r w:rsidRPr="00F953DB">
        <w:rPr>
          <w:rFonts w:asciiTheme="minorEastAsia" w:eastAsiaTheme="minorEastAsia" w:hAnsiTheme="minorEastAsia" w:hint="eastAsia"/>
        </w:rPr>
        <w:t>模型、高阶模型等。</w:t>
      </w:r>
    </w:p>
    <w:p w:rsidR="00953C1E" w:rsidRDefault="00953C1E" w:rsidP="00953C1E">
      <w:pPr>
        <w:pStyle w:val="a0"/>
        <w:ind w:firstLine="0"/>
      </w:pPr>
      <w:r w:rsidRPr="00EE3B9D">
        <w:rPr>
          <w:rFonts w:asciiTheme="minorEastAsia" w:eastAsiaTheme="minorEastAsia" w:hAnsiTheme="minorEastAsia" w:hint="eastAsia"/>
          <w:noProof/>
          <w:sz w:val="18"/>
          <w:szCs w:val="18"/>
        </w:rPr>
        <w:drawing>
          <wp:anchor distT="0" distB="0" distL="114300" distR="114300" simplePos="0" relativeHeight="251695104" behindDoc="0" locked="0" layoutInCell="1" allowOverlap="1" wp14:anchorId="45B65AE2" wp14:editId="7FC96152">
            <wp:simplePos x="0" y="0"/>
            <wp:positionH relativeFrom="margin">
              <wp:align>center</wp:align>
            </wp:positionH>
            <wp:positionV relativeFrom="paragraph">
              <wp:posOffset>187960</wp:posOffset>
            </wp:positionV>
            <wp:extent cx="3056400" cy="1706400"/>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3">
                      <a:extLst>
                        <a:ext uri="{28A0092B-C50C-407E-A947-70E740481C1C}">
                          <a14:useLocalDpi xmlns:a14="http://schemas.microsoft.com/office/drawing/2010/main" val="0"/>
                        </a:ext>
                      </a:extLst>
                    </a:blip>
                    <a:stretch>
                      <a:fillRect/>
                    </a:stretch>
                  </pic:blipFill>
                  <pic:spPr>
                    <a:xfrm>
                      <a:off x="0" y="0"/>
                      <a:ext cx="3056400" cy="1706400"/>
                    </a:xfrm>
                    <a:prstGeom prst="rect">
                      <a:avLst/>
                    </a:prstGeom>
                  </pic:spPr>
                </pic:pic>
              </a:graphicData>
            </a:graphic>
            <wp14:sizeRelH relativeFrom="page">
              <wp14:pctWidth>0</wp14:pctWidth>
            </wp14:sizeRelH>
            <wp14:sizeRelV relativeFrom="page">
              <wp14:pctHeight>0</wp14:pctHeight>
            </wp14:sizeRelV>
          </wp:anchor>
        </w:drawing>
      </w:r>
    </w:p>
    <w:p w:rsidR="00953C1E" w:rsidRPr="00EE3B9D" w:rsidRDefault="00953C1E" w:rsidP="00953C1E">
      <w:pPr>
        <w:pStyle w:val="a0"/>
        <w:ind w:left="420" w:firstLine="0"/>
        <w:jc w:val="center"/>
        <w:rPr>
          <w:rFonts w:asciiTheme="minorEastAsia" w:eastAsiaTheme="minorEastAsia" w:hAnsiTheme="minorEastAsia"/>
          <w:sz w:val="18"/>
          <w:szCs w:val="18"/>
        </w:rPr>
      </w:pPr>
      <w:r w:rsidRPr="00EE3B9D">
        <w:rPr>
          <w:rFonts w:asciiTheme="minorEastAsia" w:eastAsiaTheme="minorEastAsia" w:hAnsiTheme="minorEastAsia" w:hint="eastAsia"/>
          <w:sz w:val="18"/>
          <w:szCs w:val="18"/>
        </w:rPr>
        <w:t>图1</w:t>
      </w:r>
      <w:r w:rsidRPr="00EE3B9D">
        <w:rPr>
          <w:rFonts w:asciiTheme="minorEastAsia" w:eastAsiaTheme="minorEastAsia" w:hAnsiTheme="minorEastAsia"/>
          <w:sz w:val="18"/>
          <w:szCs w:val="18"/>
        </w:rPr>
        <w:t>.</w:t>
      </w:r>
      <w:r w:rsidR="00C66368">
        <w:rPr>
          <w:rFonts w:asciiTheme="minorEastAsia" w:eastAsiaTheme="minorEastAsia" w:hAnsiTheme="minorEastAsia"/>
          <w:sz w:val="18"/>
          <w:szCs w:val="18"/>
        </w:rPr>
        <w:t>4</w:t>
      </w:r>
      <w:r w:rsidRPr="00EE3B9D">
        <w:rPr>
          <w:rFonts w:asciiTheme="minorEastAsia" w:eastAsiaTheme="minorEastAsia" w:hAnsiTheme="minorEastAsia"/>
          <w:sz w:val="18"/>
          <w:szCs w:val="18"/>
        </w:rPr>
        <w:t xml:space="preserve"> </w:t>
      </w:r>
      <w:r w:rsidRPr="00EE3B9D">
        <w:rPr>
          <w:rFonts w:eastAsiaTheme="minorEastAsia"/>
          <w:sz w:val="18"/>
          <w:szCs w:val="18"/>
        </w:rPr>
        <w:t>Rint</w:t>
      </w:r>
      <w:r w:rsidRPr="00EE3B9D">
        <w:rPr>
          <w:rFonts w:asciiTheme="minorEastAsia" w:eastAsiaTheme="minorEastAsia" w:hAnsiTheme="minorEastAsia"/>
          <w:sz w:val="18"/>
          <w:szCs w:val="18"/>
        </w:rPr>
        <w:t xml:space="preserve"> </w:t>
      </w:r>
      <w:r w:rsidRPr="00EE3B9D">
        <w:rPr>
          <w:rFonts w:asciiTheme="minorEastAsia" w:eastAsiaTheme="minorEastAsia" w:hAnsiTheme="minorEastAsia" w:hint="eastAsia"/>
          <w:sz w:val="18"/>
          <w:szCs w:val="18"/>
        </w:rPr>
        <w:t>模型</w:t>
      </w:r>
      <w:r>
        <w:rPr>
          <w:rFonts w:asciiTheme="minorEastAsia" w:eastAsiaTheme="minorEastAsia" w:hAnsiTheme="minorEastAsia" w:hint="eastAsia"/>
          <w:sz w:val="18"/>
          <w:szCs w:val="18"/>
        </w:rPr>
        <w:t>原理图</w:t>
      </w:r>
    </w:p>
    <w:p w:rsidR="00953C1E" w:rsidRDefault="00953C1E" w:rsidP="00953C1E">
      <w:pPr>
        <w:pStyle w:val="a0"/>
        <w:ind w:left="420" w:firstLine="0"/>
      </w:pPr>
    </w:p>
    <w:p w:rsidR="00953C1E" w:rsidRDefault="00953C1E" w:rsidP="00953C1E">
      <w:pPr>
        <w:spacing w:line="360" w:lineRule="exact"/>
        <w:ind w:firstLineChars="200" w:firstLine="420"/>
        <w:rPr>
          <w:rFonts w:ascii="宋体" w:hAnsi="宋体"/>
        </w:rPr>
      </w:pPr>
      <w:r w:rsidRPr="00F66657">
        <w:rPr>
          <w:rFonts w:hint="eastAsia"/>
        </w:rPr>
        <w:t>Rint</w:t>
      </w:r>
      <w:r w:rsidRPr="00DA3B85">
        <w:rPr>
          <w:rFonts w:ascii="宋体" w:hAnsi="宋体" w:hint="eastAsia"/>
        </w:rPr>
        <w:t>模型</w:t>
      </w:r>
      <w:r>
        <w:rPr>
          <w:rFonts w:ascii="宋体" w:hAnsi="宋体" w:hint="eastAsia"/>
        </w:rPr>
        <w:t>电池端电压输出表达式为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654209" w:rsidP="00C66368">
            <w:pPr>
              <w:spacing w:line="360" w:lineRule="auto"/>
              <w:jc w:val="center"/>
            </w:pPr>
            <w:r w:rsidRPr="00BB5D30">
              <w:rPr>
                <w:position w:val="-12"/>
              </w:rPr>
              <w:object w:dxaOrig="1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75" type="#_x0000_t75" style="width:87pt;height:18pt" o:ole="">
                  <v:imagedata r:id="rId14" o:title=""/>
                </v:shape>
                <o:OLEObject Type="Embed" ProgID="Equation.DSMT4" ShapeID="_x0000_i5875" DrawAspect="Content" ObjectID="_1621261295" r:id="rId15"/>
              </w:object>
            </w:r>
          </w:p>
        </w:tc>
        <w:tc>
          <w:tcPr>
            <w:tcW w:w="1128" w:type="dxa"/>
          </w:tcPr>
          <w:p w:rsidR="00953C1E" w:rsidRDefault="00953C1E" w:rsidP="00C66368">
            <w:pPr>
              <w:spacing w:line="360" w:lineRule="auto"/>
              <w:jc w:val="right"/>
            </w:pPr>
            <w:r>
              <w:rPr>
                <w:rFonts w:hint="eastAsia"/>
              </w:rPr>
              <w:t>（</w:t>
            </w:r>
            <w:r>
              <w:rPr>
                <w:rFonts w:hint="eastAsia"/>
              </w:rPr>
              <w:t>1.1</w:t>
            </w:r>
            <w:r>
              <w:rPr>
                <w:rFonts w:hint="eastAsia"/>
              </w:rPr>
              <w:t>）</w:t>
            </w:r>
          </w:p>
        </w:tc>
      </w:tr>
    </w:tbl>
    <w:p w:rsidR="00953C1E" w:rsidRDefault="00953C1E" w:rsidP="00953C1E">
      <w:pPr>
        <w:spacing w:line="360" w:lineRule="exact"/>
        <w:ind w:firstLineChars="200" w:firstLine="420"/>
        <w:rPr>
          <w:rFonts w:ascii="宋体" w:hAnsi="宋体"/>
        </w:rPr>
      </w:pPr>
      <w:r w:rsidRPr="00F66657">
        <w:rPr>
          <w:rFonts w:hint="eastAsia"/>
        </w:rPr>
        <w:t>Rint</w:t>
      </w:r>
      <w:r w:rsidRPr="00DA3B85">
        <w:rPr>
          <w:rFonts w:ascii="宋体" w:hAnsi="宋体" w:hint="eastAsia"/>
        </w:rPr>
        <w:t>模型也称为简化静态模型，</w:t>
      </w:r>
      <w:r w:rsidR="00654209">
        <w:rPr>
          <w:rFonts w:ascii="宋体" w:hAnsi="宋体" w:hint="eastAsia"/>
        </w:rPr>
        <w:t>由美国爱达荷国家实验室设计，</w:t>
      </w:r>
      <w:r w:rsidRPr="00DA3B85">
        <w:rPr>
          <w:rFonts w:ascii="宋体" w:hAnsi="宋体" w:hint="eastAsia"/>
        </w:rPr>
        <w:t>通过理想电压源和电阻的串联来等效的动力电池拓扑结构。</w:t>
      </w:r>
      <w:r>
        <w:rPr>
          <w:rFonts w:ascii="宋体" w:hAnsi="宋体" w:hint="eastAsia"/>
        </w:rPr>
        <w:t>这种模型优点在于电路结构简单，方便计算，其不足之处是</w:t>
      </w:r>
      <w:r w:rsidRPr="00DA3B85">
        <w:rPr>
          <w:rFonts w:ascii="宋体" w:hAnsi="宋体" w:hint="eastAsia"/>
        </w:rPr>
        <w:t>这种理想模型没有考虑动力电池的极化现象，与实际动力电池特性偏差较大</w:t>
      </w:r>
      <w:r>
        <w:rPr>
          <w:rFonts w:ascii="宋体" w:hAnsi="宋体" w:hint="eastAsia"/>
        </w:rPr>
        <w:t>，因此仅适合于模拟蓄电池的理想工作状态，而不能适用于模拟汽车动力电池的工况仿真。</w:t>
      </w:r>
    </w:p>
    <w:p w:rsidR="00953C1E" w:rsidRPr="00F46356" w:rsidRDefault="00953C1E" w:rsidP="00953C1E">
      <w:pPr>
        <w:spacing w:line="360" w:lineRule="exact"/>
        <w:ind w:firstLineChars="200" w:firstLine="420"/>
        <w:rPr>
          <w:rFonts w:ascii="宋体" w:hAnsi="宋体"/>
        </w:rPr>
      </w:pPr>
      <w:r>
        <w:rPr>
          <w:rFonts w:hint="eastAsia"/>
          <w:noProof/>
        </w:rPr>
        <w:lastRenderedPageBreak/>
        <w:drawing>
          <wp:anchor distT="0" distB="0" distL="114300" distR="114300" simplePos="0" relativeHeight="251696128" behindDoc="0" locked="0" layoutInCell="1" allowOverlap="1" wp14:anchorId="6BA78318" wp14:editId="145D16C0">
            <wp:simplePos x="0" y="0"/>
            <wp:positionH relativeFrom="margin">
              <wp:align>center</wp:align>
            </wp:positionH>
            <wp:positionV relativeFrom="paragraph">
              <wp:posOffset>248285</wp:posOffset>
            </wp:positionV>
            <wp:extent cx="3326400" cy="1670400"/>
            <wp:effectExtent l="0" t="0" r="762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6">
                      <a:extLst>
                        <a:ext uri="{28A0092B-C50C-407E-A947-70E740481C1C}">
                          <a14:useLocalDpi xmlns:a14="http://schemas.microsoft.com/office/drawing/2010/main" val="0"/>
                        </a:ext>
                      </a:extLst>
                    </a:blip>
                    <a:stretch>
                      <a:fillRect/>
                    </a:stretch>
                  </pic:blipFill>
                  <pic:spPr>
                    <a:xfrm>
                      <a:off x="0" y="0"/>
                      <a:ext cx="3326400" cy="1670400"/>
                    </a:xfrm>
                    <a:prstGeom prst="rect">
                      <a:avLst/>
                    </a:prstGeom>
                  </pic:spPr>
                </pic:pic>
              </a:graphicData>
            </a:graphic>
            <wp14:sizeRelH relativeFrom="page">
              <wp14:pctWidth>0</wp14:pctWidth>
            </wp14:sizeRelH>
            <wp14:sizeRelV relativeFrom="page">
              <wp14:pctHeight>0</wp14:pctHeight>
            </wp14:sizeRelV>
          </wp:anchor>
        </w:drawing>
      </w:r>
    </w:p>
    <w:p w:rsidR="00953C1E" w:rsidRPr="001F2E99" w:rsidRDefault="00953C1E" w:rsidP="00953C1E">
      <w:pPr>
        <w:pStyle w:val="a0"/>
        <w:ind w:left="420" w:firstLine="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w:t>
      </w:r>
      <w:r w:rsidR="00C66368">
        <w:rPr>
          <w:rFonts w:asciiTheme="minorEastAsia" w:eastAsiaTheme="minorEastAsia" w:hAnsiTheme="minorEastAsia"/>
          <w:sz w:val="18"/>
          <w:szCs w:val="18"/>
        </w:rPr>
        <w:t>5</w:t>
      </w:r>
      <w:r>
        <w:rPr>
          <w:rFonts w:asciiTheme="minorEastAsia" w:eastAsiaTheme="minorEastAsia" w:hAnsiTheme="minorEastAsia"/>
          <w:sz w:val="18"/>
          <w:szCs w:val="18"/>
        </w:rPr>
        <w:t xml:space="preserve"> </w:t>
      </w:r>
      <w:r w:rsidRPr="001F2E99">
        <w:rPr>
          <w:rFonts w:eastAsiaTheme="minorEastAsia"/>
          <w:sz w:val="18"/>
          <w:szCs w:val="18"/>
        </w:rPr>
        <w:t>Thevenin</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模型原理图</w:t>
      </w:r>
    </w:p>
    <w:p w:rsidR="00953C1E" w:rsidRPr="00414793" w:rsidRDefault="00953C1E" w:rsidP="00953C1E">
      <w:pPr>
        <w:spacing w:line="360" w:lineRule="exact"/>
        <w:ind w:firstLineChars="200" w:firstLine="420"/>
      </w:pPr>
    </w:p>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bookmarkStart w:id="6" w:name="MTBlankEqn"/>
        <w:tc>
          <w:tcPr>
            <w:tcW w:w="6521" w:type="dxa"/>
          </w:tcPr>
          <w:p w:rsidR="00953C1E" w:rsidRDefault="00654209" w:rsidP="00C66368">
            <w:pPr>
              <w:spacing w:line="360" w:lineRule="auto"/>
              <w:jc w:val="center"/>
            </w:pPr>
            <w:r w:rsidRPr="00654209">
              <w:rPr>
                <w:position w:val="-14"/>
              </w:rPr>
              <w:object w:dxaOrig="2220" w:dyaOrig="380">
                <v:shape id="_x0000_i5876" type="#_x0000_t75" style="width:111pt;height:18.75pt" o:ole="">
                  <v:imagedata r:id="rId17" o:title=""/>
                </v:shape>
                <o:OLEObject Type="Embed" ProgID="Equation.DSMT4" ShapeID="_x0000_i5876" DrawAspect="Content" ObjectID="_1621261296" r:id="rId18"/>
              </w:object>
            </w:r>
            <w:bookmarkEnd w:id="6"/>
            <w:r>
              <w:t xml:space="preserve"> </w:t>
            </w:r>
          </w:p>
        </w:tc>
        <w:tc>
          <w:tcPr>
            <w:tcW w:w="1128" w:type="dxa"/>
          </w:tcPr>
          <w:p w:rsidR="00953C1E" w:rsidRDefault="00953C1E" w:rsidP="00C66368">
            <w:pPr>
              <w:spacing w:line="360" w:lineRule="auto"/>
              <w:jc w:val="right"/>
            </w:pPr>
            <w:r>
              <w:rPr>
                <w:rFonts w:hint="eastAsia"/>
              </w:rPr>
              <w:t>（</w:t>
            </w:r>
            <w:r>
              <w:rPr>
                <w:rFonts w:hint="eastAsia"/>
              </w:rPr>
              <w:t>1.</w:t>
            </w:r>
            <w:r>
              <w:t>2</w:t>
            </w:r>
            <w:r>
              <w:rPr>
                <w:rFonts w:hint="eastAsia"/>
              </w:rPr>
              <w:t>）</w:t>
            </w:r>
          </w:p>
        </w:tc>
      </w:tr>
    </w:tbl>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模型在</w:t>
      </w:r>
      <w:r w:rsidRPr="00F66657">
        <w:rPr>
          <w:rFonts w:hint="eastAsia"/>
        </w:rPr>
        <w:t>Rint</w:t>
      </w:r>
      <w:r w:rsidRPr="00DA3B85">
        <w:rPr>
          <w:rFonts w:ascii="宋体" w:hAnsi="宋体" w:hint="eastAsia"/>
        </w:rPr>
        <w:t>模型基础上加了</w:t>
      </w:r>
      <w:r w:rsidRPr="00F66657">
        <w:rPr>
          <w:rFonts w:hint="eastAsia"/>
        </w:rPr>
        <w:t>RC</w:t>
      </w:r>
      <w:r w:rsidRPr="00DA3B85">
        <w:rPr>
          <w:rFonts w:ascii="宋体" w:hAnsi="宋体" w:hint="eastAsia"/>
        </w:rPr>
        <w:t>支路，用于模拟动力电池随时间的回弹特性。该模型考虑了电池极化现象</w:t>
      </w:r>
      <w:r>
        <w:rPr>
          <w:rFonts w:ascii="宋体" w:hAnsi="宋体" w:hint="eastAsia"/>
        </w:rPr>
        <w:t>，但单个</w:t>
      </w:r>
      <w:r w:rsidRPr="00EA50A3">
        <w:t>RC</w:t>
      </w:r>
      <w:r>
        <w:rPr>
          <w:rFonts w:ascii="宋体" w:hAnsi="宋体" w:hint="eastAsia"/>
        </w:rPr>
        <w:t>支路不足以完全体现电池的动态性能</w:t>
      </w:r>
      <w:r w:rsidR="00654209">
        <w:rPr>
          <w:rFonts w:ascii="宋体" w:hAnsi="宋体" w:hint="eastAsia"/>
        </w:rPr>
        <w:t xml:space="preserve">，只能表现电池在某个 </w:t>
      </w:r>
      <w:r w:rsidR="00654209" w:rsidRPr="00654209">
        <w:t>SOC</w:t>
      </w:r>
      <w:r w:rsidR="00654209">
        <w:rPr>
          <w:rFonts w:ascii="宋体" w:hAnsi="宋体" w:hint="eastAsia"/>
        </w:rPr>
        <w:t xml:space="preserve"> 下的暂态响应，不能表现电池稳态电压变化，也不能预测电池运行时间</w:t>
      </w:r>
      <w:r>
        <w:rPr>
          <w:rFonts w:ascii="宋体" w:hAnsi="宋体" w:hint="eastAsia"/>
        </w:rPr>
        <w:t>。</w:t>
      </w:r>
      <w:r w:rsidR="00654209">
        <w:rPr>
          <w:rFonts w:ascii="宋体" w:hAnsi="宋体" w:hint="eastAsia"/>
        </w:rPr>
        <w:t>在该模型电路基础上添加一些电器元件形成的派生电路则具有较好的模拟效果。</w:t>
      </w:r>
    </w:p>
    <w:p w:rsidR="00953C1E" w:rsidRDefault="00953C1E" w:rsidP="00953C1E">
      <w:pPr>
        <w:widowControl/>
        <w:adjustRightInd/>
        <w:jc w:val="left"/>
        <w:textAlignment w:val="auto"/>
        <w:rPr>
          <w:rFonts w:ascii="宋体" w:hAnsi="宋体"/>
        </w:rPr>
      </w:pPr>
    </w:p>
    <w:p w:rsidR="00953C1E" w:rsidRPr="00414793" w:rsidRDefault="00953C1E" w:rsidP="00953C1E">
      <w:pPr>
        <w:spacing w:line="360" w:lineRule="exact"/>
        <w:ind w:firstLineChars="200" w:firstLine="420"/>
        <w:jc w:val="center"/>
        <w:rPr>
          <w:rFonts w:ascii="宋体" w:hAnsi="宋体"/>
        </w:rPr>
      </w:pPr>
      <w:r>
        <w:rPr>
          <w:noProof/>
        </w:rPr>
        <w:drawing>
          <wp:anchor distT="0" distB="0" distL="114300" distR="114300" simplePos="0" relativeHeight="251697152" behindDoc="0" locked="0" layoutInCell="1" allowOverlap="1" wp14:anchorId="523E6DEF" wp14:editId="400C4DC7">
            <wp:simplePos x="0" y="0"/>
            <wp:positionH relativeFrom="margin">
              <wp:align>center</wp:align>
            </wp:positionH>
            <wp:positionV relativeFrom="paragraph">
              <wp:posOffset>0</wp:posOffset>
            </wp:positionV>
            <wp:extent cx="3085200" cy="162720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9">
                      <a:extLst>
                        <a:ext uri="{28A0092B-C50C-407E-A947-70E740481C1C}">
                          <a14:useLocalDpi xmlns:a14="http://schemas.microsoft.com/office/drawing/2010/main" val="0"/>
                        </a:ext>
                      </a:extLst>
                    </a:blip>
                    <a:stretch>
                      <a:fillRect/>
                    </a:stretch>
                  </pic:blipFill>
                  <pic:spPr>
                    <a:xfrm>
                      <a:off x="0" y="0"/>
                      <a:ext cx="3085200" cy="1627200"/>
                    </a:xfrm>
                    <a:prstGeom prst="rect">
                      <a:avLst/>
                    </a:prstGeom>
                  </pic:spPr>
                </pic:pic>
              </a:graphicData>
            </a:graphic>
            <wp14:sizeRelH relativeFrom="page">
              <wp14:pctWidth>0</wp14:pctWidth>
            </wp14:sizeRelH>
            <wp14:sizeRelV relativeFrom="page">
              <wp14:pctHeight>0</wp14:pctHeight>
            </wp14:sizeRelV>
          </wp:anchor>
        </w:drawing>
      </w:r>
      <w:r w:rsidRPr="00F46356">
        <w:rPr>
          <w:rFonts w:asciiTheme="minorEastAsia" w:eastAsiaTheme="minorEastAsia" w:hAnsiTheme="minorEastAsia" w:hint="eastAsia"/>
          <w:sz w:val="18"/>
          <w:szCs w:val="18"/>
        </w:rPr>
        <w:t xml:space="preserve">图 </w:t>
      </w:r>
      <w:r w:rsidRPr="00F46356">
        <w:rPr>
          <w:rFonts w:asciiTheme="minorEastAsia" w:eastAsiaTheme="minorEastAsia" w:hAnsiTheme="minorEastAsia"/>
          <w:sz w:val="18"/>
          <w:szCs w:val="18"/>
        </w:rPr>
        <w:t>1.</w:t>
      </w:r>
      <w:r w:rsidR="00C66368">
        <w:rPr>
          <w:rFonts w:asciiTheme="minorEastAsia" w:eastAsiaTheme="minorEastAsia" w:hAnsiTheme="minorEastAsia"/>
          <w:sz w:val="18"/>
          <w:szCs w:val="18"/>
        </w:rPr>
        <w:t>6</w:t>
      </w:r>
      <w:r w:rsidRPr="00F46356">
        <w:rPr>
          <w:rFonts w:asciiTheme="minorEastAsia" w:eastAsiaTheme="minorEastAsia" w:hAnsiTheme="minorEastAsia"/>
          <w:sz w:val="18"/>
          <w:szCs w:val="18"/>
        </w:rPr>
        <w:t xml:space="preserve"> </w:t>
      </w:r>
      <w:r>
        <w:rPr>
          <w:rFonts w:eastAsiaTheme="minorEastAsia" w:hint="cs"/>
          <w:sz w:val="18"/>
          <w:szCs w:val="18"/>
        </w:rPr>
        <w:t>P</w:t>
      </w:r>
      <w:r>
        <w:rPr>
          <w:rFonts w:eastAsiaTheme="minorEastAsia"/>
          <w:sz w:val="18"/>
          <w:szCs w:val="18"/>
        </w:rPr>
        <w:t xml:space="preserve">NGV </w:t>
      </w:r>
      <w:r>
        <w:rPr>
          <w:rFonts w:eastAsiaTheme="minorEastAsia" w:hint="eastAsia"/>
          <w:sz w:val="18"/>
          <w:szCs w:val="18"/>
        </w:rPr>
        <w:t>模型原理图</w:t>
      </w:r>
    </w:p>
    <w:p w:rsidR="00953C1E" w:rsidRDefault="00953C1E" w:rsidP="00953C1E">
      <w:pPr>
        <w:pStyle w:val="a0"/>
        <w:spacing w:line="360" w:lineRule="exact"/>
        <w:ind w:firstLineChars="200"/>
      </w:pPr>
    </w:p>
    <w:p w:rsidR="00953C1E" w:rsidRDefault="00953C1E" w:rsidP="00953C1E">
      <w:pPr>
        <w:spacing w:line="360" w:lineRule="exact"/>
        <w:ind w:firstLineChars="200" w:firstLine="420"/>
        <w:rPr>
          <w:rFonts w:ascii="宋体" w:hAnsi="宋体"/>
        </w:rPr>
      </w:pPr>
      <w:r>
        <w:t>PNGV</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491E04" w:rsidP="00C66368">
            <w:pPr>
              <w:spacing w:line="360" w:lineRule="auto"/>
              <w:jc w:val="center"/>
            </w:pPr>
            <w:r w:rsidRPr="00654209">
              <w:rPr>
                <w:position w:val="-14"/>
              </w:rPr>
              <w:object w:dxaOrig="2299" w:dyaOrig="380">
                <v:shape id="_x0000_i5877" type="#_x0000_t75" style="width:114.75pt;height:18.75pt" o:ole="">
                  <v:imagedata r:id="rId20" o:title=""/>
                </v:shape>
                <o:OLEObject Type="Embed" ProgID="Equation.DSMT4" ShapeID="_x0000_i5877" DrawAspect="Content" ObjectID="_1621261297" r:id="rId21"/>
              </w:object>
            </w:r>
            <w:r w:rsidR="00654209">
              <w:t xml:space="preserve"> </w:t>
            </w:r>
          </w:p>
        </w:tc>
        <w:tc>
          <w:tcPr>
            <w:tcW w:w="1128" w:type="dxa"/>
          </w:tcPr>
          <w:p w:rsidR="00953C1E" w:rsidRDefault="00953C1E" w:rsidP="00C66368">
            <w:pPr>
              <w:spacing w:line="360" w:lineRule="auto"/>
              <w:jc w:val="right"/>
            </w:pPr>
            <w:r>
              <w:rPr>
                <w:rFonts w:hint="eastAsia"/>
              </w:rPr>
              <w:t>（</w:t>
            </w:r>
            <w:r>
              <w:rPr>
                <w:rFonts w:hint="eastAsia"/>
              </w:rPr>
              <w:t>1.</w:t>
            </w:r>
            <w:r>
              <w:t>3</w:t>
            </w:r>
            <w:r>
              <w:rPr>
                <w:rFonts w:hint="eastAsia"/>
              </w:rPr>
              <w:t>）</w:t>
            </w:r>
          </w:p>
        </w:tc>
      </w:tr>
    </w:tbl>
    <w:p w:rsidR="00953C1E" w:rsidRDefault="00953C1E" w:rsidP="00953C1E">
      <w:pPr>
        <w:pStyle w:val="a0"/>
        <w:spacing w:line="360" w:lineRule="exact"/>
        <w:ind w:firstLineChars="200"/>
      </w:pPr>
      <w:r w:rsidRPr="00EA50A3">
        <w:t>PNGV</w:t>
      </w:r>
      <w:r w:rsidRPr="00EA50A3">
        <w:t>模型</w:t>
      </w:r>
      <w:r w:rsidR="00110E5B">
        <w:rPr>
          <w:rFonts w:hint="eastAsia"/>
        </w:rPr>
        <w:t>是《</w:t>
      </w:r>
      <w:r w:rsidR="00110E5B">
        <w:t>PNGV</w:t>
      </w:r>
      <w:r w:rsidR="00110E5B">
        <w:rPr>
          <w:rFonts w:hint="eastAsia"/>
        </w:rPr>
        <w:t>电池实验手册》中提出的等效电路模型，在《</w:t>
      </w:r>
      <w:r w:rsidR="00110E5B">
        <w:rPr>
          <w:rFonts w:hint="eastAsia"/>
        </w:rPr>
        <w:t>F</w:t>
      </w:r>
      <w:r w:rsidR="00110E5B">
        <w:t>reedomCAR</w:t>
      </w:r>
      <w:r w:rsidR="00110E5B">
        <w:rPr>
          <w:rFonts w:hint="eastAsia"/>
        </w:rPr>
        <w:t>电池试验手册》中也被定义为</w:t>
      </w:r>
      <w:r w:rsidR="00110E5B">
        <w:t>F</w:t>
      </w:r>
      <w:r w:rsidR="00110E5B">
        <w:rPr>
          <w:rFonts w:hint="eastAsia"/>
        </w:rPr>
        <w:t>reedom</w:t>
      </w:r>
      <w:r w:rsidR="00110E5B">
        <w:t>CAR</w:t>
      </w:r>
      <w:r w:rsidR="00110E5B">
        <w:rPr>
          <w:rFonts w:hint="eastAsia"/>
        </w:rPr>
        <w:t>模型。该模型</w:t>
      </w:r>
      <w:r w:rsidRPr="00EA50A3">
        <w:t>在</w:t>
      </w:r>
      <w:r w:rsidRPr="00EA50A3">
        <w:t>Thevenin</w:t>
      </w:r>
      <w:r w:rsidRPr="00EA50A3">
        <w:t>的基础上增加了负载电流对电池</w:t>
      </w:r>
      <w:r w:rsidRPr="00EA50A3">
        <w:t>OCV</w:t>
      </w:r>
      <w:r w:rsidRPr="00EA50A3">
        <w:rPr>
          <w:rFonts w:hint="eastAsia"/>
        </w:rPr>
        <w:t>（</w:t>
      </w:r>
      <w:r w:rsidRPr="00EA50A3">
        <w:rPr>
          <w:rFonts w:hint="eastAsia"/>
        </w:rPr>
        <w:t>Open Circuit Voltage</w:t>
      </w:r>
      <w:r w:rsidRPr="00EA50A3">
        <w:rPr>
          <w:rFonts w:hint="eastAsia"/>
        </w:rPr>
        <w:t>）</w:t>
      </w:r>
      <w:r w:rsidRPr="00EA50A3">
        <w:t>影响的考虑。在该模型中</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OC</m:t>
            </m:r>
          </m:sub>
        </m:sSub>
      </m:oMath>
      <w:r w:rsidRPr="00EA50A3">
        <w:t>用来表示电池的理想开路电压，</w:t>
      </w:r>
      <m:oMath>
        <m:sSub>
          <m:sSubPr>
            <m:ctrlPr>
              <w:rPr>
                <w:rFonts w:ascii="Cambria Math" w:hAnsi="Cambria Math"/>
              </w:rPr>
            </m:ctrlPr>
          </m:sSubPr>
          <m:e>
            <m:r>
              <m:rPr>
                <m:sty m:val="p"/>
              </m:rPr>
              <w:rPr>
                <w:rFonts w:ascii="Cambria Math" w:hAnsi="Cambria Math"/>
              </w:rPr>
              <m:t>C</m:t>
            </m:r>
          </m:e>
          <m:sub>
            <m:r>
              <w:rPr>
                <w:rFonts w:ascii="Cambria Math" w:hAnsi="Cambria Math"/>
              </w:rPr>
              <m:t>b</m:t>
            </m:r>
          </m:sub>
        </m:sSub>
      </m:oMath>
      <w:r w:rsidRPr="00EA50A3">
        <w:t>为电池电容（表示负载电流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w:t>
      </w:r>
      <w:r w:rsidRPr="00EA50A3">
        <w:t>OCV</w:t>
      </w:r>
      <w:r w:rsidRPr="00EA50A3">
        <w:t>变化），</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sidRPr="00EA50A3">
        <w:t>为电池的欧姆内阻（经过的负载电流为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oMath>
      <w:r w:rsidRPr="00EA50A3">
        <w:t>为电池的极化内阻（经过的极化电流为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Pr="00EA50A3">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EA50A3">
        <w:t>为极化电容（表示负载电流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引起的极化电压</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oMath>
      <w:r w:rsidRPr="00EA50A3">
        <w:t>变化）。</w:t>
      </w:r>
    </w:p>
    <w:p w:rsidR="00953C1E" w:rsidRPr="00414793" w:rsidRDefault="00953C1E" w:rsidP="00953C1E">
      <w:pPr>
        <w:pStyle w:val="a0"/>
        <w:spacing w:line="360" w:lineRule="exact"/>
        <w:ind w:firstLineChars="200"/>
      </w:pPr>
      <w:r>
        <w:rPr>
          <w:rFonts w:hint="eastAsia"/>
          <w:noProof/>
        </w:rPr>
        <w:lastRenderedPageBreak/>
        <w:drawing>
          <wp:anchor distT="0" distB="0" distL="114300" distR="114300" simplePos="0" relativeHeight="251698176" behindDoc="0" locked="0" layoutInCell="1" allowOverlap="1" wp14:anchorId="3310B0F9" wp14:editId="22620698">
            <wp:simplePos x="0" y="0"/>
            <wp:positionH relativeFrom="margin">
              <wp:align>center</wp:align>
            </wp:positionH>
            <wp:positionV relativeFrom="paragraph">
              <wp:posOffset>280670</wp:posOffset>
            </wp:positionV>
            <wp:extent cx="3517200" cy="167760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22">
                      <a:extLst>
                        <a:ext uri="{28A0092B-C50C-407E-A947-70E740481C1C}">
                          <a14:useLocalDpi xmlns:a14="http://schemas.microsoft.com/office/drawing/2010/main" val="0"/>
                        </a:ext>
                      </a:extLst>
                    </a:blip>
                    <a:stretch>
                      <a:fillRect/>
                    </a:stretch>
                  </pic:blipFill>
                  <pic:spPr>
                    <a:xfrm>
                      <a:off x="0" y="0"/>
                      <a:ext cx="3517200" cy="1677600"/>
                    </a:xfrm>
                    <a:prstGeom prst="rect">
                      <a:avLst/>
                    </a:prstGeom>
                  </pic:spPr>
                </pic:pic>
              </a:graphicData>
            </a:graphic>
            <wp14:sizeRelH relativeFrom="page">
              <wp14:pctWidth>0</wp14:pctWidth>
            </wp14:sizeRelH>
            <wp14:sizeRelV relativeFrom="page">
              <wp14:pctHeight>0</wp14:pctHeight>
            </wp14:sizeRelV>
          </wp:anchor>
        </w:drawing>
      </w:r>
    </w:p>
    <w:p w:rsidR="00953C1E" w:rsidRPr="00342FDE" w:rsidRDefault="00953C1E" w:rsidP="00953C1E">
      <w:pPr>
        <w:pStyle w:val="a0"/>
        <w:spacing w:line="360" w:lineRule="exact"/>
        <w:ind w:firstLineChars="200" w:firstLine="360"/>
        <w:jc w:val="center"/>
        <w:rPr>
          <w:sz w:val="18"/>
          <w:szCs w:val="18"/>
        </w:rPr>
      </w:pPr>
      <w:r>
        <w:rPr>
          <w:rFonts w:ascii="宋体" w:hAnsi="宋体" w:hint="eastAsia"/>
          <w:sz w:val="18"/>
          <w:szCs w:val="18"/>
        </w:rPr>
        <w:t xml:space="preserve">图 </w:t>
      </w:r>
      <w:r>
        <w:rPr>
          <w:rFonts w:ascii="宋体" w:hAnsi="宋体"/>
          <w:sz w:val="18"/>
          <w:szCs w:val="18"/>
        </w:rPr>
        <w:t>1.</w:t>
      </w:r>
      <w:r w:rsidR="00C66368">
        <w:rPr>
          <w:rFonts w:ascii="宋体" w:hAnsi="宋体"/>
          <w:sz w:val="18"/>
          <w:szCs w:val="18"/>
        </w:rPr>
        <w:t>7</w:t>
      </w:r>
      <w:r>
        <w:rPr>
          <w:rFonts w:ascii="宋体" w:hAnsi="宋体"/>
          <w:sz w:val="18"/>
          <w:szCs w:val="18"/>
        </w:rPr>
        <w:t xml:space="preserve"> </w:t>
      </w:r>
      <w:r>
        <w:rPr>
          <w:rFonts w:hint="eastAsia"/>
          <w:sz w:val="18"/>
          <w:szCs w:val="18"/>
        </w:rPr>
        <w:t>二阶等效电路模型原理图</w:t>
      </w:r>
    </w:p>
    <w:p w:rsidR="00953C1E" w:rsidRDefault="00953C1E" w:rsidP="00953C1E">
      <w:pPr>
        <w:pStyle w:val="a0"/>
        <w:spacing w:line="360" w:lineRule="exact"/>
        <w:ind w:firstLineChars="200"/>
      </w:pPr>
    </w:p>
    <w:p w:rsidR="001A7800" w:rsidRPr="00E07A32" w:rsidRDefault="00953C1E" w:rsidP="00E07A32">
      <w:pPr>
        <w:spacing w:line="360" w:lineRule="exact"/>
        <w:ind w:firstLineChars="200" w:firstLine="420"/>
      </w:pPr>
      <w:r w:rsidRPr="00DA3B85">
        <w:rPr>
          <w:rFonts w:ascii="宋体" w:hAnsi="宋体" w:hint="eastAsia"/>
        </w:rPr>
        <w:t>高阶模型以二阶模型常见，若干个</w:t>
      </w:r>
      <w:r w:rsidRPr="00E07A32">
        <w:t>RC</w:t>
      </w:r>
      <w:r w:rsidRPr="00DA3B85">
        <w:rPr>
          <w:rFonts w:ascii="宋体" w:hAnsi="宋体" w:hint="eastAsia"/>
        </w:rPr>
        <w:t>电路表征动力电池的时间常数和频率响应等瞬态特性。</w:t>
      </w:r>
      <w:r>
        <w:rPr>
          <w:rFonts w:ascii="宋体" w:hAnsi="宋体" w:hint="eastAsia"/>
        </w:rPr>
        <w:t>李炳思</w:t>
      </w:r>
      <w:r w:rsidRPr="002F034A">
        <w:rPr>
          <w:rFonts w:ascii="宋体" w:hAnsi="宋体"/>
          <w:vertAlign w:val="superscript"/>
        </w:rPr>
        <w:fldChar w:fldCharType="begin"/>
      </w:r>
      <w:r w:rsidRPr="002F034A">
        <w:rPr>
          <w:rFonts w:ascii="宋体" w:hAnsi="宋体"/>
          <w:vertAlign w:val="superscript"/>
        </w:rPr>
        <w:instrText xml:space="preserve"> </w:instrText>
      </w:r>
      <w:r w:rsidRPr="002F034A">
        <w:rPr>
          <w:rFonts w:ascii="宋体" w:hAnsi="宋体" w:hint="eastAsia"/>
          <w:vertAlign w:val="superscript"/>
        </w:rPr>
        <w:instrText>REF _Ref1658979 \r \h</w:instrText>
      </w:r>
      <w:r w:rsidRPr="002F034A">
        <w:rPr>
          <w:rFonts w:ascii="宋体" w:hAnsi="宋体"/>
          <w:vertAlign w:val="superscript"/>
        </w:rPr>
        <w:instrText xml:space="preserve"> </w:instrText>
      </w:r>
      <w:r>
        <w:rPr>
          <w:rFonts w:ascii="宋体" w:hAnsi="宋体"/>
          <w:vertAlign w:val="superscript"/>
        </w:rPr>
        <w:instrText xml:space="preserve"> \* MERGEFORMAT </w:instrText>
      </w:r>
      <w:r w:rsidRPr="002F034A">
        <w:rPr>
          <w:rFonts w:ascii="宋体" w:hAnsi="宋体"/>
          <w:vertAlign w:val="superscript"/>
        </w:rPr>
      </w:r>
      <w:r w:rsidRPr="002F034A">
        <w:rPr>
          <w:rFonts w:ascii="宋体" w:hAnsi="宋体"/>
          <w:vertAlign w:val="superscript"/>
        </w:rPr>
        <w:fldChar w:fldCharType="separate"/>
      </w:r>
      <w:r w:rsidRPr="002F034A">
        <w:rPr>
          <w:rFonts w:ascii="宋体" w:hAnsi="宋体"/>
          <w:vertAlign w:val="superscript"/>
        </w:rPr>
        <w:t>[10]</w:t>
      </w:r>
      <w:r w:rsidRPr="002F034A">
        <w:rPr>
          <w:rFonts w:ascii="宋体" w:hAnsi="宋体"/>
          <w:vertAlign w:val="superscript"/>
        </w:rPr>
        <w:fldChar w:fldCharType="end"/>
      </w:r>
      <w:r w:rsidRPr="000B0C2F">
        <w:rPr>
          <w:rFonts w:ascii="宋体" w:hAnsi="宋体" w:hint="eastAsia"/>
        </w:rPr>
        <w:t>提出一种基于二阶等效模型并考虑了电池模型参数随温度的变化和迟滞效应因素的改进模型。通过找到合适的电池参数组合，可以适用于多种电池模型而不论其内部化学组成。</w:t>
      </w:r>
      <w:r>
        <w:rPr>
          <w:rFonts w:ascii="宋体" w:hAnsi="宋体" w:hint="eastAsia"/>
        </w:rPr>
        <w:t>但该模型</w:t>
      </w:r>
      <w:r w:rsidRPr="000B0C2F">
        <w:rPr>
          <w:rFonts w:ascii="宋体" w:hAnsi="宋体" w:hint="eastAsia"/>
        </w:rPr>
        <w:t>虽然考虑了电池所处环境温度，并未考虑电池表面温度、内部温度之间的区别联系，也未考虑电池内部生热</w:t>
      </w:r>
      <w:r>
        <w:rPr>
          <w:rFonts w:ascii="宋体" w:hAnsi="宋体" w:hint="eastAsia"/>
        </w:rPr>
        <w:t>等因素</w:t>
      </w:r>
      <w:r w:rsidRPr="000B0C2F">
        <w:rPr>
          <w:rFonts w:ascii="宋体" w:hAnsi="宋体" w:hint="eastAsia"/>
        </w:rPr>
        <w:t>。</w:t>
      </w:r>
    </w:p>
    <w:p w:rsidR="002F677A" w:rsidRDefault="00831941" w:rsidP="002F677A">
      <w:pPr>
        <w:pStyle w:val="3"/>
        <w:spacing w:beforeLines="50" w:before="120" w:afterLines="50" w:after="120" w:line="360" w:lineRule="exact"/>
        <w:ind w:firstLineChars="200" w:firstLine="420"/>
        <w:rPr>
          <w:rFonts w:ascii="黑体" w:hAnsi="黑体"/>
          <w:b w:val="0"/>
          <w:sz w:val="21"/>
          <w:szCs w:val="21"/>
        </w:rPr>
      </w:pPr>
      <w:bookmarkStart w:id="7" w:name="_Toc10645458"/>
      <w:r w:rsidRPr="00831941">
        <w:rPr>
          <w:rFonts w:ascii="黑体" w:hAnsi="黑体" w:hint="eastAsia"/>
          <w:b w:val="0"/>
          <w:sz w:val="21"/>
          <w:szCs w:val="21"/>
        </w:rPr>
        <w:t>1</w:t>
      </w:r>
      <w:r w:rsidRPr="00831941">
        <w:rPr>
          <w:rFonts w:ascii="黑体" w:hAnsi="黑体"/>
          <w:b w:val="0"/>
          <w:sz w:val="21"/>
          <w:szCs w:val="21"/>
        </w:rPr>
        <w:t xml:space="preserve">.2.2 </w:t>
      </w:r>
      <w:r w:rsidRPr="00831941">
        <w:rPr>
          <w:rFonts w:ascii="黑体" w:hAnsi="黑体" w:hint="eastAsia"/>
          <w:b w:val="0"/>
          <w:sz w:val="21"/>
          <w:szCs w:val="21"/>
        </w:rPr>
        <w:t>神经网络模型</w:t>
      </w:r>
      <w:bookmarkEnd w:id="7"/>
    </w:p>
    <w:p w:rsidR="004F2027" w:rsidRDefault="00DA51C1" w:rsidP="00BD66D7">
      <w:pPr>
        <w:spacing w:line="360" w:lineRule="exact"/>
        <w:ind w:firstLineChars="200" w:firstLine="420"/>
        <w:rPr>
          <w:rFonts w:ascii="宋体" w:hAnsi="宋体"/>
        </w:rPr>
      </w:pPr>
      <w:r>
        <w:rPr>
          <w:rFonts w:ascii="宋体" w:hAnsi="宋体" w:hint="eastAsia"/>
        </w:rPr>
        <w:t>神经网络具有非线性特性、并行结构和学习能力，目前也应用于电池建模和</w:t>
      </w:r>
      <w:r w:rsidRPr="00394251">
        <w:t>SOC</w:t>
      </w:r>
      <w:r w:rsidR="00105949">
        <w:rPr>
          <w:rFonts w:hint="eastAsia"/>
        </w:rPr>
        <w:t>（</w:t>
      </w:r>
      <w:r w:rsidR="00105949">
        <w:rPr>
          <w:rFonts w:hint="eastAsia"/>
        </w:rPr>
        <w:t>S</w:t>
      </w:r>
      <w:r w:rsidR="00105949">
        <w:t>tate of Charge</w:t>
      </w:r>
      <w:r w:rsidR="00105949">
        <w:rPr>
          <w:rFonts w:hint="eastAsia"/>
        </w:rPr>
        <w:t>）</w:t>
      </w:r>
      <w:r>
        <w:rPr>
          <w:rFonts w:ascii="宋体" w:hAnsi="宋体" w:hint="eastAsia"/>
        </w:rPr>
        <w:t>估计中。</w:t>
      </w:r>
      <w:r w:rsidR="004F2027" w:rsidRPr="004F2027">
        <w:rPr>
          <w:rFonts w:ascii="宋体" w:hAnsi="宋体" w:hint="eastAsia"/>
        </w:rPr>
        <w:t>典型的神经网络模型一般由输入层(输入实验数据)、隐含层(对实验数据进行加权处理)和输出层(输出预测数据)组成。将电池电流、</w:t>
      </w:r>
      <w:r w:rsidR="004F2027" w:rsidRPr="00AC2BAA">
        <w:t>SOC</w:t>
      </w:r>
      <w:r w:rsidR="004F2027" w:rsidRPr="004F2027">
        <w:rPr>
          <w:rFonts w:ascii="宋体" w:hAnsi="宋体" w:hint="eastAsia"/>
        </w:rPr>
        <w:t>、温度、自放电因素等实验数据送给神经网络输入层，经过不断的训练和学习，就可得到相应的预测输出数据。典型的</w:t>
      </w:r>
      <w:r w:rsidR="00BD66D7">
        <w:rPr>
          <w:rFonts w:ascii="宋体" w:hAnsi="宋体"/>
        </w:rPr>
        <w:t>4</w:t>
      </w:r>
      <w:r w:rsidR="004F2027" w:rsidRPr="004F2027">
        <w:rPr>
          <w:rFonts w:ascii="宋体" w:hAnsi="宋体" w:hint="eastAsia"/>
        </w:rPr>
        <w:t>输入</w:t>
      </w:r>
      <w:r w:rsidR="00BD66D7">
        <w:rPr>
          <w:rFonts w:ascii="宋体" w:hAnsi="宋体" w:hint="eastAsia"/>
        </w:rPr>
        <w:t>3</w:t>
      </w:r>
      <w:r w:rsidR="004F2027" w:rsidRPr="004F2027">
        <w:rPr>
          <w:rFonts w:ascii="宋体" w:hAnsi="宋体" w:hint="eastAsia"/>
        </w:rPr>
        <w:t>输出的动力电池模型如图</w:t>
      </w:r>
      <w:r w:rsidR="00BD66D7">
        <w:rPr>
          <w:rFonts w:ascii="宋体" w:hAnsi="宋体"/>
        </w:rPr>
        <w:t>1.7</w:t>
      </w:r>
      <w:r w:rsidR="004F2027" w:rsidRPr="004F2027">
        <w:rPr>
          <w:rFonts w:ascii="宋体" w:hAnsi="宋体" w:hint="eastAsia"/>
        </w:rPr>
        <w:t>所示：</w:t>
      </w:r>
    </w:p>
    <w:p w:rsidR="00BD66D7" w:rsidRDefault="00BD66D7" w:rsidP="00BD66D7">
      <w:pPr>
        <w:spacing w:line="360" w:lineRule="exact"/>
        <w:ind w:firstLineChars="200" w:firstLine="420"/>
        <w:rPr>
          <w:rFonts w:ascii="宋体" w:hAnsi="宋体"/>
        </w:rPr>
      </w:pPr>
      <w:r w:rsidRPr="004F2027">
        <w:rPr>
          <w:noProof/>
        </w:rPr>
        <w:drawing>
          <wp:anchor distT="0" distB="0" distL="114300" distR="114300" simplePos="0" relativeHeight="251686912" behindDoc="0" locked="0" layoutInCell="1" allowOverlap="1" wp14:anchorId="4BD8C409">
            <wp:simplePos x="0" y="0"/>
            <wp:positionH relativeFrom="margin">
              <wp:align>center</wp:align>
            </wp:positionH>
            <wp:positionV relativeFrom="paragraph">
              <wp:posOffset>257175</wp:posOffset>
            </wp:positionV>
            <wp:extent cx="3646800" cy="2106000"/>
            <wp:effectExtent l="0" t="0" r="0"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6800" cy="2106000"/>
                    </a:xfrm>
                    <a:prstGeom prst="rect">
                      <a:avLst/>
                    </a:prstGeom>
                  </pic:spPr>
                </pic:pic>
              </a:graphicData>
            </a:graphic>
            <wp14:sizeRelH relativeFrom="page">
              <wp14:pctWidth>0</wp14:pctWidth>
            </wp14:sizeRelH>
            <wp14:sizeRelV relativeFrom="page">
              <wp14:pctHeight>0</wp14:pctHeight>
            </wp14:sizeRelV>
          </wp:anchor>
        </w:drawing>
      </w:r>
    </w:p>
    <w:p w:rsidR="00BD66D7" w:rsidRPr="00BD66D7" w:rsidRDefault="00BD66D7" w:rsidP="00523FFE">
      <w:pPr>
        <w:spacing w:line="360" w:lineRule="exact"/>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8</w:t>
      </w:r>
      <w:r>
        <w:rPr>
          <w:rFonts w:ascii="宋体" w:hAnsi="宋体"/>
          <w:sz w:val="18"/>
          <w:szCs w:val="18"/>
        </w:rPr>
        <w:t xml:space="preserve"> </w:t>
      </w:r>
      <w:r>
        <w:rPr>
          <w:rFonts w:ascii="宋体" w:hAnsi="宋体" w:hint="eastAsia"/>
          <w:sz w:val="18"/>
          <w:szCs w:val="18"/>
        </w:rPr>
        <w:t>神经网络电池模型示意图</w:t>
      </w:r>
    </w:p>
    <w:p w:rsidR="00BD66D7" w:rsidRDefault="00BD66D7" w:rsidP="00DA51C1">
      <w:pPr>
        <w:spacing w:line="360" w:lineRule="exact"/>
        <w:ind w:firstLineChars="200" w:firstLine="420"/>
        <w:rPr>
          <w:rFonts w:ascii="宋体" w:hAnsi="宋体"/>
        </w:rPr>
      </w:pPr>
    </w:p>
    <w:p w:rsidR="00DA51C1" w:rsidRDefault="00BD66D7" w:rsidP="00BD66D7">
      <w:pPr>
        <w:spacing w:line="360" w:lineRule="exact"/>
        <w:ind w:firstLineChars="200" w:firstLine="420"/>
        <w:rPr>
          <w:rFonts w:ascii="宋体" w:hAnsi="宋体"/>
        </w:rPr>
      </w:pPr>
      <w:r w:rsidRPr="00BD66D7">
        <w:rPr>
          <w:rFonts w:ascii="宋体" w:hAnsi="宋体" w:hint="eastAsia"/>
        </w:rPr>
        <w:t>神经网络模型的优点是：充分利用了神经网络的非线性和自学习能力，可以用来描述电池复杂非线性工作特性，其不足之处在于，训练结果受实验数据样本大小和训练方法的影响较大，</w:t>
      </w:r>
      <w:r w:rsidR="00DA51C1">
        <w:rPr>
          <w:rFonts w:ascii="宋体" w:hAnsi="宋体" w:hint="eastAsia"/>
        </w:rPr>
        <w:t>神</w:t>
      </w:r>
      <w:r w:rsidR="00DA51C1">
        <w:rPr>
          <w:rFonts w:ascii="宋体" w:hAnsi="宋体" w:hint="eastAsia"/>
        </w:rPr>
        <w:lastRenderedPageBreak/>
        <w:t>经网络模型的计算量受输入变量和数据量影响，其精确程度受训练数据和训练方法的影响，并且十分耗时，依赖于历史数据来完整建立动态模型，以便实现可接受的泛化能力</w:t>
      </w:r>
      <w:r w:rsidR="002B51FA" w:rsidRPr="002B51FA">
        <w:rPr>
          <w:rFonts w:ascii="宋体" w:hAnsi="宋体"/>
          <w:vertAlign w:val="superscript"/>
        </w:rPr>
        <w:fldChar w:fldCharType="begin"/>
      </w:r>
      <w:r w:rsidR="002B51FA" w:rsidRPr="002B51FA">
        <w:rPr>
          <w:rFonts w:ascii="宋体" w:hAnsi="宋体"/>
          <w:vertAlign w:val="superscript"/>
        </w:rPr>
        <w:instrText xml:space="preserve"> </w:instrText>
      </w:r>
      <w:r w:rsidR="002B51FA" w:rsidRPr="002B51FA">
        <w:rPr>
          <w:rFonts w:ascii="宋体" w:hAnsi="宋体" w:hint="eastAsia"/>
          <w:vertAlign w:val="superscript"/>
        </w:rPr>
        <w:instrText>REF _Ref2882915 \r \h</w:instrText>
      </w:r>
      <w:r w:rsidR="002B51FA" w:rsidRPr="002B51FA">
        <w:rPr>
          <w:rFonts w:ascii="宋体" w:hAnsi="宋体"/>
          <w:vertAlign w:val="superscript"/>
        </w:rPr>
        <w:instrText xml:space="preserve"> </w:instrText>
      </w:r>
      <w:r w:rsidR="002B51FA">
        <w:rPr>
          <w:rFonts w:ascii="宋体" w:hAnsi="宋体"/>
          <w:vertAlign w:val="superscript"/>
        </w:rPr>
        <w:instrText xml:space="preserve"> \* MERGEFORMAT </w:instrText>
      </w:r>
      <w:r w:rsidR="002B51FA" w:rsidRPr="002B51FA">
        <w:rPr>
          <w:rFonts w:ascii="宋体" w:hAnsi="宋体"/>
          <w:vertAlign w:val="superscript"/>
        </w:rPr>
      </w:r>
      <w:r w:rsidR="002B51FA" w:rsidRPr="002B51FA">
        <w:rPr>
          <w:rFonts w:ascii="宋体" w:hAnsi="宋体"/>
          <w:vertAlign w:val="superscript"/>
        </w:rPr>
        <w:fldChar w:fldCharType="separate"/>
      </w:r>
      <w:r w:rsidR="002B51FA" w:rsidRPr="002B51FA">
        <w:rPr>
          <w:rFonts w:ascii="宋体" w:hAnsi="宋体"/>
          <w:vertAlign w:val="superscript"/>
        </w:rPr>
        <w:t>[11]</w:t>
      </w:r>
      <w:r w:rsidR="002B51FA" w:rsidRPr="002B51FA">
        <w:rPr>
          <w:rFonts w:ascii="宋体" w:hAnsi="宋体"/>
          <w:vertAlign w:val="superscript"/>
        </w:rPr>
        <w:fldChar w:fldCharType="end"/>
      </w:r>
      <w:r w:rsidR="00DA51C1">
        <w:rPr>
          <w:rFonts w:ascii="宋体" w:hAnsi="宋体" w:hint="eastAsia"/>
        </w:rPr>
        <w:t>。</w:t>
      </w:r>
      <w:r w:rsidRPr="00BD66D7">
        <w:rPr>
          <w:rFonts w:ascii="宋体" w:hAnsi="宋体" w:hint="eastAsia"/>
        </w:rPr>
        <w:t>因此神经网络模型更适合于批量生产的成熟产</w:t>
      </w:r>
      <w:r>
        <w:rPr>
          <w:rFonts w:ascii="宋体" w:hAnsi="宋体" w:hint="eastAsia"/>
        </w:rPr>
        <w:t>品。</w:t>
      </w:r>
    </w:p>
    <w:p w:rsidR="002F677A" w:rsidRPr="003C6C5B" w:rsidRDefault="003C6C5B" w:rsidP="003C6C5B">
      <w:pPr>
        <w:pStyle w:val="3"/>
        <w:spacing w:beforeLines="50" w:before="120" w:afterLines="50" w:after="120" w:line="360" w:lineRule="exact"/>
        <w:ind w:firstLineChars="200" w:firstLine="420"/>
        <w:rPr>
          <w:rFonts w:ascii="黑体" w:hAnsi="黑体"/>
          <w:b w:val="0"/>
          <w:sz w:val="21"/>
          <w:szCs w:val="21"/>
        </w:rPr>
      </w:pPr>
      <w:bookmarkStart w:id="8" w:name="_Toc10645459"/>
      <w:r w:rsidRPr="003C6C5B">
        <w:rPr>
          <w:rFonts w:ascii="黑体" w:hAnsi="黑体" w:hint="eastAsia"/>
          <w:b w:val="0"/>
          <w:sz w:val="21"/>
          <w:szCs w:val="21"/>
        </w:rPr>
        <w:t>1</w:t>
      </w:r>
      <w:r w:rsidRPr="003C6C5B">
        <w:rPr>
          <w:rFonts w:ascii="黑体" w:hAnsi="黑体"/>
          <w:b w:val="0"/>
          <w:sz w:val="21"/>
          <w:szCs w:val="21"/>
        </w:rPr>
        <w:t xml:space="preserve">.2.3 </w:t>
      </w:r>
      <w:r w:rsidRPr="003C6C5B">
        <w:rPr>
          <w:rFonts w:ascii="黑体" w:hAnsi="黑体" w:hint="eastAsia"/>
          <w:b w:val="0"/>
          <w:sz w:val="21"/>
          <w:szCs w:val="21"/>
        </w:rPr>
        <w:t>交流阻抗模型</w:t>
      </w:r>
      <w:bookmarkEnd w:id="8"/>
    </w:p>
    <w:p w:rsidR="0006427B" w:rsidRDefault="00521455" w:rsidP="00521455">
      <w:pPr>
        <w:spacing w:line="360" w:lineRule="exact"/>
        <w:ind w:firstLineChars="200" w:firstLine="420"/>
        <w:rPr>
          <w:rFonts w:ascii="宋体" w:hAnsi="宋体"/>
        </w:rPr>
      </w:pPr>
      <w:r w:rsidRPr="00521455">
        <w:rPr>
          <w:rFonts w:ascii="宋体" w:hAnsi="宋体" w:hint="eastAsia"/>
        </w:rPr>
        <w:t>电化学阻抗谱法对于研究锂离子在碳及过渡金属氧化物脱嵌过程的动力学行为是有效的。交流阻抗模型采用电化学阻抗谱的方法，通过对电池的内部结构和工作原理的分析，结合电极动力学原理，采用基于电子运动理论的电极等效电路，得到了频域交流等效阻抗模型，用一个等效的复阻抗来匹配这个阻抗谱。但是这个匹配过程复杂而且不直观，也不能体现直流特性和电池运行时间，而且需要专业的电化学阻抗谱分析软件和电化学测量仪器测量电池的电化学阻抗谱，对所测得的阻抗数据进行数据分析</w:t>
      </w:r>
      <w:r w:rsidR="006B387C" w:rsidRPr="006B387C">
        <w:rPr>
          <w:rFonts w:ascii="宋体" w:hAnsi="宋体"/>
          <w:vertAlign w:val="superscript"/>
        </w:rPr>
        <w:fldChar w:fldCharType="begin"/>
      </w:r>
      <w:r w:rsidR="006B387C" w:rsidRPr="006B387C">
        <w:rPr>
          <w:rFonts w:ascii="宋体" w:hAnsi="宋体"/>
          <w:vertAlign w:val="superscript"/>
        </w:rPr>
        <w:instrText xml:space="preserve"> </w:instrText>
      </w:r>
      <w:r w:rsidR="006B387C" w:rsidRPr="006B387C">
        <w:rPr>
          <w:rFonts w:ascii="宋体" w:hAnsi="宋体" w:hint="eastAsia"/>
          <w:vertAlign w:val="superscript"/>
        </w:rPr>
        <w:instrText>REF _Ref10041511 \r \h</w:instrText>
      </w:r>
      <w:r w:rsidR="006B387C" w:rsidRPr="006B387C">
        <w:rPr>
          <w:rFonts w:ascii="宋体" w:hAnsi="宋体"/>
          <w:vertAlign w:val="superscript"/>
        </w:rPr>
        <w:instrText xml:space="preserve"> </w:instrText>
      </w:r>
      <w:r w:rsidR="006B387C">
        <w:rPr>
          <w:rFonts w:ascii="宋体" w:hAnsi="宋体"/>
          <w:vertAlign w:val="superscript"/>
        </w:rPr>
        <w:instrText xml:space="preserve"> \* MERGEFORMAT </w:instrText>
      </w:r>
      <w:r w:rsidR="006B387C" w:rsidRPr="006B387C">
        <w:rPr>
          <w:rFonts w:ascii="宋体" w:hAnsi="宋体"/>
          <w:vertAlign w:val="superscript"/>
        </w:rPr>
      </w:r>
      <w:r w:rsidR="006B387C" w:rsidRPr="006B387C">
        <w:rPr>
          <w:rFonts w:ascii="宋体" w:hAnsi="宋体"/>
          <w:vertAlign w:val="superscript"/>
        </w:rPr>
        <w:fldChar w:fldCharType="separate"/>
      </w:r>
      <w:r w:rsidR="006B387C" w:rsidRPr="006B387C">
        <w:rPr>
          <w:rFonts w:ascii="宋体" w:hAnsi="宋体"/>
          <w:vertAlign w:val="superscript"/>
        </w:rPr>
        <w:t>[8]</w:t>
      </w:r>
      <w:r w:rsidR="006B387C" w:rsidRPr="006B387C">
        <w:rPr>
          <w:rFonts w:ascii="宋体" w:hAnsi="宋体"/>
          <w:vertAlign w:val="superscript"/>
        </w:rPr>
        <w:fldChar w:fldCharType="end"/>
      </w:r>
      <w:r w:rsidRPr="00521455">
        <w:rPr>
          <w:rFonts w:ascii="宋体" w:hAnsi="宋体" w:hint="eastAsia"/>
        </w:rPr>
        <w:t>，才能得到准确的电池阻抗模型，从而测得相应的电池欧姆内阻和极化内阻等参数。</w:t>
      </w:r>
      <w:r>
        <w:rPr>
          <w:rFonts w:ascii="宋体" w:hAnsi="宋体" w:hint="eastAsia"/>
        </w:rPr>
        <w:t>目前车用动力电池特有的工作环境决定了其很难被在线应用在实车上，这种方法可以用来预先离线建立电池模型以及对模型初始参数进行辨识。</w:t>
      </w:r>
    </w:p>
    <w:p w:rsidR="00DA51C1" w:rsidRPr="002F20B5" w:rsidRDefault="002F20B5" w:rsidP="002F20B5">
      <w:pPr>
        <w:pStyle w:val="3"/>
        <w:spacing w:beforeLines="50" w:before="120" w:afterLines="50" w:after="120" w:line="360" w:lineRule="exact"/>
        <w:ind w:firstLineChars="200" w:firstLine="420"/>
        <w:rPr>
          <w:rFonts w:ascii="黑体" w:hAnsi="黑体"/>
          <w:b w:val="0"/>
          <w:sz w:val="21"/>
          <w:szCs w:val="21"/>
        </w:rPr>
      </w:pPr>
      <w:bookmarkStart w:id="9" w:name="_Toc10645460"/>
      <w:r w:rsidRPr="002F20B5">
        <w:rPr>
          <w:rFonts w:ascii="黑体" w:hAnsi="黑体" w:hint="eastAsia"/>
          <w:b w:val="0"/>
          <w:sz w:val="21"/>
          <w:szCs w:val="21"/>
        </w:rPr>
        <w:t>1</w:t>
      </w:r>
      <w:r w:rsidRPr="002F20B5">
        <w:rPr>
          <w:rFonts w:ascii="黑体" w:hAnsi="黑体"/>
          <w:b w:val="0"/>
          <w:sz w:val="21"/>
          <w:szCs w:val="21"/>
        </w:rPr>
        <w:t xml:space="preserve">.2.4 </w:t>
      </w:r>
      <w:r w:rsidRPr="002F20B5">
        <w:rPr>
          <w:rFonts w:ascii="黑体" w:hAnsi="黑体" w:hint="eastAsia"/>
          <w:b w:val="0"/>
          <w:sz w:val="21"/>
          <w:szCs w:val="21"/>
        </w:rPr>
        <w:t>电化学模型</w:t>
      </w:r>
      <w:bookmarkEnd w:id="9"/>
    </w:p>
    <w:p w:rsidR="00523FFE" w:rsidRDefault="00CC7245" w:rsidP="00A859F0">
      <w:pPr>
        <w:spacing w:line="360" w:lineRule="exact"/>
        <w:ind w:firstLineChars="200" w:firstLine="420"/>
      </w:pPr>
      <w:r>
        <w:rPr>
          <w:rFonts w:ascii="宋体" w:hAnsi="宋体" w:hint="eastAsia"/>
        </w:rPr>
        <w:t>电化学模型是基于电化学原理，根据电池内部特性建立而成的模型，其模型略显复杂，建模和应用都会有一定的困难，不易直接用于电动汽车动力系统的研发，因此人们常常对电化学模型进行一定程度的简化。</w:t>
      </w:r>
      <w:r w:rsidRPr="00262B0B">
        <w:t>Doyle</w:t>
      </w:r>
      <w:r>
        <w:rPr>
          <w:rFonts w:ascii="宋体" w:hAnsi="宋体" w:hint="eastAsia"/>
        </w:rPr>
        <w:t>和</w:t>
      </w:r>
      <w:r w:rsidRPr="00262B0B">
        <w:t>Newman</w:t>
      </w:r>
      <w:r>
        <w:rPr>
          <w:rFonts w:hint="eastAsia"/>
        </w:rPr>
        <w:t>在</w:t>
      </w:r>
      <w:r>
        <w:rPr>
          <w:rFonts w:hint="eastAsia"/>
        </w:rPr>
        <w:t>1</w:t>
      </w:r>
      <w:r>
        <w:t>993</w:t>
      </w:r>
      <w:r>
        <w:rPr>
          <w:rFonts w:hint="eastAsia"/>
        </w:rPr>
        <w:t>年从分子水平的角度提出了伪二维多孔电极模型（</w:t>
      </w:r>
      <w:r>
        <w:rPr>
          <w:rFonts w:hint="eastAsia"/>
        </w:rPr>
        <w:t>P</w:t>
      </w:r>
      <w:r>
        <w:t>2D</w:t>
      </w:r>
      <w:r>
        <w:rPr>
          <w:rFonts w:hint="eastAsia"/>
        </w:rPr>
        <w:t>模型），奠定了电化学模型的发展基础</w:t>
      </w:r>
      <w:r w:rsidR="00200BC8" w:rsidRPr="00200BC8">
        <w:rPr>
          <w:vertAlign w:val="superscript"/>
        </w:rPr>
        <w:fldChar w:fldCharType="begin"/>
      </w:r>
      <w:r w:rsidR="00200BC8" w:rsidRPr="00200BC8">
        <w:rPr>
          <w:vertAlign w:val="superscript"/>
        </w:rPr>
        <w:instrText xml:space="preserve"> </w:instrText>
      </w:r>
      <w:r w:rsidR="00200BC8" w:rsidRPr="00200BC8">
        <w:rPr>
          <w:rFonts w:hint="eastAsia"/>
          <w:vertAlign w:val="superscript"/>
        </w:rPr>
        <w:instrText>REF _Ref2884070 \r \h</w:instrText>
      </w:r>
      <w:r w:rsidR="00200BC8" w:rsidRPr="00200BC8">
        <w:rPr>
          <w:vertAlign w:val="superscript"/>
        </w:rPr>
        <w:instrText xml:space="preserve"> </w:instrText>
      </w:r>
      <w:r w:rsidR="00200BC8">
        <w:rPr>
          <w:vertAlign w:val="superscript"/>
        </w:rPr>
        <w:instrText xml:space="preserve"> \* MERGEFORMAT </w:instrText>
      </w:r>
      <w:r w:rsidR="00200BC8" w:rsidRPr="00200BC8">
        <w:rPr>
          <w:vertAlign w:val="superscript"/>
        </w:rPr>
      </w:r>
      <w:r w:rsidR="00200BC8" w:rsidRPr="00200BC8">
        <w:rPr>
          <w:vertAlign w:val="superscript"/>
        </w:rPr>
        <w:fldChar w:fldCharType="separate"/>
      </w:r>
      <w:r w:rsidR="00200BC8" w:rsidRPr="00200BC8">
        <w:rPr>
          <w:vertAlign w:val="superscript"/>
        </w:rPr>
        <w:t>[12]</w:t>
      </w:r>
      <w:r w:rsidR="00200BC8" w:rsidRPr="00200BC8">
        <w:rPr>
          <w:vertAlign w:val="superscript"/>
        </w:rPr>
        <w:fldChar w:fldCharType="end"/>
      </w:r>
      <w:r>
        <w:rPr>
          <w:rFonts w:hint="eastAsia"/>
        </w:rPr>
        <w:t>。</w:t>
      </w:r>
      <w:r w:rsidR="00A859F0">
        <w:rPr>
          <w:rFonts w:hint="eastAsia"/>
        </w:rPr>
        <w:t>基于多孔电极理论的电化学模型可以提供电池电化学反应的宏观解释，采用</w:t>
      </w:r>
      <w:r w:rsidR="00A859F0">
        <w:rPr>
          <w:rFonts w:hint="eastAsia"/>
        </w:rPr>
        <w:t xml:space="preserve"> Butler-Volmer </w:t>
      </w:r>
      <w:r w:rsidR="00A859F0">
        <w:rPr>
          <w:rFonts w:hint="eastAsia"/>
        </w:rPr>
        <w:t>动力学方程来描述正负电极与电解液界面的电化学反应过程；采用</w:t>
      </w:r>
      <w:r w:rsidR="00A859F0">
        <w:rPr>
          <w:rFonts w:hint="eastAsia"/>
        </w:rPr>
        <w:t xml:space="preserve"> Fick </w:t>
      </w:r>
      <w:r w:rsidR="00A859F0">
        <w:rPr>
          <w:rFonts w:hint="eastAsia"/>
        </w:rPr>
        <w:t>定律描述电极内部锂离子扩散过程。</w:t>
      </w:r>
    </w:p>
    <w:p w:rsidR="00523FFE" w:rsidRDefault="00A3674C">
      <w:pPr>
        <w:widowControl/>
        <w:adjustRightInd/>
        <w:jc w:val="left"/>
        <w:textAlignment w:val="auto"/>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344170</wp:posOffset>
            </wp:positionV>
            <wp:extent cx="2858400" cy="3074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8400" cy="3074400"/>
                    </a:xfrm>
                    <a:prstGeom prst="rect">
                      <a:avLst/>
                    </a:prstGeom>
                  </pic:spPr>
                </pic:pic>
              </a:graphicData>
            </a:graphic>
            <wp14:sizeRelH relativeFrom="page">
              <wp14:pctWidth>0</wp14:pctWidth>
            </wp14:sizeRelH>
            <wp14:sizeRelV relativeFrom="page">
              <wp14:pctHeight>0</wp14:pctHeight>
            </wp14:sizeRelV>
          </wp:anchor>
        </w:drawing>
      </w:r>
    </w:p>
    <w:p w:rsidR="00523FFE" w:rsidRDefault="00111829" w:rsidP="00A3674C">
      <w:pPr>
        <w:spacing w:line="360" w:lineRule="exact"/>
        <w:jc w:val="center"/>
      </w:pPr>
      <w:r>
        <w:rPr>
          <w:rFonts w:hint="eastAsia"/>
          <w:sz w:val="18"/>
          <w:szCs w:val="18"/>
        </w:rPr>
        <w:t>图</w:t>
      </w:r>
      <w:r>
        <w:rPr>
          <w:sz w:val="18"/>
          <w:szCs w:val="18"/>
        </w:rPr>
        <w:t xml:space="preserve"> </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sidR="00C66368">
        <w:rPr>
          <w:rFonts w:asciiTheme="minorEastAsia" w:eastAsiaTheme="minorEastAsia" w:hAnsiTheme="minorEastAsia"/>
          <w:sz w:val="18"/>
          <w:szCs w:val="18"/>
        </w:rPr>
        <w:t>9</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锂离子电池放电示意图</w:t>
      </w:r>
    </w:p>
    <w:p w:rsidR="00C45FF6" w:rsidRDefault="00C45FF6" w:rsidP="00E170CC">
      <w:pPr>
        <w:spacing w:line="360" w:lineRule="exact"/>
        <w:ind w:firstLineChars="200" w:firstLine="420"/>
      </w:pPr>
      <w:r>
        <w:rPr>
          <w:rFonts w:hint="eastAsia"/>
        </w:rPr>
        <w:lastRenderedPageBreak/>
        <w:t>经典</w:t>
      </w:r>
      <w:r>
        <w:rPr>
          <w:rFonts w:hint="eastAsia"/>
        </w:rPr>
        <w:t>P</w:t>
      </w:r>
      <w:r>
        <w:t>2D</w:t>
      </w:r>
      <w:r>
        <w:rPr>
          <w:rFonts w:hint="eastAsia"/>
        </w:rPr>
        <w:t>模型</w:t>
      </w:r>
      <w:r w:rsidR="00A859F0">
        <w:rPr>
          <w:rFonts w:hint="eastAsia"/>
        </w:rPr>
        <w:t>预测能力强，能够预测锂离子浓度、液相电势、温度等变量的空间分布情况，这些变量有助于确定电池的荷电状态。然而，由于电化学模型是由一组复杂的耦合非线性偏微分方程组成的，所以求解电化学模型需要大量的计算时间和存储内存，</w:t>
      </w:r>
      <w:r>
        <w:rPr>
          <w:rFonts w:hint="eastAsia"/>
        </w:rPr>
        <w:t>不少研究者尝试对经典</w:t>
      </w:r>
      <w:r>
        <w:rPr>
          <w:rFonts w:hint="eastAsia"/>
        </w:rPr>
        <w:t>P</w:t>
      </w:r>
      <w:r>
        <w:t>2D</w:t>
      </w:r>
      <w:r>
        <w:rPr>
          <w:rFonts w:hint="eastAsia"/>
        </w:rPr>
        <w:t>模型进行简化。一种方案是忽略或近似电池内部物理化学过程，例如单粒子模型（</w:t>
      </w:r>
      <w:r>
        <w:t>S</w:t>
      </w:r>
      <w:r>
        <w:rPr>
          <w:rFonts w:hint="eastAsia"/>
        </w:rPr>
        <w:t>ingle</w:t>
      </w:r>
      <w:r>
        <w:t xml:space="preserve"> Particle Model, SPM</w:t>
      </w:r>
      <w:r>
        <w:rPr>
          <w:rFonts w:hint="eastAsia"/>
        </w:rPr>
        <w:t>）忽略电池内部锂离子浓度分布和反应电流分布的不均性之后得到</w:t>
      </w:r>
      <w:r w:rsidRPr="009B6E63">
        <w:rPr>
          <w:vertAlign w:val="superscript"/>
        </w:rPr>
        <w:fldChar w:fldCharType="begin"/>
      </w:r>
      <w:r w:rsidRPr="009B6E63">
        <w:rPr>
          <w:vertAlign w:val="superscript"/>
        </w:rPr>
        <w:instrText xml:space="preserve"> </w:instrText>
      </w:r>
      <w:r w:rsidRPr="009B6E63">
        <w:rPr>
          <w:rFonts w:hint="eastAsia"/>
          <w:vertAlign w:val="superscript"/>
        </w:rPr>
        <w:instrText>REF _Ref2884746 \r \h</w:instrText>
      </w:r>
      <w:r w:rsidRPr="009B6E63">
        <w:rPr>
          <w:vertAlign w:val="superscript"/>
        </w:rPr>
        <w:instrText xml:space="preserve"> </w:instrText>
      </w:r>
      <w:r>
        <w:rPr>
          <w:vertAlign w:val="superscript"/>
        </w:rPr>
        <w:instrText xml:space="preserve"> \* MERGEFORMAT </w:instrText>
      </w:r>
      <w:r w:rsidRPr="009B6E63">
        <w:rPr>
          <w:vertAlign w:val="superscript"/>
        </w:rPr>
      </w:r>
      <w:r w:rsidRPr="009B6E63">
        <w:rPr>
          <w:vertAlign w:val="superscript"/>
        </w:rPr>
        <w:fldChar w:fldCharType="separate"/>
      </w:r>
      <w:r w:rsidRPr="009B6E63">
        <w:rPr>
          <w:vertAlign w:val="superscript"/>
        </w:rPr>
        <w:t>[</w:t>
      </w:r>
      <w:r w:rsidR="006E72FF">
        <w:rPr>
          <w:vertAlign w:val="superscript"/>
        </w:rPr>
        <w:t>1</w:t>
      </w:r>
      <w:r w:rsidR="00E170CC">
        <w:rPr>
          <w:vertAlign w:val="superscript"/>
        </w:rPr>
        <w:t>3-14</w:t>
      </w:r>
      <w:r w:rsidRPr="009B6E63">
        <w:rPr>
          <w:vertAlign w:val="superscript"/>
        </w:rPr>
        <w:t>]</w:t>
      </w:r>
      <w:r w:rsidRPr="009B6E63">
        <w:rPr>
          <w:vertAlign w:val="superscript"/>
        </w:rPr>
        <w:fldChar w:fldCharType="end"/>
      </w:r>
      <w:r>
        <w:rPr>
          <w:rFonts w:hint="eastAsia"/>
        </w:rPr>
        <w:t>。</w:t>
      </w:r>
      <w:r w:rsidR="00E170CC">
        <w:rPr>
          <w:rFonts w:hint="eastAsia"/>
        </w:rPr>
        <w:t>在该模型中，每个电极用一个单一的球状粒子代替，每个粒子的表面积等于对应电极的固相活性区域表面积，并用该粒子的特性代替了整个电极的特性，其中由电解液浓度变化导致的欧姆极化反应和粒子间的接触电阻被忽略不计。</w:t>
      </w:r>
      <w:r>
        <w:rPr>
          <w:rFonts w:hint="eastAsia"/>
        </w:rPr>
        <w:t>另一种方案是针对特定的边界条件，利用数学方法对偏微分方程进行降阶或重构</w:t>
      </w:r>
      <w:r w:rsidRPr="00FE1F5E">
        <w:rPr>
          <w:vertAlign w:val="superscript"/>
        </w:rPr>
        <w:fldChar w:fldCharType="begin"/>
      </w:r>
      <w:r w:rsidRPr="00FE1F5E">
        <w:rPr>
          <w:vertAlign w:val="superscript"/>
        </w:rPr>
        <w:instrText xml:space="preserve"> </w:instrText>
      </w:r>
      <w:r w:rsidRPr="00FE1F5E">
        <w:rPr>
          <w:rFonts w:hint="eastAsia"/>
          <w:vertAlign w:val="superscript"/>
        </w:rPr>
        <w:instrText>REF _Ref2885035 \r \h</w:instrText>
      </w:r>
      <w:r w:rsidRPr="00FE1F5E">
        <w:rPr>
          <w:vertAlign w:val="superscript"/>
        </w:rPr>
        <w:instrText xml:space="preserve"> </w:instrText>
      </w:r>
      <w:r>
        <w:rPr>
          <w:vertAlign w:val="superscript"/>
        </w:rPr>
        <w:instrText xml:space="preserve"> \* MERGEFORMAT </w:instrText>
      </w:r>
      <w:r w:rsidRPr="00FE1F5E">
        <w:rPr>
          <w:vertAlign w:val="superscript"/>
        </w:rPr>
      </w:r>
      <w:r w:rsidRPr="00FE1F5E">
        <w:rPr>
          <w:vertAlign w:val="superscript"/>
        </w:rPr>
        <w:fldChar w:fldCharType="separate"/>
      </w:r>
      <w:r w:rsidRPr="00FE1F5E">
        <w:rPr>
          <w:vertAlign w:val="superscript"/>
        </w:rPr>
        <w:t>[</w:t>
      </w:r>
      <w:r>
        <w:rPr>
          <w:vertAlign w:val="superscript"/>
        </w:rPr>
        <w:t>1</w:t>
      </w:r>
      <w:r w:rsidR="00E170CC">
        <w:rPr>
          <w:vertAlign w:val="superscript"/>
        </w:rPr>
        <w:t>5-17</w:t>
      </w:r>
      <w:r w:rsidRPr="00FE1F5E">
        <w:rPr>
          <w:vertAlign w:val="superscript"/>
        </w:rPr>
        <w:t>]</w:t>
      </w:r>
      <w:r w:rsidRPr="00FE1F5E">
        <w:rPr>
          <w:vertAlign w:val="superscript"/>
        </w:rPr>
        <w:fldChar w:fldCharType="end"/>
      </w:r>
      <w:r>
        <w:rPr>
          <w:rFonts w:hint="eastAsia"/>
        </w:rPr>
        <w:t>。</w:t>
      </w:r>
    </w:p>
    <w:p w:rsidR="00650AFD" w:rsidRDefault="00007A3F" w:rsidP="00007A3F">
      <w:pPr>
        <w:spacing w:line="360" w:lineRule="exact"/>
        <w:ind w:firstLineChars="200" w:firstLine="420"/>
        <w:rPr>
          <w:rFonts w:ascii="宋体" w:hAnsi="宋体"/>
        </w:rPr>
      </w:pPr>
      <w:r>
        <w:rPr>
          <w:rFonts w:ascii="宋体" w:hAnsi="宋体" w:hint="eastAsia"/>
        </w:rPr>
        <w:t>另外</w:t>
      </w:r>
      <w:r w:rsidRPr="009772F8">
        <w:rPr>
          <w:rFonts w:ascii="宋体" w:hAnsi="宋体" w:hint="eastAsia"/>
        </w:rPr>
        <w:t>有研究者提出了电化学—热耦合模型，所谓耦合模型是指既利用电化学模型仿真结果计算电池产热率与温度，又反过来用温度修正电化学模型的某些参数</w:t>
      </w:r>
      <w:r>
        <w:rPr>
          <w:rFonts w:ascii="宋体" w:hAnsi="宋体" w:hint="eastAsia"/>
        </w:rPr>
        <w:t>。</w:t>
      </w:r>
    </w:p>
    <w:p w:rsidR="00650AFD" w:rsidRDefault="00650AFD" w:rsidP="00007A3F">
      <w:pPr>
        <w:spacing w:line="360" w:lineRule="exact"/>
        <w:ind w:firstLineChars="200" w:firstLine="420"/>
        <w:rPr>
          <w:rFonts w:ascii="宋体" w:hAnsi="宋体"/>
        </w:rPr>
      </w:pPr>
      <w:r w:rsidRPr="00650AFD">
        <w:rPr>
          <w:noProof/>
        </w:rPr>
        <w:drawing>
          <wp:anchor distT="0" distB="0" distL="114300" distR="114300" simplePos="0" relativeHeight="251687936" behindDoc="0" locked="0" layoutInCell="1" allowOverlap="1" wp14:anchorId="2DC6D85C">
            <wp:simplePos x="0" y="0"/>
            <wp:positionH relativeFrom="margin">
              <wp:align>center</wp:align>
            </wp:positionH>
            <wp:positionV relativeFrom="paragraph">
              <wp:posOffset>274955</wp:posOffset>
            </wp:positionV>
            <wp:extent cx="3542400" cy="1735200"/>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42400" cy="1735200"/>
                    </a:xfrm>
                    <a:prstGeom prst="rect">
                      <a:avLst/>
                    </a:prstGeom>
                  </pic:spPr>
                </pic:pic>
              </a:graphicData>
            </a:graphic>
            <wp14:sizeRelH relativeFrom="page">
              <wp14:pctWidth>0</wp14:pctWidth>
            </wp14:sizeRelH>
            <wp14:sizeRelV relativeFrom="page">
              <wp14:pctHeight>0</wp14:pctHeight>
            </wp14:sizeRelV>
          </wp:anchor>
        </w:drawing>
      </w:r>
    </w:p>
    <w:p w:rsidR="00650AFD" w:rsidRPr="00650AFD" w:rsidRDefault="00650AFD" w:rsidP="00650AFD">
      <w:pPr>
        <w:spacing w:line="360" w:lineRule="exact"/>
        <w:ind w:firstLineChars="200" w:firstLine="360"/>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10</w:t>
      </w:r>
      <w:r>
        <w:rPr>
          <w:rFonts w:ascii="宋体" w:hAnsi="宋体"/>
          <w:sz w:val="18"/>
          <w:szCs w:val="18"/>
        </w:rPr>
        <w:t xml:space="preserve"> </w:t>
      </w:r>
      <w:r>
        <w:rPr>
          <w:rFonts w:ascii="宋体" w:hAnsi="宋体" w:hint="eastAsia"/>
          <w:sz w:val="18"/>
          <w:szCs w:val="18"/>
        </w:rPr>
        <w:t>电化学-热耦合模型结构示意图</w:t>
      </w:r>
    </w:p>
    <w:p w:rsidR="002A1CBC" w:rsidRDefault="002A1CBC" w:rsidP="00650AFD">
      <w:pPr>
        <w:spacing w:line="360" w:lineRule="exact"/>
        <w:ind w:firstLineChars="200" w:firstLine="420"/>
      </w:pPr>
    </w:p>
    <w:p w:rsidR="00007A3F" w:rsidRPr="004459E4" w:rsidRDefault="00007A3F" w:rsidP="00650AFD">
      <w:pPr>
        <w:spacing w:line="360" w:lineRule="exact"/>
        <w:ind w:firstLineChars="200" w:firstLine="420"/>
        <w:rPr>
          <w:rFonts w:ascii="宋体" w:hAnsi="宋体"/>
        </w:rPr>
      </w:pPr>
      <w:r w:rsidRPr="00373899">
        <w:t>Song</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_Ref2879547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[18]</w:t>
      </w:r>
      <w:r w:rsidR="00E170CC" w:rsidRPr="00E170CC">
        <w:rPr>
          <w:rFonts w:ascii="宋体" w:hAnsi="宋体"/>
          <w:vertAlign w:val="superscript"/>
        </w:rPr>
        <w:fldChar w:fldCharType="end"/>
      </w:r>
      <w:r>
        <w:rPr>
          <w:rFonts w:ascii="宋体" w:hAnsi="宋体" w:hint="eastAsia"/>
        </w:rPr>
        <w:t>通过将改进的电化学模型和热模型耦合的方式来研究聚合物锂电池的热传递和制定热管理策略，</w:t>
      </w:r>
      <w:r w:rsidRPr="00007A3F">
        <w:t>Samba</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_Ref2879901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[19]</w:t>
      </w:r>
      <w:r w:rsidR="00E170CC" w:rsidRPr="00E170CC">
        <w:rPr>
          <w:rFonts w:ascii="宋体" w:hAnsi="宋体"/>
          <w:vertAlign w:val="superscript"/>
        </w:rPr>
        <w:fldChar w:fldCharType="end"/>
      </w:r>
      <w:r>
        <w:rPr>
          <w:rFonts w:ascii="宋体" w:hAnsi="宋体" w:hint="eastAsia"/>
        </w:rPr>
        <w:t>建立了</w:t>
      </w:r>
      <w:r w:rsidRPr="00496392">
        <w:t>LiFPO</w:t>
      </w:r>
      <w:r w:rsidRPr="00496392">
        <w:rPr>
          <w:vertAlign w:val="subscript"/>
        </w:rPr>
        <w:t>4</w:t>
      </w:r>
      <w:r>
        <w:rPr>
          <w:rFonts w:ascii="宋体" w:hAnsi="宋体" w:hint="eastAsia"/>
        </w:rPr>
        <w:t>软包电池的三维</w:t>
      </w:r>
      <w:r w:rsidR="006E3788">
        <w:rPr>
          <w:rFonts w:ascii="宋体" w:hAnsi="宋体" w:hint="eastAsia"/>
        </w:rPr>
        <w:t>模型</w:t>
      </w:r>
      <w:r>
        <w:rPr>
          <w:rFonts w:ascii="宋体" w:hAnsi="宋体" w:hint="eastAsia"/>
        </w:rPr>
        <w:t>，</w:t>
      </w:r>
      <w:r w:rsidRPr="00050551">
        <w:rPr>
          <w:rFonts w:ascii="宋体" w:hAnsi="宋体" w:hint="eastAsia"/>
        </w:rPr>
        <w:t>通过实验数据验证，电化学</w:t>
      </w:r>
      <w:r w:rsidRPr="00050551">
        <w:rPr>
          <w:rFonts w:ascii="宋体" w:hAnsi="宋体"/>
        </w:rPr>
        <w:t>-热耦合模型</w:t>
      </w:r>
      <w:r>
        <w:rPr>
          <w:rFonts w:ascii="宋体" w:hAnsi="宋体" w:hint="eastAsia"/>
        </w:rPr>
        <w:t>能够精确模拟电池参数</w:t>
      </w:r>
      <w:r w:rsidRPr="00050551">
        <w:rPr>
          <w:rFonts w:ascii="宋体" w:hAnsi="宋体"/>
        </w:rPr>
        <w:t>，包括温度不均匀性、电势分布和电流密度等基本细节</w:t>
      </w:r>
      <w:r>
        <w:rPr>
          <w:rFonts w:ascii="宋体" w:hAnsi="宋体" w:hint="eastAsia"/>
        </w:rPr>
        <w:t>。通过同样的方法,</w:t>
      </w:r>
      <w:r w:rsidRPr="00496392">
        <w:rPr>
          <w:rFonts w:ascii="宋体" w:hAnsi="宋体" w:hint="eastAsia"/>
        </w:rPr>
        <w:t xml:space="preserve"> </w:t>
      </w:r>
      <w:r w:rsidRPr="00007A3F">
        <w:t>Samba</w:t>
      </w:r>
      <w:r>
        <w:rPr>
          <w:rFonts w:ascii="宋体" w:hAnsi="宋体" w:hint="eastAsia"/>
        </w:rPr>
        <w:t>采用类似的电化学电池模型来模拟不平衡电池模块的热行为</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_Ref2879938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[20]</w:t>
      </w:r>
      <w:r w:rsidR="00E170CC" w:rsidRPr="00E170CC">
        <w:rPr>
          <w:rFonts w:ascii="宋体" w:hAnsi="宋体"/>
          <w:vertAlign w:val="superscript"/>
        </w:rPr>
        <w:fldChar w:fldCharType="end"/>
      </w:r>
      <w:r>
        <w:rPr>
          <w:rFonts w:ascii="宋体" w:hAnsi="宋体" w:hint="eastAsia"/>
        </w:rPr>
        <w:t>。这项研究的主要贡献在于，通过使用电化学模型和热模型耦合的方式，可以详细模拟和观察电池中的温度分布。</w:t>
      </w:r>
    </w:p>
    <w:p w:rsidR="00111829" w:rsidRPr="00F53E2A" w:rsidRDefault="00EC05F8" w:rsidP="00F53E2A">
      <w:pPr>
        <w:pStyle w:val="3"/>
        <w:spacing w:beforeLines="50" w:before="120" w:afterLines="50" w:after="120" w:line="360" w:lineRule="exact"/>
        <w:ind w:firstLineChars="200" w:firstLine="420"/>
        <w:rPr>
          <w:rFonts w:ascii="黑体" w:hAnsi="黑体"/>
          <w:b w:val="0"/>
          <w:sz w:val="21"/>
          <w:szCs w:val="21"/>
        </w:rPr>
      </w:pPr>
      <w:bookmarkStart w:id="10" w:name="_Toc10645461"/>
      <w:r w:rsidRPr="00F53E2A">
        <w:rPr>
          <w:rFonts w:ascii="黑体" w:hAnsi="黑体" w:hint="eastAsia"/>
          <w:b w:val="0"/>
          <w:sz w:val="21"/>
          <w:szCs w:val="21"/>
        </w:rPr>
        <w:t>1.</w:t>
      </w:r>
      <w:r w:rsidR="00B84A2C" w:rsidRPr="00F53E2A">
        <w:rPr>
          <w:rFonts w:ascii="黑体" w:hAnsi="黑体"/>
          <w:b w:val="0"/>
          <w:sz w:val="21"/>
          <w:szCs w:val="21"/>
        </w:rPr>
        <w:t>2.5</w:t>
      </w:r>
      <w:r w:rsidRPr="00F53E2A">
        <w:rPr>
          <w:rFonts w:ascii="黑体" w:hAnsi="黑体" w:hint="eastAsia"/>
          <w:b w:val="0"/>
          <w:sz w:val="21"/>
          <w:szCs w:val="21"/>
        </w:rPr>
        <w:t xml:space="preserve"> </w:t>
      </w:r>
      <w:r w:rsidR="00BF42FD" w:rsidRPr="00F53E2A">
        <w:rPr>
          <w:rFonts w:ascii="黑体" w:hAnsi="黑体" w:hint="eastAsia"/>
          <w:b w:val="0"/>
          <w:sz w:val="21"/>
          <w:szCs w:val="21"/>
        </w:rPr>
        <w:t>锂离子电池模型</w:t>
      </w:r>
      <w:r w:rsidR="00A5739E" w:rsidRPr="00F53E2A">
        <w:rPr>
          <w:rFonts w:ascii="黑体" w:hAnsi="黑体" w:hint="eastAsia"/>
          <w:b w:val="0"/>
          <w:sz w:val="21"/>
          <w:szCs w:val="21"/>
        </w:rPr>
        <w:t>参数辨识方法</w:t>
      </w:r>
      <w:bookmarkEnd w:id="10"/>
    </w:p>
    <w:p w:rsidR="00E06A74" w:rsidRDefault="00E06A74" w:rsidP="00E06A74">
      <w:pPr>
        <w:spacing w:line="360" w:lineRule="exact"/>
        <w:ind w:firstLineChars="200" w:firstLine="420"/>
      </w:pPr>
      <w:r>
        <w:rPr>
          <w:rFonts w:hint="eastAsia"/>
        </w:rPr>
        <w:t>由于锂离子电池模型具有大参数集、高度非线性、无解析解以及必须通过迭代求解等特点，决定了传统参数估计方法难以直接应用。目前获取锂电池模型参数的方法主要有三类：基于电化学原理的参数测试方法、基于数值方法参数辨识以及激励响应分析法。</w:t>
      </w:r>
    </w:p>
    <w:p w:rsidR="00E06A74" w:rsidRDefault="00E06A74" w:rsidP="00360134">
      <w:pPr>
        <w:spacing w:line="360" w:lineRule="exact"/>
        <w:ind w:firstLineChars="200" w:firstLine="420"/>
      </w:pPr>
      <w:r>
        <w:rPr>
          <w:rFonts w:hint="eastAsia"/>
        </w:rPr>
        <w:t>基于电化学原理的参数测试方法需要通过生产厂家提供或是拆解电池进行物理测量得到几何结构参数，主要方法有电化学阻抗谱法、线性扫描伏安法、恒电位、恒电流间歇滴定法。</w:t>
      </w:r>
      <w:r w:rsidR="00360134">
        <w:rPr>
          <w:rFonts w:hint="eastAsia"/>
        </w:rPr>
        <w:t>Buschmann</w:t>
      </w:r>
      <w:r w:rsidR="00360134">
        <w:rPr>
          <w:rFonts w:hint="eastAsia"/>
        </w:rPr>
        <w:t>等人</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_Ref10058936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[21]</w:t>
      </w:r>
      <w:r w:rsidR="002E0BBA" w:rsidRPr="002E0BBA">
        <w:rPr>
          <w:vertAlign w:val="superscript"/>
        </w:rPr>
        <w:fldChar w:fldCharType="end"/>
      </w:r>
      <w:r w:rsidR="00360134">
        <w:rPr>
          <w:rFonts w:hint="eastAsia"/>
        </w:rPr>
        <w:t>用线性扫描伏安法，应用幅值为</w:t>
      </w:r>
      <w:r w:rsidR="00360134">
        <w:rPr>
          <w:rFonts w:hint="eastAsia"/>
        </w:rPr>
        <w:t>20mV</w:t>
      </w:r>
      <w:r w:rsidR="00360134">
        <w:rPr>
          <w:rFonts w:hint="eastAsia"/>
        </w:rPr>
        <w:t>、频率为</w:t>
      </w:r>
      <w:r w:rsidR="00360134">
        <w:rPr>
          <w:rFonts w:hint="eastAsia"/>
        </w:rPr>
        <w:t xml:space="preserve">7MHz </w:t>
      </w:r>
      <w:r w:rsidR="00360134">
        <w:rPr>
          <w:rFonts w:hint="eastAsia"/>
        </w:rPr>
        <w:t>到</w:t>
      </w:r>
      <w:r w:rsidR="00360134">
        <w:rPr>
          <w:rFonts w:hint="eastAsia"/>
        </w:rPr>
        <w:t xml:space="preserve">1Hz </w:t>
      </w:r>
      <w:r w:rsidR="00360134">
        <w:rPr>
          <w:rFonts w:hint="eastAsia"/>
        </w:rPr>
        <w:t>的电压信号，得到了</w:t>
      </w:r>
      <w:r w:rsidR="00360134">
        <w:rPr>
          <w:rFonts w:hint="eastAsia"/>
        </w:rPr>
        <w:t>-40</w:t>
      </w:r>
      <w:r w:rsidR="00360134">
        <w:rPr>
          <w:rFonts w:hint="eastAsia"/>
        </w:rPr>
        <w:t>℃到</w:t>
      </w:r>
      <w:r w:rsidR="00360134">
        <w:rPr>
          <w:rFonts w:hint="eastAsia"/>
        </w:rPr>
        <w:t>100</w:t>
      </w:r>
      <w:r w:rsidR="00360134">
        <w:rPr>
          <w:rFonts w:hint="eastAsia"/>
        </w:rPr>
        <w:t>℃区间内的电导率。</w:t>
      </w:r>
      <w:r w:rsidR="00360134">
        <w:rPr>
          <w:rFonts w:hint="eastAsia"/>
        </w:rPr>
        <w:t>Ho</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_Ref10058947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[22]</w:t>
      </w:r>
      <w:r w:rsidR="002E0BBA" w:rsidRPr="002E0BBA">
        <w:rPr>
          <w:vertAlign w:val="superscript"/>
        </w:rPr>
        <w:fldChar w:fldCharType="end"/>
      </w:r>
      <w:r w:rsidR="00360134">
        <w:rPr>
          <w:rFonts w:hint="eastAsia"/>
        </w:rPr>
        <w:t>最早提出了电化学阻抗谱的基本原理，通过给电化学系统施加频率不同的小幅交流电压，得到</w:t>
      </w:r>
      <w:r w:rsidR="00360134">
        <w:rPr>
          <w:rFonts w:hint="eastAsia"/>
        </w:rPr>
        <w:t xml:space="preserve"> Nyquist </w:t>
      </w:r>
      <w:r w:rsidR="00360134">
        <w:rPr>
          <w:rFonts w:hint="eastAsia"/>
        </w:rPr>
        <w:t>图，进而分析电机的动力学过程以及扩散等过</w:t>
      </w:r>
      <w:r w:rsidR="00360134">
        <w:rPr>
          <w:rFonts w:hint="eastAsia"/>
        </w:rPr>
        <w:lastRenderedPageBreak/>
        <w:t>程。</w:t>
      </w:r>
      <w:r w:rsidR="00360134">
        <w:rPr>
          <w:rFonts w:hint="eastAsia"/>
        </w:rPr>
        <w:t>Deiss</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_Ref10059033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[23]</w:t>
      </w:r>
      <w:r w:rsidR="002E0BBA" w:rsidRPr="002E0BBA">
        <w:rPr>
          <w:vertAlign w:val="superscript"/>
        </w:rPr>
        <w:fldChar w:fldCharType="end"/>
      </w:r>
      <w:r w:rsidR="00360134">
        <w:rPr>
          <w:rFonts w:hint="eastAsia"/>
        </w:rPr>
        <w:t>应用恒电位间歇滴定法，根据康泰尔方程通过电流响应，得到了可作为锂离子正极材料的</w:t>
      </w:r>
      <w:r w:rsidR="00360134">
        <w:t>Li Mn</w:t>
      </w:r>
      <w:r w:rsidR="00360134" w:rsidRPr="00360134">
        <w:rPr>
          <w:vertAlign w:val="subscript"/>
        </w:rPr>
        <w:t>2</w:t>
      </w:r>
      <w:r w:rsidR="00360134">
        <w:t>O</w:t>
      </w:r>
      <w:r w:rsidR="00360134" w:rsidRPr="00360134">
        <w:rPr>
          <w:vertAlign w:val="subscript"/>
        </w:rPr>
        <w:t>4</w:t>
      </w:r>
      <w:r w:rsidR="00360134">
        <w:rPr>
          <w:rFonts w:hint="eastAsia"/>
        </w:rPr>
        <w:t>的扩散系数。</w:t>
      </w:r>
      <w:r w:rsidR="00360134">
        <w:rPr>
          <w:rFonts w:hint="eastAsia"/>
        </w:rPr>
        <w:t xml:space="preserve">Weppner </w:t>
      </w:r>
      <w:r w:rsidR="002E0BBA">
        <w:rPr>
          <w:rFonts w:hint="eastAsia"/>
        </w:rPr>
        <w:t>等</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_Ref10059130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[24]</w:t>
      </w:r>
      <w:r w:rsidR="002E0BBA" w:rsidRPr="002E0BBA">
        <w:rPr>
          <w:vertAlign w:val="superscript"/>
        </w:rPr>
        <w:fldChar w:fldCharType="end"/>
      </w:r>
      <w:r w:rsidR="00360134">
        <w:rPr>
          <w:rFonts w:hint="eastAsia"/>
        </w:rPr>
        <w:t>应用恒电流间歇滴定法得到了电极材料的扩散系数。</w:t>
      </w:r>
      <w:r>
        <w:rPr>
          <w:rFonts w:hint="eastAsia"/>
        </w:rPr>
        <w:t>这些方法存在一些缺点，比如均需参比电极，需要拆解电池后，对正负极材料进行电化学参数测量，且对参数测量的时间较长。</w:t>
      </w:r>
    </w:p>
    <w:p w:rsidR="00E06A74" w:rsidRDefault="00E06A74" w:rsidP="00E06A74">
      <w:pPr>
        <w:spacing w:line="360" w:lineRule="exact"/>
        <w:ind w:firstLineChars="200" w:firstLine="420"/>
      </w:pPr>
      <w:r>
        <w:rPr>
          <w:rFonts w:hint="eastAsia"/>
        </w:rPr>
        <w:t>基于数值方法模型参数辨识主要利用非线性最小二乘法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_Ref2886481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w:t>
      </w:r>
      <w:r w:rsidR="009708FB">
        <w:rPr>
          <w:vertAlign w:val="superscript"/>
        </w:rPr>
        <w:t>25</w:t>
      </w:r>
      <w:r w:rsidR="00D25121" w:rsidRPr="00D25121">
        <w:rPr>
          <w:vertAlign w:val="superscript"/>
        </w:rPr>
        <w:t>]</w:t>
      </w:r>
      <w:r w:rsidR="00D25121" w:rsidRPr="00D25121">
        <w:rPr>
          <w:vertAlign w:val="superscript"/>
        </w:rPr>
        <w:fldChar w:fldCharType="end"/>
      </w:r>
      <w:r>
        <w:rPr>
          <w:rFonts w:hint="eastAsia"/>
        </w:rPr>
        <w:t>，高斯</w:t>
      </w:r>
      <w:r>
        <w:rPr>
          <w:rFonts w:hint="eastAsia"/>
        </w:rPr>
        <w:t>-</w:t>
      </w:r>
      <w:r>
        <w:rPr>
          <w:rFonts w:hint="eastAsia"/>
        </w:rPr>
        <w:t>牛顿法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_Ref2886539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6</w:t>
      </w:r>
      <w:r w:rsidR="00D25121" w:rsidRPr="00D25121">
        <w:rPr>
          <w:vertAlign w:val="superscript"/>
        </w:rPr>
        <w:t>]</w:t>
      </w:r>
      <w:r w:rsidR="00D25121" w:rsidRPr="00D25121">
        <w:rPr>
          <w:vertAlign w:val="superscript"/>
        </w:rPr>
        <w:fldChar w:fldCharType="end"/>
      </w:r>
      <w:r>
        <w:rPr>
          <w:rFonts w:hint="eastAsia"/>
        </w:rPr>
        <w:t>，遗传算法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7</w:t>
      </w:r>
      <w:r w:rsidR="00D25121" w:rsidRPr="00D25121">
        <w:rPr>
          <w:vertAlign w:val="superscript"/>
        </w:rPr>
        <w:t>]</w:t>
      </w:r>
      <w:r w:rsidR="00D25121" w:rsidRPr="00D25121">
        <w:rPr>
          <w:vertAlign w:val="superscript"/>
        </w:rPr>
        <w:fldChar w:fldCharType="end"/>
      </w:r>
      <w:r>
        <w:rPr>
          <w:rFonts w:hint="eastAsia"/>
        </w:rPr>
        <w:t>和粒子群算法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_Ref2886726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8</w:t>
      </w:r>
      <w:r w:rsidR="00D25121" w:rsidRPr="00D25121">
        <w:rPr>
          <w:vertAlign w:val="superscript"/>
        </w:rPr>
        <w:t>]</w:t>
      </w:r>
      <w:r w:rsidR="00D25121" w:rsidRPr="00D25121">
        <w:rPr>
          <w:vertAlign w:val="superscript"/>
        </w:rPr>
        <w:fldChar w:fldCharType="end"/>
      </w:r>
      <w:r>
        <w:rPr>
          <w:rFonts w:hint="eastAsia"/>
        </w:rPr>
        <w:t>等。前二者主要用于等效电路或</w:t>
      </w:r>
      <w:r>
        <w:rPr>
          <w:rFonts w:hint="eastAsia"/>
        </w:rPr>
        <w:t>SP</w:t>
      </w:r>
      <w:r>
        <w:rPr>
          <w:rFonts w:hint="eastAsia"/>
        </w:rPr>
        <w:t>模型参数辨识，智能算法则可用于从等效电路到电化学模型等各种电池模型中。</w:t>
      </w:r>
    </w:p>
    <w:p w:rsidR="00111829" w:rsidRDefault="00A31C03" w:rsidP="00E06A74">
      <w:pPr>
        <w:spacing w:line="360" w:lineRule="exact"/>
        <w:ind w:firstLineChars="200" w:firstLine="420"/>
      </w:pPr>
      <w:r>
        <w:rPr>
          <w:rFonts w:hint="eastAsia"/>
        </w:rPr>
        <w:t>Saw</w:t>
      </w:r>
      <w:r>
        <w:rPr>
          <w:rFonts w:hint="eastAsia"/>
        </w:rPr>
        <w:t>等人提出一种</w:t>
      </w:r>
      <w:r w:rsidR="00E06A74">
        <w:rPr>
          <w:rFonts w:hint="eastAsia"/>
        </w:rPr>
        <w:t>基于电流激励响应分析的方法辨识锂电池参数</w:t>
      </w:r>
      <w:r w:rsidR="00E06A74" w:rsidRPr="00D25121">
        <w:rPr>
          <w:rFonts w:hint="eastAsia"/>
          <w:vertAlign w:val="superscript"/>
        </w:rPr>
        <w:t>[</w:t>
      </w:r>
      <w:r w:rsidR="00D25121" w:rsidRPr="00D25121">
        <w:rPr>
          <w:vertAlign w:val="superscript"/>
        </w:rPr>
        <w:t>2</w:t>
      </w:r>
      <w:r w:rsidR="009708FB">
        <w:rPr>
          <w:vertAlign w:val="superscript"/>
        </w:rPr>
        <w:t>9</w:t>
      </w:r>
      <w:r w:rsidR="00E06A74" w:rsidRPr="00D25121">
        <w:rPr>
          <w:rFonts w:hint="eastAsia"/>
          <w:vertAlign w:val="superscript"/>
        </w:rPr>
        <w:t>]</w:t>
      </w:r>
      <w:r w:rsidR="00E06A74">
        <w:rPr>
          <w:rFonts w:hint="eastAsia"/>
        </w:rPr>
        <w:t>。激励响应分析方法中的电流激励工况是在深入分析锂电池内部不同工作过程后设计出来的。激励工况能够解耦出电池内部不同的电化学过程，进而应用描述不同过程的电化学方程和最小二乘法辨识出对应的相关参数，获取的参数更加准确。</w:t>
      </w:r>
    </w:p>
    <w:p w:rsidR="00EC666E" w:rsidRDefault="00EC05F8" w:rsidP="00EC05F8">
      <w:pPr>
        <w:pStyle w:val="2"/>
        <w:spacing w:beforeLines="50" w:before="120" w:afterLines="50" w:after="120" w:line="360" w:lineRule="exact"/>
        <w:jc w:val="left"/>
        <w:rPr>
          <w:rFonts w:ascii="黑体" w:eastAsia="黑体" w:hAnsi="黑体"/>
          <w:b w:val="0"/>
          <w:i w:val="0"/>
        </w:rPr>
      </w:pPr>
      <w:bookmarkStart w:id="11" w:name="_Toc10645462"/>
      <w:r>
        <w:rPr>
          <w:rFonts w:ascii="黑体" w:eastAsia="黑体" w:hAnsi="黑体" w:hint="eastAsia"/>
          <w:b w:val="0"/>
          <w:i w:val="0"/>
        </w:rPr>
        <w:t>1.</w:t>
      </w:r>
      <w:r w:rsidR="00B84A2C">
        <w:rPr>
          <w:rFonts w:ascii="黑体" w:eastAsia="黑体" w:hAnsi="黑体"/>
          <w:b w:val="0"/>
          <w:i w:val="0"/>
        </w:rPr>
        <w:t>3</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电池热模型研究现状</w:t>
      </w:r>
      <w:bookmarkEnd w:id="11"/>
    </w:p>
    <w:p w:rsidR="00610508" w:rsidRDefault="00610508" w:rsidP="00610508">
      <w:pPr>
        <w:pStyle w:val="a0"/>
        <w:spacing w:line="360" w:lineRule="exact"/>
        <w:rPr>
          <w:rFonts w:eastAsiaTheme="minorEastAsia"/>
        </w:rPr>
      </w:pPr>
      <w:r w:rsidRPr="00610508">
        <w:rPr>
          <w:rFonts w:eastAsiaTheme="minorEastAsia" w:hint="eastAsia"/>
        </w:rPr>
        <w:t>影响锂离子电池产热的因素主要为电池的本身</w:t>
      </w:r>
      <w:r>
        <w:rPr>
          <w:rFonts w:eastAsiaTheme="minorEastAsia" w:hint="eastAsia"/>
        </w:rPr>
        <w:t>充放电状态和电池的充放电的环境条件，</w:t>
      </w:r>
      <w:r w:rsidRPr="00610508">
        <w:rPr>
          <w:rFonts w:eastAsiaTheme="minorEastAsia" w:hint="eastAsia"/>
        </w:rPr>
        <w:t>包括电池</w:t>
      </w:r>
      <w:r w:rsidRPr="00610508">
        <w:rPr>
          <w:rFonts w:eastAsiaTheme="minorEastAsia" w:hint="eastAsia"/>
        </w:rPr>
        <w:t>SOC</w:t>
      </w:r>
      <w:r w:rsidRPr="00610508">
        <w:rPr>
          <w:rFonts w:eastAsiaTheme="minorEastAsia" w:hint="eastAsia"/>
        </w:rPr>
        <w:t>、充放电电流大小、电池工作环境温度和电池</w:t>
      </w:r>
      <w:r>
        <w:rPr>
          <w:rFonts w:eastAsiaTheme="minorEastAsia" w:hint="eastAsia"/>
        </w:rPr>
        <w:t>的对流与</w:t>
      </w:r>
      <w:r w:rsidRPr="00610508">
        <w:rPr>
          <w:rFonts w:eastAsiaTheme="minorEastAsia" w:hint="eastAsia"/>
        </w:rPr>
        <w:t>辐射换热的情况等。</w:t>
      </w:r>
      <w:r w:rsidRPr="00610508">
        <w:rPr>
          <w:rFonts w:eastAsiaTheme="minorEastAsia" w:hint="eastAsia"/>
        </w:rPr>
        <w:t xml:space="preserve">Song </w:t>
      </w:r>
      <w:r w:rsidRPr="00610508">
        <w:rPr>
          <w:rFonts w:eastAsiaTheme="minorEastAsia" w:hint="eastAsia"/>
        </w:rPr>
        <w:t>等</w:t>
      </w:r>
      <w:r w:rsidR="008C3796" w:rsidRPr="008C3796">
        <w:rPr>
          <w:rFonts w:eastAsiaTheme="minorEastAsia"/>
          <w:vertAlign w:val="superscript"/>
        </w:rPr>
        <w:fldChar w:fldCharType="begin"/>
      </w:r>
      <w:r w:rsidR="008C3796" w:rsidRPr="008C3796">
        <w:rPr>
          <w:rFonts w:eastAsiaTheme="minorEastAsia"/>
          <w:vertAlign w:val="superscript"/>
        </w:rPr>
        <w:instrText xml:space="preserve"> </w:instrText>
      </w:r>
      <w:r w:rsidR="008C3796" w:rsidRPr="008C3796">
        <w:rPr>
          <w:rFonts w:eastAsiaTheme="minorEastAsia" w:hint="eastAsia"/>
          <w:vertAlign w:val="superscript"/>
        </w:rPr>
        <w:instrText>REF _Ref2879547 \r \h</w:instrText>
      </w:r>
      <w:r w:rsidR="008C3796" w:rsidRPr="008C3796">
        <w:rPr>
          <w:rFonts w:eastAsiaTheme="minorEastAsia"/>
          <w:vertAlign w:val="superscript"/>
        </w:rPr>
        <w:instrText xml:space="preserve"> </w:instrText>
      </w:r>
      <w:r w:rsidR="008C3796">
        <w:rPr>
          <w:rFonts w:eastAsiaTheme="minorEastAsia"/>
          <w:vertAlign w:val="superscript"/>
        </w:rPr>
        <w:instrText xml:space="preserve"> \* MERGEFORMAT </w:instrText>
      </w:r>
      <w:r w:rsidR="008C3796" w:rsidRPr="008C3796">
        <w:rPr>
          <w:rFonts w:eastAsiaTheme="minorEastAsia"/>
          <w:vertAlign w:val="superscript"/>
        </w:rPr>
      </w:r>
      <w:r w:rsidR="008C3796" w:rsidRPr="008C3796">
        <w:rPr>
          <w:rFonts w:eastAsiaTheme="minorEastAsia"/>
          <w:vertAlign w:val="superscript"/>
        </w:rPr>
        <w:fldChar w:fldCharType="separate"/>
      </w:r>
      <w:r w:rsidR="008C3796" w:rsidRPr="008C3796">
        <w:rPr>
          <w:rFonts w:eastAsiaTheme="minorEastAsia"/>
          <w:vertAlign w:val="superscript"/>
        </w:rPr>
        <w:t>[1</w:t>
      </w:r>
      <w:r w:rsidR="00895758">
        <w:rPr>
          <w:rFonts w:eastAsiaTheme="minorEastAsia"/>
          <w:vertAlign w:val="superscript"/>
        </w:rPr>
        <w:t>8</w:t>
      </w:r>
      <w:r w:rsidR="008C3796" w:rsidRPr="008C3796">
        <w:rPr>
          <w:rFonts w:eastAsiaTheme="minorEastAsia"/>
          <w:vertAlign w:val="superscript"/>
        </w:rPr>
        <w:t>]</w:t>
      </w:r>
      <w:r w:rsidR="008C3796" w:rsidRPr="008C3796">
        <w:rPr>
          <w:rFonts w:eastAsiaTheme="minorEastAsia"/>
          <w:vertAlign w:val="superscript"/>
        </w:rPr>
        <w:fldChar w:fldCharType="end"/>
      </w:r>
      <w:r w:rsidRPr="00610508">
        <w:rPr>
          <w:rFonts w:eastAsiaTheme="minorEastAsia" w:hint="eastAsia"/>
        </w:rPr>
        <w:t>对聚合物锂离子电池建立</w:t>
      </w:r>
      <w:r w:rsidR="00932FF9">
        <w:rPr>
          <w:rFonts w:eastAsiaTheme="minorEastAsia" w:hint="eastAsia"/>
        </w:rPr>
        <w:t>了一种</w:t>
      </w:r>
      <w:r w:rsidRPr="00610508">
        <w:rPr>
          <w:rFonts w:eastAsiaTheme="minorEastAsia" w:hint="eastAsia"/>
        </w:rPr>
        <w:t>电化学</w:t>
      </w:r>
      <w:r w:rsidRPr="00610508">
        <w:rPr>
          <w:rFonts w:eastAsiaTheme="minorEastAsia" w:hint="eastAsia"/>
        </w:rPr>
        <w:t>-</w:t>
      </w:r>
      <w:r w:rsidRPr="00610508">
        <w:rPr>
          <w:rFonts w:eastAsiaTheme="minorEastAsia" w:hint="eastAsia"/>
        </w:rPr>
        <w:t>热耦合模型，对不同放电电流下的电池温度分布和</w:t>
      </w:r>
      <w:r w:rsidR="00CE6306">
        <w:rPr>
          <w:rFonts w:eastAsiaTheme="minorEastAsia" w:hint="eastAsia"/>
        </w:rPr>
        <w:t>产热</w:t>
      </w:r>
      <w:r w:rsidRPr="00610508">
        <w:rPr>
          <w:rFonts w:eastAsiaTheme="minorEastAsia" w:hint="eastAsia"/>
        </w:rPr>
        <w:t>速率进行了模拟，得到了不同状态下的温度分布云图。</w:t>
      </w:r>
    </w:p>
    <w:p w:rsidR="001F30DB" w:rsidRDefault="00B63F41" w:rsidP="00EF787D">
      <w:pPr>
        <w:pStyle w:val="a0"/>
        <w:spacing w:line="360" w:lineRule="exact"/>
        <w:rPr>
          <w:rFonts w:asciiTheme="minorEastAsia" w:eastAsiaTheme="minorEastAsia" w:hAnsiTheme="minorEastAsia"/>
        </w:rPr>
      </w:pPr>
      <w:r>
        <w:rPr>
          <w:rFonts w:asciiTheme="minorEastAsia" w:eastAsiaTheme="minorEastAsia" w:hAnsiTheme="minorEastAsia" w:hint="eastAsia"/>
        </w:rPr>
        <w:t>2010</w:t>
      </w:r>
      <w:r w:rsidR="004404D3" w:rsidRPr="004404D3">
        <w:rPr>
          <w:rFonts w:asciiTheme="minorEastAsia" w:eastAsiaTheme="minorEastAsia" w:hAnsiTheme="minorEastAsia" w:hint="eastAsia"/>
        </w:rPr>
        <w:t>年</w:t>
      </w:r>
      <w:r w:rsidR="00CA5A8E" w:rsidRPr="00CA5A8E">
        <w:rPr>
          <w:rFonts w:eastAsiaTheme="minorEastAsia"/>
        </w:rPr>
        <w:t>Yang</w:t>
      </w:r>
      <w:r w:rsidR="004404D3" w:rsidRPr="004404D3">
        <w:rPr>
          <w:rFonts w:asciiTheme="minorEastAsia" w:eastAsiaTheme="minorEastAsia" w:hAnsiTheme="minorEastAsia" w:hint="eastAsia"/>
        </w:rPr>
        <w:t>等</w:t>
      </w:r>
      <w:r w:rsidR="00E23ECB" w:rsidRPr="00E23ECB">
        <w:rPr>
          <w:rFonts w:asciiTheme="minorEastAsia" w:eastAsiaTheme="minorEastAsia" w:hAnsiTheme="minorEastAsia"/>
          <w:vertAlign w:val="superscript"/>
        </w:rPr>
        <w:fldChar w:fldCharType="begin"/>
      </w:r>
      <w:r w:rsidR="00E23ECB" w:rsidRPr="00E23ECB">
        <w:rPr>
          <w:rFonts w:asciiTheme="minorEastAsia" w:eastAsiaTheme="minorEastAsia" w:hAnsiTheme="minorEastAsia"/>
          <w:vertAlign w:val="superscript"/>
        </w:rPr>
        <w:instrText xml:space="preserve"> </w:instrText>
      </w:r>
      <w:r w:rsidR="00E23ECB" w:rsidRPr="00E23ECB">
        <w:rPr>
          <w:rFonts w:asciiTheme="minorEastAsia" w:eastAsiaTheme="minorEastAsia" w:hAnsiTheme="minorEastAsia" w:hint="eastAsia"/>
          <w:vertAlign w:val="superscript"/>
        </w:rPr>
        <w:instrText>REF _Ref8911559 \r \h</w:instrText>
      </w:r>
      <w:r w:rsidR="00E23ECB" w:rsidRPr="00E23ECB">
        <w:rPr>
          <w:rFonts w:asciiTheme="minorEastAsia" w:eastAsiaTheme="minorEastAsia" w:hAnsiTheme="minorEastAsia"/>
          <w:vertAlign w:val="superscript"/>
        </w:rPr>
        <w:instrText xml:space="preserve"> </w:instrText>
      </w:r>
      <w:r w:rsidR="00E23ECB">
        <w:rPr>
          <w:rFonts w:asciiTheme="minorEastAsia" w:eastAsiaTheme="minorEastAsia" w:hAnsiTheme="minorEastAsia"/>
          <w:vertAlign w:val="superscript"/>
        </w:rPr>
        <w:instrText xml:space="preserve"> \* MERGEFORMAT </w:instrText>
      </w:r>
      <w:r w:rsidR="00E23ECB" w:rsidRPr="00E23ECB">
        <w:rPr>
          <w:rFonts w:asciiTheme="minorEastAsia" w:eastAsiaTheme="minorEastAsia" w:hAnsiTheme="minorEastAsia"/>
          <w:vertAlign w:val="superscript"/>
        </w:rPr>
      </w:r>
      <w:r w:rsidR="00E23ECB" w:rsidRPr="00E23ECB">
        <w:rPr>
          <w:rFonts w:asciiTheme="minorEastAsia" w:eastAsiaTheme="minorEastAsia" w:hAnsiTheme="minorEastAsia"/>
          <w:vertAlign w:val="superscript"/>
        </w:rPr>
        <w:fldChar w:fldCharType="separate"/>
      </w:r>
      <w:r w:rsidR="00E23ECB" w:rsidRPr="00E23ECB">
        <w:rPr>
          <w:rFonts w:asciiTheme="minorEastAsia" w:eastAsiaTheme="minorEastAsia" w:hAnsiTheme="minorEastAsia"/>
          <w:vertAlign w:val="superscript"/>
        </w:rPr>
        <w:t>[</w:t>
      </w:r>
      <w:r w:rsidR="00733DF4">
        <w:rPr>
          <w:rFonts w:asciiTheme="minorEastAsia" w:eastAsiaTheme="minorEastAsia" w:hAnsiTheme="minorEastAsia"/>
          <w:vertAlign w:val="superscript"/>
        </w:rPr>
        <w:t>3</w:t>
      </w:r>
      <w:r w:rsidR="003155F2">
        <w:rPr>
          <w:rFonts w:asciiTheme="minorEastAsia" w:eastAsiaTheme="minorEastAsia" w:hAnsiTheme="minorEastAsia"/>
          <w:vertAlign w:val="superscript"/>
        </w:rPr>
        <w:t>0</w:t>
      </w:r>
      <w:r w:rsidR="00E23ECB" w:rsidRPr="00E23ECB">
        <w:rPr>
          <w:rFonts w:asciiTheme="minorEastAsia" w:eastAsiaTheme="minorEastAsia" w:hAnsiTheme="minorEastAsia"/>
          <w:vertAlign w:val="superscript"/>
        </w:rPr>
        <w:t>]</w:t>
      </w:r>
      <w:r w:rsidR="00E23ECB" w:rsidRPr="00E23ECB">
        <w:rPr>
          <w:rFonts w:asciiTheme="minorEastAsia" w:eastAsiaTheme="minorEastAsia" w:hAnsiTheme="minorEastAsia"/>
          <w:vertAlign w:val="superscript"/>
        </w:rPr>
        <w:fldChar w:fldCharType="end"/>
      </w:r>
      <w:r w:rsidR="004404D3" w:rsidRPr="004404D3">
        <w:rPr>
          <w:rFonts w:asciiTheme="minorEastAsia" w:eastAsiaTheme="minorEastAsia" w:hAnsiTheme="minorEastAsia" w:hint="eastAsia"/>
        </w:rPr>
        <w:t>使用集中质量的方法，</w:t>
      </w:r>
      <w:r w:rsidR="00057EE4">
        <w:rPr>
          <w:rFonts w:asciiTheme="minorEastAsia" w:eastAsiaTheme="minorEastAsia" w:hAnsiTheme="minorEastAsia" w:hint="eastAsia"/>
        </w:rPr>
        <w:t>对镍氢电池进行了研究。他们</w:t>
      </w:r>
      <w:r w:rsidR="004404D3" w:rsidRPr="004404D3">
        <w:rPr>
          <w:rFonts w:asciiTheme="minorEastAsia" w:eastAsiaTheme="minorEastAsia" w:hAnsiTheme="minorEastAsia" w:hint="eastAsia"/>
        </w:rPr>
        <w:t>将电池内部看成一个均匀非稳态的热源进行模拟得到电池内部的温度分布情况。实验采用微量热仪</w:t>
      </w:r>
      <w:r w:rsidR="00FC3C77">
        <w:rPr>
          <w:rFonts w:asciiTheme="minorEastAsia" w:eastAsiaTheme="minorEastAsia" w:hAnsiTheme="minorEastAsia" w:hint="eastAsia"/>
        </w:rPr>
        <w:t>来</w:t>
      </w:r>
      <w:r w:rsidR="004404D3" w:rsidRPr="004404D3">
        <w:rPr>
          <w:rFonts w:asciiTheme="minorEastAsia" w:eastAsiaTheme="minorEastAsia" w:hAnsiTheme="minorEastAsia" w:hint="eastAsia"/>
        </w:rPr>
        <w:t>测量电池充电过程中</w:t>
      </w:r>
      <w:r w:rsidR="00FC3C77">
        <w:rPr>
          <w:rFonts w:asciiTheme="minorEastAsia" w:eastAsiaTheme="minorEastAsia" w:hAnsiTheme="minorEastAsia" w:hint="eastAsia"/>
        </w:rPr>
        <w:t>的产热，</w:t>
      </w:r>
      <w:r w:rsidR="004404D3" w:rsidRPr="004404D3">
        <w:rPr>
          <w:rFonts w:asciiTheme="minorEastAsia" w:eastAsiaTheme="minorEastAsia" w:hAnsiTheme="minorEastAsia" w:hint="eastAsia"/>
        </w:rPr>
        <w:t>模拟与实验结果吻合较好。这</w:t>
      </w:r>
      <w:r w:rsidR="00004951">
        <w:rPr>
          <w:rFonts w:asciiTheme="minorEastAsia" w:eastAsiaTheme="minorEastAsia" w:hAnsiTheme="minorEastAsia" w:hint="eastAsia"/>
        </w:rPr>
        <w:t>项研究采用的方法</w:t>
      </w:r>
      <w:r w:rsidR="004404D3" w:rsidRPr="004404D3">
        <w:rPr>
          <w:rFonts w:asciiTheme="minorEastAsia" w:eastAsiaTheme="minorEastAsia" w:hAnsiTheme="minorEastAsia" w:hint="eastAsia"/>
        </w:rPr>
        <w:t>对锂离子电池产热模型的建立有一定的借鉴作用。</w:t>
      </w:r>
    </w:p>
    <w:p w:rsidR="00C64666" w:rsidRDefault="00030833" w:rsidP="00EF787D">
      <w:pPr>
        <w:pStyle w:val="a0"/>
        <w:spacing w:line="360" w:lineRule="exact"/>
        <w:rPr>
          <w:rFonts w:asciiTheme="minorEastAsia" w:eastAsiaTheme="minorEastAsia" w:hAnsiTheme="minorEastAsia"/>
        </w:rPr>
      </w:pPr>
      <w:r w:rsidRPr="00EB4B64">
        <w:rPr>
          <w:rFonts w:ascii="宋体" w:hAnsi="宋体"/>
          <w:noProof/>
        </w:rPr>
        <w:drawing>
          <wp:anchor distT="0" distB="0" distL="114300" distR="114300" simplePos="0" relativeHeight="251691008" behindDoc="0" locked="0" layoutInCell="1" allowOverlap="1" wp14:anchorId="06A45EB4" wp14:editId="6AD1C680">
            <wp:simplePos x="0" y="0"/>
            <wp:positionH relativeFrom="margin">
              <wp:align>center</wp:align>
            </wp:positionH>
            <wp:positionV relativeFrom="paragraph">
              <wp:posOffset>285750</wp:posOffset>
            </wp:positionV>
            <wp:extent cx="3031200" cy="1875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1200" cy="187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666" w:rsidRPr="00030833" w:rsidRDefault="00030833" w:rsidP="00030833">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1</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电池热模型示意图</w:t>
      </w:r>
    </w:p>
    <w:p w:rsidR="00C64666" w:rsidRDefault="00C64666" w:rsidP="00EF787D">
      <w:pPr>
        <w:pStyle w:val="a0"/>
        <w:spacing w:line="360" w:lineRule="exact"/>
        <w:rPr>
          <w:rFonts w:asciiTheme="minorEastAsia" w:eastAsiaTheme="minorEastAsia" w:hAnsiTheme="minorEastAsia"/>
        </w:rPr>
      </w:pPr>
    </w:p>
    <w:p w:rsidR="00854EA6" w:rsidRDefault="0084797C" w:rsidP="0084797C">
      <w:pPr>
        <w:pStyle w:val="a0"/>
        <w:spacing w:line="360" w:lineRule="exact"/>
        <w:rPr>
          <w:rFonts w:eastAsiaTheme="minorEastAsia"/>
        </w:rPr>
      </w:pPr>
      <w:r w:rsidRPr="0084797C">
        <w:rPr>
          <w:rFonts w:eastAsiaTheme="minorEastAsia"/>
        </w:rPr>
        <w:t>Dong</w:t>
      </w:r>
      <w:r>
        <w:rPr>
          <w:rFonts w:eastAsiaTheme="minorEastAsia" w:hint="eastAsia"/>
        </w:rPr>
        <w:t>等</w:t>
      </w:r>
      <w:r w:rsidRPr="0084797C">
        <w:rPr>
          <w:rFonts w:eastAsiaTheme="minorEastAsia"/>
          <w:vertAlign w:val="superscript"/>
        </w:rPr>
        <w:fldChar w:fldCharType="begin"/>
      </w:r>
      <w:r w:rsidRPr="0084797C">
        <w:rPr>
          <w:rFonts w:eastAsiaTheme="minorEastAsia"/>
          <w:vertAlign w:val="superscript"/>
        </w:rPr>
        <w:instrText xml:space="preserve"> </w:instrText>
      </w:r>
      <w:r w:rsidRPr="0084797C">
        <w:rPr>
          <w:rFonts w:eastAsiaTheme="minorEastAsia" w:hint="eastAsia"/>
          <w:vertAlign w:val="superscript"/>
        </w:rPr>
        <w:instrText>REF _Ref10066992 \r \h</w:instrText>
      </w:r>
      <w:r w:rsidRPr="0084797C">
        <w:rPr>
          <w:rFonts w:eastAsiaTheme="minorEastAsia"/>
          <w:vertAlign w:val="superscript"/>
        </w:rPr>
        <w:instrText xml:space="preserve"> </w:instrText>
      </w:r>
      <w:r>
        <w:rPr>
          <w:rFonts w:eastAsiaTheme="minorEastAsia"/>
          <w:vertAlign w:val="superscript"/>
        </w:rPr>
        <w:instrText xml:space="preserve"> \* MERGEFORMAT </w:instrText>
      </w:r>
      <w:r w:rsidRPr="0084797C">
        <w:rPr>
          <w:rFonts w:eastAsiaTheme="minorEastAsia"/>
          <w:vertAlign w:val="superscript"/>
        </w:rPr>
      </w:r>
      <w:r w:rsidRPr="0084797C">
        <w:rPr>
          <w:rFonts w:eastAsiaTheme="minorEastAsia"/>
          <w:vertAlign w:val="superscript"/>
        </w:rPr>
        <w:fldChar w:fldCharType="separate"/>
      </w:r>
      <w:r w:rsidRPr="0084797C">
        <w:rPr>
          <w:rFonts w:eastAsiaTheme="minorEastAsia"/>
          <w:vertAlign w:val="superscript"/>
        </w:rPr>
        <w:t>[31]</w:t>
      </w:r>
      <w:r w:rsidRPr="0084797C">
        <w:rPr>
          <w:rFonts w:eastAsiaTheme="minorEastAsia"/>
          <w:vertAlign w:val="superscript"/>
        </w:rPr>
        <w:fldChar w:fldCharType="end"/>
      </w:r>
      <w:r w:rsidRPr="0084797C">
        <w:rPr>
          <w:rFonts w:eastAsiaTheme="minorEastAsia" w:hint="eastAsia"/>
        </w:rPr>
        <w:t>发现在高放电倍率时，电池产热主要是焦耳产热；在低放电倍率时，电池产热主要是熵变产热。电池最高温度出现在电池内部，最高温度与表面温度之间的差别较小。</w:t>
      </w:r>
      <w:r w:rsidRPr="0084797C">
        <w:rPr>
          <w:rFonts w:eastAsiaTheme="minorEastAsia" w:hint="eastAsia"/>
        </w:rPr>
        <w:t xml:space="preserve"> </w:t>
      </w:r>
      <w:r w:rsidRPr="0084797C">
        <w:rPr>
          <w:rFonts w:eastAsiaTheme="minorEastAsia" w:hint="eastAsia"/>
        </w:rPr>
        <w:t>强制通风可以显著降低电池温度，但是会增大电池温度分布的不均匀性，可能导致电池性能下降。</w:t>
      </w:r>
    </w:p>
    <w:p w:rsidR="00C66368" w:rsidRDefault="00C66368" w:rsidP="00C66368">
      <w:pPr>
        <w:pStyle w:val="a0"/>
        <w:spacing w:line="360" w:lineRule="exact"/>
        <w:rPr>
          <w:rFonts w:eastAsiaTheme="minorEastAsia"/>
        </w:rPr>
      </w:pPr>
      <w:r w:rsidRPr="00C66368">
        <w:rPr>
          <w:rFonts w:eastAsiaTheme="minorEastAsia" w:hint="eastAsia"/>
        </w:rPr>
        <w:t xml:space="preserve">Chacko </w:t>
      </w:r>
      <w:r w:rsidRPr="00C66368">
        <w:rPr>
          <w:rFonts w:eastAsiaTheme="minorEastAsia" w:hint="eastAsia"/>
        </w:rPr>
        <w:t>等</w:t>
      </w:r>
      <w:r w:rsidRPr="00C66368">
        <w:rPr>
          <w:rFonts w:eastAsiaTheme="minorEastAsia"/>
          <w:vertAlign w:val="superscript"/>
        </w:rPr>
        <w:fldChar w:fldCharType="begin"/>
      </w:r>
      <w:r w:rsidRPr="00C66368">
        <w:rPr>
          <w:rFonts w:eastAsiaTheme="minorEastAsia"/>
          <w:vertAlign w:val="superscript"/>
        </w:rPr>
        <w:instrText xml:space="preserve"> </w:instrText>
      </w:r>
      <w:r w:rsidRPr="00C66368">
        <w:rPr>
          <w:rFonts w:eastAsiaTheme="minorEastAsia" w:hint="eastAsia"/>
          <w:vertAlign w:val="superscript"/>
        </w:rPr>
        <w:instrText>REF _Ref10113254 \r \h</w:instrText>
      </w:r>
      <w:r w:rsidRPr="00C66368">
        <w:rPr>
          <w:rFonts w:eastAsiaTheme="minorEastAsia"/>
          <w:vertAlign w:val="superscript"/>
        </w:rPr>
        <w:instrText xml:space="preserve"> </w:instrText>
      </w:r>
      <w:r>
        <w:rPr>
          <w:rFonts w:eastAsiaTheme="minorEastAsia"/>
          <w:vertAlign w:val="superscript"/>
        </w:rPr>
        <w:instrText xml:space="preserve"> \* MERGEFORMAT </w:instrText>
      </w:r>
      <w:r w:rsidRPr="00C66368">
        <w:rPr>
          <w:rFonts w:eastAsiaTheme="minorEastAsia"/>
          <w:vertAlign w:val="superscript"/>
        </w:rPr>
      </w:r>
      <w:r w:rsidRPr="00C66368">
        <w:rPr>
          <w:rFonts w:eastAsiaTheme="minorEastAsia"/>
          <w:vertAlign w:val="superscript"/>
        </w:rPr>
        <w:fldChar w:fldCharType="separate"/>
      </w:r>
      <w:r w:rsidRPr="00C66368">
        <w:rPr>
          <w:rFonts w:eastAsiaTheme="minorEastAsia"/>
          <w:vertAlign w:val="superscript"/>
        </w:rPr>
        <w:t>[32]</w:t>
      </w:r>
      <w:r w:rsidRPr="00C66368">
        <w:rPr>
          <w:rFonts w:eastAsiaTheme="minorEastAsia"/>
          <w:vertAlign w:val="superscript"/>
        </w:rPr>
        <w:fldChar w:fldCharType="end"/>
      </w:r>
      <w:r w:rsidRPr="00C66368">
        <w:rPr>
          <w:rFonts w:eastAsiaTheme="minorEastAsia" w:hint="eastAsia"/>
        </w:rPr>
        <w:t>将电</w:t>
      </w:r>
      <w:r w:rsidRPr="00C66368">
        <w:rPr>
          <w:rFonts w:eastAsiaTheme="minorEastAsia" w:hint="eastAsia"/>
        </w:rPr>
        <w:t>-</w:t>
      </w:r>
      <w:r w:rsidRPr="00C66368">
        <w:rPr>
          <w:rFonts w:eastAsiaTheme="minorEastAsia" w:hint="eastAsia"/>
        </w:rPr>
        <w:t>热</w:t>
      </w:r>
      <w:r>
        <w:rPr>
          <w:rFonts w:eastAsiaTheme="minorEastAsia" w:hint="eastAsia"/>
        </w:rPr>
        <w:t>耦合</w:t>
      </w:r>
      <w:r w:rsidRPr="00C66368">
        <w:rPr>
          <w:rFonts w:eastAsiaTheme="minorEastAsia" w:hint="eastAsia"/>
        </w:rPr>
        <w:t>模型应用到两种汽车驾驶工况中，分别是恒电流匀速行驶工况和变</w:t>
      </w:r>
      <w:r w:rsidRPr="00C66368">
        <w:rPr>
          <w:rFonts w:eastAsiaTheme="minorEastAsia" w:hint="eastAsia"/>
        </w:rPr>
        <w:lastRenderedPageBreak/>
        <w:t>电流加减速行驶工况。通过实验与仿真发现，在变电流加减速行驶工况时，电池温升速度显著提高，对电池管理系统的要求也更加严格</w:t>
      </w:r>
      <w:r>
        <w:rPr>
          <w:rFonts w:eastAsiaTheme="minorEastAsia" w:hint="eastAsia"/>
        </w:rPr>
        <w:t>。</w:t>
      </w:r>
    </w:p>
    <w:p w:rsidR="00C66368" w:rsidRPr="0084797C" w:rsidRDefault="00C66368" w:rsidP="00C66368">
      <w:pPr>
        <w:pStyle w:val="a0"/>
        <w:spacing w:line="360" w:lineRule="exact"/>
        <w:rPr>
          <w:rFonts w:eastAsiaTheme="minorEastAsia"/>
        </w:rPr>
      </w:pPr>
      <w:r w:rsidRPr="00C66368">
        <w:rPr>
          <w:rFonts w:eastAsiaTheme="minorEastAsia" w:hint="eastAsia"/>
        </w:rPr>
        <w:t>Kim</w:t>
      </w:r>
      <w:r w:rsidRPr="00C66368">
        <w:rPr>
          <w:rFonts w:eastAsiaTheme="minorEastAsia" w:hint="eastAsia"/>
        </w:rPr>
        <w:t>等</w:t>
      </w:r>
      <w:r w:rsidR="00955283" w:rsidRPr="00955283">
        <w:rPr>
          <w:rFonts w:eastAsiaTheme="minorEastAsia"/>
          <w:vertAlign w:val="superscript"/>
        </w:rPr>
        <w:fldChar w:fldCharType="begin"/>
      </w:r>
      <w:r w:rsidR="00955283" w:rsidRPr="00955283">
        <w:rPr>
          <w:rFonts w:eastAsiaTheme="minorEastAsia"/>
          <w:vertAlign w:val="superscript"/>
        </w:rPr>
        <w:instrText xml:space="preserve"> </w:instrText>
      </w:r>
      <w:r w:rsidR="00955283" w:rsidRPr="00955283">
        <w:rPr>
          <w:rFonts w:eastAsiaTheme="minorEastAsia" w:hint="eastAsia"/>
          <w:vertAlign w:val="superscript"/>
        </w:rPr>
        <w:instrText>REF _Ref10113382 \r \h</w:instrText>
      </w:r>
      <w:r w:rsidR="00955283" w:rsidRPr="00955283">
        <w:rPr>
          <w:rFonts w:eastAsiaTheme="minorEastAsia"/>
          <w:vertAlign w:val="superscript"/>
        </w:rPr>
        <w:instrText xml:space="preserve"> </w:instrText>
      </w:r>
      <w:r w:rsidR="00955283">
        <w:rPr>
          <w:rFonts w:eastAsiaTheme="minorEastAsia"/>
          <w:vertAlign w:val="superscript"/>
        </w:rPr>
        <w:instrText xml:space="preserve"> \* MERGEFORMAT </w:instrText>
      </w:r>
      <w:r w:rsidR="00955283" w:rsidRPr="00955283">
        <w:rPr>
          <w:rFonts w:eastAsiaTheme="minorEastAsia"/>
          <w:vertAlign w:val="superscript"/>
        </w:rPr>
      </w:r>
      <w:r w:rsidR="00955283" w:rsidRPr="00955283">
        <w:rPr>
          <w:rFonts w:eastAsiaTheme="minorEastAsia"/>
          <w:vertAlign w:val="superscript"/>
        </w:rPr>
        <w:fldChar w:fldCharType="separate"/>
      </w:r>
      <w:r w:rsidR="00955283" w:rsidRPr="00955283">
        <w:rPr>
          <w:rFonts w:eastAsiaTheme="minorEastAsia"/>
          <w:vertAlign w:val="superscript"/>
        </w:rPr>
        <w:t>[33]</w:t>
      </w:r>
      <w:r w:rsidR="00955283" w:rsidRPr="00955283">
        <w:rPr>
          <w:rFonts w:eastAsiaTheme="minorEastAsia"/>
          <w:vertAlign w:val="superscript"/>
        </w:rPr>
        <w:fldChar w:fldCharType="end"/>
      </w:r>
      <w:r w:rsidRPr="00C66368">
        <w:rPr>
          <w:rFonts w:eastAsiaTheme="minorEastAsia" w:hint="eastAsia"/>
        </w:rPr>
        <w:t>构建了锂离子电池充电过程中的电极电流分布和产热数学模型，研究了不同充电电流大小、不同充电时间下电池的温度分布情况，这对优化电池包冷却方式具有借鉴意义</w:t>
      </w:r>
      <w:r>
        <w:rPr>
          <w:rFonts w:eastAsiaTheme="minorEastAsia" w:hint="eastAsia"/>
        </w:rPr>
        <w:t>。</w:t>
      </w:r>
    </w:p>
    <w:p w:rsidR="00B94733" w:rsidRDefault="006A649F" w:rsidP="006A649F">
      <w:pPr>
        <w:pStyle w:val="a0"/>
        <w:spacing w:line="360" w:lineRule="exact"/>
        <w:rPr>
          <w:rFonts w:asciiTheme="minorEastAsia" w:eastAsiaTheme="minorEastAsia" w:hAnsiTheme="minorEastAsia"/>
        </w:rPr>
      </w:pPr>
      <w:r w:rsidRPr="006A649F">
        <w:rPr>
          <w:rFonts w:asciiTheme="minorEastAsia" w:eastAsiaTheme="minorEastAsia" w:hAnsiTheme="minorEastAsia" w:hint="eastAsia"/>
        </w:rPr>
        <w:t>史男</w:t>
      </w:r>
      <w:r w:rsidR="00F23A57" w:rsidRPr="00F23A57">
        <w:rPr>
          <w:rFonts w:asciiTheme="minorEastAsia" w:eastAsiaTheme="minorEastAsia" w:hAnsiTheme="minorEastAsia"/>
          <w:vertAlign w:val="superscript"/>
        </w:rPr>
        <w:fldChar w:fldCharType="begin"/>
      </w:r>
      <w:r w:rsidR="00F23A57" w:rsidRPr="00F23A57">
        <w:rPr>
          <w:rFonts w:asciiTheme="minorEastAsia" w:eastAsiaTheme="minorEastAsia" w:hAnsiTheme="minorEastAsia"/>
          <w:vertAlign w:val="superscript"/>
        </w:rPr>
        <w:instrText xml:space="preserve"> </w:instrText>
      </w:r>
      <w:r w:rsidR="00F23A57" w:rsidRPr="00F23A57">
        <w:rPr>
          <w:rFonts w:asciiTheme="minorEastAsia" w:eastAsiaTheme="minorEastAsia" w:hAnsiTheme="minorEastAsia" w:hint="eastAsia"/>
          <w:vertAlign w:val="superscript"/>
        </w:rPr>
        <w:instrText>REF _Ref10067988 \r \h</w:instrText>
      </w:r>
      <w:r w:rsidR="00F23A57" w:rsidRPr="00F23A57">
        <w:rPr>
          <w:rFonts w:asciiTheme="minorEastAsia" w:eastAsiaTheme="minorEastAsia" w:hAnsiTheme="minorEastAsia"/>
          <w:vertAlign w:val="superscript"/>
        </w:rPr>
        <w:instrText xml:space="preserve"> </w:instrText>
      </w:r>
      <w:r w:rsidR="00F23A57">
        <w:rPr>
          <w:rFonts w:asciiTheme="minorEastAsia" w:eastAsiaTheme="minorEastAsia" w:hAnsiTheme="minorEastAsia"/>
          <w:vertAlign w:val="superscript"/>
        </w:rPr>
        <w:instrText xml:space="preserve"> \* MERGEFORMAT </w:instrText>
      </w:r>
      <w:r w:rsidR="00F23A57" w:rsidRPr="00F23A57">
        <w:rPr>
          <w:rFonts w:asciiTheme="minorEastAsia" w:eastAsiaTheme="minorEastAsia" w:hAnsiTheme="minorEastAsia"/>
          <w:vertAlign w:val="superscript"/>
        </w:rPr>
      </w:r>
      <w:r w:rsidR="00F23A57" w:rsidRPr="00F23A57">
        <w:rPr>
          <w:rFonts w:asciiTheme="minorEastAsia" w:eastAsiaTheme="minorEastAsia" w:hAnsiTheme="minorEastAsia"/>
          <w:vertAlign w:val="superscript"/>
        </w:rPr>
        <w:fldChar w:fldCharType="separate"/>
      </w:r>
      <w:r w:rsidR="00F23A57" w:rsidRPr="00F23A57">
        <w:rPr>
          <w:rFonts w:asciiTheme="minorEastAsia" w:eastAsiaTheme="minorEastAsia" w:hAnsiTheme="minorEastAsia"/>
          <w:vertAlign w:val="superscript"/>
        </w:rPr>
        <w:t>[3</w:t>
      </w:r>
      <w:r w:rsidR="00955283">
        <w:rPr>
          <w:rFonts w:asciiTheme="minorEastAsia" w:eastAsiaTheme="minorEastAsia" w:hAnsiTheme="minorEastAsia"/>
          <w:vertAlign w:val="superscript"/>
        </w:rPr>
        <w:t>4</w:t>
      </w:r>
      <w:r w:rsidR="00F23A57" w:rsidRPr="00F23A57">
        <w:rPr>
          <w:rFonts w:asciiTheme="minorEastAsia" w:eastAsiaTheme="minorEastAsia" w:hAnsiTheme="minorEastAsia"/>
          <w:vertAlign w:val="superscript"/>
        </w:rPr>
        <w:t>]</w:t>
      </w:r>
      <w:r w:rsidR="00F23A57" w:rsidRPr="00F23A57">
        <w:rPr>
          <w:rFonts w:asciiTheme="minorEastAsia" w:eastAsiaTheme="minorEastAsia" w:hAnsiTheme="minorEastAsia"/>
          <w:vertAlign w:val="superscript"/>
        </w:rPr>
        <w:fldChar w:fldCharType="end"/>
      </w:r>
      <w:r w:rsidRPr="006A649F">
        <w:rPr>
          <w:rFonts w:asciiTheme="minorEastAsia" w:eastAsiaTheme="minorEastAsia" w:hAnsiTheme="minorEastAsia" w:hint="eastAsia"/>
        </w:rPr>
        <w:t>建立了某圆柱形锂离子电池一阶 Thevenin 等效电路模型，</w:t>
      </w:r>
      <w:r>
        <w:rPr>
          <w:rFonts w:asciiTheme="minorEastAsia" w:eastAsiaTheme="minorEastAsia" w:hAnsiTheme="minorEastAsia" w:hint="eastAsia"/>
        </w:rPr>
        <w:t>并与热模型进行耦合，通过F</w:t>
      </w:r>
      <w:r>
        <w:rPr>
          <w:rFonts w:asciiTheme="minorEastAsia" w:eastAsiaTheme="minorEastAsia" w:hAnsiTheme="minorEastAsia"/>
        </w:rPr>
        <w:t>LUENT</w:t>
      </w:r>
      <w:r>
        <w:rPr>
          <w:rFonts w:asciiTheme="minorEastAsia" w:eastAsiaTheme="minorEastAsia" w:hAnsiTheme="minorEastAsia" w:hint="eastAsia"/>
        </w:rPr>
        <w:t>仿真获取了1</w:t>
      </w:r>
      <w:r>
        <w:rPr>
          <w:rFonts w:asciiTheme="minorEastAsia" w:eastAsiaTheme="minorEastAsia" w:hAnsiTheme="minorEastAsia"/>
        </w:rPr>
        <w:t>8650</w:t>
      </w:r>
      <w:r>
        <w:rPr>
          <w:rFonts w:asciiTheme="minorEastAsia" w:eastAsiaTheme="minorEastAsia" w:hAnsiTheme="minorEastAsia" w:hint="eastAsia"/>
        </w:rPr>
        <w:t>型单体锂离子电池的内部温度。</w:t>
      </w:r>
      <w:r w:rsidRPr="006A649F">
        <w:rPr>
          <w:rFonts w:asciiTheme="minorEastAsia" w:eastAsiaTheme="minorEastAsia" w:hAnsiTheme="minorEastAsia" w:hint="eastAsia"/>
        </w:rPr>
        <w:t>仿真结果显示，随着电池充放电倍率的增大，电池内外的温差也将增大，</w:t>
      </w:r>
      <w:r>
        <w:rPr>
          <w:rFonts w:asciiTheme="minorEastAsia" w:eastAsiaTheme="minorEastAsia" w:hAnsiTheme="minorEastAsia" w:hint="eastAsia"/>
        </w:rPr>
        <w:t>如果电流过大，电池单体温度分布可能不均，</w:t>
      </w:r>
      <w:r w:rsidRPr="006A649F">
        <w:rPr>
          <w:rFonts w:asciiTheme="minorEastAsia" w:eastAsiaTheme="minorEastAsia" w:hAnsiTheme="minorEastAsia" w:hint="eastAsia"/>
        </w:rPr>
        <w:t>降低电池性能。</w:t>
      </w:r>
    </w:p>
    <w:p w:rsidR="0062631E" w:rsidRDefault="00766236" w:rsidP="00766236">
      <w:pPr>
        <w:pStyle w:val="a0"/>
        <w:spacing w:line="360" w:lineRule="exact"/>
        <w:rPr>
          <w:rFonts w:asciiTheme="minorEastAsia" w:eastAsiaTheme="minorEastAsia" w:hAnsiTheme="minorEastAsia"/>
        </w:rPr>
      </w:pPr>
      <w:r w:rsidRPr="00BA1B5F">
        <w:rPr>
          <w:rFonts w:eastAsiaTheme="minorEastAsia"/>
        </w:rPr>
        <w:t>Chen</w:t>
      </w:r>
      <w:r w:rsidRPr="00766236">
        <w:rPr>
          <w:rFonts w:asciiTheme="minorEastAsia" w:eastAsiaTheme="minorEastAsia" w:hAnsiTheme="minorEastAsia" w:hint="eastAsia"/>
        </w:rPr>
        <w:t xml:space="preserve"> 等</w:t>
      </w:r>
      <w:r w:rsidR="00BA1B5F" w:rsidRPr="00BA1B5F">
        <w:rPr>
          <w:rFonts w:asciiTheme="minorEastAsia" w:eastAsiaTheme="minorEastAsia" w:hAnsiTheme="minorEastAsia"/>
          <w:vertAlign w:val="superscript"/>
        </w:rPr>
        <w:fldChar w:fldCharType="begin"/>
      </w:r>
      <w:r w:rsidR="00BA1B5F" w:rsidRPr="00BA1B5F">
        <w:rPr>
          <w:rFonts w:asciiTheme="minorEastAsia" w:eastAsiaTheme="minorEastAsia" w:hAnsiTheme="minorEastAsia"/>
          <w:vertAlign w:val="superscript"/>
        </w:rPr>
        <w:instrText xml:space="preserve"> </w:instrText>
      </w:r>
      <w:r w:rsidR="00BA1B5F" w:rsidRPr="00BA1B5F">
        <w:rPr>
          <w:rFonts w:asciiTheme="minorEastAsia" w:eastAsiaTheme="minorEastAsia" w:hAnsiTheme="minorEastAsia" w:hint="eastAsia"/>
          <w:vertAlign w:val="superscript"/>
        </w:rPr>
        <w:instrText>REF _Ref10068469 \r \h</w:instrText>
      </w:r>
      <w:r w:rsidR="00BA1B5F" w:rsidRPr="00BA1B5F">
        <w:rPr>
          <w:rFonts w:asciiTheme="minorEastAsia" w:eastAsiaTheme="minorEastAsia" w:hAnsiTheme="minorEastAsia"/>
          <w:vertAlign w:val="superscript"/>
        </w:rPr>
        <w:instrText xml:space="preserve"> </w:instrText>
      </w:r>
      <w:r w:rsidR="00BA1B5F">
        <w:rPr>
          <w:rFonts w:asciiTheme="minorEastAsia" w:eastAsiaTheme="minorEastAsia" w:hAnsiTheme="minorEastAsia"/>
          <w:vertAlign w:val="superscript"/>
        </w:rPr>
        <w:instrText xml:space="preserve"> \* MERGEFORMAT </w:instrText>
      </w:r>
      <w:r w:rsidR="00BA1B5F" w:rsidRPr="00BA1B5F">
        <w:rPr>
          <w:rFonts w:asciiTheme="minorEastAsia" w:eastAsiaTheme="minorEastAsia" w:hAnsiTheme="minorEastAsia"/>
          <w:vertAlign w:val="superscript"/>
        </w:rPr>
      </w:r>
      <w:r w:rsidR="00BA1B5F" w:rsidRPr="00BA1B5F">
        <w:rPr>
          <w:rFonts w:asciiTheme="minorEastAsia" w:eastAsiaTheme="minorEastAsia" w:hAnsiTheme="minorEastAsia"/>
          <w:vertAlign w:val="superscript"/>
        </w:rPr>
        <w:fldChar w:fldCharType="separate"/>
      </w:r>
      <w:r w:rsidR="00BA1B5F" w:rsidRPr="00BA1B5F">
        <w:rPr>
          <w:rFonts w:asciiTheme="minorEastAsia" w:eastAsiaTheme="minorEastAsia" w:hAnsiTheme="minorEastAsia"/>
          <w:vertAlign w:val="superscript"/>
        </w:rPr>
        <w:t>[3</w:t>
      </w:r>
      <w:r w:rsidR="00955283">
        <w:rPr>
          <w:rFonts w:asciiTheme="minorEastAsia" w:eastAsiaTheme="minorEastAsia" w:hAnsiTheme="minorEastAsia"/>
          <w:vertAlign w:val="superscript"/>
        </w:rPr>
        <w:t>5</w:t>
      </w:r>
      <w:r w:rsidR="00BA1B5F" w:rsidRPr="00BA1B5F">
        <w:rPr>
          <w:rFonts w:asciiTheme="minorEastAsia" w:eastAsiaTheme="minorEastAsia" w:hAnsiTheme="minorEastAsia"/>
          <w:vertAlign w:val="superscript"/>
        </w:rPr>
        <w:t>]</w:t>
      </w:r>
      <w:r w:rsidR="00BA1B5F" w:rsidRPr="00BA1B5F">
        <w:rPr>
          <w:rFonts w:asciiTheme="minorEastAsia" w:eastAsiaTheme="minorEastAsia" w:hAnsiTheme="minorEastAsia"/>
          <w:vertAlign w:val="superscript"/>
        </w:rPr>
        <w:fldChar w:fldCharType="end"/>
      </w:r>
      <w:r w:rsidRPr="00766236">
        <w:rPr>
          <w:rFonts w:asciiTheme="minorEastAsia" w:eastAsiaTheme="minorEastAsia" w:hAnsiTheme="minorEastAsia" w:hint="eastAsia"/>
        </w:rPr>
        <w:t>构建了电池三维分层电化学-热耦合模型，不仅考虑每一层的产热情况，而且在传热方面还考虑了电池包的排列方式、单电池之间的间隙、电池的边界辐射换热和对流换热对电池产热的影响，使单体电池和电池包的温度分布仿真都更符合真实情况</w:t>
      </w:r>
      <w:r>
        <w:rPr>
          <w:rFonts w:asciiTheme="minorEastAsia" w:eastAsiaTheme="minorEastAsia" w:hAnsiTheme="minorEastAsia" w:hint="eastAsia"/>
        </w:rPr>
        <w:t>。</w:t>
      </w:r>
    </w:p>
    <w:p w:rsidR="00DC7FD7" w:rsidRDefault="00DC7FD7" w:rsidP="00766236">
      <w:pPr>
        <w:pStyle w:val="a0"/>
        <w:spacing w:line="360" w:lineRule="exact"/>
        <w:rPr>
          <w:rFonts w:asciiTheme="minorEastAsia" w:eastAsiaTheme="minorEastAsia" w:hAnsiTheme="minorEastAsia"/>
        </w:rPr>
      </w:pPr>
      <w:r w:rsidRPr="00937640">
        <w:rPr>
          <w:rFonts w:ascii="宋体" w:hAnsi="宋体"/>
          <w:noProof/>
        </w:rPr>
        <w:drawing>
          <wp:anchor distT="0" distB="0" distL="114300" distR="114300" simplePos="0" relativeHeight="251693056" behindDoc="0" locked="0" layoutInCell="1" allowOverlap="1" wp14:anchorId="008A206C" wp14:editId="4E0A7EF7">
            <wp:simplePos x="0" y="0"/>
            <wp:positionH relativeFrom="margin">
              <wp:align>center</wp:align>
            </wp:positionH>
            <wp:positionV relativeFrom="paragraph">
              <wp:posOffset>283210</wp:posOffset>
            </wp:positionV>
            <wp:extent cx="2854800" cy="2152800"/>
            <wp:effectExtent l="0" t="0" r="317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4800" cy="21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FD7" w:rsidRPr="00DC7FD7" w:rsidRDefault="00DC7FD7" w:rsidP="00DC7FD7">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2</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三维几何电化学-热耦合模型</w:t>
      </w:r>
    </w:p>
    <w:p w:rsidR="00BA1B5F" w:rsidRPr="0084797C" w:rsidRDefault="00BA1B5F" w:rsidP="00766236">
      <w:pPr>
        <w:pStyle w:val="a0"/>
        <w:spacing w:line="360" w:lineRule="exact"/>
        <w:rPr>
          <w:rFonts w:asciiTheme="minorEastAsia" w:eastAsiaTheme="minorEastAsia" w:hAnsiTheme="minorEastAsia"/>
        </w:rPr>
      </w:pPr>
    </w:p>
    <w:p w:rsidR="00EC666E" w:rsidRPr="00007A3F" w:rsidRDefault="00EC05F8" w:rsidP="00EC05F8">
      <w:pPr>
        <w:pStyle w:val="2"/>
        <w:spacing w:beforeLines="50" w:before="120" w:afterLines="50" w:after="120" w:line="360" w:lineRule="exact"/>
        <w:jc w:val="left"/>
      </w:pPr>
      <w:bookmarkStart w:id="12" w:name="_Toc10645463"/>
      <w:r>
        <w:rPr>
          <w:rFonts w:ascii="黑体" w:eastAsia="黑体" w:hAnsi="黑体" w:hint="eastAsia"/>
          <w:b w:val="0"/>
          <w:i w:val="0"/>
        </w:rPr>
        <w:t>1.</w:t>
      </w:r>
      <w:r w:rsidR="00B84A2C">
        <w:rPr>
          <w:rFonts w:ascii="黑体" w:eastAsia="黑体" w:hAnsi="黑体"/>
          <w:b w:val="0"/>
          <w:i w:val="0"/>
        </w:rPr>
        <w:t>4</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电池老化</w:t>
      </w:r>
      <w:r w:rsidR="00F53E2A">
        <w:rPr>
          <w:rFonts w:ascii="黑体" w:eastAsia="黑体" w:hAnsi="黑体" w:hint="eastAsia"/>
          <w:b w:val="0"/>
          <w:i w:val="0"/>
        </w:rPr>
        <w:t>衰减</w:t>
      </w:r>
      <w:r w:rsidR="00EC666E">
        <w:rPr>
          <w:rFonts w:ascii="黑体" w:eastAsia="黑体" w:hAnsi="黑体" w:hint="eastAsia"/>
          <w:b w:val="0"/>
          <w:i w:val="0"/>
        </w:rPr>
        <w:t>模型研究现状</w:t>
      </w:r>
      <w:bookmarkEnd w:id="12"/>
    </w:p>
    <w:p w:rsidR="00EC666E" w:rsidRDefault="001F55C0" w:rsidP="00E06A74">
      <w:pPr>
        <w:spacing w:line="360" w:lineRule="exact"/>
        <w:ind w:firstLineChars="200" w:firstLine="420"/>
      </w:pPr>
      <w:r>
        <w:rPr>
          <w:rFonts w:hint="eastAsia"/>
        </w:rPr>
        <w:t>影响电池老化的因素主要有环境温度、充放电电流、充放电截止电压等，多因素相互之间的耦合关系与耦合强度仍不清晰，这对电池老化实验的设计以及老化模型的建立带来一定的困难。</w:t>
      </w:r>
    </w:p>
    <w:p w:rsidR="00264607" w:rsidRDefault="00264607" w:rsidP="00E06A74">
      <w:pPr>
        <w:spacing w:line="360" w:lineRule="exact"/>
        <w:ind w:firstLineChars="200" w:firstLine="420"/>
      </w:pPr>
      <w:r>
        <w:rPr>
          <w:rFonts w:hint="eastAsia"/>
        </w:rPr>
        <w:t>目前研究中电池老化模型主要有三种：机理模型、半经验模型以及经验模型。</w:t>
      </w:r>
    </w:p>
    <w:p w:rsidR="008E0ADE" w:rsidRPr="003C6C5B" w:rsidRDefault="008E0ADE" w:rsidP="008E0ADE">
      <w:pPr>
        <w:pStyle w:val="3"/>
        <w:spacing w:beforeLines="50" w:before="120" w:afterLines="50" w:after="120" w:line="360" w:lineRule="exact"/>
        <w:ind w:firstLineChars="200" w:firstLine="420"/>
        <w:rPr>
          <w:rFonts w:ascii="黑体" w:hAnsi="黑体"/>
          <w:b w:val="0"/>
          <w:sz w:val="21"/>
          <w:szCs w:val="21"/>
        </w:rPr>
      </w:pPr>
      <w:bookmarkStart w:id="13" w:name="_Toc10645464"/>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.1</w:t>
      </w:r>
      <w:r w:rsidRPr="003C6C5B">
        <w:rPr>
          <w:rFonts w:ascii="黑体" w:hAnsi="黑体"/>
          <w:b w:val="0"/>
          <w:sz w:val="21"/>
          <w:szCs w:val="21"/>
        </w:rPr>
        <w:t xml:space="preserve"> </w:t>
      </w:r>
      <w:r>
        <w:rPr>
          <w:rFonts w:ascii="黑体" w:hAnsi="黑体" w:hint="eastAsia"/>
          <w:b w:val="0"/>
          <w:sz w:val="21"/>
          <w:szCs w:val="21"/>
        </w:rPr>
        <w:t>机理</w:t>
      </w:r>
      <w:r w:rsidRPr="003C6C5B">
        <w:rPr>
          <w:rFonts w:ascii="黑体" w:hAnsi="黑体" w:hint="eastAsia"/>
          <w:b w:val="0"/>
          <w:sz w:val="21"/>
          <w:szCs w:val="21"/>
        </w:rPr>
        <w:t>模型</w:t>
      </w:r>
      <w:bookmarkEnd w:id="13"/>
    </w:p>
    <w:p w:rsidR="002A4B20" w:rsidRDefault="00496DDF" w:rsidP="00E06A74">
      <w:pPr>
        <w:spacing w:line="360" w:lineRule="exact"/>
        <w:ind w:firstLineChars="200" w:firstLine="420"/>
      </w:pPr>
      <w:r>
        <w:rPr>
          <w:rFonts w:hint="eastAsia"/>
        </w:rPr>
        <w:t>机理模型主要基于电化学模型中的多孔电极理论建立正常充放电反应和副反应所对应的电流电压关系，结合物质守恒定律等基本原理对偏微分方程进行求解。</w:t>
      </w:r>
      <w:r w:rsidR="009945C4" w:rsidRPr="00BA10C3">
        <w:t>Tippmann</w:t>
      </w:r>
      <w:r w:rsidR="009945C4">
        <w:rPr>
          <w:rFonts w:hint="eastAsia"/>
        </w:rPr>
        <w:t>等</w:t>
      </w:r>
      <w:r w:rsidR="009945C4" w:rsidRPr="007F26AD">
        <w:rPr>
          <w:vertAlign w:val="superscript"/>
        </w:rPr>
        <w:fldChar w:fldCharType="begin"/>
      </w:r>
      <w:r w:rsidR="009945C4" w:rsidRPr="007F26AD">
        <w:rPr>
          <w:vertAlign w:val="superscript"/>
        </w:rPr>
        <w:instrText xml:space="preserve"> </w:instrText>
      </w:r>
      <w:r w:rsidR="009945C4" w:rsidRPr="007F26AD">
        <w:rPr>
          <w:rFonts w:hint="eastAsia"/>
          <w:vertAlign w:val="superscript"/>
        </w:rPr>
        <w:instrText>REF _Ref8914523 \r \h</w:instrText>
      </w:r>
      <w:r w:rsidR="009945C4" w:rsidRPr="007F26AD">
        <w:rPr>
          <w:vertAlign w:val="superscript"/>
        </w:rPr>
        <w:instrText xml:space="preserve"> </w:instrText>
      </w:r>
      <w:r w:rsidR="007F26AD">
        <w:rPr>
          <w:vertAlign w:val="superscript"/>
        </w:rPr>
        <w:instrText xml:space="preserve"> \* MERGEFORMAT </w:instrText>
      </w:r>
      <w:r w:rsidR="009945C4" w:rsidRPr="007F26AD">
        <w:rPr>
          <w:vertAlign w:val="superscript"/>
        </w:rPr>
      </w:r>
      <w:r w:rsidR="009945C4" w:rsidRPr="007F26AD">
        <w:rPr>
          <w:vertAlign w:val="superscript"/>
        </w:rPr>
        <w:fldChar w:fldCharType="separate"/>
      </w:r>
      <w:r w:rsidR="009945C4" w:rsidRPr="007F26AD">
        <w:rPr>
          <w:vertAlign w:val="superscript"/>
        </w:rPr>
        <w:t>[</w:t>
      </w:r>
      <w:r w:rsidR="00FC4A94">
        <w:rPr>
          <w:vertAlign w:val="superscript"/>
        </w:rPr>
        <w:t>36-37</w:t>
      </w:r>
      <w:r w:rsidR="009945C4" w:rsidRPr="007F26AD">
        <w:rPr>
          <w:vertAlign w:val="superscript"/>
        </w:rPr>
        <w:t>]</w:t>
      </w:r>
      <w:r w:rsidR="009945C4" w:rsidRPr="007F26AD">
        <w:rPr>
          <w:vertAlign w:val="superscript"/>
        </w:rPr>
        <w:fldChar w:fldCharType="end"/>
      </w:r>
      <w:r w:rsidR="009945C4">
        <w:rPr>
          <w:rFonts w:hint="eastAsia"/>
        </w:rPr>
        <w:t>提出一种伪二维电化学模型来预测充电过程中电池的老化效应。</w:t>
      </w:r>
    </w:p>
    <w:p w:rsidR="00214959" w:rsidRDefault="007349D1" w:rsidP="007F26AD">
      <w:pPr>
        <w:spacing w:line="360" w:lineRule="exact"/>
        <w:ind w:firstLineChars="200" w:firstLine="420"/>
      </w:pPr>
      <w:r>
        <w:rPr>
          <w:rFonts w:hint="eastAsia"/>
        </w:rPr>
        <w:t>一般而言机理模型通常能够全面</w:t>
      </w:r>
      <w:r w:rsidR="007F26AD">
        <w:rPr>
          <w:rFonts w:hint="eastAsia"/>
        </w:rPr>
        <w:t>描述电池</w:t>
      </w:r>
      <w:r>
        <w:rPr>
          <w:rFonts w:hint="eastAsia"/>
        </w:rPr>
        <w:t>充放电过程中</w:t>
      </w:r>
      <w:r w:rsidR="007F26AD">
        <w:rPr>
          <w:rFonts w:hint="eastAsia"/>
        </w:rPr>
        <w:t>内部的电化学、化学、物理过程，</w:t>
      </w:r>
      <w:r>
        <w:rPr>
          <w:rFonts w:hint="eastAsia"/>
        </w:rPr>
        <w:t>因此</w:t>
      </w:r>
      <w:r w:rsidR="007F26AD">
        <w:rPr>
          <w:rFonts w:hint="eastAsia"/>
        </w:rPr>
        <w:t>能</w:t>
      </w:r>
      <w:r>
        <w:rPr>
          <w:rFonts w:hint="eastAsia"/>
        </w:rPr>
        <w:t>体现</w:t>
      </w:r>
      <w:r w:rsidR="007F26AD">
        <w:rPr>
          <w:rFonts w:hint="eastAsia"/>
        </w:rPr>
        <w:t>电池的</w:t>
      </w:r>
      <w:r>
        <w:rPr>
          <w:rFonts w:hint="eastAsia"/>
        </w:rPr>
        <w:t>内在</w:t>
      </w:r>
      <w:r w:rsidR="007F26AD">
        <w:rPr>
          <w:rFonts w:hint="eastAsia"/>
        </w:rPr>
        <w:t>老化机理，但是模型</w:t>
      </w:r>
      <w:r>
        <w:rPr>
          <w:rFonts w:hint="eastAsia"/>
        </w:rPr>
        <w:t>的电化学过程较为复杂</w:t>
      </w:r>
      <w:r w:rsidR="007F26AD">
        <w:rPr>
          <w:rFonts w:hint="eastAsia"/>
        </w:rPr>
        <w:t>，</w:t>
      </w:r>
      <w:r>
        <w:rPr>
          <w:rFonts w:hint="eastAsia"/>
        </w:rPr>
        <w:t>通常涉及大量</w:t>
      </w:r>
      <w:r w:rsidR="007F26AD">
        <w:rPr>
          <w:rFonts w:hint="eastAsia"/>
        </w:rPr>
        <w:t>电化学参数，其中某些参数很难通过实验测量获得，故模型</w:t>
      </w:r>
      <w:r>
        <w:rPr>
          <w:rFonts w:hint="eastAsia"/>
        </w:rPr>
        <w:t>较难</w:t>
      </w:r>
      <w:r w:rsidR="007F26AD">
        <w:rPr>
          <w:rFonts w:hint="eastAsia"/>
        </w:rPr>
        <w:t>验证</w:t>
      </w:r>
      <w:r>
        <w:rPr>
          <w:rFonts w:hint="eastAsia"/>
        </w:rPr>
        <w:t>。</w:t>
      </w:r>
    </w:p>
    <w:p w:rsidR="00CA190B" w:rsidRPr="003C6C5B" w:rsidRDefault="00CA190B" w:rsidP="00CA190B">
      <w:pPr>
        <w:pStyle w:val="3"/>
        <w:spacing w:beforeLines="50" w:before="120" w:afterLines="50" w:after="120" w:line="360" w:lineRule="exact"/>
        <w:ind w:firstLineChars="200" w:firstLine="420"/>
        <w:rPr>
          <w:rFonts w:ascii="黑体" w:hAnsi="黑体"/>
          <w:b w:val="0"/>
          <w:sz w:val="21"/>
          <w:szCs w:val="21"/>
        </w:rPr>
      </w:pPr>
      <w:bookmarkStart w:id="14" w:name="_Toc10645465"/>
      <w:r w:rsidRPr="003C6C5B">
        <w:rPr>
          <w:rFonts w:ascii="黑体" w:hAnsi="黑体" w:hint="eastAsia"/>
          <w:b w:val="0"/>
          <w:sz w:val="21"/>
          <w:szCs w:val="21"/>
        </w:rPr>
        <w:lastRenderedPageBreak/>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.2</w:t>
      </w:r>
      <w:r w:rsidRPr="003C6C5B">
        <w:rPr>
          <w:rFonts w:ascii="黑体" w:hAnsi="黑体"/>
          <w:b w:val="0"/>
          <w:sz w:val="21"/>
          <w:szCs w:val="21"/>
        </w:rPr>
        <w:t xml:space="preserve"> </w:t>
      </w:r>
      <w:r>
        <w:rPr>
          <w:rFonts w:ascii="黑体" w:hAnsi="黑体" w:hint="eastAsia"/>
          <w:b w:val="0"/>
          <w:sz w:val="21"/>
          <w:szCs w:val="21"/>
        </w:rPr>
        <w:t>半经验</w:t>
      </w:r>
      <w:r w:rsidRPr="003C6C5B">
        <w:rPr>
          <w:rFonts w:ascii="黑体" w:hAnsi="黑体" w:hint="eastAsia"/>
          <w:b w:val="0"/>
          <w:sz w:val="21"/>
          <w:szCs w:val="21"/>
        </w:rPr>
        <w:t>模型</w:t>
      </w:r>
      <w:bookmarkEnd w:id="14"/>
    </w:p>
    <w:p w:rsidR="00214959" w:rsidRDefault="00D728E1" w:rsidP="00E06A74">
      <w:pPr>
        <w:spacing w:line="360" w:lineRule="exact"/>
        <w:ind w:firstLineChars="200" w:firstLine="420"/>
      </w:pPr>
      <w:r>
        <w:rPr>
          <w:rFonts w:hint="eastAsia"/>
        </w:rPr>
        <w:t>半经验模型是对机理模型的简化，比机理模型更为简单且参数较少，而且在一定程度上能够描述电池内部老化机理，但模型精度不及机理模型。</w:t>
      </w:r>
    </w:p>
    <w:p w:rsidR="00BA74EB" w:rsidRDefault="006A6897" w:rsidP="00E06A74">
      <w:pPr>
        <w:spacing w:line="360" w:lineRule="exact"/>
        <w:ind w:firstLineChars="200" w:firstLine="420"/>
      </w:pPr>
      <w:r>
        <w:rPr>
          <w:rFonts w:hint="eastAsia"/>
        </w:rPr>
        <w:t>评估电池老化的研究一般会涉及到电池的循环老化和日历老化，并且一般而言二者均遵循</w:t>
      </w:r>
      <w:r w:rsidRPr="009D636D">
        <w:t>Arrhenius</w:t>
      </w:r>
      <w:r>
        <w:rPr>
          <w:rFonts w:hint="eastAsia"/>
        </w:rPr>
        <w:t>动力学：</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B05FDE" w:rsidTr="00B05FDE">
        <w:tc>
          <w:tcPr>
            <w:tcW w:w="1129" w:type="dxa"/>
          </w:tcPr>
          <w:p w:rsidR="00B05FDE" w:rsidRDefault="00B05FDE" w:rsidP="00B05FDE">
            <w:pPr>
              <w:spacing w:line="360" w:lineRule="auto"/>
            </w:pPr>
          </w:p>
        </w:tc>
        <w:tc>
          <w:tcPr>
            <w:tcW w:w="6521" w:type="dxa"/>
          </w:tcPr>
          <w:p w:rsidR="00B05FDE" w:rsidRPr="004440C5" w:rsidRDefault="004440C5" w:rsidP="00B05FDE">
            <w:pPr>
              <w:spacing w:line="360" w:lineRule="auto"/>
              <w:jc w:val="center"/>
            </w:pPr>
            <m:oMathPara>
              <m:oMathParaPr>
                <m:jc m:val="center"/>
              </m:oMathParaPr>
              <m:oMath>
                <m:r>
                  <m:rPr>
                    <m:sty m:val="p"/>
                  </m:rPr>
                  <w:rPr>
                    <w:rFonts w:ascii="Cambria Math" w:hAnsi="Cambria Math"/>
                    <w:position w:val="-6"/>
                  </w:rPr>
                  <w:object w:dxaOrig="1100" w:dyaOrig="480">
                    <v:shape id="_x0000_i5878" type="#_x0000_t75" style="width:54.75pt;height:24pt" o:ole="">
                      <v:imagedata r:id="rId28" o:title=""/>
                    </v:shape>
                    <o:OLEObject Type="Embed" ProgID="Equation.DSMT4" ShapeID="_x0000_i5878" DrawAspect="Content" ObjectID="_1621261298" r:id="rId29"/>
                  </w:object>
                </m:r>
              </m:oMath>
            </m:oMathPara>
          </w:p>
        </w:tc>
        <w:tc>
          <w:tcPr>
            <w:tcW w:w="1128" w:type="dxa"/>
          </w:tcPr>
          <w:p w:rsidR="00B05FDE" w:rsidRDefault="00B05FDE" w:rsidP="00B05FDE">
            <w:pPr>
              <w:spacing w:line="360" w:lineRule="auto"/>
              <w:jc w:val="right"/>
            </w:pPr>
            <w:r>
              <w:rPr>
                <w:rFonts w:hint="eastAsia"/>
              </w:rPr>
              <w:t>（</w:t>
            </w:r>
            <w:r>
              <w:rPr>
                <w:rFonts w:hint="eastAsia"/>
              </w:rPr>
              <w:t>1.</w:t>
            </w:r>
            <w:r w:rsidR="004440C5">
              <w:t>4</w:t>
            </w:r>
            <w:r>
              <w:rPr>
                <w:rFonts w:hint="eastAsia"/>
              </w:rPr>
              <w:t>）</w:t>
            </w:r>
          </w:p>
        </w:tc>
      </w:tr>
    </w:tbl>
    <w:p w:rsidR="00B05FDE" w:rsidRDefault="00762B69" w:rsidP="00E06A74">
      <w:pPr>
        <w:spacing w:line="360" w:lineRule="exact"/>
        <w:ind w:firstLineChars="200" w:firstLine="420"/>
      </w:pPr>
      <w:r>
        <w:rPr>
          <w:rFonts w:ascii="宋体" w:hAnsi="宋体" w:hint="eastAsia"/>
        </w:rPr>
        <w:t>其中</w:t>
      </w:r>
      <w:r w:rsidRPr="00FD03DD">
        <w:rPr>
          <w:rFonts w:hint="eastAsia"/>
        </w:rPr>
        <w:t>v</w:t>
      </w:r>
      <w:r>
        <w:rPr>
          <w:rFonts w:ascii="宋体" w:hAnsi="宋体" w:hint="eastAsia"/>
        </w:rPr>
        <w:t>是老化速率，</w:t>
      </w:r>
      <w:r w:rsidRPr="00FD03DD">
        <w:rPr>
          <w:rFonts w:hint="eastAsia"/>
        </w:rPr>
        <w:t>A</w:t>
      </w:r>
      <w:r>
        <w:rPr>
          <w:rFonts w:ascii="宋体" w:hAnsi="宋体" w:hint="eastAsia"/>
        </w:rPr>
        <w:t>是指数参数，</w:t>
      </w:r>
      <m:oMath>
        <m:sSub>
          <m:sSubPr>
            <m:ctrlPr>
              <w:rPr>
                <w:rFonts w:ascii="Cambria Math" w:hAnsi="Cambria Math"/>
              </w:rPr>
            </m:ctrlPr>
          </m:sSubPr>
          <m:e>
            <m:r>
              <w:rPr>
                <w:rFonts w:ascii="Cambria Math" w:hAnsi="Cambria Math"/>
              </w:rPr>
              <m:t>E</m:t>
            </m:r>
          </m:e>
          <m:sub>
            <m:r>
              <w:rPr>
                <w:rFonts w:ascii="Cambria Math" w:hAnsi="Cambria Math"/>
              </w:rPr>
              <m:t>a</m:t>
            </m:r>
          </m:sub>
        </m:sSub>
      </m:oMath>
      <w:r>
        <w:rPr>
          <w:rFonts w:ascii="宋体" w:hAnsi="宋体" w:hint="eastAsia"/>
        </w:rPr>
        <w:t>是反应活化能（</w:t>
      </w:r>
      <w:r w:rsidRPr="00FD03DD">
        <w:rPr>
          <w:rFonts w:hint="eastAsia"/>
        </w:rPr>
        <w:t>K</w:t>
      </w:r>
      <w:r w:rsidRPr="00FD03DD">
        <w:t>J/</w:t>
      </w:r>
      <w:r w:rsidRPr="00FD03DD">
        <w:rPr>
          <w:rFonts w:hint="eastAsia"/>
        </w:rPr>
        <w:t>mol</w:t>
      </w:r>
      <w:r>
        <w:rPr>
          <w:rFonts w:ascii="宋体" w:hAnsi="宋体" w:hint="eastAsia"/>
        </w:rPr>
        <w:t>），</w:t>
      </w:r>
      <w:r w:rsidRPr="00FD03DD">
        <w:rPr>
          <w:rFonts w:hint="eastAsia"/>
        </w:rPr>
        <w:t>R</w:t>
      </w:r>
      <w:r>
        <w:rPr>
          <w:rFonts w:ascii="宋体" w:hAnsi="宋体" w:hint="eastAsia"/>
        </w:rPr>
        <w:t>是气体常数（</w:t>
      </w:r>
      <w:r w:rsidRPr="00FD03DD">
        <w:rPr>
          <w:rFonts w:hint="eastAsia"/>
        </w:rPr>
        <w:t>J</w:t>
      </w:r>
      <w:r w:rsidRPr="00FD03DD">
        <w:t>/mol/K</w:t>
      </w:r>
      <w:r>
        <w:rPr>
          <w:rFonts w:ascii="宋体" w:hAnsi="宋体" w:hint="eastAsia"/>
        </w:rPr>
        <w:t>）。</w:t>
      </w:r>
      <w:r w:rsidR="008D07D4" w:rsidRPr="009D636D">
        <w:t>Arrhenius</w:t>
      </w:r>
      <w:r w:rsidR="008D07D4">
        <w:rPr>
          <w:rFonts w:hint="eastAsia"/>
        </w:rPr>
        <w:t>公式是</w:t>
      </w:r>
      <w:r w:rsidR="008D07D4" w:rsidRPr="008D07D4">
        <w:rPr>
          <w:rFonts w:ascii="宋体" w:hAnsi="宋体" w:hint="eastAsia"/>
        </w:rPr>
        <w:t>化学反应速率常数随温度变化关系的经验公式</w:t>
      </w:r>
      <w:r w:rsidR="008D07D4">
        <w:rPr>
          <w:rFonts w:ascii="宋体" w:hAnsi="宋体" w:hint="eastAsia"/>
        </w:rPr>
        <w:t>，尽管</w:t>
      </w:r>
      <w:r w:rsidR="008D07D4" w:rsidRPr="009D636D">
        <w:t>Arrhenius</w:t>
      </w:r>
      <w:r w:rsidR="008D07D4">
        <w:rPr>
          <w:rFonts w:hint="eastAsia"/>
        </w:rPr>
        <w:t>定律可以归类为经验方法，但它主要基于物理方程</w:t>
      </w:r>
      <w:r w:rsidR="00BC39C7">
        <w:rPr>
          <w:rFonts w:hint="eastAsia"/>
        </w:rPr>
        <w:t>得出</w:t>
      </w:r>
      <w:r w:rsidR="00214415">
        <w:rPr>
          <w:rFonts w:hint="eastAsia"/>
        </w:rPr>
        <w:t>，而</w:t>
      </w:r>
      <w:r w:rsidR="008D07D4">
        <w:rPr>
          <w:rFonts w:hint="eastAsia"/>
        </w:rPr>
        <w:t>老化模型的参数</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8D07D4">
        <w:rPr>
          <w:rFonts w:hint="eastAsia"/>
        </w:rPr>
        <w:t>和</w:t>
      </w:r>
      <w:r w:rsidR="008D07D4">
        <w:rPr>
          <w:rFonts w:hint="eastAsia"/>
        </w:rPr>
        <w:t>A</w:t>
      </w:r>
      <w:r w:rsidR="00ED2796">
        <w:rPr>
          <w:rFonts w:hint="eastAsia"/>
        </w:rPr>
        <w:t>是通过实验</w:t>
      </w:r>
      <w:r w:rsidR="008D07D4">
        <w:rPr>
          <w:rFonts w:hint="eastAsia"/>
        </w:rPr>
        <w:t>测量得来的，因此归为半经验模型。</w:t>
      </w:r>
    </w:p>
    <w:p w:rsidR="00D82273" w:rsidRDefault="00D82273" w:rsidP="00E06A74">
      <w:pPr>
        <w:spacing w:line="360" w:lineRule="exact"/>
        <w:ind w:firstLineChars="200" w:firstLine="420"/>
      </w:pPr>
      <w:r>
        <w:rPr>
          <w:noProof/>
        </w:rPr>
        <w:drawing>
          <wp:anchor distT="0" distB="0" distL="114300" distR="114300" simplePos="0" relativeHeight="251699200" behindDoc="0" locked="0" layoutInCell="1" allowOverlap="1" wp14:anchorId="62FECA76">
            <wp:simplePos x="0" y="0"/>
            <wp:positionH relativeFrom="margin">
              <wp:align>center</wp:align>
            </wp:positionH>
            <wp:positionV relativeFrom="paragraph">
              <wp:posOffset>356870</wp:posOffset>
            </wp:positionV>
            <wp:extent cx="3049200" cy="25236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200" cy="2523600"/>
                    </a:xfrm>
                    <a:prstGeom prst="rect">
                      <a:avLst/>
                    </a:prstGeom>
                    <a:noFill/>
                  </pic:spPr>
                </pic:pic>
              </a:graphicData>
            </a:graphic>
            <wp14:sizeRelH relativeFrom="page">
              <wp14:pctWidth>0</wp14:pctWidth>
            </wp14:sizeRelH>
            <wp14:sizeRelV relativeFrom="page">
              <wp14:pctHeight>0</wp14:pctHeight>
            </wp14:sizeRelV>
          </wp:anchor>
        </w:drawing>
      </w:r>
    </w:p>
    <w:p w:rsidR="00D82273" w:rsidRPr="00D82273" w:rsidRDefault="00D82273" w:rsidP="00D82273">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.13 </w:t>
      </w:r>
      <w:r w:rsidRPr="00D82273">
        <w:rPr>
          <w:rFonts w:hint="eastAsia"/>
          <w:sz w:val="18"/>
          <w:szCs w:val="18"/>
        </w:rPr>
        <w:t>18650</w:t>
      </w:r>
      <w:r>
        <w:rPr>
          <w:rFonts w:hint="eastAsia"/>
          <w:sz w:val="18"/>
          <w:szCs w:val="18"/>
        </w:rPr>
        <w:t>型</w:t>
      </w:r>
      <w:r w:rsidRPr="00D82273">
        <w:rPr>
          <w:rFonts w:hint="eastAsia"/>
          <w:sz w:val="18"/>
          <w:szCs w:val="18"/>
        </w:rPr>
        <w:t>电池在</w:t>
      </w:r>
      <w:r w:rsidRPr="00D82273">
        <w:rPr>
          <w:rFonts w:hint="eastAsia"/>
          <w:sz w:val="18"/>
          <w:szCs w:val="18"/>
        </w:rPr>
        <w:t>-20</w:t>
      </w:r>
      <w:r w:rsidRPr="00D82273">
        <w:rPr>
          <w:rFonts w:hint="eastAsia"/>
          <w:sz w:val="18"/>
          <w:szCs w:val="18"/>
        </w:rPr>
        <w:t>℃</w:t>
      </w:r>
      <w:r w:rsidRPr="00D82273">
        <w:rPr>
          <w:rFonts w:hint="eastAsia"/>
          <w:sz w:val="18"/>
          <w:szCs w:val="18"/>
        </w:rPr>
        <w:t>~70</w:t>
      </w:r>
      <w:r w:rsidRPr="00D82273">
        <w:rPr>
          <w:rFonts w:hint="eastAsia"/>
          <w:sz w:val="18"/>
          <w:szCs w:val="18"/>
        </w:rPr>
        <w:t>℃，</w:t>
      </w:r>
      <w:r w:rsidRPr="00D82273">
        <w:rPr>
          <w:rFonts w:hint="eastAsia"/>
          <w:sz w:val="18"/>
          <w:szCs w:val="18"/>
        </w:rPr>
        <w:t>1C</w:t>
      </w:r>
      <w:r w:rsidRPr="00D82273">
        <w:rPr>
          <w:rFonts w:hint="eastAsia"/>
          <w:sz w:val="18"/>
          <w:szCs w:val="18"/>
        </w:rPr>
        <w:t>充电</w:t>
      </w:r>
      <w:r>
        <w:rPr>
          <w:rFonts w:hint="eastAsia"/>
          <w:sz w:val="18"/>
          <w:szCs w:val="18"/>
        </w:rPr>
        <w:t>倍</w:t>
      </w:r>
      <w:r w:rsidRPr="00D82273">
        <w:rPr>
          <w:rFonts w:hint="eastAsia"/>
          <w:sz w:val="18"/>
          <w:szCs w:val="18"/>
        </w:rPr>
        <w:t>率下的</w:t>
      </w:r>
      <w:r w:rsidRPr="00D82273">
        <w:rPr>
          <w:sz w:val="18"/>
          <w:szCs w:val="18"/>
        </w:rPr>
        <w:t>Arrhenius</w:t>
      </w:r>
      <w:r w:rsidRPr="00D82273">
        <w:rPr>
          <w:rFonts w:hint="eastAsia"/>
          <w:sz w:val="18"/>
          <w:szCs w:val="18"/>
        </w:rPr>
        <w:t>图</w:t>
      </w:r>
    </w:p>
    <w:p w:rsidR="00D82273" w:rsidRDefault="00D82273" w:rsidP="00E06A74">
      <w:pPr>
        <w:spacing w:line="360" w:lineRule="exact"/>
        <w:ind w:firstLineChars="200" w:firstLine="420"/>
      </w:pPr>
    </w:p>
    <w:p w:rsidR="00547743" w:rsidRDefault="00E84E2F" w:rsidP="00E06A74">
      <w:pPr>
        <w:spacing w:line="360" w:lineRule="exact"/>
        <w:ind w:firstLineChars="200" w:firstLine="420"/>
      </w:pPr>
      <w:r>
        <w:rPr>
          <w:rFonts w:ascii="宋体" w:hAnsi="宋体" w:hint="eastAsia"/>
        </w:rPr>
        <w:t>一般而言，评估电池老化效应的一般方式是将</w:t>
      </w:r>
      <w:r w:rsidRPr="009D636D">
        <w:t>Arrhenius</w:t>
      </w:r>
      <w:r>
        <w:rPr>
          <w:rFonts w:hint="eastAsia"/>
        </w:rPr>
        <w:t>公式集成到等效电路模型中</w:t>
      </w:r>
      <w:r w:rsidR="00074AF6">
        <w:rPr>
          <w:rFonts w:hint="eastAsia"/>
        </w:rPr>
        <w:t>。</w:t>
      </w:r>
      <w:r w:rsidR="00074AF6" w:rsidRPr="00B23228">
        <w:rPr>
          <w:rFonts w:ascii="宋体" w:hAnsi="宋体" w:hint="eastAsia"/>
        </w:rPr>
        <w:t>等效电路模型</w:t>
      </w:r>
      <w:r w:rsidR="00074AF6">
        <w:rPr>
          <w:rFonts w:ascii="宋体" w:hAnsi="宋体" w:hint="eastAsia"/>
        </w:rPr>
        <w:t>尽管不是最精确的模型，但是相对简单且易于理解，这种模型</w:t>
      </w:r>
      <w:r w:rsidR="00074AF6" w:rsidRPr="00980358">
        <w:rPr>
          <w:rFonts w:ascii="宋体" w:hAnsi="宋体" w:hint="eastAsia"/>
        </w:rPr>
        <w:t>被广泛应用于电动汽车</w:t>
      </w:r>
      <w:r w:rsidR="00074AF6">
        <w:rPr>
          <w:rFonts w:ascii="宋体" w:hAnsi="宋体" w:hint="eastAsia"/>
        </w:rPr>
        <w:t>和</w:t>
      </w:r>
      <w:r w:rsidR="00074AF6" w:rsidRPr="00980358">
        <w:rPr>
          <w:rFonts w:ascii="宋体" w:hAnsi="宋体"/>
        </w:rPr>
        <w:t>混合动力汽车</w:t>
      </w:r>
      <w:r w:rsidR="00074AF6">
        <w:rPr>
          <w:rFonts w:ascii="宋体" w:hAnsi="宋体" w:hint="eastAsia"/>
        </w:rPr>
        <w:t>的</w:t>
      </w:r>
      <w:r w:rsidR="00074AF6" w:rsidRPr="00980358">
        <w:rPr>
          <w:rFonts w:ascii="宋体" w:hAnsi="宋体"/>
        </w:rPr>
        <w:t>评估技术中</w:t>
      </w:r>
      <w:r w:rsidR="00074AF6">
        <w:rPr>
          <w:rFonts w:ascii="宋体" w:hAnsi="宋体" w:hint="eastAsia"/>
        </w:rPr>
        <w:t>。</w:t>
      </w:r>
      <w:r>
        <w:rPr>
          <w:rFonts w:hint="eastAsia"/>
        </w:rPr>
        <w:t>许多研究人员利用</w:t>
      </w:r>
      <w:r w:rsidRPr="009D636D">
        <w:t>Arrhenius</w:t>
      </w:r>
      <w:r>
        <w:rPr>
          <w:rFonts w:hint="eastAsia"/>
        </w:rPr>
        <w:t>公式拟合了锂离子电池的老化速率。</w:t>
      </w:r>
    </w:p>
    <w:p w:rsidR="00547743" w:rsidRDefault="00E84E2F" w:rsidP="00E06A74">
      <w:pPr>
        <w:spacing w:line="360" w:lineRule="exact"/>
        <w:ind w:firstLineChars="200" w:firstLine="420"/>
      </w:pPr>
      <w:r w:rsidRPr="00E84E2F">
        <w:t>Spotnitz</w:t>
      </w:r>
      <w:r>
        <w:rPr>
          <w:rFonts w:hint="eastAsia"/>
        </w:rPr>
        <w:t>等</w:t>
      </w:r>
      <w:r w:rsidR="00FB2038" w:rsidRPr="00FB2038">
        <w:rPr>
          <w:vertAlign w:val="superscript"/>
        </w:rPr>
        <w:fldChar w:fldCharType="begin"/>
      </w:r>
      <w:r w:rsidR="00FB2038" w:rsidRPr="00FB2038">
        <w:rPr>
          <w:vertAlign w:val="superscript"/>
        </w:rPr>
        <w:instrText xml:space="preserve"> </w:instrText>
      </w:r>
      <w:r w:rsidR="00FB2038" w:rsidRPr="00FB2038">
        <w:rPr>
          <w:rFonts w:hint="eastAsia"/>
          <w:vertAlign w:val="superscript"/>
        </w:rPr>
        <w:instrText>REF _Ref8915559 \r \h</w:instrText>
      </w:r>
      <w:r w:rsidR="00FB2038" w:rsidRPr="00FB2038">
        <w:rPr>
          <w:vertAlign w:val="superscript"/>
        </w:rPr>
        <w:instrText xml:space="preserve"> </w:instrText>
      </w:r>
      <w:r w:rsidR="00FB2038">
        <w:rPr>
          <w:vertAlign w:val="superscript"/>
        </w:rPr>
        <w:instrText xml:space="preserve"> \* MERGEFORMAT </w:instrText>
      </w:r>
      <w:r w:rsidR="00FB2038" w:rsidRPr="00FB2038">
        <w:rPr>
          <w:vertAlign w:val="superscript"/>
        </w:rPr>
      </w:r>
      <w:r w:rsidR="00FB2038" w:rsidRPr="00FB2038">
        <w:rPr>
          <w:vertAlign w:val="superscript"/>
        </w:rPr>
        <w:fldChar w:fldCharType="separate"/>
      </w:r>
      <w:r w:rsidR="00FB2038" w:rsidRPr="00FB2038">
        <w:rPr>
          <w:vertAlign w:val="superscript"/>
        </w:rPr>
        <w:t>[3</w:t>
      </w:r>
      <w:r w:rsidR="0078714C">
        <w:rPr>
          <w:vertAlign w:val="superscript"/>
        </w:rPr>
        <w:t>8</w:t>
      </w:r>
      <w:r w:rsidR="00FB2038" w:rsidRPr="00FB2038">
        <w:rPr>
          <w:vertAlign w:val="superscript"/>
        </w:rPr>
        <w:t>]</w:t>
      </w:r>
      <w:r w:rsidR="00FB2038" w:rsidRPr="00FB2038">
        <w:rPr>
          <w:vertAlign w:val="superscript"/>
        </w:rPr>
        <w:fldChar w:fldCharType="end"/>
      </w:r>
      <w:r>
        <w:rPr>
          <w:rFonts w:hint="eastAsia"/>
        </w:rPr>
        <w:t>首次证明了电池老化过程中电池容量会按照</w:t>
      </w:r>
      <w:r w:rsidRPr="009D636D">
        <w:t>Arrhenius</w:t>
      </w:r>
      <w:r>
        <w:rPr>
          <w:rFonts w:hint="eastAsia"/>
        </w:rPr>
        <w:t>公式的规律衰减</w:t>
      </w:r>
      <w:r w:rsidR="00547743">
        <w:rPr>
          <w:rFonts w:hint="eastAsia"/>
        </w:rPr>
        <w:t>，并提出一种基于容量衰减的静置寿命预测模型。</w:t>
      </w:r>
    </w:p>
    <w:p w:rsidR="00BA74EB" w:rsidRDefault="00CE6019" w:rsidP="00E06A74">
      <w:pPr>
        <w:spacing w:line="360" w:lineRule="exact"/>
        <w:ind w:firstLineChars="200" w:firstLine="420"/>
      </w:pPr>
      <w:r w:rsidRPr="00B520BE">
        <w:t>Bloom</w:t>
      </w:r>
      <w:r>
        <w:rPr>
          <w:rFonts w:hint="eastAsia"/>
        </w:rPr>
        <w:t>等</w:t>
      </w:r>
      <w:r w:rsidR="003D4F7B" w:rsidRPr="003D4F7B">
        <w:rPr>
          <w:vertAlign w:val="superscript"/>
        </w:rPr>
        <w:fldChar w:fldCharType="begin"/>
      </w:r>
      <w:r w:rsidR="003D4F7B" w:rsidRPr="003D4F7B">
        <w:rPr>
          <w:vertAlign w:val="superscript"/>
        </w:rPr>
        <w:instrText xml:space="preserve"> </w:instrText>
      </w:r>
      <w:r w:rsidR="003D4F7B" w:rsidRPr="003D4F7B">
        <w:rPr>
          <w:rFonts w:hint="eastAsia"/>
          <w:vertAlign w:val="superscript"/>
        </w:rPr>
        <w:instrText>REF _Ref8915673 \r \h</w:instrText>
      </w:r>
      <w:r w:rsidR="003D4F7B" w:rsidRPr="003D4F7B">
        <w:rPr>
          <w:vertAlign w:val="superscript"/>
        </w:rPr>
        <w:instrText xml:space="preserve"> </w:instrText>
      </w:r>
      <w:r w:rsidR="003D4F7B">
        <w:rPr>
          <w:vertAlign w:val="superscript"/>
        </w:rPr>
        <w:instrText xml:space="preserve"> \* MERGEFORMAT </w:instrText>
      </w:r>
      <w:r w:rsidR="003D4F7B" w:rsidRPr="003D4F7B">
        <w:rPr>
          <w:vertAlign w:val="superscript"/>
        </w:rPr>
      </w:r>
      <w:r w:rsidR="003D4F7B" w:rsidRPr="003D4F7B">
        <w:rPr>
          <w:vertAlign w:val="superscript"/>
        </w:rPr>
        <w:fldChar w:fldCharType="separate"/>
      </w:r>
      <w:r w:rsidR="003D4F7B" w:rsidRPr="003D4F7B">
        <w:rPr>
          <w:vertAlign w:val="superscript"/>
        </w:rPr>
        <w:t>[3</w:t>
      </w:r>
      <w:r w:rsidR="0078714C">
        <w:rPr>
          <w:vertAlign w:val="superscript"/>
        </w:rPr>
        <w:t>9</w:t>
      </w:r>
      <w:r w:rsidR="003D4F7B" w:rsidRPr="003D4F7B">
        <w:rPr>
          <w:vertAlign w:val="superscript"/>
        </w:rPr>
        <w:t>]</w:t>
      </w:r>
      <w:r w:rsidR="003D4F7B" w:rsidRPr="003D4F7B">
        <w:rPr>
          <w:vertAlign w:val="superscript"/>
        </w:rPr>
        <w:fldChar w:fldCharType="end"/>
      </w:r>
      <w:r>
        <w:rPr>
          <w:rFonts w:hint="eastAsia"/>
        </w:rPr>
        <w:t>通过几个日历老化实验测试测定了锂离子电池的反应活化能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47743">
        <w:rPr>
          <w:rFonts w:hint="eastAsia"/>
        </w:rPr>
        <w:t>，并提出一种基于功率衰减的静置寿命预测模型，主要考虑了温度、时间对功率衰减的影响。</w:t>
      </w:r>
    </w:p>
    <w:p w:rsidR="00547743" w:rsidRDefault="00547743" w:rsidP="00E06A74">
      <w:pPr>
        <w:spacing w:line="360" w:lineRule="exact"/>
        <w:ind w:firstLineChars="200" w:firstLine="420"/>
      </w:pPr>
      <w:r>
        <w:rPr>
          <w:rFonts w:hint="eastAsia"/>
        </w:rPr>
        <w:t>黎火林</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_Ref9774234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40</w:t>
      </w:r>
      <w:r w:rsidR="00DB79EC" w:rsidRPr="00DB79EC">
        <w:rPr>
          <w:vertAlign w:val="superscript"/>
        </w:rPr>
        <w:t>]</w:t>
      </w:r>
      <w:r w:rsidR="00DB79EC" w:rsidRPr="00DB79EC">
        <w:rPr>
          <w:vertAlign w:val="superscript"/>
        </w:rPr>
        <w:fldChar w:fldCharType="end"/>
      </w:r>
      <w:r>
        <w:rPr>
          <w:rFonts w:hint="eastAsia"/>
        </w:rPr>
        <w:t>等根据可靠性实验理论和加速寿命测试，以温度和充放电电流为加速因子，提出了一种基于容量衰减的循环寿命预测模型。</w:t>
      </w:r>
    </w:p>
    <w:p w:rsidR="00547743" w:rsidRDefault="00547743" w:rsidP="00E06A74">
      <w:pPr>
        <w:spacing w:line="360" w:lineRule="exact"/>
        <w:ind w:firstLineChars="200" w:firstLine="420"/>
      </w:pPr>
      <w:r>
        <w:rPr>
          <w:rFonts w:hint="eastAsia"/>
        </w:rPr>
        <w:t>Wright</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_Ref9774247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41</w:t>
      </w:r>
      <w:r w:rsidR="00DB79EC" w:rsidRPr="00DB79EC">
        <w:rPr>
          <w:vertAlign w:val="superscript"/>
        </w:rPr>
        <w:t>]</w:t>
      </w:r>
      <w:r w:rsidR="00DB79EC" w:rsidRPr="00DB79EC">
        <w:rPr>
          <w:vertAlign w:val="superscript"/>
        </w:rPr>
        <w:fldChar w:fldCharType="end"/>
      </w:r>
      <w:r>
        <w:rPr>
          <w:rFonts w:hint="eastAsia"/>
        </w:rPr>
        <w:t>等对动力电池进行了浅循环测试，发现电池内阻增加与时间呈非线性关系，根据加速寿命测试结果，提出了电池内阻变化的经验模型，该模型考虑电池的温度、</w:t>
      </w:r>
      <w:r>
        <w:t>SOC</w:t>
      </w:r>
      <w:r>
        <w:rPr>
          <w:rFonts w:hint="eastAsia"/>
        </w:rPr>
        <w:t>，但没有考虑</w:t>
      </w:r>
      <w:r>
        <w:rPr>
          <w:rFonts w:hint="eastAsia"/>
        </w:rPr>
        <w:lastRenderedPageBreak/>
        <w:t>充放电电流对循环寿命的影响。</w:t>
      </w:r>
    </w:p>
    <w:p w:rsidR="004B6599" w:rsidRDefault="004B6599" w:rsidP="00E06A74">
      <w:pPr>
        <w:spacing w:line="360" w:lineRule="exact"/>
        <w:ind w:firstLineChars="200" w:firstLine="420"/>
      </w:pPr>
      <w:r>
        <w:rPr>
          <w:rFonts w:hint="eastAsia"/>
        </w:rPr>
        <w:t>Jo</w:t>
      </w:r>
      <w:r>
        <w:t>hn</w:t>
      </w:r>
      <w:r w:rsidR="00DB79EC" w:rsidRPr="00DB79EC">
        <w:rPr>
          <w:vertAlign w:val="superscript"/>
        </w:rPr>
        <w:fldChar w:fldCharType="begin"/>
      </w:r>
      <w:r w:rsidR="00DB79EC" w:rsidRPr="00DB79EC">
        <w:rPr>
          <w:vertAlign w:val="superscript"/>
        </w:rPr>
        <w:instrText xml:space="preserve"> REF _Ref9363615 \r \h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42</w:t>
      </w:r>
      <w:r w:rsidR="00DB79EC" w:rsidRPr="00DB79EC">
        <w:rPr>
          <w:vertAlign w:val="superscript"/>
        </w:rPr>
        <w:t>]</w:t>
      </w:r>
      <w:r w:rsidR="00DB79EC" w:rsidRPr="00DB79EC">
        <w:rPr>
          <w:vertAlign w:val="superscript"/>
        </w:rPr>
        <w:fldChar w:fldCharType="end"/>
      </w:r>
      <w:r>
        <w:rPr>
          <w:rFonts w:hint="eastAsia"/>
        </w:rPr>
        <w:t>等提出一种基于</w:t>
      </w:r>
      <w:r w:rsidR="007717D4">
        <w:rPr>
          <w:rFonts w:hint="eastAsia"/>
        </w:rPr>
        <w:t>A</w:t>
      </w:r>
      <w:r w:rsidR="007717D4">
        <w:t>h</w:t>
      </w:r>
      <w:r w:rsidR="007717D4">
        <w:rPr>
          <w:rFonts w:hint="eastAsia"/>
        </w:rPr>
        <w:t>累计的循环</w:t>
      </w:r>
      <w:r>
        <w:rPr>
          <w:rFonts w:hint="eastAsia"/>
        </w:rPr>
        <w:t>寿命预测模型。该模型需要先对电池若干典型工况进行实验，得到这些工况下电池的放电量，求出电池的容量损失，然后根据不同工况下电池累计放电的</w:t>
      </w:r>
      <w:r w:rsidR="00C22462">
        <w:rPr>
          <w:rFonts w:hint="eastAsia"/>
        </w:rPr>
        <w:t>等效</w:t>
      </w:r>
      <w:r>
        <w:rPr>
          <w:rFonts w:hint="eastAsia"/>
        </w:rPr>
        <w:t>电荷总量建立电池的容量衰减模型。</w:t>
      </w:r>
    </w:p>
    <w:p w:rsidR="00B01A62" w:rsidRPr="003C6C5B" w:rsidRDefault="00B01A62" w:rsidP="00B01A62">
      <w:pPr>
        <w:pStyle w:val="3"/>
        <w:spacing w:beforeLines="50" w:before="120" w:afterLines="50" w:after="120" w:line="360" w:lineRule="exact"/>
        <w:ind w:firstLineChars="200" w:firstLine="420"/>
        <w:rPr>
          <w:rFonts w:ascii="黑体" w:hAnsi="黑体"/>
          <w:b w:val="0"/>
          <w:sz w:val="21"/>
          <w:szCs w:val="21"/>
        </w:rPr>
      </w:pPr>
      <w:bookmarkStart w:id="15" w:name="_Toc10645466"/>
      <w:r w:rsidRPr="003C6C5B">
        <w:rPr>
          <w:rFonts w:ascii="黑体" w:hAnsi="黑体" w:hint="eastAsia"/>
          <w:b w:val="0"/>
          <w:sz w:val="21"/>
          <w:szCs w:val="21"/>
        </w:rPr>
        <w:t>1</w:t>
      </w:r>
      <w:r w:rsidR="008D697C">
        <w:rPr>
          <w:rFonts w:ascii="黑体" w:hAnsi="黑体"/>
          <w:b w:val="0"/>
          <w:sz w:val="21"/>
          <w:szCs w:val="21"/>
        </w:rPr>
        <w:t>.</w:t>
      </w:r>
      <w:r w:rsidR="00B84A2C">
        <w:rPr>
          <w:rFonts w:ascii="黑体" w:hAnsi="黑体"/>
          <w:b w:val="0"/>
          <w:sz w:val="21"/>
          <w:szCs w:val="21"/>
        </w:rPr>
        <w:t>4</w:t>
      </w:r>
      <w:r w:rsidR="008D697C">
        <w:rPr>
          <w:rFonts w:ascii="黑体" w:hAnsi="黑体"/>
          <w:b w:val="0"/>
          <w:sz w:val="21"/>
          <w:szCs w:val="21"/>
        </w:rPr>
        <w:t>.3</w:t>
      </w:r>
      <w:r w:rsidRPr="003C6C5B">
        <w:rPr>
          <w:rFonts w:ascii="黑体" w:hAnsi="黑体"/>
          <w:b w:val="0"/>
          <w:sz w:val="21"/>
          <w:szCs w:val="21"/>
        </w:rPr>
        <w:t xml:space="preserve"> </w:t>
      </w:r>
      <w:r>
        <w:rPr>
          <w:rFonts w:ascii="黑体" w:hAnsi="黑体" w:hint="eastAsia"/>
          <w:b w:val="0"/>
          <w:sz w:val="21"/>
          <w:szCs w:val="21"/>
        </w:rPr>
        <w:t>经验</w:t>
      </w:r>
      <w:r w:rsidRPr="003C6C5B">
        <w:rPr>
          <w:rFonts w:ascii="黑体" w:hAnsi="黑体" w:hint="eastAsia"/>
          <w:b w:val="0"/>
          <w:sz w:val="21"/>
          <w:szCs w:val="21"/>
        </w:rPr>
        <w:t>模型</w:t>
      </w:r>
      <w:bookmarkEnd w:id="15"/>
    </w:p>
    <w:p w:rsidR="003D4F7B" w:rsidRDefault="00ED2796" w:rsidP="0078714C">
      <w:pPr>
        <w:spacing w:line="360" w:lineRule="exact"/>
        <w:ind w:firstLineChars="200" w:firstLine="420"/>
        <w:rPr>
          <w:rFonts w:ascii="宋体" w:hAnsi="宋体"/>
        </w:rPr>
      </w:pPr>
      <w:r>
        <w:rPr>
          <w:rFonts w:ascii="宋体" w:hAnsi="宋体" w:hint="eastAsia"/>
        </w:rPr>
        <w:t>经验模型基于实验</w:t>
      </w:r>
      <w:r w:rsidR="00EC179E">
        <w:rPr>
          <w:rFonts w:ascii="宋体" w:hAnsi="宋体" w:hint="eastAsia"/>
        </w:rPr>
        <w:t>获取的数据估算而来</w:t>
      </w:r>
      <w:r>
        <w:rPr>
          <w:rFonts w:ascii="宋体" w:hAnsi="宋体" w:hint="eastAsia"/>
        </w:rPr>
        <w:t>，通过对实验数据</w:t>
      </w:r>
      <w:r w:rsidR="00A670E2">
        <w:rPr>
          <w:rFonts w:ascii="宋体" w:hAnsi="宋体" w:hint="eastAsia"/>
        </w:rPr>
        <w:t>进行处理与拟合，获得电池的外特性变化。</w:t>
      </w:r>
      <w:r w:rsidR="00E56BEE">
        <w:rPr>
          <w:rFonts w:ascii="宋体" w:hAnsi="宋体" w:hint="eastAsia"/>
        </w:rPr>
        <w:t>由于经验模型不需要依靠电池内部老化机理，因而使用方便，但为了获取准确的模型参数需要大量实验数据。</w:t>
      </w:r>
      <w:r w:rsidR="000D7314">
        <w:rPr>
          <w:rFonts w:ascii="宋体" w:hAnsi="宋体"/>
        </w:rPr>
        <w:tab/>
      </w:r>
    </w:p>
    <w:p w:rsidR="00B86492" w:rsidRPr="00EC666E" w:rsidRDefault="000D7314" w:rsidP="00B14F03">
      <w:pPr>
        <w:spacing w:line="360" w:lineRule="exact"/>
        <w:ind w:firstLineChars="200" w:firstLine="420"/>
      </w:pPr>
      <w:r>
        <w:rPr>
          <w:rFonts w:ascii="宋体" w:hAnsi="宋体" w:hint="eastAsia"/>
        </w:rPr>
        <w:t>此外经验模型还常用来评估电池的健康状况</w:t>
      </w:r>
      <w:r w:rsidRPr="000D7314">
        <w:t>（</w:t>
      </w:r>
      <w:r w:rsidRPr="000D7314">
        <w:t>State of Health,</w:t>
      </w:r>
      <w:r w:rsidR="00E13ABA">
        <w:t xml:space="preserve"> </w:t>
      </w:r>
      <w:r w:rsidRPr="000D7314">
        <w:t>SOH</w:t>
      </w:r>
      <w:r w:rsidRPr="000D7314">
        <w:t>）</w:t>
      </w:r>
      <w:r w:rsidR="0090188B">
        <w:rPr>
          <w:rFonts w:hint="eastAsia"/>
        </w:rPr>
        <w:t>。</w:t>
      </w:r>
      <w:r w:rsidR="00611317">
        <w:rPr>
          <w:rFonts w:hint="eastAsia"/>
        </w:rPr>
        <w:t>SOH</w:t>
      </w:r>
      <w:r w:rsidR="00611317">
        <w:t xml:space="preserve"> </w:t>
      </w:r>
      <w:r w:rsidR="00611317">
        <w:rPr>
          <w:rFonts w:hint="eastAsia"/>
        </w:rPr>
        <w:t>是研究中常用指标之一，其定义为电池真实放电容量与初始放电容量的比值。</w:t>
      </w:r>
      <w:r w:rsidR="00094C1D" w:rsidRPr="00BA10C3">
        <w:t>Guo</w:t>
      </w:r>
      <w:r w:rsidR="00094C1D">
        <w:rPr>
          <w:rFonts w:hint="eastAsia"/>
        </w:rPr>
        <w:t>等</w:t>
      </w:r>
      <w:r w:rsidR="0014663E" w:rsidRPr="0014663E">
        <w:rPr>
          <w:vertAlign w:val="superscript"/>
        </w:rPr>
        <w:fldChar w:fldCharType="begin"/>
      </w:r>
      <w:r w:rsidR="0014663E" w:rsidRPr="0014663E">
        <w:rPr>
          <w:vertAlign w:val="superscript"/>
        </w:rPr>
        <w:instrText xml:space="preserve"> </w:instrText>
      </w:r>
      <w:r w:rsidR="0014663E" w:rsidRPr="0014663E">
        <w:rPr>
          <w:rFonts w:hint="eastAsia"/>
          <w:vertAlign w:val="superscript"/>
        </w:rPr>
        <w:instrText>REF _Ref8918605 \r \h</w:instrText>
      </w:r>
      <w:r w:rsidR="0014663E" w:rsidRPr="0014663E">
        <w:rPr>
          <w:vertAlign w:val="superscript"/>
        </w:rPr>
        <w:instrText xml:space="preserve"> </w:instrText>
      </w:r>
      <w:r w:rsidR="0014663E">
        <w:rPr>
          <w:vertAlign w:val="superscript"/>
        </w:rPr>
        <w:instrText xml:space="preserve"> \* MERGEFORMAT </w:instrText>
      </w:r>
      <w:r w:rsidR="0014663E" w:rsidRPr="0014663E">
        <w:rPr>
          <w:vertAlign w:val="superscript"/>
        </w:rPr>
      </w:r>
      <w:r w:rsidR="0014663E" w:rsidRPr="0014663E">
        <w:rPr>
          <w:vertAlign w:val="superscript"/>
        </w:rPr>
        <w:fldChar w:fldCharType="separate"/>
      </w:r>
      <w:r w:rsidR="0014663E" w:rsidRPr="0014663E">
        <w:rPr>
          <w:vertAlign w:val="superscript"/>
        </w:rPr>
        <w:t>[</w:t>
      </w:r>
      <w:r w:rsidR="003C038E">
        <w:rPr>
          <w:vertAlign w:val="superscript"/>
        </w:rPr>
        <w:t>43</w:t>
      </w:r>
      <w:r w:rsidR="0014663E" w:rsidRPr="0014663E">
        <w:rPr>
          <w:vertAlign w:val="superscript"/>
        </w:rPr>
        <w:t>]</w:t>
      </w:r>
      <w:r w:rsidR="0014663E" w:rsidRPr="0014663E">
        <w:rPr>
          <w:vertAlign w:val="superscript"/>
        </w:rPr>
        <w:fldChar w:fldCharType="end"/>
      </w:r>
      <w:r w:rsidR="00094C1D">
        <w:rPr>
          <w:rFonts w:hint="eastAsia"/>
        </w:rPr>
        <w:t>对</w:t>
      </w:r>
      <w:r w:rsidR="00094C1D">
        <w:rPr>
          <w:rFonts w:ascii="宋体" w:hAnsi="宋体" w:hint="eastAsia"/>
        </w:rPr>
        <w:t>不同电池寿命阶段的充电容量的测试数据整合出基于时间的参数模型来实现</w:t>
      </w:r>
      <w:r w:rsidR="00094C1D" w:rsidRPr="007717D4">
        <w:t>SOH</w:t>
      </w:r>
      <w:r w:rsidR="00094C1D">
        <w:rPr>
          <w:rFonts w:ascii="宋体" w:hAnsi="宋体" w:hint="eastAsia"/>
        </w:rPr>
        <w:t>估计，并构建了电池容量衰减模型。</w:t>
      </w:r>
    </w:p>
    <w:p w:rsidR="00DA51C1" w:rsidRPr="00166244" w:rsidRDefault="00EC05F8" w:rsidP="00EC05F8">
      <w:pPr>
        <w:pStyle w:val="2"/>
        <w:spacing w:beforeLines="50" w:before="120" w:afterLines="50" w:after="120" w:line="360" w:lineRule="exact"/>
        <w:jc w:val="left"/>
        <w:rPr>
          <w:rFonts w:ascii="黑体" w:eastAsia="黑体" w:hAnsi="黑体"/>
          <w:b w:val="0"/>
          <w:i w:val="0"/>
        </w:rPr>
      </w:pPr>
      <w:bookmarkStart w:id="16" w:name="_Toc10645467"/>
      <w:r>
        <w:rPr>
          <w:rFonts w:ascii="黑体" w:eastAsia="黑体" w:hAnsi="黑体" w:hint="eastAsia"/>
          <w:b w:val="0"/>
          <w:i w:val="0"/>
        </w:rPr>
        <w:t>1.</w:t>
      </w:r>
      <w:r w:rsidR="00B84A2C">
        <w:rPr>
          <w:rFonts w:ascii="黑体" w:eastAsia="黑体" w:hAnsi="黑体"/>
          <w:b w:val="0"/>
          <w:i w:val="0"/>
        </w:rPr>
        <w:t>5</w:t>
      </w:r>
      <w:r>
        <w:rPr>
          <w:rFonts w:ascii="黑体" w:eastAsia="黑体" w:hAnsi="黑体" w:hint="eastAsia"/>
          <w:b w:val="0"/>
          <w:i w:val="0"/>
        </w:rPr>
        <w:t xml:space="preserve"> </w:t>
      </w:r>
      <w:r w:rsidR="00B74E47">
        <w:rPr>
          <w:rFonts w:ascii="黑体" w:eastAsia="黑体" w:hAnsi="黑体" w:hint="eastAsia"/>
          <w:b w:val="0"/>
          <w:i w:val="0"/>
        </w:rPr>
        <w:t>本文</w:t>
      </w:r>
      <w:r w:rsidR="00166244" w:rsidRPr="00166244">
        <w:rPr>
          <w:rFonts w:ascii="黑体" w:eastAsia="黑体" w:hAnsi="黑体" w:hint="eastAsia"/>
          <w:b w:val="0"/>
          <w:i w:val="0"/>
        </w:rPr>
        <w:t>主要研究内容</w:t>
      </w:r>
      <w:bookmarkEnd w:id="16"/>
    </w:p>
    <w:p w:rsidR="00830A32" w:rsidRDefault="003B05AA" w:rsidP="00333CA0">
      <w:pPr>
        <w:spacing w:line="360" w:lineRule="exact"/>
        <w:ind w:firstLineChars="200" w:firstLine="420"/>
      </w:pPr>
      <w:r>
        <w:rPr>
          <w:rFonts w:hint="eastAsia"/>
        </w:rPr>
        <w:t>本文</w:t>
      </w:r>
      <w:r w:rsidR="00333CA0">
        <w:rPr>
          <w:rFonts w:hint="eastAsia"/>
        </w:rPr>
        <w:t>首先综述了锂离子电池模型的国内外研究现状，</w:t>
      </w:r>
      <w:r w:rsidR="007A0824">
        <w:rPr>
          <w:rFonts w:hint="eastAsia"/>
        </w:rPr>
        <w:t>然后以</w:t>
      </w:r>
      <w:r w:rsidR="00333CA0">
        <w:rPr>
          <w:rFonts w:hint="eastAsia"/>
        </w:rPr>
        <w:t>26650</w:t>
      </w:r>
      <w:r w:rsidR="00333CA0">
        <w:rPr>
          <w:rFonts w:hint="eastAsia"/>
        </w:rPr>
        <w:t>型磷酸铁锂电池</w:t>
      </w:r>
      <w:r w:rsidR="007A0824">
        <w:rPr>
          <w:rFonts w:hint="eastAsia"/>
        </w:rPr>
        <w:t>为研究</w:t>
      </w:r>
      <w:r w:rsidR="00DC1FA2">
        <w:rPr>
          <w:rFonts w:hint="eastAsia"/>
        </w:rPr>
        <w:t>对象</w:t>
      </w:r>
      <w:r w:rsidR="00333CA0">
        <w:rPr>
          <w:rFonts w:hint="eastAsia"/>
        </w:rPr>
        <w:t>，</w:t>
      </w:r>
      <w:r w:rsidR="006D4F9A">
        <w:rPr>
          <w:rFonts w:hint="eastAsia"/>
        </w:rPr>
        <w:t>通过前文对各种建模方法的分析，采用二阶等效电路模型作为电池</w:t>
      </w:r>
      <w:r w:rsidR="00C4016A">
        <w:rPr>
          <w:rFonts w:hint="eastAsia"/>
        </w:rPr>
        <w:t>的</w:t>
      </w:r>
      <w:r w:rsidR="00175CE2">
        <w:rPr>
          <w:rFonts w:hint="eastAsia"/>
        </w:rPr>
        <w:t>基本工作过程模型</w:t>
      </w:r>
      <w:r w:rsidR="007820C6">
        <w:rPr>
          <w:rFonts w:hint="eastAsia"/>
        </w:rPr>
        <w:t>，并对该模型进行了优化：</w:t>
      </w:r>
      <w:r w:rsidR="00091852">
        <w:rPr>
          <w:rFonts w:hint="eastAsia"/>
        </w:rPr>
        <w:t>基于目前对锂电池热行为的研究，</w:t>
      </w:r>
      <w:r w:rsidR="00175CE2">
        <w:rPr>
          <w:rFonts w:hint="eastAsia"/>
        </w:rPr>
        <w:t>将热模型与等效电路模型进行耦合；</w:t>
      </w:r>
      <w:r w:rsidR="00C4016A">
        <w:rPr>
          <w:rFonts w:hint="eastAsia"/>
        </w:rPr>
        <w:t>同时考虑低温情况下电池工作循环中发生的容量衰减现象</w:t>
      </w:r>
      <w:r w:rsidR="00EE6C43">
        <w:rPr>
          <w:rFonts w:hint="eastAsia"/>
        </w:rPr>
        <w:t>，</w:t>
      </w:r>
      <w:r w:rsidR="007717D4">
        <w:rPr>
          <w:rFonts w:hint="eastAsia"/>
        </w:rPr>
        <w:t>采用基于</w:t>
      </w:r>
      <w:r w:rsidR="007717D4">
        <w:rPr>
          <w:rFonts w:hint="eastAsia"/>
        </w:rPr>
        <w:t>Ah</w:t>
      </w:r>
      <w:r w:rsidR="007717D4">
        <w:rPr>
          <w:rFonts w:hint="eastAsia"/>
        </w:rPr>
        <w:t>累计的循环寿命预测模型，</w:t>
      </w:r>
      <w:r w:rsidR="00EE6C43">
        <w:rPr>
          <w:rFonts w:hint="eastAsia"/>
        </w:rPr>
        <w:t>利用</w:t>
      </w:r>
      <w:r w:rsidR="00EE6C43" w:rsidRPr="009D636D">
        <w:t>Arrhenius</w:t>
      </w:r>
      <w:r w:rsidR="00EE6C43">
        <w:rPr>
          <w:rFonts w:hint="eastAsia"/>
        </w:rPr>
        <w:t>公式</w:t>
      </w:r>
      <w:r w:rsidR="00C4016A">
        <w:rPr>
          <w:rFonts w:hint="eastAsia"/>
        </w:rPr>
        <w:t>对锂电池的容量进行修正，</w:t>
      </w:r>
      <w:r w:rsidR="00096D56">
        <w:rPr>
          <w:rFonts w:hint="eastAsia"/>
        </w:rPr>
        <w:t>最终得到</w:t>
      </w:r>
      <w:r w:rsidR="008B6C42">
        <w:rPr>
          <w:rFonts w:hint="eastAsia"/>
        </w:rPr>
        <w:t>一种</w:t>
      </w:r>
      <w:r w:rsidR="008B6C42">
        <w:rPr>
          <w:rFonts w:ascii="宋体" w:hAnsi="宋体" w:hint="eastAsia"/>
        </w:rPr>
        <w:t>考虑低温容量衰减的</w:t>
      </w:r>
      <w:r w:rsidR="003E0968">
        <w:rPr>
          <w:rFonts w:ascii="宋体" w:hAnsi="宋体" w:hint="eastAsia"/>
        </w:rPr>
        <w:t>热电</w:t>
      </w:r>
      <w:r w:rsidR="008B6C42">
        <w:rPr>
          <w:rFonts w:ascii="宋体" w:hAnsi="宋体" w:hint="eastAsia"/>
        </w:rPr>
        <w:t>耦合等效电路模型，</w:t>
      </w:r>
      <w:r w:rsidR="006F7C7B">
        <w:rPr>
          <w:rFonts w:ascii="宋体" w:hAnsi="宋体" w:hint="eastAsia"/>
        </w:rPr>
        <w:t xml:space="preserve">通过 </w:t>
      </w:r>
      <w:r w:rsidR="006F7C7B" w:rsidRPr="006F7C7B">
        <w:t>Matlab/Simulink</w:t>
      </w:r>
      <w:r w:rsidR="006F7C7B">
        <w:t xml:space="preserve"> </w:t>
      </w:r>
      <w:r w:rsidR="006F7C7B">
        <w:rPr>
          <w:rFonts w:hint="eastAsia"/>
        </w:rPr>
        <w:t>环境搭建模型，</w:t>
      </w:r>
      <w:r w:rsidR="008B6C42">
        <w:rPr>
          <w:rFonts w:ascii="宋体" w:hAnsi="宋体" w:hint="eastAsia"/>
        </w:rPr>
        <w:t>并进行参数辨识</w:t>
      </w:r>
      <w:r w:rsidR="00CF5CE3">
        <w:rPr>
          <w:rFonts w:ascii="宋体" w:hAnsi="宋体" w:hint="eastAsia"/>
        </w:rPr>
        <w:t>。</w:t>
      </w:r>
    </w:p>
    <w:p w:rsidR="00830A32" w:rsidRDefault="00830A32" w:rsidP="002F677A">
      <w:pPr>
        <w:spacing w:line="360" w:lineRule="exact"/>
        <w:ind w:firstLineChars="200" w:firstLine="420"/>
      </w:pPr>
    </w:p>
    <w:p w:rsidR="00C020BD" w:rsidRDefault="00C020BD">
      <w:pPr>
        <w:widowControl/>
        <w:adjustRightInd/>
        <w:jc w:val="left"/>
        <w:textAlignment w:val="auto"/>
      </w:pPr>
      <w:r>
        <w:br w:type="page"/>
      </w:r>
    </w:p>
    <w:p w:rsidR="00A2540F" w:rsidRDefault="00A2540F">
      <w:pPr>
        <w:widowControl/>
        <w:adjustRightInd/>
        <w:jc w:val="left"/>
        <w:textAlignment w:val="auto"/>
      </w:pPr>
    </w:p>
    <w:p w:rsidR="00143C3B" w:rsidRPr="00517B92" w:rsidRDefault="00A2540F" w:rsidP="00517B92">
      <w:pPr>
        <w:pStyle w:val="1"/>
        <w:spacing w:beforeLines="50" w:before="120" w:afterLines="50" w:after="120" w:line="360" w:lineRule="exact"/>
        <w:jc w:val="center"/>
        <w:rPr>
          <w:rFonts w:ascii="黑体" w:eastAsia="黑体" w:hAnsi="黑体"/>
          <w:b w:val="0"/>
          <w:i w:val="0"/>
        </w:rPr>
      </w:pPr>
      <w:bookmarkStart w:id="17" w:name="_Toc10645468"/>
      <w:r w:rsidRPr="00A2540F">
        <w:rPr>
          <w:rFonts w:ascii="黑体" w:eastAsia="黑体" w:hAnsi="黑体" w:hint="eastAsia"/>
          <w:b w:val="0"/>
          <w:i w:val="0"/>
        </w:rPr>
        <w:t>2</w:t>
      </w:r>
      <w:r w:rsidRPr="00A2540F">
        <w:rPr>
          <w:rFonts w:ascii="黑体" w:eastAsia="黑体" w:hAnsi="黑体"/>
          <w:b w:val="0"/>
          <w:i w:val="0"/>
        </w:rPr>
        <w:t xml:space="preserve"> </w:t>
      </w:r>
      <w:r w:rsidR="00F53E2A">
        <w:rPr>
          <w:rFonts w:ascii="黑体" w:eastAsia="黑体" w:hAnsi="黑体" w:hint="eastAsia"/>
          <w:b w:val="0"/>
          <w:i w:val="0"/>
        </w:rPr>
        <w:t>参数温变</w:t>
      </w:r>
      <w:r w:rsidRPr="00A2540F">
        <w:rPr>
          <w:rFonts w:ascii="黑体" w:eastAsia="黑体" w:hAnsi="黑体" w:hint="eastAsia"/>
          <w:b w:val="0"/>
          <w:i w:val="0"/>
        </w:rPr>
        <w:t>等效电路模型及</w:t>
      </w:r>
      <w:r w:rsidR="00F53E2A">
        <w:rPr>
          <w:rFonts w:ascii="黑体" w:eastAsia="黑体" w:hAnsi="黑体" w:hint="eastAsia"/>
          <w:b w:val="0"/>
          <w:i w:val="0"/>
        </w:rPr>
        <w:t>其</w:t>
      </w:r>
      <w:r w:rsidRPr="00A2540F">
        <w:rPr>
          <w:rFonts w:ascii="黑体" w:eastAsia="黑体" w:hAnsi="黑体" w:hint="eastAsia"/>
          <w:b w:val="0"/>
          <w:i w:val="0"/>
        </w:rPr>
        <w:t>参数辨识</w:t>
      </w:r>
      <w:bookmarkEnd w:id="17"/>
    </w:p>
    <w:p w:rsidR="0097700A" w:rsidRPr="0097700A" w:rsidRDefault="00DC1E34" w:rsidP="00953C1E">
      <w:pPr>
        <w:spacing w:line="360" w:lineRule="exact"/>
        <w:ind w:firstLineChars="200" w:firstLine="420"/>
        <w:rPr>
          <w:rFonts w:ascii="黑体" w:eastAsia="黑体" w:hAnsi="黑体"/>
          <w:b/>
          <w:i/>
        </w:rPr>
      </w:pPr>
      <w:bookmarkStart w:id="18" w:name="_Hlk10206844"/>
      <w:r>
        <w:rPr>
          <w:rFonts w:hint="eastAsia"/>
        </w:rPr>
        <w:t>本章主要根据锂电池在不同温度环境下的工作状况，</w:t>
      </w:r>
      <w:r w:rsidR="00A252AA">
        <w:rPr>
          <w:rFonts w:hint="eastAsia"/>
        </w:rPr>
        <w:t>分析</w:t>
      </w:r>
      <w:r>
        <w:rPr>
          <w:rFonts w:hint="eastAsia"/>
        </w:rPr>
        <w:t>电池容量、开路电压、欧姆内阻以及极化电阻和极化电容与温度</w:t>
      </w:r>
      <w:r w:rsidR="00A252AA">
        <w:rPr>
          <w:rFonts w:hint="eastAsia"/>
        </w:rPr>
        <w:t>、</w:t>
      </w:r>
      <w:r w:rsidR="00A252AA">
        <w:rPr>
          <w:rFonts w:hint="eastAsia"/>
        </w:rPr>
        <w:t>S</w:t>
      </w:r>
      <w:r w:rsidR="00A252AA">
        <w:t>OC</w:t>
      </w:r>
      <w:r w:rsidR="00A252AA">
        <w:rPr>
          <w:rFonts w:hint="eastAsia"/>
        </w:rPr>
        <w:t>的关系</w:t>
      </w:r>
      <w:r w:rsidR="00930D80">
        <w:rPr>
          <w:rFonts w:hint="eastAsia"/>
        </w:rPr>
        <w:t>，辨识参数后建立锂电池</w:t>
      </w:r>
      <w:r w:rsidR="00BF23AC">
        <w:rPr>
          <w:rFonts w:hint="eastAsia"/>
        </w:rPr>
        <w:t>参数温变</w:t>
      </w:r>
      <w:r w:rsidR="00930D80">
        <w:rPr>
          <w:rFonts w:hint="eastAsia"/>
        </w:rPr>
        <w:t>的二阶等效电路模型</w:t>
      </w:r>
      <w:r w:rsidR="00455B0F">
        <w:rPr>
          <w:rFonts w:hint="eastAsia"/>
        </w:rPr>
        <w:t>。</w:t>
      </w:r>
    </w:p>
    <w:p w:rsidR="003B2568" w:rsidRPr="003B2568" w:rsidRDefault="003B2568" w:rsidP="003B2568">
      <w:pPr>
        <w:pStyle w:val="2"/>
        <w:spacing w:beforeLines="50" w:before="120" w:afterLines="50" w:after="120" w:line="360" w:lineRule="exact"/>
        <w:rPr>
          <w:rFonts w:ascii="黑体" w:eastAsia="黑体" w:hAnsi="黑体"/>
          <w:b w:val="0"/>
          <w:i w:val="0"/>
        </w:rPr>
      </w:pPr>
      <w:bookmarkStart w:id="19" w:name="_Toc10645469"/>
      <w:bookmarkEnd w:id="18"/>
      <w:r w:rsidRPr="003B2568">
        <w:rPr>
          <w:rFonts w:ascii="黑体" w:eastAsia="黑体" w:hAnsi="黑体" w:hint="eastAsia"/>
          <w:b w:val="0"/>
          <w:i w:val="0"/>
        </w:rPr>
        <w:t>2</w:t>
      </w:r>
      <w:r w:rsidRPr="003B2568">
        <w:rPr>
          <w:rFonts w:ascii="黑体" w:eastAsia="黑体" w:hAnsi="黑体"/>
          <w:b w:val="0"/>
          <w:i w:val="0"/>
        </w:rPr>
        <w:t xml:space="preserve">.1 </w:t>
      </w:r>
      <w:r w:rsidRPr="003B2568">
        <w:rPr>
          <w:rFonts w:ascii="黑体" w:eastAsia="黑体" w:hAnsi="黑体" w:hint="eastAsia"/>
          <w:b w:val="0"/>
          <w:i w:val="0"/>
        </w:rPr>
        <w:t>二阶等效电路模型</w:t>
      </w:r>
      <w:r w:rsidR="00256A46">
        <w:rPr>
          <w:rFonts w:ascii="黑体" w:eastAsia="黑体" w:hAnsi="黑体" w:hint="eastAsia"/>
          <w:b w:val="0"/>
          <w:i w:val="0"/>
        </w:rPr>
        <w:t>原理</w:t>
      </w:r>
      <w:bookmarkEnd w:id="19"/>
    </w:p>
    <w:p w:rsidR="009C4C11" w:rsidRDefault="009C4C11" w:rsidP="009C4C11">
      <w:pPr>
        <w:spacing w:line="360" w:lineRule="exact"/>
        <w:ind w:firstLineChars="200" w:firstLine="420"/>
      </w:pPr>
      <w:r>
        <w:rPr>
          <w:rFonts w:hint="eastAsia"/>
        </w:rPr>
        <w:t>建立电池的等效阻抗模型需要从模型的简易复杂程度和模型对电池特性的近似程度两方面进行综合考虑。电池在放电静置过程中，对外表现出回弹电压特性，其中电压瞬间上升的暂态过程主要是由于电池内部的欧姆电阻导致，而电压缓慢上升的稳态过程主要是受到电池内部极化电阻和极化电容的影响，理论上</w:t>
      </w:r>
      <w:r>
        <w:rPr>
          <w:rFonts w:hint="eastAsia"/>
        </w:rPr>
        <w:t xml:space="preserve"> RC </w:t>
      </w:r>
      <w:r>
        <w:rPr>
          <w:rFonts w:hint="eastAsia"/>
        </w:rPr>
        <w:t>网络的阶次越高，对电池的外特性描述越符合电池的实际工作情况，但是同时参数辨识越复杂，不适合对电池进行</w:t>
      </w:r>
      <w:r>
        <w:rPr>
          <w:rFonts w:hint="eastAsia"/>
        </w:rPr>
        <w:t xml:space="preserve"> SOC </w:t>
      </w:r>
      <w:r>
        <w:rPr>
          <w:rFonts w:hint="eastAsia"/>
        </w:rPr>
        <w:t>算法估算，因此，合理选择</w:t>
      </w:r>
      <w:r>
        <w:rPr>
          <w:rFonts w:hint="eastAsia"/>
        </w:rPr>
        <w:t xml:space="preserve"> RC </w:t>
      </w:r>
      <w:r>
        <w:rPr>
          <w:rFonts w:hint="eastAsia"/>
        </w:rPr>
        <w:t>网络的阶数至关重要。</w:t>
      </w:r>
    </w:p>
    <w:p w:rsidR="00FB62E1" w:rsidRDefault="00A23922" w:rsidP="00A23922">
      <w:pPr>
        <w:spacing w:line="360" w:lineRule="exact"/>
        <w:ind w:firstLineChars="200" w:firstLine="420"/>
      </w:pPr>
      <w:r>
        <w:rPr>
          <w:rFonts w:hint="eastAsia"/>
        </w:rPr>
        <w:t>赵佳美</w:t>
      </w:r>
      <w:r w:rsidRPr="00A23922">
        <w:rPr>
          <w:vertAlign w:val="superscript"/>
        </w:rPr>
        <w:fldChar w:fldCharType="begin"/>
      </w:r>
      <w:r w:rsidRPr="00A23922">
        <w:rPr>
          <w:vertAlign w:val="superscript"/>
        </w:rPr>
        <w:instrText xml:space="preserve"> </w:instrText>
      </w:r>
      <w:r w:rsidRPr="00A23922">
        <w:rPr>
          <w:rFonts w:hint="eastAsia"/>
          <w:vertAlign w:val="superscript"/>
        </w:rPr>
        <w:instrText>REF _Ref9796557 \r \h</w:instrText>
      </w:r>
      <w:r w:rsidRPr="00A23922">
        <w:rPr>
          <w:vertAlign w:val="superscript"/>
        </w:rPr>
        <w:instrText xml:space="preserve"> </w:instrText>
      </w:r>
      <w:r>
        <w:rPr>
          <w:vertAlign w:val="superscript"/>
        </w:rPr>
        <w:instrText xml:space="preserve"> \* MERGEFORMAT </w:instrText>
      </w:r>
      <w:r w:rsidRPr="00A23922">
        <w:rPr>
          <w:vertAlign w:val="superscript"/>
        </w:rPr>
      </w:r>
      <w:r w:rsidRPr="00A23922">
        <w:rPr>
          <w:vertAlign w:val="superscript"/>
        </w:rPr>
        <w:fldChar w:fldCharType="separate"/>
      </w:r>
      <w:r w:rsidRPr="00A23922">
        <w:rPr>
          <w:vertAlign w:val="superscript"/>
        </w:rPr>
        <w:t>[4</w:t>
      </w:r>
      <w:r w:rsidR="009C4C11">
        <w:rPr>
          <w:vertAlign w:val="superscript"/>
        </w:rPr>
        <w:t>4</w:t>
      </w:r>
      <w:r w:rsidRPr="00A23922">
        <w:rPr>
          <w:vertAlign w:val="superscript"/>
        </w:rPr>
        <w:t>]</w:t>
      </w:r>
      <w:r w:rsidRPr="00A23922">
        <w:rPr>
          <w:vertAlign w:val="superscript"/>
        </w:rPr>
        <w:fldChar w:fldCharType="end"/>
      </w:r>
      <w:r>
        <w:rPr>
          <w:rFonts w:hint="eastAsia"/>
        </w:rPr>
        <w:t>对不同阶次的</w:t>
      </w:r>
      <w:r>
        <w:rPr>
          <w:rFonts w:hint="eastAsia"/>
        </w:rPr>
        <w:t>R</w:t>
      </w:r>
      <w:r>
        <w:t>C</w:t>
      </w:r>
      <w:r>
        <w:rPr>
          <w:rFonts w:hint="eastAsia"/>
        </w:rPr>
        <w:t>网络对电池的稳态变化进行</w:t>
      </w:r>
      <w:r w:rsidR="00FB62E1">
        <w:rPr>
          <w:rFonts w:hint="eastAsia"/>
        </w:rPr>
        <w:t>了</w:t>
      </w:r>
      <w:r>
        <w:rPr>
          <w:rFonts w:hint="eastAsia"/>
        </w:rPr>
        <w:t>拟合</w:t>
      </w:r>
      <w:r w:rsidR="00FB62E1">
        <w:rPr>
          <w:rFonts w:hint="eastAsia"/>
        </w:rPr>
        <w:t>，拟合的电压回弹曲线如图</w:t>
      </w:r>
      <w:r w:rsidR="00FB62E1">
        <w:rPr>
          <w:rFonts w:hint="eastAsia"/>
        </w:rPr>
        <w:t>2</w:t>
      </w:r>
      <w:r w:rsidR="00FB62E1">
        <w:t>.1</w:t>
      </w:r>
      <w:r w:rsidR="00FB62E1">
        <w:rPr>
          <w:rFonts w:hint="eastAsia"/>
        </w:rPr>
        <w:t>所示，拟合误差如表</w:t>
      </w:r>
      <w:r w:rsidR="00FB62E1">
        <w:rPr>
          <w:rFonts w:hint="eastAsia"/>
        </w:rPr>
        <w:t>2</w:t>
      </w:r>
      <w:r w:rsidR="00FB62E1">
        <w:t>.1</w:t>
      </w:r>
      <w:r w:rsidR="00FB62E1">
        <w:rPr>
          <w:rFonts w:hint="eastAsia"/>
        </w:rPr>
        <w:t>所示。</w:t>
      </w:r>
    </w:p>
    <w:p w:rsidR="00FB62E1" w:rsidRDefault="00FB62E1" w:rsidP="00A23922">
      <w:pPr>
        <w:spacing w:line="360" w:lineRule="exact"/>
        <w:ind w:firstLineChars="200" w:firstLine="420"/>
      </w:pPr>
      <w:r w:rsidRPr="00FB62E1">
        <w:rPr>
          <w:noProof/>
        </w:rPr>
        <w:drawing>
          <wp:anchor distT="0" distB="0" distL="114300" distR="114300" simplePos="0" relativeHeight="251700224" behindDoc="0" locked="0" layoutInCell="1" allowOverlap="1" wp14:anchorId="17894220">
            <wp:simplePos x="0" y="0"/>
            <wp:positionH relativeFrom="margin">
              <wp:align>center</wp:align>
            </wp:positionH>
            <wp:positionV relativeFrom="paragraph">
              <wp:posOffset>281940</wp:posOffset>
            </wp:positionV>
            <wp:extent cx="4935600" cy="236160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5600" cy="2361600"/>
                    </a:xfrm>
                    <a:prstGeom prst="rect">
                      <a:avLst/>
                    </a:prstGeom>
                  </pic:spPr>
                </pic:pic>
              </a:graphicData>
            </a:graphic>
            <wp14:sizeRelH relativeFrom="page">
              <wp14:pctWidth>0</wp14:pctWidth>
            </wp14:sizeRelH>
            <wp14:sizeRelV relativeFrom="page">
              <wp14:pctHeight>0</wp14:pctHeight>
            </wp14:sizeRelV>
          </wp:anchor>
        </w:drawing>
      </w:r>
    </w:p>
    <w:p w:rsidR="00FB62E1" w:rsidRPr="00FB62E1" w:rsidRDefault="00FB62E1" w:rsidP="00FB62E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网络电压回弹曲线</w:t>
      </w:r>
    </w:p>
    <w:p w:rsidR="00FB62E1" w:rsidRDefault="00FB62E1" w:rsidP="00A23922">
      <w:pPr>
        <w:spacing w:line="360" w:lineRule="exact"/>
        <w:ind w:firstLineChars="200" w:firstLine="420"/>
      </w:pPr>
    </w:p>
    <w:p w:rsidR="00FB62E1" w:rsidRPr="00FB62E1" w:rsidRDefault="00FB62E1" w:rsidP="00FB62E1">
      <w:pPr>
        <w:spacing w:line="360" w:lineRule="exact"/>
        <w:jc w:val="center"/>
        <w:rPr>
          <w:sz w:val="18"/>
          <w:szCs w:val="18"/>
        </w:rPr>
      </w:pPr>
      <w:r>
        <w:rPr>
          <w:rFonts w:hint="eastAsia"/>
          <w:sz w:val="18"/>
          <w:szCs w:val="18"/>
        </w:rPr>
        <w:t>表</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网络拟合误差</w:t>
      </w:r>
    </w:p>
    <w:tbl>
      <w:tblPr>
        <w:tblStyle w:val="afc"/>
        <w:tblW w:w="0" w:type="auto"/>
        <w:tblLook w:val="04A0" w:firstRow="1" w:lastRow="0" w:firstColumn="1" w:lastColumn="0" w:noHBand="0" w:noVBand="1"/>
      </w:tblPr>
      <w:tblGrid>
        <w:gridCol w:w="2194"/>
        <w:gridCol w:w="2194"/>
        <w:gridCol w:w="2195"/>
        <w:gridCol w:w="2195"/>
      </w:tblGrid>
      <w:tr w:rsidR="00FB62E1" w:rsidRPr="00FB62E1" w:rsidTr="00FB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i w:val="0"/>
              </w:rPr>
            </w:pPr>
            <w:r w:rsidRPr="00FB62E1">
              <w:rPr>
                <w:rFonts w:eastAsiaTheme="minorEastAsia"/>
                <w:i w:val="0"/>
              </w:rPr>
              <w:t>RC</w:t>
            </w:r>
            <w:r w:rsidRPr="00FB62E1">
              <w:rPr>
                <w:rFonts w:asciiTheme="minorEastAsia" w:eastAsiaTheme="minorEastAsia" w:hAnsiTheme="minorEastAsia" w:hint="eastAsia"/>
                <w:i w:val="0"/>
              </w:rPr>
              <w:t>网络阶次</w:t>
            </w:r>
          </w:p>
        </w:tc>
        <w:tc>
          <w:tcPr>
            <w:tcW w:w="2194"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FB62E1">
              <w:rPr>
                <w:rFonts w:eastAsiaTheme="minorEastAsia"/>
                <w:i w:val="0"/>
              </w:rPr>
              <w:t>SSE</w:t>
            </w:r>
          </w:p>
        </w:tc>
        <w:tc>
          <w:tcPr>
            <w:tcW w:w="2195"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Pr>
                <w:rFonts w:eastAsiaTheme="minorEastAsia" w:hint="cs"/>
                <w:i w:val="0"/>
              </w:rPr>
              <w:t>R</w:t>
            </w:r>
            <w:r>
              <w:rPr>
                <w:rFonts w:eastAsiaTheme="minorEastAsia"/>
                <w:i w:val="0"/>
              </w:rPr>
              <w:t>MSE</w:t>
            </w:r>
          </w:p>
        </w:tc>
        <w:tc>
          <w:tcPr>
            <w:tcW w:w="2195" w:type="dxa"/>
            <w:tcBorders>
              <w:top w:val="single" w:sz="12" w:space="0" w:color="000000"/>
              <w:lef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Pr>
                <w:rFonts w:asciiTheme="minorEastAsia" w:eastAsiaTheme="minorEastAsia" w:hAnsiTheme="minorEastAsia" w:hint="eastAsia"/>
                <w:i w:val="0"/>
              </w:rPr>
              <w:t>R</w:t>
            </w:r>
            <w:r w:rsidRPr="00FB62E1">
              <w:rPr>
                <w:rFonts w:asciiTheme="minorEastAsia" w:eastAsiaTheme="minorEastAsia" w:hAnsiTheme="minorEastAsia"/>
                <w:i w:val="0"/>
                <w:vertAlign w:val="superscript"/>
              </w:rPr>
              <w:t>2</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一阶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.998e-05</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.882e-04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.9693</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二阶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.221e-06</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.991e-04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.9967</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bottom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三阶</w:t>
            </w:r>
          </w:p>
        </w:tc>
        <w:tc>
          <w:tcPr>
            <w:tcW w:w="2194"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w:t>
            </w:r>
            <w:r>
              <w:rPr>
                <w:rFonts w:asciiTheme="minorEastAsia" w:eastAsiaTheme="minorEastAsia" w:hAnsiTheme="minorEastAsia"/>
              </w:rPr>
              <w:t>.095e-06</w:t>
            </w:r>
          </w:p>
        </w:tc>
        <w:tc>
          <w:tcPr>
            <w:tcW w:w="2195"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4</w:t>
            </w:r>
            <w:r>
              <w:rPr>
                <w:rFonts w:asciiTheme="minorEastAsia" w:eastAsiaTheme="minorEastAsia" w:hAnsiTheme="minorEastAsia"/>
              </w:rPr>
              <w:t>.568e-04</w:t>
            </w:r>
          </w:p>
        </w:tc>
        <w:tc>
          <w:tcPr>
            <w:tcW w:w="2195" w:type="dxa"/>
            <w:tcBorders>
              <w:left w:val="nil"/>
              <w:bottom w:val="single" w:sz="12" w:space="0" w:color="000000"/>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.9927</w:t>
            </w:r>
          </w:p>
        </w:tc>
      </w:tr>
    </w:tbl>
    <w:p w:rsidR="00FB62E1" w:rsidRDefault="00FB62E1" w:rsidP="00A23922">
      <w:pPr>
        <w:spacing w:line="360" w:lineRule="exact"/>
        <w:ind w:firstLineChars="200" w:firstLine="420"/>
      </w:pPr>
    </w:p>
    <w:p w:rsidR="00A23922" w:rsidRDefault="00FB62E1" w:rsidP="00A23922">
      <w:pPr>
        <w:spacing w:line="360" w:lineRule="exact"/>
        <w:ind w:firstLineChars="200" w:firstLine="420"/>
      </w:pPr>
      <w:r>
        <w:rPr>
          <w:rFonts w:hint="eastAsia"/>
        </w:rPr>
        <w:t>从结果可以看出，</w:t>
      </w:r>
      <w:r w:rsidR="00A23922">
        <w:rPr>
          <w:rFonts w:hint="eastAsia"/>
        </w:rPr>
        <w:t>二阶</w:t>
      </w:r>
      <w:r w:rsidR="00A23922">
        <w:rPr>
          <w:rFonts w:hint="eastAsia"/>
        </w:rPr>
        <w:t>R</w:t>
      </w:r>
      <w:r w:rsidR="00A23922">
        <w:t>C</w:t>
      </w:r>
      <w:r w:rsidR="00A23922">
        <w:rPr>
          <w:rFonts w:hint="eastAsia"/>
        </w:rPr>
        <w:t>网络与三阶</w:t>
      </w:r>
      <w:r w:rsidR="00A23922">
        <w:rPr>
          <w:rFonts w:hint="eastAsia"/>
        </w:rPr>
        <w:t>R</w:t>
      </w:r>
      <w:r w:rsidR="00A23922">
        <w:t>C</w:t>
      </w:r>
      <w:r w:rsidR="00A23922">
        <w:rPr>
          <w:rFonts w:hint="eastAsia"/>
        </w:rPr>
        <w:t>网络的拟合误差相差不大，一阶</w:t>
      </w:r>
      <w:r w:rsidR="00A23922">
        <w:rPr>
          <w:rFonts w:hint="eastAsia"/>
        </w:rPr>
        <w:t>R</w:t>
      </w:r>
      <w:r w:rsidR="00A23922">
        <w:t>C</w:t>
      </w:r>
      <w:r w:rsidR="00A23922">
        <w:rPr>
          <w:rFonts w:hint="eastAsia"/>
        </w:rPr>
        <w:t>网络相比二者拟合效果较差。由于二阶</w:t>
      </w:r>
      <w:r w:rsidR="00A23922">
        <w:rPr>
          <w:rFonts w:hint="eastAsia"/>
        </w:rPr>
        <w:t>R</w:t>
      </w:r>
      <w:r w:rsidR="00A23922">
        <w:t>C</w:t>
      </w:r>
      <w:r w:rsidR="00A23922">
        <w:rPr>
          <w:rFonts w:hint="eastAsia"/>
        </w:rPr>
        <w:t>网络相比三阶</w:t>
      </w:r>
      <w:r w:rsidR="00A23922">
        <w:rPr>
          <w:rFonts w:hint="eastAsia"/>
        </w:rPr>
        <w:t>R</w:t>
      </w:r>
      <w:r w:rsidR="00A23922">
        <w:t>C</w:t>
      </w:r>
      <w:r w:rsidR="00A23922">
        <w:rPr>
          <w:rFonts w:hint="eastAsia"/>
        </w:rPr>
        <w:t>网络模型简单且需辨识参数较少，故最终选用</w:t>
      </w:r>
      <w:r w:rsidR="00A23922">
        <w:rPr>
          <w:rFonts w:hint="eastAsia"/>
        </w:rPr>
        <w:lastRenderedPageBreak/>
        <w:t>二阶</w:t>
      </w:r>
      <w:r w:rsidR="00A23922">
        <w:rPr>
          <w:rFonts w:hint="eastAsia"/>
        </w:rPr>
        <w:t>R</w:t>
      </w:r>
      <w:r w:rsidR="00A23922">
        <w:t>C</w:t>
      </w:r>
      <w:r w:rsidR="00A23922">
        <w:rPr>
          <w:rFonts w:hint="eastAsia"/>
        </w:rPr>
        <w:t>网络的电路模型。</w:t>
      </w:r>
    </w:p>
    <w:p w:rsidR="003B2568" w:rsidRDefault="00405794" w:rsidP="00A23922">
      <w:pPr>
        <w:spacing w:line="360" w:lineRule="exact"/>
        <w:ind w:firstLineChars="200" w:firstLine="420"/>
      </w:pPr>
      <w:r>
        <w:rPr>
          <w:rFonts w:hint="eastAsia"/>
        </w:rPr>
        <w:t>二阶等效电路模型原理图如图</w:t>
      </w:r>
      <w:r>
        <w:rPr>
          <w:rFonts w:hint="eastAsia"/>
        </w:rPr>
        <w:t>1</w:t>
      </w:r>
      <w:r>
        <w:t>.</w:t>
      </w:r>
      <w:r w:rsidR="00256A46">
        <w:t>7</w:t>
      </w:r>
      <w:r>
        <w:rPr>
          <w:rFonts w:hint="eastAsia"/>
        </w:rPr>
        <w:t>所示</w:t>
      </w:r>
      <w:r w:rsidR="00A23922">
        <w:rPr>
          <w:rFonts w:hint="eastAsia"/>
        </w:rPr>
        <w:t>，</w:t>
      </w:r>
      <w:r w:rsidR="00D31B79">
        <w:rPr>
          <w:rFonts w:hint="eastAsia"/>
        </w:rPr>
        <w:t>根据电路</w:t>
      </w:r>
      <w:r w:rsidR="00D31B79">
        <w:rPr>
          <w:rFonts w:hint="eastAsia"/>
        </w:rPr>
        <w:t>K</w:t>
      </w:r>
      <w:r w:rsidR="00D31B79">
        <w:t>CL</w:t>
      </w:r>
      <w:r w:rsidR="00D31B79">
        <w:rPr>
          <w:rFonts w:hint="eastAsia"/>
        </w:rPr>
        <w:t>定律，可得关于电流的方程如下：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237"/>
        <w:gridCol w:w="1553"/>
      </w:tblGrid>
      <w:tr w:rsidR="00A666BF" w:rsidTr="00F42B7E">
        <w:tc>
          <w:tcPr>
            <w:tcW w:w="988" w:type="dxa"/>
          </w:tcPr>
          <w:p w:rsidR="00A666BF" w:rsidRDefault="00A666BF" w:rsidP="00C1457D">
            <w:pPr>
              <w:spacing w:line="360" w:lineRule="auto"/>
            </w:pPr>
          </w:p>
        </w:tc>
        <w:tc>
          <w:tcPr>
            <w:tcW w:w="6237" w:type="dxa"/>
          </w:tcPr>
          <w:p w:rsidR="00A666BF" w:rsidRDefault="00491E04" w:rsidP="00C1457D">
            <w:pPr>
              <w:spacing w:line="360" w:lineRule="auto"/>
              <w:jc w:val="center"/>
            </w:pPr>
            <w:r w:rsidRPr="00653FF5">
              <w:rPr>
                <w:position w:val="-32"/>
              </w:rPr>
              <w:object w:dxaOrig="2020" w:dyaOrig="740">
                <v:shape id="_x0000_i5879" type="#_x0000_t75" style="width:101.25pt;height:36.75pt" o:ole="">
                  <v:imagedata r:id="rId32" o:title=""/>
                </v:shape>
                <o:OLEObject Type="Embed" ProgID="Equation.DSMT4" ShapeID="_x0000_i5879" DrawAspect="Content" ObjectID="_1621261299" r:id="rId33"/>
              </w:object>
            </w:r>
          </w:p>
        </w:tc>
        <w:tc>
          <w:tcPr>
            <w:tcW w:w="1553" w:type="dxa"/>
          </w:tcPr>
          <w:p w:rsidR="00A666BF" w:rsidRDefault="00A666BF" w:rsidP="00C1457D">
            <w:pPr>
              <w:spacing w:line="360" w:lineRule="auto"/>
              <w:jc w:val="right"/>
            </w:pPr>
            <w:r>
              <w:rPr>
                <w:rFonts w:hint="eastAsia"/>
              </w:rPr>
              <w:t>（</w:t>
            </w:r>
            <w:r>
              <w:rPr>
                <w:rFonts w:hint="eastAsia"/>
              </w:rPr>
              <w:t>2</w:t>
            </w:r>
            <w:r>
              <w:t>.1</w:t>
            </w:r>
            <w:r>
              <w:rPr>
                <w:rFonts w:hint="eastAsia"/>
              </w:rPr>
              <w:t>）</w:t>
            </w:r>
          </w:p>
        </w:tc>
      </w:tr>
      <w:tr w:rsidR="00A666BF" w:rsidTr="00F42B7E">
        <w:tc>
          <w:tcPr>
            <w:tcW w:w="988" w:type="dxa"/>
          </w:tcPr>
          <w:p w:rsidR="00A666BF" w:rsidRDefault="00A666BF" w:rsidP="00C1457D">
            <w:pPr>
              <w:spacing w:line="360" w:lineRule="auto"/>
            </w:pPr>
          </w:p>
        </w:tc>
        <w:tc>
          <w:tcPr>
            <w:tcW w:w="6237" w:type="dxa"/>
          </w:tcPr>
          <w:p w:rsidR="00A666BF" w:rsidRDefault="00491E04" w:rsidP="00491E04">
            <w:pPr>
              <w:spacing w:line="360" w:lineRule="auto"/>
              <w:jc w:val="center"/>
            </w:pPr>
            <w:r w:rsidRPr="00653FF5">
              <w:rPr>
                <w:position w:val="-32"/>
              </w:rPr>
              <w:object w:dxaOrig="2100" w:dyaOrig="740">
                <v:shape id="_x0000_i5880" type="#_x0000_t75" style="width:105pt;height:36.75pt" o:ole="">
                  <v:imagedata r:id="rId34" o:title=""/>
                </v:shape>
                <o:OLEObject Type="Embed" ProgID="Equation.DSMT4" ShapeID="_x0000_i5880" DrawAspect="Content" ObjectID="_1621261300" r:id="rId35"/>
              </w:object>
            </w:r>
          </w:p>
        </w:tc>
        <w:tc>
          <w:tcPr>
            <w:tcW w:w="1553" w:type="dxa"/>
          </w:tcPr>
          <w:p w:rsidR="00A666BF" w:rsidRDefault="00A666BF" w:rsidP="00C1457D">
            <w:pPr>
              <w:spacing w:line="360" w:lineRule="auto"/>
              <w:jc w:val="right"/>
            </w:pPr>
            <w:r>
              <w:rPr>
                <w:rFonts w:hint="eastAsia"/>
              </w:rPr>
              <w:t>（</w:t>
            </w:r>
            <w:r>
              <w:rPr>
                <w:rFonts w:hint="eastAsia"/>
              </w:rPr>
              <w:t>2</w:t>
            </w:r>
            <w:r>
              <w:t>.2</w:t>
            </w:r>
            <w:r>
              <w:rPr>
                <w:rFonts w:hint="eastAsia"/>
              </w:rPr>
              <w:t>）</w:t>
            </w:r>
          </w:p>
        </w:tc>
      </w:tr>
    </w:tbl>
    <w:p w:rsidR="00D31B79" w:rsidRDefault="004F06AB" w:rsidP="002F677A">
      <w:pPr>
        <w:spacing w:line="360" w:lineRule="exact"/>
        <w:ind w:firstLineChars="200" w:firstLine="420"/>
      </w:pPr>
      <w:r>
        <w:rPr>
          <w:rFonts w:hint="eastAsia"/>
        </w:rPr>
        <w:t>电路端电压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表达式如下：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E01B8" w:rsidTr="00470928">
        <w:tc>
          <w:tcPr>
            <w:tcW w:w="1129" w:type="dxa"/>
          </w:tcPr>
          <w:p w:rsidR="007E01B8" w:rsidRDefault="007E01B8" w:rsidP="00C1457D">
            <w:pPr>
              <w:spacing w:line="360" w:lineRule="auto"/>
            </w:pPr>
          </w:p>
        </w:tc>
        <w:tc>
          <w:tcPr>
            <w:tcW w:w="6379" w:type="dxa"/>
          </w:tcPr>
          <w:p w:rsidR="007E01B8" w:rsidRDefault="00491E04" w:rsidP="00C1457D">
            <w:pPr>
              <w:spacing w:line="360" w:lineRule="auto"/>
              <w:jc w:val="center"/>
            </w:pPr>
            <w:r w:rsidRPr="00653FF5">
              <w:rPr>
                <w:position w:val="-14"/>
              </w:rPr>
              <w:object w:dxaOrig="2920" w:dyaOrig="380">
                <v:shape id="_x0000_i5881" type="#_x0000_t75" style="width:146.25pt;height:18.75pt" o:ole="">
                  <v:imagedata r:id="rId36" o:title=""/>
                </v:shape>
                <o:OLEObject Type="Embed" ProgID="Equation.DSMT4" ShapeID="_x0000_i5881" DrawAspect="Content" ObjectID="_1621261301" r:id="rId37"/>
              </w:object>
            </w:r>
          </w:p>
        </w:tc>
        <w:tc>
          <w:tcPr>
            <w:tcW w:w="1270" w:type="dxa"/>
          </w:tcPr>
          <w:p w:rsidR="007E01B8" w:rsidRDefault="00470928" w:rsidP="00C1457D">
            <w:pPr>
              <w:spacing w:line="360" w:lineRule="auto"/>
              <w:jc w:val="right"/>
            </w:pPr>
            <w:r>
              <w:rPr>
                <w:rFonts w:hint="eastAsia"/>
              </w:rPr>
              <w:t>（</w:t>
            </w:r>
            <w:r>
              <w:rPr>
                <w:rFonts w:hint="eastAsia"/>
              </w:rPr>
              <w:t>2</w:t>
            </w:r>
            <w:r>
              <w:t>.3</w:t>
            </w:r>
            <w:r>
              <w:rPr>
                <w:rFonts w:hint="eastAsia"/>
              </w:rPr>
              <w:t>）</w:t>
            </w:r>
          </w:p>
        </w:tc>
      </w:tr>
    </w:tbl>
    <w:p w:rsidR="00C90131" w:rsidRDefault="0048398F" w:rsidP="00C90131">
      <w:pPr>
        <w:spacing w:line="360" w:lineRule="exact"/>
        <w:ind w:firstLineChars="200" w:firstLine="420"/>
      </w:pPr>
      <w:r>
        <w:rPr>
          <w:rFonts w:hint="eastAsia"/>
        </w:rPr>
        <w:t>式中</w:t>
      </w:r>
      <m:oMath>
        <m:sSub>
          <m:sSubPr>
            <m:ctrlPr>
              <w:rPr>
                <w:rFonts w:ascii="Cambria Math" w:hAnsi="Cambria Math"/>
              </w:rPr>
            </m:ctrlPr>
          </m:sSubPr>
          <m:e>
            <m:r>
              <w:rPr>
                <w:rFonts w:ascii="Cambria Math" w:hAnsi="Cambria Math"/>
              </w:rPr>
              <m:t>E</m:t>
            </m:r>
          </m:e>
          <m:sub>
            <m:r>
              <w:rPr>
                <w:rFonts w:ascii="Cambria Math" w:hAnsi="Cambria Math"/>
              </w:rPr>
              <m:t>OCV</m:t>
            </m:r>
          </m:sub>
        </m:sSub>
      </m:oMath>
      <w:r>
        <w:rPr>
          <w:rFonts w:hint="eastAsia"/>
        </w:rPr>
        <w:t>为电池的开路电动势，受温度及电池</w:t>
      </w:r>
      <w:r>
        <w:rPr>
          <w:rFonts w:hint="eastAsia"/>
        </w:rPr>
        <w:t>S</w:t>
      </w:r>
      <w:r>
        <w:t>OC</w:t>
      </w:r>
      <w:r>
        <w:rPr>
          <w:rFonts w:hint="eastAsia"/>
        </w:rPr>
        <w:t>状态的影响，</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为电池欧姆内阻，</w:t>
      </w:r>
      <m:oMath>
        <m:sSub>
          <m:sSubPr>
            <m:ctrlPr>
              <w:rPr>
                <w:rFonts w:ascii="Cambria Math" w:hAnsi="Cambria Math"/>
                <w:i/>
              </w:rPr>
            </m:ctrlPr>
          </m:sSubPr>
          <m:e>
            <m:r>
              <w:rPr>
                <w:rFonts w:ascii="Cambria Math" w:hAnsi="Cambria Math"/>
              </w:rPr>
              <m:t>U</m:t>
            </m:r>
          </m:e>
          <m:sub>
            <m:r>
              <w:rPr>
                <w:rFonts w:ascii="Cambria Math" w:hAnsi="Cambria Math"/>
              </w:rPr>
              <m:t>p1</m:t>
            </m:r>
          </m:sub>
        </m:sSub>
      </m:oMath>
      <w:r>
        <w:rPr>
          <w:rFonts w:hint="eastAsia"/>
        </w:rPr>
        <w:t>与</w:t>
      </w:r>
      <m:oMath>
        <m:sSub>
          <m:sSubPr>
            <m:ctrlPr>
              <w:rPr>
                <w:rFonts w:ascii="Cambria Math" w:hAnsi="Cambria Math"/>
                <w:i/>
              </w:rPr>
            </m:ctrlPr>
          </m:sSubPr>
          <m:e>
            <m:r>
              <w:rPr>
                <w:rFonts w:ascii="Cambria Math" w:hAnsi="Cambria Math"/>
              </w:rPr>
              <m:t>U</m:t>
            </m:r>
          </m:e>
          <m:sub>
            <m:r>
              <w:rPr>
                <w:rFonts w:ascii="Cambria Math" w:hAnsi="Cambria Math"/>
              </w:rPr>
              <m:t>p2</m:t>
            </m:r>
          </m:sub>
        </m:sSub>
      </m:oMath>
      <w:r>
        <w:rPr>
          <w:rFonts w:hint="eastAsia"/>
        </w:rPr>
        <w:t>为电池的极化过电势</w:t>
      </w:r>
      <w:r w:rsidR="002E06DB">
        <w:rPr>
          <w:rFonts w:hint="eastAsia"/>
        </w:rPr>
        <w:t>。</w:t>
      </w:r>
      <w:r w:rsidR="00FB13CA">
        <w:rPr>
          <w:rFonts w:hint="eastAsia"/>
        </w:rPr>
        <w:t>需要注意的是式（</w:t>
      </w:r>
      <w:r w:rsidR="00FB13CA">
        <w:rPr>
          <w:rFonts w:hint="eastAsia"/>
        </w:rPr>
        <w:t>2</w:t>
      </w:r>
      <w:r w:rsidR="00FB13CA">
        <w:t>.3</w:t>
      </w:r>
      <w:r w:rsidR="00FB13CA">
        <w:rPr>
          <w:rFonts w:hint="eastAsia"/>
        </w:rPr>
        <w:t>）</w:t>
      </w:r>
      <w:r w:rsidR="009A3E58">
        <w:rPr>
          <w:rFonts w:hint="eastAsia"/>
        </w:rPr>
        <w:t>中充电时</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9A3E58">
        <w:rPr>
          <w:rFonts w:hint="eastAsia"/>
        </w:rPr>
        <w:t>符号为正，放电为负。</w:t>
      </w:r>
    </w:p>
    <w:p w:rsidR="007E01B8" w:rsidRDefault="00DA25D8" w:rsidP="002F677A">
      <w:pPr>
        <w:spacing w:line="360" w:lineRule="exact"/>
        <w:ind w:firstLineChars="200" w:firstLine="420"/>
      </w:pPr>
      <w:r>
        <w:rPr>
          <w:rFonts w:hint="eastAsia"/>
        </w:rPr>
        <w:t>电池</w:t>
      </w:r>
      <w:r>
        <w:rPr>
          <w:rFonts w:hint="eastAsia"/>
        </w:rPr>
        <w:t>S</w:t>
      </w:r>
      <w:r>
        <w:t>OC</w:t>
      </w:r>
      <w:r>
        <w:rPr>
          <w:rFonts w:hint="eastAsia"/>
        </w:rPr>
        <w:t>反应</w:t>
      </w:r>
      <w:r w:rsidR="001524C3">
        <w:rPr>
          <w:rFonts w:hint="eastAsia"/>
        </w:rPr>
        <w:t>电池的剩余可用容量</w:t>
      </w:r>
      <w:r w:rsidR="00563B38">
        <w:rPr>
          <w:rFonts w:hint="eastAsia"/>
        </w:rPr>
        <w:t>，目前通常以美国先进电池联合会的电池实验手册中的</w:t>
      </w:r>
      <w:r w:rsidR="00563B38">
        <w:rPr>
          <w:rFonts w:hint="eastAsia"/>
        </w:rPr>
        <w:t>S</w:t>
      </w:r>
      <w:r w:rsidR="00563B38">
        <w:t>OC</w:t>
      </w:r>
      <w:r w:rsidR="00563B38">
        <w:rPr>
          <w:rFonts w:hint="eastAsia"/>
        </w:rPr>
        <w:t>定义为标准，即特定放电</w:t>
      </w:r>
      <w:r w:rsidR="00A15C60">
        <w:rPr>
          <w:rFonts w:hint="eastAsia"/>
        </w:rPr>
        <w:t>倍率</w:t>
      </w:r>
      <w:r w:rsidR="00563B38">
        <w:rPr>
          <w:rFonts w:hint="eastAsia"/>
        </w:rPr>
        <w:t>下剩余电量与额定电池容量的比值</w:t>
      </w:r>
      <w:r w:rsidR="008C2C10" w:rsidRPr="008C2C10">
        <w:rPr>
          <w:vertAlign w:val="superscript"/>
        </w:rPr>
        <w:fldChar w:fldCharType="begin"/>
      </w:r>
      <w:r w:rsidR="008C2C10" w:rsidRPr="008C2C10">
        <w:rPr>
          <w:vertAlign w:val="superscript"/>
        </w:rPr>
        <w:instrText xml:space="preserve"> </w:instrText>
      </w:r>
      <w:r w:rsidR="008C2C10" w:rsidRPr="008C2C10">
        <w:rPr>
          <w:rFonts w:hint="eastAsia"/>
          <w:vertAlign w:val="superscript"/>
        </w:rPr>
        <w:instrText>REF _Ref8397102 \r \h</w:instrText>
      </w:r>
      <w:r w:rsidR="008C2C10" w:rsidRPr="008C2C10">
        <w:rPr>
          <w:vertAlign w:val="superscript"/>
        </w:rPr>
        <w:instrText xml:space="preserve"> </w:instrText>
      </w:r>
      <w:r w:rsidR="008C2C10">
        <w:rPr>
          <w:vertAlign w:val="superscript"/>
        </w:rPr>
        <w:instrText xml:space="preserve"> \* MERGEFORMAT </w:instrText>
      </w:r>
      <w:r w:rsidR="008C2C10" w:rsidRPr="008C2C10">
        <w:rPr>
          <w:vertAlign w:val="superscript"/>
        </w:rPr>
      </w:r>
      <w:r w:rsidR="008C2C10" w:rsidRPr="008C2C10">
        <w:rPr>
          <w:vertAlign w:val="superscript"/>
        </w:rPr>
        <w:fldChar w:fldCharType="separate"/>
      </w:r>
      <w:r w:rsidR="008C2C10" w:rsidRPr="008C2C10">
        <w:rPr>
          <w:vertAlign w:val="superscript"/>
        </w:rPr>
        <w:t>[</w:t>
      </w:r>
      <w:r w:rsidR="00DF1E92">
        <w:rPr>
          <w:vertAlign w:val="superscript"/>
        </w:rPr>
        <w:t>45</w:t>
      </w:r>
      <w:r w:rsidR="008C2C10" w:rsidRPr="008C2C10">
        <w:rPr>
          <w:vertAlign w:val="superscript"/>
        </w:rPr>
        <w:t>]</w:t>
      </w:r>
      <w:r w:rsidR="008C2C10" w:rsidRPr="008C2C10">
        <w:rPr>
          <w:vertAlign w:val="superscript"/>
        </w:rPr>
        <w:fldChar w:fldCharType="end"/>
      </w:r>
      <w:r w:rsidR="00344560">
        <w:rPr>
          <w:rFonts w:hint="eastAsia"/>
        </w:rPr>
        <w:t>。</w:t>
      </w:r>
      <w:r w:rsidR="006F73A7">
        <w:rPr>
          <w:rFonts w:hint="eastAsia"/>
        </w:rPr>
        <w:t>而电池容量会受温度、循环次数等因素的影响，本文采用剩余电量与电池的实际容量的比值作为</w:t>
      </w:r>
      <w:r w:rsidR="006F73A7">
        <w:rPr>
          <w:rFonts w:hint="eastAsia"/>
        </w:rPr>
        <w:t>S</w:t>
      </w:r>
      <w:r w:rsidR="006F73A7">
        <w:t>OC</w:t>
      </w:r>
      <w:r w:rsidR="006F73A7">
        <w:rPr>
          <w:rFonts w:hint="eastAsia"/>
        </w:rPr>
        <w:t>的定义</w:t>
      </w:r>
      <w:r w:rsidR="00F34E4E">
        <w:rPr>
          <w:rFonts w:hint="eastAsia"/>
        </w:rPr>
        <w:t>，即：</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95C3E" w:rsidTr="00895C3E">
        <w:tc>
          <w:tcPr>
            <w:tcW w:w="988" w:type="dxa"/>
          </w:tcPr>
          <w:p w:rsidR="00895C3E" w:rsidRDefault="00895C3E" w:rsidP="00C1457D">
            <w:pPr>
              <w:spacing w:line="360" w:lineRule="auto"/>
              <w:rPr>
                <w:vertAlign w:val="superscript"/>
              </w:rPr>
            </w:pPr>
          </w:p>
        </w:tc>
        <w:tc>
          <w:tcPr>
            <w:tcW w:w="6804" w:type="dxa"/>
          </w:tcPr>
          <w:p w:rsidR="00895C3E" w:rsidRDefault="00256A46" w:rsidP="00C1457D">
            <w:pPr>
              <w:spacing w:line="360" w:lineRule="auto"/>
              <w:jc w:val="center"/>
              <w:rPr>
                <w:vertAlign w:val="superscript"/>
              </w:rPr>
            </w:pPr>
            <w:r w:rsidRPr="004C0D94">
              <w:rPr>
                <w:position w:val="-28"/>
              </w:rPr>
              <w:object w:dxaOrig="2799" w:dyaOrig="660">
                <v:shape id="_x0000_i5882" type="#_x0000_t75" style="width:140.25pt;height:33pt" o:ole="">
                  <v:imagedata r:id="rId38" o:title=""/>
                </v:shape>
                <o:OLEObject Type="Embed" ProgID="Equation.DSMT4" ShapeID="_x0000_i5882" DrawAspect="Content" ObjectID="_1621261302" r:id="rId39"/>
              </w:object>
            </w:r>
          </w:p>
        </w:tc>
        <w:tc>
          <w:tcPr>
            <w:tcW w:w="986" w:type="dxa"/>
          </w:tcPr>
          <w:p w:rsidR="00895C3E" w:rsidRPr="00895C3E" w:rsidRDefault="00895C3E" w:rsidP="00C1457D">
            <w:pPr>
              <w:spacing w:line="360" w:lineRule="auto"/>
              <w:jc w:val="right"/>
            </w:pPr>
            <w:r>
              <w:rPr>
                <w:rFonts w:hint="eastAsia"/>
              </w:rPr>
              <w:t>（</w:t>
            </w:r>
            <w:r>
              <w:rPr>
                <w:rFonts w:hint="eastAsia"/>
              </w:rPr>
              <w:t>2</w:t>
            </w:r>
            <w:r>
              <w:t>.4</w:t>
            </w:r>
            <w:r>
              <w:rPr>
                <w:rFonts w:hint="eastAsia"/>
              </w:rPr>
              <w:t>）</w:t>
            </w:r>
          </w:p>
        </w:tc>
      </w:tr>
    </w:tbl>
    <w:p w:rsidR="00895C3E" w:rsidRPr="00804D03" w:rsidRDefault="001B4203" w:rsidP="002F677A">
      <w:pPr>
        <w:spacing w:line="360" w:lineRule="exact"/>
        <w:ind w:firstLineChars="200" w:firstLine="420"/>
      </w:pPr>
      <w:r>
        <w:rPr>
          <w:rFonts w:hint="eastAsia"/>
        </w:rPr>
        <w:t>式中</w:t>
      </w:r>
      <m:oMath>
        <m:r>
          <m:rPr>
            <m:sty m:val="p"/>
          </m:rPr>
          <w:rPr>
            <w:rFonts w:ascii="Cambria Math" w:hAnsi="Cambria Math"/>
            <w:vertAlign w:val="superscript"/>
          </w:rPr>
          <m:t>SOC</m:t>
        </m:r>
        <m:d>
          <m:dPr>
            <m:ctrlPr>
              <w:rPr>
                <w:rFonts w:ascii="Cambria Math" w:hAnsi="Cambria Math"/>
                <w:vertAlign w:val="superscript"/>
              </w:rPr>
            </m:ctrlPr>
          </m:dPr>
          <m:e>
            <m:r>
              <m:rPr>
                <m:sty m:val="p"/>
              </m:rPr>
              <w:rPr>
                <w:rFonts w:ascii="Cambria Math" w:hAnsi="Cambria Math"/>
                <w:vertAlign w:val="superscript"/>
              </w:rPr>
              <m:t>t</m:t>
            </m:r>
          </m:e>
        </m:d>
      </m:oMath>
      <w:r>
        <w:rPr>
          <w:rFonts w:hint="eastAsia"/>
        </w:rPr>
        <w:t>表示</w:t>
      </w:r>
      <w:r>
        <w:rPr>
          <w:rFonts w:hint="eastAsia"/>
        </w:rPr>
        <w:t>t</w:t>
      </w:r>
      <w:r>
        <w:rPr>
          <w:rFonts w:hint="eastAsia"/>
        </w:rPr>
        <w:t>时刻电池</w:t>
      </w:r>
      <w:r>
        <w:rPr>
          <w:rFonts w:hint="eastAsia"/>
        </w:rPr>
        <w:t>S</w:t>
      </w:r>
      <w:r>
        <w:t>OC</w:t>
      </w:r>
      <w:r>
        <w:rPr>
          <w:rFonts w:hint="eastAsia"/>
        </w:rPr>
        <w:t>值，</w:t>
      </w:r>
      <m:oMath>
        <m:r>
          <m:rPr>
            <m:sty m:val="p"/>
          </m:rPr>
          <w:rPr>
            <w:rFonts w:ascii="Cambria Math" w:hAnsi="Cambria Math"/>
            <w:vertAlign w:val="superscript"/>
          </w:rPr>
          <m:t>SOC</m:t>
        </m:r>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o</m:t>
                </m:r>
              </m:sub>
            </m:sSub>
          </m:e>
        </m:d>
      </m:oMath>
      <w:r>
        <w:rPr>
          <w:rFonts w:hint="eastAsia"/>
        </w:rPr>
        <w:t>为初始时刻电池</w:t>
      </w:r>
      <w:r>
        <w:rPr>
          <w:rFonts w:hint="eastAsia"/>
        </w:rPr>
        <w:t>S</w:t>
      </w:r>
      <w:r>
        <w:t>OC</w:t>
      </w:r>
      <w:r>
        <w:rPr>
          <w:rFonts w:hint="eastAsia"/>
        </w:rPr>
        <w:t>值，</w:t>
      </w:r>
      <w:r>
        <w:t>Q</w:t>
      </w:r>
      <w:r>
        <w:rPr>
          <w:rFonts w:hint="eastAsia"/>
        </w:rPr>
        <w:t>为电池实际容量</w:t>
      </w:r>
      <w:r w:rsidR="00804D03">
        <w:rPr>
          <w:rFonts w:hint="eastAsia"/>
        </w:rPr>
        <w:t>，</w:t>
      </w:r>
      <m:oMath>
        <m:sSub>
          <m:sSubPr>
            <m:ctrlPr>
              <w:rPr>
                <w:rFonts w:ascii="Cambria Math" w:hAnsi="Cambria Math"/>
                <w:i/>
                <w:vertAlign w:val="superscript"/>
              </w:rPr>
            </m:ctrlPr>
          </m:sSubPr>
          <m:e>
            <m:r>
              <w:rPr>
                <w:rFonts w:ascii="Cambria Math" w:hAnsi="Cambria Math"/>
                <w:vertAlign w:val="superscript"/>
              </w:rPr>
              <m:t>I</m:t>
            </m:r>
          </m:e>
          <m:sub>
            <m:r>
              <w:rPr>
                <w:rFonts w:ascii="Cambria Math" w:hAnsi="Cambria Math"/>
                <w:vertAlign w:val="superscript"/>
              </w:rPr>
              <m:t>L</m:t>
            </m:r>
          </m:sub>
        </m:sSub>
      </m:oMath>
      <w:r w:rsidR="00804D03">
        <w:rPr>
          <w:rFonts w:hint="eastAsia"/>
        </w:rPr>
        <w:t>为电池干路电流。</w:t>
      </w:r>
    </w:p>
    <w:p w:rsidR="007B410D" w:rsidRDefault="00F53E2A" w:rsidP="00AE3940">
      <w:pPr>
        <w:spacing w:line="360" w:lineRule="exact"/>
        <w:ind w:firstLineChars="200" w:firstLine="420"/>
      </w:pPr>
      <m:oMath>
        <m:sSub>
          <m:sSubPr>
            <m:ctrlPr>
              <w:rPr>
                <w:rFonts w:ascii="Cambria Math" w:hAnsi="Cambria Math"/>
              </w:rPr>
            </m:ctrlPr>
          </m:sSubPr>
          <m:e>
            <m:r>
              <w:rPr>
                <w:rFonts w:ascii="Cambria Math" w:hAnsi="Cambria Math"/>
              </w:rPr>
              <m:t>E</m:t>
            </m:r>
          </m:e>
          <m:sub>
            <m:r>
              <w:rPr>
                <w:rFonts w:ascii="Cambria Math" w:hAnsi="Cambria Math"/>
              </w:rPr>
              <m:t>OCV</m:t>
            </m:r>
          </m:sub>
        </m:sSub>
      </m:oMath>
      <w:r w:rsidR="001C1567">
        <w:rPr>
          <w:rFonts w:hint="eastAsia"/>
        </w:rPr>
        <w:t>与温度及</w:t>
      </w:r>
      <w:r w:rsidR="001C1567">
        <w:rPr>
          <w:rFonts w:hint="eastAsia"/>
        </w:rPr>
        <w:t>S</w:t>
      </w:r>
      <w:r w:rsidR="001C1567">
        <w:t>OC</w:t>
      </w:r>
      <w:r w:rsidR="001C1567">
        <w:rPr>
          <w:rFonts w:hint="eastAsia"/>
        </w:rPr>
        <w:t>的关系、电池实际容量</w:t>
      </w:r>
      <w:r w:rsidR="001C1567">
        <w:rPr>
          <w:rFonts w:hint="eastAsia"/>
        </w:rPr>
        <w:t>Q</w:t>
      </w:r>
      <w:r w:rsidR="001C1567">
        <w:rPr>
          <w:rFonts w:hint="eastAsia"/>
        </w:rPr>
        <w:t>、欧姆内阻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C1567">
        <w:rPr>
          <w:rFonts w:hint="eastAsia"/>
        </w:rPr>
        <w:t>、极化内阻</w:t>
      </w:r>
      <w:bookmarkStart w:id="20" w:name="_Hlk10136570"/>
      <m:oMath>
        <m:sSub>
          <m:sSubPr>
            <m:ctrlPr>
              <w:rPr>
                <w:rFonts w:ascii="Cambria Math" w:hAnsi="Cambria Math"/>
                <w:i/>
              </w:rPr>
            </m:ctrlPr>
          </m:sSubPr>
          <m:e>
            <m:r>
              <w:rPr>
                <w:rFonts w:ascii="Cambria Math" w:hAnsi="Cambria Math"/>
              </w:rPr>
              <m:t>R</m:t>
            </m:r>
          </m:e>
          <m:sub>
            <m:r>
              <w:rPr>
                <w:rFonts w:ascii="Cambria Math" w:hAnsi="Cambria Math"/>
              </w:rPr>
              <m:t>p1</m:t>
            </m:r>
          </m:sub>
        </m:sSub>
      </m:oMath>
      <w:bookmarkEnd w:id="20"/>
      <w:r w:rsidR="001C1567">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p2</m:t>
            </m:r>
          </m:sub>
        </m:sSub>
      </m:oMath>
      <w:r w:rsidR="001C1567">
        <w:rPr>
          <w:rFonts w:hint="eastAsia"/>
        </w:rPr>
        <w:t>、极化电容</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001C1567">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001C1567">
        <w:rPr>
          <w:rFonts w:hint="eastAsia"/>
        </w:rPr>
        <w:t>等参数均与温度有关，</w:t>
      </w:r>
      <w:r w:rsidR="00E3539E">
        <w:rPr>
          <w:rFonts w:hint="eastAsia"/>
        </w:rPr>
        <w:t>由于低温条件造成的</w:t>
      </w:r>
      <w:r w:rsidR="00E3539E">
        <w:rPr>
          <w:rFonts w:hint="eastAsia"/>
        </w:rPr>
        <w:t>O</w:t>
      </w:r>
      <w:r w:rsidR="00E3539E">
        <w:t>CV</w:t>
      </w:r>
      <w:r w:rsidR="00E3539E">
        <w:rPr>
          <w:rFonts w:hint="eastAsia"/>
        </w:rPr>
        <w:t>减小及</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p</m:t>
            </m:r>
          </m:sub>
        </m:sSub>
      </m:oMath>
      <w:r w:rsidR="00E3539E">
        <w:rPr>
          <w:rFonts w:hint="eastAsia"/>
        </w:rPr>
        <w:t>的增加使端电压下降速度加快，因此电池内阻的增大是低温条件下容量下降的重要原因</w:t>
      </w:r>
      <w:r w:rsidR="0070623A">
        <w:rPr>
          <w:rFonts w:hint="eastAsia"/>
        </w:rPr>
        <w:t>，下面将根据电化学过程来分析内阻增大的原因。</w:t>
      </w:r>
    </w:p>
    <w:p w:rsidR="004E393B" w:rsidRPr="00644458" w:rsidRDefault="004E393B" w:rsidP="004E393B">
      <w:pPr>
        <w:pStyle w:val="2"/>
        <w:spacing w:beforeLines="50" w:before="120" w:afterLines="50" w:after="120"/>
        <w:rPr>
          <w:rFonts w:ascii="黑体" w:eastAsia="黑体" w:hAnsi="黑体"/>
          <w:b w:val="0"/>
          <w:i w:val="0"/>
        </w:rPr>
      </w:pPr>
      <w:bookmarkStart w:id="21" w:name="_Toc10645470"/>
      <w:r w:rsidRPr="00644458">
        <w:rPr>
          <w:rFonts w:ascii="黑体" w:eastAsia="黑体" w:hAnsi="黑体" w:hint="eastAsia"/>
          <w:b w:val="0"/>
          <w:i w:val="0"/>
        </w:rPr>
        <w:t>2</w:t>
      </w:r>
      <w:r w:rsidRPr="00644458">
        <w:rPr>
          <w:rFonts w:ascii="黑体" w:eastAsia="黑体" w:hAnsi="黑体"/>
          <w:b w:val="0"/>
          <w:i w:val="0"/>
        </w:rPr>
        <w:t>.</w:t>
      </w:r>
      <w:r>
        <w:rPr>
          <w:rFonts w:ascii="黑体" w:eastAsia="黑体" w:hAnsi="黑体"/>
          <w:b w:val="0"/>
          <w:i w:val="0"/>
        </w:rPr>
        <w:t>2</w:t>
      </w:r>
      <w:r w:rsidRPr="00644458">
        <w:rPr>
          <w:rFonts w:ascii="黑体" w:eastAsia="黑体" w:hAnsi="黑体"/>
          <w:b w:val="0"/>
          <w:i w:val="0"/>
        </w:rPr>
        <w:t xml:space="preserve"> </w:t>
      </w:r>
      <w:r w:rsidR="00957FF1">
        <w:rPr>
          <w:rFonts w:ascii="黑体" w:eastAsia="黑体" w:hAnsi="黑体" w:hint="eastAsia"/>
          <w:b w:val="0"/>
          <w:i w:val="0"/>
        </w:rPr>
        <w:t>低温情况下电池</w:t>
      </w:r>
      <w:r>
        <w:rPr>
          <w:rFonts w:ascii="黑体" w:eastAsia="黑体" w:hAnsi="黑体" w:hint="eastAsia"/>
          <w:b w:val="0"/>
          <w:i w:val="0"/>
        </w:rPr>
        <w:t>电化学过程分析</w:t>
      </w:r>
      <w:bookmarkEnd w:id="21"/>
    </w:p>
    <w:p w:rsidR="00957FF1" w:rsidRDefault="00957FF1" w:rsidP="004E393B">
      <w:pPr>
        <w:spacing w:line="360" w:lineRule="exact"/>
        <w:ind w:firstLineChars="200" w:firstLine="420"/>
      </w:pPr>
      <w:r w:rsidRPr="00957FF1">
        <w:rPr>
          <w:noProof/>
        </w:rPr>
        <w:drawing>
          <wp:anchor distT="0" distB="0" distL="114300" distR="114300" simplePos="0" relativeHeight="251701248" behindDoc="0" locked="0" layoutInCell="1" allowOverlap="1" wp14:anchorId="502A18F8">
            <wp:simplePos x="0" y="0"/>
            <wp:positionH relativeFrom="margin">
              <wp:align>center</wp:align>
            </wp:positionH>
            <wp:positionV relativeFrom="paragraph">
              <wp:posOffset>258445</wp:posOffset>
            </wp:positionV>
            <wp:extent cx="4114485" cy="1962000"/>
            <wp:effectExtent l="0" t="0" r="635"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14485" cy="1962000"/>
                    </a:xfrm>
                    <a:prstGeom prst="rect">
                      <a:avLst/>
                    </a:prstGeom>
                  </pic:spPr>
                </pic:pic>
              </a:graphicData>
            </a:graphic>
            <wp14:sizeRelH relativeFrom="page">
              <wp14:pctWidth>0</wp14:pctWidth>
            </wp14:sizeRelH>
            <wp14:sizeRelV relativeFrom="page">
              <wp14:pctHeight>0</wp14:pctHeight>
            </wp14:sizeRelV>
          </wp:anchor>
        </w:drawing>
      </w:r>
    </w:p>
    <w:p w:rsidR="00957FF1" w:rsidRPr="00957FF1" w:rsidRDefault="00957FF1" w:rsidP="00957FF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.2 </w:t>
      </w:r>
      <w:r>
        <w:rPr>
          <w:rFonts w:hint="eastAsia"/>
          <w:sz w:val="18"/>
          <w:szCs w:val="18"/>
        </w:rPr>
        <w:t>锂离子扩散过程示意图</w:t>
      </w:r>
    </w:p>
    <w:p w:rsidR="00957FF1" w:rsidRDefault="00957FF1" w:rsidP="004E393B">
      <w:pPr>
        <w:spacing w:line="360" w:lineRule="exact"/>
        <w:ind w:firstLineChars="200" w:firstLine="420"/>
      </w:pPr>
    </w:p>
    <w:p w:rsidR="004E393B" w:rsidRDefault="004E393B" w:rsidP="004E393B">
      <w:pPr>
        <w:spacing w:line="360" w:lineRule="exact"/>
        <w:ind w:firstLineChars="200" w:firstLine="420"/>
      </w:pPr>
      <w:r>
        <w:rPr>
          <w:rFonts w:hint="eastAsia"/>
        </w:rPr>
        <w:t>由锂离子电池的工作原理分析可知，锂离子电池的充放电过程是一个电化学反应过程，反应</w:t>
      </w:r>
      <w:r>
        <w:rPr>
          <w:rFonts w:hint="eastAsia"/>
        </w:rPr>
        <w:lastRenderedPageBreak/>
        <w:t>过程受浓度和锂离子扩散影响。</w:t>
      </w:r>
      <w:bookmarkStart w:id="22" w:name="_Hlk10137639"/>
      <w:r>
        <w:rPr>
          <w:rFonts w:hint="eastAsia"/>
        </w:rPr>
        <w:t>液相锂离子浓度变化可由</w:t>
      </w:r>
      <w:r>
        <w:rPr>
          <w:rFonts w:hint="eastAsia"/>
        </w:rPr>
        <w:t xml:space="preserve"> Fick </w:t>
      </w:r>
      <w:r>
        <w:rPr>
          <w:rFonts w:hint="eastAsia"/>
        </w:rPr>
        <w:t>第二定律表示：</w:t>
      </w:r>
      <w:bookmarkEnd w:id="22"/>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4E393B" w:rsidTr="00324B17">
        <w:tc>
          <w:tcPr>
            <w:tcW w:w="988" w:type="dxa"/>
          </w:tcPr>
          <w:p w:rsidR="004E393B" w:rsidRDefault="004E393B" w:rsidP="00324B17">
            <w:pPr>
              <w:spacing w:line="360" w:lineRule="auto"/>
              <w:rPr>
                <w:vertAlign w:val="superscript"/>
              </w:rPr>
            </w:pPr>
            <w:bookmarkStart w:id="23" w:name="_Hlk10137676"/>
          </w:p>
        </w:tc>
        <w:tc>
          <w:tcPr>
            <w:tcW w:w="6804" w:type="dxa"/>
          </w:tcPr>
          <w:p w:rsidR="004E393B" w:rsidRDefault="004E393B" w:rsidP="00324B17">
            <w:pPr>
              <w:spacing w:line="360" w:lineRule="auto"/>
              <w:jc w:val="center"/>
              <w:rPr>
                <w:vertAlign w:val="superscript"/>
              </w:rPr>
            </w:pPr>
            <w:r w:rsidRPr="004C0D94">
              <w:rPr>
                <w:position w:val="-24"/>
              </w:rPr>
              <w:object w:dxaOrig="2860" w:dyaOrig="660">
                <v:shape id="_x0000_i5883" type="#_x0000_t75" style="width:143.25pt;height:33pt" o:ole="">
                  <v:imagedata r:id="rId41" o:title=""/>
                </v:shape>
                <o:OLEObject Type="Embed" ProgID="Equation.DSMT4" ShapeID="_x0000_i5883" DrawAspect="Content" ObjectID="_1621261303" r:id="rId42"/>
              </w:object>
            </w:r>
          </w:p>
        </w:tc>
        <w:tc>
          <w:tcPr>
            <w:tcW w:w="986" w:type="dxa"/>
          </w:tcPr>
          <w:p w:rsidR="004E393B" w:rsidRPr="00895C3E" w:rsidRDefault="004E393B" w:rsidP="00324B17">
            <w:pPr>
              <w:spacing w:line="360" w:lineRule="auto"/>
              <w:jc w:val="right"/>
            </w:pPr>
            <w:r>
              <w:rPr>
                <w:rFonts w:hint="eastAsia"/>
              </w:rPr>
              <w:t>（</w:t>
            </w:r>
            <w:r>
              <w:rPr>
                <w:rFonts w:hint="eastAsia"/>
              </w:rPr>
              <w:t>2</w:t>
            </w:r>
            <w:r>
              <w:t>.5</w:t>
            </w:r>
            <w:r>
              <w:rPr>
                <w:rFonts w:hint="eastAsia"/>
              </w:rPr>
              <w:t>）</w:t>
            </w:r>
          </w:p>
        </w:tc>
      </w:tr>
    </w:tbl>
    <w:bookmarkEnd w:id="23"/>
    <w:p w:rsidR="004E393B" w:rsidRDefault="00957FF1" w:rsidP="00AE3940">
      <w:pPr>
        <w:spacing w:line="360" w:lineRule="exact"/>
        <w:ind w:firstLineChars="200" w:firstLine="420"/>
      </w:pPr>
      <w:r>
        <w:rPr>
          <w:rFonts w:hint="eastAsia"/>
        </w:rPr>
        <w:t>其中</w:t>
      </w:r>
      <w:r>
        <w:rPr>
          <w:rFonts w:hint="eastAsia"/>
        </w:rPr>
        <w:t>x</w:t>
      </w:r>
      <w:r>
        <w:rPr>
          <w:rFonts w:hint="eastAsia"/>
        </w:rPr>
        <w:t>为图</w:t>
      </w:r>
      <w:r>
        <w:rPr>
          <w:rFonts w:hint="eastAsia"/>
        </w:rPr>
        <w:t>2</w:t>
      </w:r>
      <w:r>
        <w:t>.2</w:t>
      </w:r>
      <w:r>
        <w:rPr>
          <w:rFonts w:hint="eastAsia"/>
        </w:rPr>
        <w:t>中箭头方向，</w:t>
      </w:r>
      <m:oMath>
        <m:sSub>
          <m:sSubPr>
            <m:ctrlPr>
              <w:rPr>
                <w:rFonts w:ascii="Cambria Math" w:hAnsi="Cambria Math"/>
              </w:rPr>
            </m:ctrlPr>
          </m:sSubPr>
          <m:e>
            <m:r>
              <w:rPr>
                <w:rFonts w:ascii="Cambria Math" w:hAnsi="Cambria Math"/>
              </w:rPr>
              <m:t>C</m:t>
            </m:r>
          </m:e>
          <m:sub>
            <m:r>
              <w:rPr>
                <w:rFonts w:ascii="Cambria Math" w:hAnsi="Cambria Math" w:hint="eastAsia"/>
              </w:rPr>
              <m:t>e</m:t>
            </m:r>
          </m:sub>
        </m:sSub>
      </m:oMath>
      <w:r>
        <w:rPr>
          <w:rFonts w:hint="eastAsia"/>
        </w:rPr>
        <w:t>为锂离子液相浓度，</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Pr>
          <w:rFonts w:hint="eastAsia"/>
        </w:rPr>
        <w:t>为锂离子液相扩散系数，</w:t>
      </w:r>
      <m:oMath>
        <m:sSubSup>
          <m:sSubSupPr>
            <m:ctrlPr>
              <w:rPr>
                <w:rFonts w:ascii="Cambria Math" w:hAnsi="Cambria Math"/>
              </w:rPr>
            </m:ctrlPr>
          </m:sSubSupPr>
          <m:e>
            <m:r>
              <w:rPr>
                <w:rFonts w:ascii="Cambria Math" w:hAnsi="Cambria Math" w:hint="eastAsia"/>
              </w:rPr>
              <m:t>t</m:t>
            </m:r>
          </m:e>
          <m:sub>
            <m:r>
              <w:rPr>
                <w:rFonts w:ascii="Cambria Math" w:hAnsi="Cambria Math"/>
              </w:rPr>
              <m:t>+</m:t>
            </m:r>
          </m:sub>
          <m:sup>
            <m:r>
              <w:rPr>
                <w:rFonts w:ascii="Cambria Math" w:hAnsi="Cambria Math"/>
              </w:rPr>
              <m:t>0</m:t>
            </m:r>
          </m:sup>
        </m:sSubSup>
      </m:oMath>
      <w:r>
        <w:rPr>
          <w:rFonts w:hint="eastAsia"/>
        </w:rPr>
        <w:t>为锂离子扩散过程中的传递系数，</w:t>
      </w:r>
      <w:r>
        <w:rPr>
          <w:rFonts w:hint="eastAsia"/>
        </w:rPr>
        <w:t>F</w:t>
      </w:r>
      <w:r>
        <w:rPr>
          <w:rFonts w:hint="eastAsia"/>
        </w:rPr>
        <w:t>为法拉第常数，</w:t>
      </w:r>
      <m:oMath>
        <m:sSup>
          <m:sSupPr>
            <m:ctrlPr>
              <w:rPr>
                <w:rFonts w:ascii="Cambria Math" w:hAnsi="Cambria Math"/>
              </w:rPr>
            </m:ctrlPr>
          </m:sSupPr>
          <m:e>
            <m:r>
              <w:rPr>
                <w:rFonts w:ascii="Cambria Math" w:hAnsi="Cambria Math" w:hint="eastAsia"/>
              </w:rPr>
              <m:t>j</m:t>
            </m:r>
          </m:e>
          <m:sup>
            <m:r>
              <w:rPr>
                <w:rFonts w:ascii="Cambria Math" w:hAnsi="Cambria Math"/>
              </w:rPr>
              <m:t>Li</m:t>
            </m:r>
          </m:sup>
        </m:sSup>
      </m:oMath>
      <w:r>
        <w:rPr>
          <w:rFonts w:hint="eastAsia"/>
        </w:rPr>
        <w:t>为电流密度。</w:t>
      </w:r>
    </w:p>
    <w:p w:rsidR="00957FF1" w:rsidRDefault="00957FF1" w:rsidP="00AE3940">
      <w:pPr>
        <w:spacing w:line="360" w:lineRule="exact"/>
        <w:ind w:firstLineChars="200" w:firstLine="420"/>
      </w:pPr>
      <w:r>
        <w:rPr>
          <w:rFonts w:hint="eastAsia"/>
        </w:rPr>
        <w:t>锂离子固相扩散过程也可由</w:t>
      </w:r>
      <w:r>
        <w:rPr>
          <w:rFonts w:hint="eastAsia"/>
        </w:rPr>
        <w:t xml:space="preserve"> Fick </w:t>
      </w:r>
      <w:r>
        <w:rPr>
          <w:rFonts w:hint="eastAsia"/>
        </w:rPr>
        <w:t>第二定律表示：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957FF1" w:rsidTr="00324B17">
        <w:tc>
          <w:tcPr>
            <w:tcW w:w="988" w:type="dxa"/>
          </w:tcPr>
          <w:p w:rsidR="00957FF1" w:rsidRDefault="00957FF1" w:rsidP="00324B17">
            <w:pPr>
              <w:spacing w:line="360" w:lineRule="auto"/>
              <w:rPr>
                <w:vertAlign w:val="superscript"/>
              </w:rPr>
            </w:pPr>
          </w:p>
        </w:tc>
        <w:tc>
          <w:tcPr>
            <w:tcW w:w="6804" w:type="dxa"/>
          </w:tcPr>
          <w:p w:rsidR="00957FF1" w:rsidRDefault="00497045" w:rsidP="00324B17">
            <w:pPr>
              <w:spacing w:line="360" w:lineRule="auto"/>
              <w:jc w:val="center"/>
              <w:rPr>
                <w:vertAlign w:val="superscript"/>
              </w:rPr>
            </w:pPr>
            <w:r w:rsidRPr="004C0D94">
              <w:rPr>
                <w:position w:val="-24"/>
              </w:rPr>
              <w:object w:dxaOrig="2100" w:dyaOrig="620">
                <v:shape id="_x0000_i5884" type="#_x0000_t75" style="width:105pt;height:30.75pt" o:ole="">
                  <v:imagedata r:id="rId43" o:title=""/>
                </v:shape>
                <o:OLEObject Type="Embed" ProgID="Equation.DSMT4" ShapeID="_x0000_i5884" DrawAspect="Content" ObjectID="_1621261304" r:id="rId44"/>
              </w:object>
            </w:r>
          </w:p>
        </w:tc>
        <w:tc>
          <w:tcPr>
            <w:tcW w:w="986" w:type="dxa"/>
          </w:tcPr>
          <w:p w:rsidR="00957FF1" w:rsidRPr="00895C3E" w:rsidRDefault="00957FF1" w:rsidP="00324B17">
            <w:pPr>
              <w:spacing w:line="360" w:lineRule="auto"/>
              <w:jc w:val="right"/>
            </w:pPr>
            <w:r>
              <w:rPr>
                <w:rFonts w:hint="eastAsia"/>
              </w:rPr>
              <w:t>（</w:t>
            </w:r>
            <w:r>
              <w:rPr>
                <w:rFonts w:hint="eastAsia"/>
              </w:rPr>
              <w:t>2</w:t>
            </w:r>
            <w:r>
              <w:t>.</w:t>
            </w:r>
            <w:r w:rsidR="006D6135">
              <w:t>6</w:t>
            </w:r>
            <w:r>
              <w:rPr>
                <w:rFonts w:hint="eastAsia"/>
              </w:rPr>
              <w:t>）</w:t>
            </w:r>
          </w:p>
        </w:tc>
      </w:tr>
    </w:tbl>
    <w:p w:rsidR="00957FF1" w:rsidRDefault="00497045"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hint="eastAsia"/>
              </w:rPr>
              <m:t>s</m:t>
            </m:r>
          </m:sub>
        </m:sSub>
      </m:oMath>
      <w:r>
        <w:rPr>
          <w:rFonts w:hint="eastAsia"/>
        </w:rPr>
        <w:t>为锂离子固相浓度，</w:t>
      </w:r>
      <m:oMath>
        <m:sSub>
          <m:sSubPr>
            <m:ctrlPr>
              <w:rPr>
                <w:rFonts w:ascii="Cambria Math" w:hAnsi="Cambria Math"/>
              </w:rPr>
            </m:ctrlPr>
          </m:sSubPr>
          <m:e>
            <m:r>
              <w:rPr>
                <w:rFonts w:ascii="Cambria Math" w:hAnsi="Cambria Math"/>
              </w:rPr>
              <m:t>D</m:t>
            </m:r>
          </m:e>
          <m:sub>
            <m:r>
              <w:rPr>
                <w:rFonts w:ascii="Cambria Math" w:hAnsi="Cambria Math" w:hint="eastAsia"/>
              </w:rPr>
              <m:t>s</m:t>
            </m:r>
          </m:sub>
        </m:sSub>
      </m:oMath>
      <w:r>
        <w:rPr>
          <w:rFonts w:hint="eastAsia"/>
        </w:rPr>
        <w:t>为锂离子固相扩散系数，</w:t>
      </w:r>
      <w:r>
        <w:rPr>
          <w:rFonts w:hint="eastAsia"/>
        </w:rPr>
        <w:t>r</w:t>
      </w:r>
      <w:r>
        <w:rPr>
          <w:rFonts w:hint="eastAsia"/>
        </w:rPr>
        <w:t>为锂离子半径。</w:t>
      </w:r>
    </w:p>
    <w:p w:rsidR="006D6135" w:rsidRDefault="006D6135" w:rsidP="00AE3940">
      <w:pPr>
        <w:spacing w:line="360" w:lineRule="exact"/>
        <w:ind w:firstLineChars="200" w:firstLine="420"/>
      </w:pPr>
      <w:r>
        <w:rPr>
          <w:rFonts w:hint="eastAsia"/>
        </w:rPr>
        <w:t>Arr</w:t>
      </w:r>
      <w:r>
        <w:t>henius</w:t>
      </w:r>
      <w:r>
        <w:rPr>
          <w:rFonts w:hint="eastAsia"/>
        </w:rPr>
        <w:t>公式给出了锂离子固相扩散系数</w:t>
      </w:r>
      <w:r w:rsidR="00324B17">
        <w:rPr>
          <w:rFonts w:hint="eastAsia"/>
        </w:rPr>
        <w:t>与温度</w:t>
      </w:r>
      <w:r>
        <w:rPr>
          <w:rFonts w:hint="eastAsia"/>
        </w:rPr>
        <w:t>的关系式：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24B17" w:rsidTr="00324B17">
        <w:tc>
          <w:tcPr>
            <w:tcW w:w="988" w:type="dxa"/>
          </w:tcPr>
          <w:p w:rsidR="00324B17" w:rsidRDefault="00324B17" w:rsidP="00324B17">
            <w:pPr>
              <w:spacing w:line="360" w:lineRule="auto"/>
              <w:rPr>
                <w:vertAlign w:val="superscript"/>
              </w:rPr>
            </w:pPr>
          </w:p>
        </w:tc>
        <w:tc>
          <w:tcPr>
            <w:tcW w:w="6804" w:type="dxa"/>
          </w:tcPr>
          <w:p w:rsidR="00324B17" w:rsidRDefault="00324B17" w:rsidP="00324B17">
            <w:pPr>
              <w:spacing w:line="360" w:lineRule="auto"/>
              <w:jc w:val="center"/>
              <w:rPr>
                <w:vertAlign w:val="superscript"/>
              </w:rPr>
            </w:pPr>
            <w:r w:rsidRPr="004C0D94">
              <w:rPr>
                <w:position w:val="-32"/>
              </w:rPr>
              <w:object w:dxaOrig="3240" w:dyaOrig="700">
                <v:shape id="_x0000_i5885" type="#_x0000_t75" style="width:162pt;height:35.25pt" o:ole="">
                  <v:imagedata r:id="rId45" o:title=""/>
                </v:shape>
                <o:OLEObject Type="Embed" ProgID="Equation.DSMT4" ShapeID="_x0000_i5885" DrawAspect="Content" ObjectID="_1621261305" r:id="rId46"/>
              </w:object>
            </w:r>
          </w:p>
        </w:tc>
        <w:tc>
          <w:tcPr>
            <w:tcW w:w="986" w:type="dxa"/>
          </w:tcPr>
          <w:p w:rsidR="00324B17" w:rsidRPr="00895C3E" w:rsidRDefault="00324B17" w:rsidP="00324B17">
            <w:pPr>
              <w:spacing w:line="360" w:lineRule="auto"/>
              <w:jc w:val="right"/>
            </w:pPr>
            <w:r>
              <w:rPr>
                <w:rFonts w:hint="eastAsia"/>
              </w:rPr>
              <w:t>（</w:t>
            </w:r>
            <w:r>
              <w:rPr>
                <w:rFonts w:hint="eastAsia"/>
              </w:rPr>
              <w:t>2</w:t>
            </w:r>
            <w:r>
              <w:t>.</w:t>
            </w:r>
            <w:r w:rsidR="00BF5C2E">
              <w:t>7</w:t>
            </w:r>
            <w:r>
              <w:rPr>
                <w:rFonts w:hint="eastAsia"/>
              </w:rPr>
              <w:t>）</w:t>
            </w:r>
          </w:p>
        </w:tc>
      </w:tr>
    </w:tbl>
    <w:p w:rsidR="00957FF1" w:rsidRDefault="00324B17"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m:t>
            </m:r>
            <m:r>
              <w:rPr>
                <w:rFonts w:ascii="Cambria Math" w:hAnsi="Cambria Math"/>
              </w:rPr>
              <m:t>D</m:t>
            </m:r>
          </m:sub>
        </m:sSub>
      </m:oMath>
      <w:r>
        <w:rPr>
          <w:rFonts w:hint="eastAsia"/>
        </w:rPr>
        <w:t>为扩散有效能量，</w:t>
      </w:r>
      <w:r>
        <w:rPr>
          <w:rFonts w:hint="eastAsia"/>
        </w:rPr>
        <w:t>R</w:t>
      </w:r>
      <w:r>
        <w:rPr>
          <w:rFonts w:hint="eastAsia"/>
        </w:rPr>
        <w:t>为摩尔气体常数，</w:t>
      </w:r>
      <m:oMath>
        <m:sSub>
          <m:sSubPr>
            <m:ctrlPr>
              <w:rPr>
                <w:rFonts w:ascii="Cambria Math" w:hAnsi="Cambria Math"/>
              </w:rPr>
            </m:ctrlPr>
          </m:sSubPr>
          <m:e>
            <m:r>
              <w:rPr>
                <w:rFonts w:ascii="Cambria Math" w:hAnsi="Cambria Math"/>
              </w:rPr>
              <m:t>T</m:t>
            </m:r>
          </m:e>
          <m:sub>
            <m:r>
              <w:rPr>
                <w:rFonts w:ascii="Cambria Math" w:hAnsi="Cambria Math" w:hint="eastAsia"/>
              </w:rPr>
              <m:t>ref</m:t>
            </m:r>
          </m:sub>
        </m:sSub>
      </m:oMath>
      <w:r>
        <w:rPr>
          <w:rFonts w:hint="eastAsia"/>
        </w:rPr>
        <w:t>为参考温度，</w:t>
      </w:r>
      <w:r w:rsidR="009F69B3">
        <w:rPr>
          <w:rFonts w:hint="eastAsia"/>
        </w:rPr>
        <w:t>T</w:t>
      </w:r>
      <w:r w:rsidR="009F69B3">
        <w:rPr>
          <w:rFonts w:hint="eastAsia"/>
        </w:rPr>
        <w:t>为当前实际温度，</w:t>
      </w:r>
      <m:oMath>
        <m:sSub>
          <m:sSubPr>
            <m:ctrlPr>
              <w:rPr>
                <w:rFonts w:ascii="Cambria Math" w:hAnsi="Cambria Math"/>
              </w:rPr>
            </m:ctrlPr>
          </m:sSubPr>
          <m:e>
            <m:r>
              <w:rPr>
                <w:rFonts w:ascii="Cambria Math" w:hAnsi="Cambria Math"/>
              </w:rPr>
              <m:t>D</m:t>
            </m:r>
          </m:e>
          <m:sub>
            <m:r>
              <w:rPr>
                <w:rFonts w:ascii="Cambria Math" w:hAnsi="Cambria Math" w:hint="eastAsia"/>
              </w:rPr>
              <m:t>ref</m:t>
            </m:r>
          </m:sub>
        </m:sSub>
      </m:oMath>
      <w:r>
        <w:rPr>
          <w:rFonts w:hint="eastAsia"/>
        </w:rPr>
        <w:t>为参考温度下的相对扩散系数</w:t>
      </w:r>
      <w:r w:rsidR="009F69B3">
        <w:rPr>
          <w:rFonts w:hint="eastAsia"/>
        </w:rPr>
        <w:t>。</w:t>
      </w:r>
      <w:r w:rsidR="00306284">
        <w:rPr>
          <w:rFonts w:hint="eastAsia"/>
        </w:rPr>
        <w:t>可以看出锂离子的扩散系数随温度的降低而降低，锂离子固相扩散的极化程度随扩散系数的降低而增大，而锂离子的固相扩散过程中的极化程度决定了锂离子整个扩散过程的极化程度，因此导致锂离子电池极化内阻的增加。</w:t>
      </w:r>
    </w:p>
    <w:p w:rsidR="006F2CD3" w:rsidRDefault="00BF5C2E" w:rsidP="00AE3940">
      <w:pPr>
        <w:spacing w:line="360" w:lineRule="exact"/>
        <w:ind w:firstLineChars="200" w:firstLine="420"/>
      </w:pPr>
      <w:r>
        <w:rPr>
          <w:rFonts w:hint="eastAsia"/>
        </w:rPr>
        <w:t>充电转移电流密度可由</w:t>
      </w:r>
      <w:r>
        <w:rPr>
          <w:rFonts w:hint="eastAsia"/>
        </w:rPr>
        <w:t>B</w:t>
      </w:r>
      <w:r>
        <w:t>ulter-Volmer</w:t>
      </w:r>
      <w:r>
        <w:rPr>
          <w:rFonts w:hint="eastAsia"/>
        </w:rPr>
        <w:t>公式得到：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0843C4">
        <w:tc>
          <w:tcPr>
            <w:tcW w:w="988" w:type="dxa"/>
          </w:tcPr>
          <w:p w:rsidR="00BF5C2E" w:rsidRDefault="00BF5C2E" w:rsidP="000843C4">
            <w:pPr>
              <w:spacing w:line="360" w:lineRule="auto"/>
              <w:rPr>
                <w:vertAlign w:val="superscript"/>
              </w:rPr>
            </w:pPr>
          </w:p>
        </w:tc>
        <w:tc>
          <w:tcPr>
            <w:tcW w:w="6804" w:type="dxa"/>
          </w:tcPr>
          <w:p w:rsidR="00BF5C2E" w:rsidRDefault="00BF5C2E" w:rsidP="000843C4">
            <w:pPr>
              <w:spacing w:line="360" w:lineRule="auto"/>
              <w:jc w:val="center"/>
              <w:rPr>
                <w:vertAlign w:val="superscript"/>
              </w:rPr>
            </w:pPr>
            <w:r w:rsidRPr="004C0D94">
              <w:rPr>
                <w:position w:val="-24"/>
              </w:rPr>
              <w:object w:dxaOrig="3420" w:dyaOrig="620">
                <v:shape id="_x0000_i5886" type="#_x0000_t75" style="width:171pt;height:30.75pt" o:ole="">
                  <v:imagedata r:id="rId47" o:title=""/>
                </v:shape>
                <o:OLEObject Type="Embed" ProgID="Equation.DSMT4" ShapeID="_x0000_i5886" DrawAspect="Content" ObjectID="_1621261306" r:id="rId48"/>
              </w:object>
            </w:r>
          </w:p>
        </w:tc>
        <w:tc>
          <w:tcPr>
            <w:tcW w:w="986" w:type="dxa"/>
          </w:tcPr>
          <w:p w:rsidR="00BF5C2E" w:rsidRPr="00895C3E" w:rsidRDefault="00BF5C2E" w:rsidP="000843C4">
            <w:pPr>
              <w:spacing w:line="360" w:lineRule="auto"/>
              <w:jc w:val="right"/>
            </w:pPr>
            <w:r>
              <w:rPr>
                <w:rFonts w:hint="eastAsia"/>
              </w:rPr>
              <w:t>（</w:t>
            </w:r>
            <w:r>
              <w:rPr>
                <w:rFonts w:hint="eastAsia"/>
              </w:rPr>
              <w:t>2</w:t>
            </w:r>
            <w:r>
              <w:t>.8</w:t>
            </w:r>
            <w:r>
              <w:rPr>
                <w:rFonts w:hint="eastAsia"/>
              </w:rPr>
              <w:t>）</w:t>
            </w:r>
          </w:p>
        </w:tc>
      </w:tr>
    </w:tbl>
    <w:p w:rsidR="00BF5C2E" w:rsidRDefault="00BF5C2E"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α</m:t>
            </m:r>
          </m:e>
          <m:sub>
            <m:r>
              <w:rPr>
                <w:rFonts w:ascii="Cambria Math" w:hAnsi="Cambria Math" w:hint="eastAsia"/>
              </w:rPr>
              <m:t>a</m:t>
            </m:r>
          </m:sub>
        </m:sSub>
      </m:oMath>
      <w:r>
        <w:rPr>
          <w:rFonts w:hint="eastAsia"/>
        </w:rPr>
        <w:t>和</w:t>
      </w:r>
      <m:oMath>
        <m:sSub>
          <m:sSubPr>
            <m:ctrlPr>
              <w:rPr>
                <w:rFonts w:ascii="Cambria Math" w:hAnsi="Cambria Math"/>
              </w:rPr>
            </m:ctrlPr>
          </m:sSubPr>
          <m:e>
            <m:r>
              <w:rPr>
                <w:rFonts w:ascii="Cambria Math" w:hAnsi="Cambria Math"/>
              </w:rPr>
              <m:t>α</m:t>
            </m:r>
          </m:e>
          <m:sub>
            <m:r>
              <w:rPr>
                <w:rFonts w:ascii="Cambria Math" w:hAnsi="Cambria Math" w:hint="eastAsia"/>
              </w:rPr>
              <m:t>e</m:t>
            </m:r>
          </m:sub>
        </m:sSub>
      </m:oMath>
      <w:r>
        <w:rPr>
          <w:rFonts w:hint="eastAsia"/>
        </w:rPr>
        <w:t>是正负极转移系数，</w:t>
      </w:r>
      <w:r w:rsidRPr="004C0D94">
        <w:rPr>
          <w:position w:val="-10"/>
        </w:rPr>
        <w:object w:dxaOrig="200" w:dyaOrig="260">
          <v:shape id="_x0000_i5887" type="#_x0000_t75" style="width:9.75pt;height:12.75pt" o:ole="">
            <v:imagedata r:id="rId49" o:title=""/>
          </v:shape>
          <o:OLEObject Type="Embed" ProgID="Equation.DSMT4" ShapeID="_x0000_i5887" DrawAspect="Content" ObjectID="_1621261307" r:id="rId50"/>
        </w:object>
      </w:r>
      <w:r>
        <w:rPr>
          <w:rFonts w:hint="eastAsia"/>
        </w:rPr>
        <w:t>为电池表面过电势，可用式（</w:t>
      </w:r>
      <w:r>
        <w:rPr>
          <w:rFonts w:hint="eastAsia"/>
        </w:rPr>
        <w:t>2</w:t>
      </w:r>
      <w:r>
        <w:t>-9</w:t>
      </w:r>
      <w:r>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0843C4">
        <w:tc>
          <w:tcPr>
            <w:tcW w:w="988" w:type="dxa"/>
          </w:tcPr>
          <w:p w:rsidR="00BF5C2E" w:rsidRDefault="00BF5C2E" w:rsidP="000843C4">
            <w:pPr>
              <w:spacing w:line="360" w:lineRule="auto"/>
              <w:rPr>
                <w:vertAlign w:val="superscript"/>
              </w:rPr>
            </w:pPr>
          </w:p>
        </w:tc>
        <w:tc>
          <w:tcPr>
            <w:tcW w:w="6804" w:type="dxa"/>
          </w:tcPr>
          <w:p w:rsidR="00BF5C2E" w:rsidRDefault="00BF5C2E" w:rsidP="000843C4">
            <w:pPr>
              <w:spacing w:line="360" w:lineRule="auto"/>
              <w:jc w:val="center"/>
              <w:rPr>
                <w:vertAlign w:val="superscript"/>
              </w:rPr>
            </w:pPr>
            <w:r w:rsidRPr="004C0D94">
              <w:rPr>
                <w:position w:val="-12"/>
              </w:rPr>
              <w:object w:dxaOrig="1719" w:dyaOrig="360">
                <v:shape id="_x0000_i5888" type="#_x0000_t75" style="width:86.25pt;height:18pt" o:ole="">
                  <v:imagedata r:id="rId51" o:title=""/>
                </v:shape>
                <o:OLEObject Type="Embed" ProgID="Equation.DSMT4" ShapeID="_x0000_i5888" DrawAspect="Content" ObjectID="_1621261308" r:id="rId52"/>
              </w:object>
            </w:r>
          </w:p>
        </w:tc>
        <w:tc>
          <w:tcPr>
            <w:tcW w:w="986" w:type="dxa"/>
          </w:tcPr>
          <w:p w:rsidR="00BF5C2E" w:rsidRPr="00895C3E" w:rsidRDefault="00BF5C2E" w:rsidP="000843C4">
            <w:pPr>
              <w:spacing w:line="360" w:lineRule="auto"/>
              <w:jc w:val="right"/>
            </w:pPr>
            <w:r>
              <w:rPr>
                <w:rFonts w:hint="eastAsia"/>
              </w:rPr>
              <w:t>（</w:t>
            </w:r>
            <w:r>
              <w:rPr>
                <w:rFonts w:hint="eastAsia"/>
              </w:rPr>
              <w:t>2</w:t>
            </w:r>
            <w:r>
              <w:t>.9</w:t>
            </w:r>
            <w:r>
              <w:rPr>
                <w:rFonts w:hint="eastAsia"/>
              </w:rPr>
              <w:t>）</w:t>
            </w:r>
          </w:p>
        </w:tc>
      </w:tr>
    </w:tbl>
    <w:p w:rsidR="00BF5C2E" w:rsidRPr="00BF5C2E" w:rsidRDefault="00BF5C2E" w:rsidP="00AE3940">
      <w:pPr>
        <w:spacing w:line="360" w:lineRule="exact"/>
        <w:ind w:firstLineChars="200" w:firstLine="420"/>
      </w:pPr>
      <w:r>
        <w:rPr>
          <w:rFonts w:hint="eastAsia"/>
        </w:rPr>
        <w:t>其中</w:t>
      </w:r>
      <w:r w:rsidRPr="004C0D94">
        <w:rPr>
          <w:position w:val="-12"/>
        </w:rPr>
        <w:object w:dxaOrig="240" w:dyaOrig="360">
          <v:shape id="_x0000_i5889" type="#_x0000_t75" style="width:12pt;height:18pt" o:ole="">
            <v:imagedata r:id="rId53" o:title=""/>
          </v:shape>
          <o:OLEObject Type="Embed" ProgID="Equation.DSMT4" ShapeID="_x0000_i5889" DrawAspect="Content" ObjectID="_1621261309" r:id="rId54"/>
        </w:object>
      </w:r>
      <w:r>
        <w:rPr>
          <w:rFonts w:hint="eastAsia"/>
        </w:rPr>
        <w:t>是固相电势，</w:t>
      </w:r>
      <w:r w:rsidRPr="004C0D94">
        <w:rPr>
          <w:position w:val="-12"/>
        </w:rPr>
        <w:object w:dxaOrig="240" w:dyaOrig="360">
          <v:shape id="_x0000_i5890" type="#_x0000_t75" style="width:12pt;height:18pt" o:ole="">
            <v:imagedata r:id="rId55" o:title=""/>
          </v:shape>
          <o:OLEObject Type="Embed" ProgID="Equation.DSMT4" ShapeID="_x0000_i5890" DrawAspect="Content" ObjectID="_1621261310" r:id="rId56"/>
        </w:object>
      </w:r>
      <w:r>
        <w:rPr>
          <w:rFonts w:hint="eastAsia"/>
        </w:rPr>
        <w:t>是液相电势，</w:t>
      </w:r>
      <m:oMath>
        <m:sSub>
          <m:sSubPr>
            <m:ctrlPr>
              <w:rPr>
                <w:rFonts w:ascii="Cambria Math" w:hAnsi="Cambria Math"/>
              </w:rPr>
            </m:ctrlPr>
          </m:sSubPr>
          <m:e>
            <m:r>
              <w:rPr>
                <w:rFonts w:ascii="Cambria Math" w:hAnsi="Cambria Math"/>
              </w:rPr>
              <m:t>U</m:t>
            </m:r>
          </m:e>
          <m:sub>
            <m:r>
              <w:rPr>
                <w:rFonts w:ascii="Cambria Math" w:hAnsi="Cambria Math"/>
              </w:rPr>
              <m:t>OCV</m:t>
            </m:r>
          </m:sub>
        </m:sSub>
      </m:oMath>
      <w:r>
        <w:rPr>
          <w:rFonts w:hint="eastAsia"/>
        </w:rPr>
        <w:t>为</w:t>
      </w:r>
      <w:r w:rsidR="005B2DD0">
        <w:rPr>
          <w:rFonts w:hint="eastAsia"/>
        </w:rPr>
        <w:t>电池</w:t>
      </w:r>
      <w:r>
        <w:rPr>
          <w:rFonts w:hint="eastAsia"/>
        </w:rPr>
        <w:t>开路电动势。</w:t>
      </w:r>
      <m:oMath>
        <m:sSub>
          <m:sSubPr>
            <m:ctrlPr>
              <w:rPr>
                <w:rFonts w:ascii="Cambria Math" w:hAnsi="Cambria Math"/>
              </w:rPr>
            </m:ctrlPr>
          </m:sSubPr>
          <m:e>
            <m:r>
              <w:rPr>
                <w:rFonts w:ascii="Cambria Math" w:hAnsi="Cambria Math"/>
              </w:rPr>
              <m:t>j</m:t>
            </m:r>
          </m:e>
          <m:sub>
            <m:r>
              <w:rPr>
                <w:rFonts w:ascii="Cambria Math" w:hAnsi="Cambria Math"/>
              </w:rPr>
              <m:t>0</m:t>
            </m:r>
          </m:sub>
        </m:sSub>
      </m:oMath>
      <w:r w:rsidR="00933C9C">
        <w:rPr>
          <w:rFonts w:hint="eastAsia"/>
        </w:rPr>
        <w:t>为电流转移密度，</w:t>
      </w:r>
      <w:r w:rsidR="005B2DD0">
        <w:rPr>
          <w:rFonts w:hint="eastAsia"/>
        </w:rPr>
        <w:t>可以通过</w:t>
      </w:r>
      <w:r w:rsidR="00933C9C">
        <w:rPr>
          <w:rFonts w:hint="eastAsia"/>
        </w:rPr>
        <w:t>式（</w:t>
      </w:r>
      <w:r w:rsidR="00933C9C">
        <w:rPr>
          <w:rFonts w:hint="eastAsia"/>
        </w:rPr>
        <w:t>2</w:t>
      </w:r>
      <w:r w:rsidR="00933C9C">
        <w:t>-10</w:t>
      </w:r>
      <w:r w:rsidR="00933C9C">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6798"/>
        <w:gridCol w:w="1004"/>
      </w:tblGrid>
      <w:tr w:rsidR="00933C9C" w:rsidTr="000843C4">
        <w:tc>
          <w:tcPr>
            <w:tcW w:w="988" w:type="dxa"/>
          </w:tcPr>
          <w:p w:rsidR="00933C9C" w:rsidRDefault="00933C9C" w:rsidP="000843C4">
            <w:pPr>
              <w:spacing w:line="360" w:lineRule="auto"/>
              <w:rPr>
                <w:vertAlign w:val="superscript"/>
              </w:rPr>
            </w:pPr>
          </w:p>
        </w:tc>
        <w:tc>
          <w:tcPr>
            <w:tcW w:w="6804" w:type="dxa"/>
          </w:tcPr>
          <w:p w:rsidR="00933C9C" w:rsidRDefault="00933C9C" w:rsidP="000843C4">
            <w:pPr>
              <w:spacing w:line="360" w:lineRule="auto"/>
              <w:jc w:val="center"/>
              <w:rPr>
                <w:vertAlign w:val="superscript"/>
              </w:rPr>
            </w:pPr>
            <w:r w:rsidRPr="004C0D94">
              <w:rPr>
                <w:position w:val="-14"/>
              </w:rPr>
              <w:object w:dxaOrig="3379" w:dyaOrig="400">
                <v:shape id="_x0000_i5891" type="#_x0000_t75" style="width:168.75pt;height:20.25pt" o:ole="">
                  <v:imagedata r:id="rId57" o:title=""/>
                </v:shape>
                <o:OLEObject Type="Embed" ProgID="Equation.DSMT4" ShapeID="_x0000_i5891" DrawAspect="Content" ObjectID="_1621261311" r:id="rId58"/>
              </w:object>
            </w:r>
          </w:p>
        </w:tc>
        <w:tc>
          <w:tcPr>
            <w:tcW w:w="986" w:type="dxa"/>
          </w:tcPr>
          <w:p w:rsidR="00933C9C" w:rsidRPr="00895C3E" w:rsidRDefault="00933C9C" w:rsidP="000843C4">
            <w:pPr>
              <w:spacing w:line="360" w:lineRule="auto"/>
              <w:jc w:val="right"/>
            </w:pPr>
            <w:r>
              <w:rPr>
                <w:rFonts w:hint="eastAsia"/>
              </w:rPr>
              <w:t>（</w:t>
            </w:r>
            <w:r>
              <w:rPr>
                <w:rFonts w:hint="eastAsia"/>
              </w:rPr>
              <w:t>2</w:t>
            </w:r>
            <w:r>
              <w:t>.10</w:t>
            </w:r>
            <w:r>
              <w:rPr>
                <w:rFonts w:hint="eastAsia"/>
              </w:rPr>
              <w:t>）</w:t>
            </w:r>
          </w:p>
        </w:tc>
      </w:tr>
    </w:tbl>
    <w:p w:rsidR="006F2CD3" w:rsidRDefault="00F7470B"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为化学反应速率系数，</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,max</m:t>
            </m:r>
          </m:sub>
        </m:sSub>
      </m:oMath>
      <w:r>
        <w:rPr>
          <w:rFonts w:hint="eastAsia"/>
        </w:rPr>
        <w:t>为电极最大锂离子浓度，</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t>
            </m:r>
            <m:r>
              <w:rPr>
                <w:rFonts w:ascii="Cambria Math" w:hAnsi="Cambria Math" w:hint="eastAsia"/>
              </w:rPr>
              <m:t>surf</m:t>
            </m:r>
          </m:sub>
        </m:sSub>
      </m:oMath>
      <w:r>
        <w:rPr>
          <w:rFonts w:hint="eastAsia"/>
        </w:rPr>
        <w:t>为活性离子表面的锂离子浓度。</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与温度的关系可以由</w:t>
      </w:r>
      <w:r>
        <w:rPr>
          <w:rFonts w:hint="eastAsia"/>
        </w:rPr>
        <w:t>Arr</w:t>
      </w:r>
      <w:r>
        <w:t>henius</w:t>
      </w:r>
      <w:r>
        <w:rPr>
          <w:rFonts w:hint="eastAsia"/>
        </w:rPr>
        <w:t>公式给出：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96"/>
      </w:tblGrid>
      <w:tr w:rsidR="00F7470B" w:rsidTr="000843C4">
        <w:tc>
          <w:tcPr>
            <w:tcW w:w="988" w:type="dxa"/>
          </w:tcPr>
          <w:p w:rsidR="00F7470B" w:rsidRDefault="00F7470B" w:rsidP="000843C4">
            <w:pPr>
              <w:spacing w:line="360" w:lineRule="auto"/>
              <w:rPr>
                <w:vertAlign w:val="superscript"/>
              </w:rPr>
            </w:pPr>
          </w:p>
        </w:tc>
        <w:tc>
          <w:tcPr>
            <w:tcW w:w="6804" w:type="dxa"/>
          </w:tcPr>
          <w:p w:rsidR="00F7470B" w:rsidRDefault="00F7470B" w:rsidP="000843C4">
            <w:pPr>
              <w:spacing w:line="360" w:lineRule="auto"/>
              <w:jc w:val="center"/>
              <w:rPr>
                <w:vertAlign w:val="superscript"/>
              </w:rPr>
            </w:pPr>
            <w:r w:rsidRPr="004C0D94">
              <w:rPr>
                <w:position w:val="-32"/>
              </w:rPr>
              <w:object w:dxaOrig="3220" w:dyaOrig="700">
                <v:shape id="_x0000_i5892" type="#_x0000_t75" style="width:161.25pt;height:35.25pt" o:ole="">
                  <v:imagedata r:id="rId59" o:title=""/>
                </v:shape>
                <o:OLEObject Type="Embed" ProgID="Equation.DSMT4" ShapeID="_x0000_i5892" DrawAspect="Content" ObjectID="_1621261312" r:id="rId60"/>
              </w:object>
            </w:r>
          </w:p>
        </w:tc>
        <w:tc>
          <w:tcPr>
            <w:tcW w:w="986" w:type="dxa"/>
          </w:tcPr>
          <w:p w:rsidR="00F7470B" w:rsidRPr="00895C3E" w:rsidRDefault="00F7470B" w:rsidP="000843C4">
            <w:pPr>
              <w:spacing w:line="360" w:lineRule="auto"/>
              <w:jc w:val="right"/>
            </w:pPr>
            <w:r>
              <w:rPr>
                <w:rFonts w:hint="eastAsia"/>
              </w:rPr>
              <w:t>（</w:t>
            </w:r>
            <w:r>
              <w:rPr>
                <w:rFonts w:hint="eastAsia"/>
              </w:rPr>
              <w:t>2</w:t>
            </w:r>
            <w:r>
              <w:t>.11</w:t>
            </w:r>
            <w:r>
              <w:rPr>
                <w:rFonts w:hint="eastAsia"/>
              </w:rPr>
              <w:t>）</w:t>
            </w:r>
          </w:p>
        </w:tc>
      </w:tr>
    </w:tbl>
    <w:p w:rsidR="00F7470B" w:rsidRPr="00BF5C2E" w:rsidRDefault="00914838"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aR</m:t>
            </m:r>
          </m:sub>
        </m:sSub>
      </m:oMath>
      <w:r>
        <w:rPr>
          <w:rFonts w:hint="eastAsia"/>
        </w:rPr>
        <w:t>为反应有效能量，</w:t>
      </w:r>
      <m:oMath>
        <m:sSub>
          <m:sSubPr>
            <m:ctrlPr>
              <w:rPr>
                <w:rFonts w:ascii="Cambria Math" w:hAnsi="Cambria Math"/>
              </w:rPr>
            </m:ctrlPr>
          </m:sSubPr>
          <m:e>
            <m:r>
              <w:rPr>
                <w:rFonts w:ascii="Cambria Math" w:hAnsi="Cambria Math"/>
              </w:rPr>
              <m:t>k</m:t>
            </m:r>
          </m:e>
          <m:sub>
            <m:r>
              <w:rPr>
                <w:rFonts w:ascii="Cambria Math" w:hAnsi="Cambria Math"/>
              </w:rPr>
              <m:t>0,ref</m:t>
            </m:r>
          </m:sub>
        </m:sSub>
      </m:oMath>
      <w:r>
        <w:rPr>
          <w:rFonts w:hint="eastAsia"/>
        </w:rPr>
        <w:t>为参考温度下的相对化学反应速率。</w:t>
      </w:r>
    </w:p>
    <w:p w:rsidR="00FF5B7E" w:rsidRDefault="00BD1DE3" w:rsidP="00FF5B7E">
      <w:pPr>
        <w:spacing w:line="360" w:lineRule="exact"/>
        <w:ind w:firstLineChars="200" w:firstLine="420"/>
      </w:pPr>
      <w:r>
        <w:rPr>
          <w:rFonts w:hint="eastAsia"/>
        </w:rPr>
        <w:t>结合式（</w:t>
      </w:r>
      <w:r>
        <w:rPr>
          <w:rFonts w:hint="eastAsia"/>
        </w:rPr>
        <w:t>2</w:t>
      </w:r>
      <w:r>
        <w:t>.8</w:t>
      </w:r>
      <w:r>
        <w:rPr>
          <w:rFonts w:hint="eastAsia"/>
        </w:rPr>
        <w:t>）</w:t>
      </w:r>
      <w:r>
        <w:rPr>
          <w:rFonts w:hint="eastAsia"/>
        </w:rPr>
        <w:t>~</w:t>
      </w:r>
      <w:r>
        <w:rPr>
          <w:rFonts w:hint="eastAsia"/>
        </w:rPr>
        <w:t>（</w:t>
      </w:r>
      <w:r>
        <w:rPr>
          <w:rFonts w:hint="eastAsia"/>
        </w:rPr>
        <w:t>2</w:t>
      </w:r>
      <w:r>
        <w:t>.11</w:t>
      </w:r>
      <w:r>
        <w:rPr>
          <w:rFonts w:hint="eastAsia"/>
        </w:rPr>
        <w:t>）可知，随着温度的降低，</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降低，电化学反应过程减缓，</w:t>
      </w:r>
      <w:r w:rsidR="00762805">
        <w:rPr>
          <w:rFonts w:hint="eastAsia"/>
        </w:rPr>
        <w:t>电流转移密度降低，</w:t>
      </w:r>
      <w:r>
        <w:rPr>
          <w:rFonts w:hint="eastAsia"/>
        </w:rPr>
        <w:t>充放电过程可被看作阻性过程</w:t>
      </w:r>
      <w:r w:rsidR="00E01435" w:rsidRPr="00E01435">
        <w:rPr>
          <w:vertAlign w:val="superscript"/>
        </w:rPr>
        <w:fldChar w:fldCharType="begin"/>
      </w:r>
      <w:r w:rsidR="00E01435" w:rsidRPr="00E01435">
        <w:rPr>
          <w:vertAlign w:val="superscript"/>
        </w:rPr>
        <w:instrText xml:space="preserve"> </w:instrText>
      </w:r>
      <w:r w:rsidR="00E01435" w:rsidRPr="00E01435">
        <w:rPr>
          <w:rFonts w:hint="eastAsia"/>
          <w:vertAlign w:val="superscript"/>
        </w:rPr>
        <w:instrText>REF _Ref10144393 \r \h</w:instrText>
      </w:r>
      <w:r w:rsidR="00E01435" w:rsidRPr="00E01435">
        <w:rPr>
          <w:vertAlign w:val="superscript"/>
        </w:rPr>
        <w:instrText xml:space="preserve"> </w:instrText>
      </w:r>
      <w:r w:rsidR="00E01435">
        <w:rPr>
          <w:vertAlign w:val="superscript"/>
        </w:rPr>
        <w:instrText xml:space="preserve"> \* MERGEFORMAT </w:instrText>
      </w:r>
      <w:r w:rsidR="00E01435" w:rsidRPr="00E01435">
        <w:rPr>
          <w:vertAlign w:val="superscript"/>
        </w:rPr>
      </w:r>
      <w:r w:rsidR="00E01435" w:rsidRPr="00E01435">
        <w:rPr>
          <w:vertAlign w:val="superscript"/>
        </w:rPr>
        <w:fldChar w:fldCharType="separate"/>
      </w:r>
      <w:r w:rsidR="00E01435" w:rsidRPr="00E01435">
        <w:rPr>
          <w:vertAlign w:val="superscript"/>
        </w:rPr>
        <w:t>[46]</w:t>
      </w:r>
      <w:r w:rsidR="00E01435" w:rsidRPr="00E01435">
        <w:rPr>
          <w:vertAlign w:val="superscript"/>
        </w:rPr>
        <w:fldChar w:fldCharType="end"/>
      </w:r>
      <w:r w:rsidR="00762805">
        <w:rPr>
          <w:rFonts w:hint="eastAsia"/>
        </w:rPr>
        <w:t>，表现为电池内阻的增加。</w:t>
      </w:r>
      <w:r>
        <w:rPr>
          <w:rFonts w:hint="eastAsia"/>
        </w:rPr>
        <w:t>因而低温下电化学反应过程主要涉及到的是极化过程和阻性过程的影响，导致极化内阻和欧姆内阻的增加，最终导致低温下电池可放出容量下降。</w:t>
      </w:r>
    </w:p>
    <w:p w:rsidR="00FF5B7E" w:rsidRDefault="00FF5B7E">
      <w:pPr>
        <w:widowControl/>
        <w:adjustRightInd/>
        <w:jc w:val="left"/>
        <w:textAlignment w:val="auto"/>
      </w:pPr>
      <w:r>
        <w:br w:type="page"/>
      </w:r>
    </w:p>
    <w:p w:rsidR="00DC3695" w:rsidRPr="00644458" w:rsidRDefault="00644458" w:rsidP="00A56364">
      <w:pPr>
        <w:pStyle w:val="2"/>
        <w:spacing w:beforeLines="50" w:before="120" w:afterLines="50" w:after="120"/>
        <w:rPr>
          <w:rFonts w:ascii="黑体" w:eastAsia="黑体" w:hAnsi="黑体"/>
          <w:b w:val="0"/>
          <w:i w:val="0"/>
        </w:rPr>
      </w:pPr>
      <w:bookmarkStart w:id="24" w:name="_Toc10645471"/>
      <w:r w:rsidRPr="00644458">
        <w:rPr>
          <w:rFonts w:ascii="黑体" w:eastAsia="黑体" w:hAnsi="黑体" w:hint="eastAsia"/>
          <w:b w:val="0"/>
          <w:i w:val="0"/>
        </w:rPr>
        <w:lastRenderedPageBreak/>
        <w:t>2</w:t>
      </w:r>
      <w:r w:rsidRPr="00644458">
        <w:rPr>
          <w:rFonts w:ascii="黑体" w:eastAsia="黑体" w:hAnsi="黑体"/>
          <w:b w:val="0"/>
          <w:i w:val="0"/>
        </w:rPr>
        <w:t>.</w:t>
      </w:r>
      <w:r w:rsidR="004E393B">
        <w:rPr>
          <w:rFonts w:ascii="黑体" w:eastAsia="黑体" w:hAnsi="黑体"/>
          <w:b w:val="0"/>
          <w:i w:val="0"/>
        </w:rPr>
        <w:t>3</w:t>
      </w:r>
      <w:r w:rsidRPr="00644458">
        <w:rPr>
          <w:rFonts w:ascii="黑体" w:eastAsia="黑体" w:hAnsi="黑体"/>
          <w:b w:val="0"/>
          <w:i w:val="0"/>
        </w:rPr>
        <w:t xml:space="preserve"> </w:t>
      </w:r>
      <w:r w:rsidRPr="00644458">
        <w:rPr>
          <w:rFonts w:ascii="黑体" w:eastAsia="黑体" w:hAnsi="黑体" w:hint="eastAsia"/>
          <w:b w:val="0"/>
          <w:i w:val="0"/>
        </w:rPr>
        <w:t>电池参数及实验平台</w:t>
      </w:r>
      <w:bookmarkEnd w:id="24"/>
    </w:p>
    <w:p w:rsidR="007D0BD9" w:rsidRDefault="000E297D" w:rsidP="002F677A">
      <w:pPr>
        <w:spacing w:line="360" w:lineRule="exact"/>
        <w:ind w:firstLineChars="200" w:firstLine="420"/>
      </w:pPr>
      <w:r>
        <w:rPr>
          <w:rFonts w:hint="eastAsia"/>
        </w:rPr>
        <w:t>本文选用的磷酸铁锂电池参数如表</w:t>
      </w:r>
      <w:r>
        <w:rPr>
          <w:rFonts w:hint="eastAsia"/>
        </w:rPr>
        <w:t>2</w:t>
      </w:r>
      <w:r>
        <w:t>.</w:t>
      </w:r>
      <w:r w:rsidR="004E393B">
        <w:t>2</w:t>
      </w:r>
      <w:r>
        <w:rPr>
          <w:rFonts w:hint="eastAsia"/>
        </w:rPr>
        <w:t>所示</w:t>
      </w:r>
      <w:r w:rsidR="002F6CB7">
        <w:rPr>
          <w:rFonts w:hint="eastAsia"/>
        </w:rPr>
        <w:t>。</w:t>
      </w:r>
    </w:p>
    <w:p w:rsidR="00EA3D97" w:rsidRDefault="00EA3D97" w:rsidP="002F677A">
      <w:pPr>
        <w:spacing w:line="360" w:lineRule="exact"/>
        <w:ind w:firstLineChars="200" w:firstLine="420"/>
      </w:pPr>
    </w:p>
    <w:p w:rsidR="00EA3D97" w:rsidRPr="00EA3D97" w:rsidRDefault="00EA3D97" w:rsidP="00EA3D97">
      <w:pPr>
        <w:spacing w:line="360" w:lineRule="exact"/>
        <w:ind w:firstLineChars="200" w:firstLine="360"/>
        <w:jc w:val="center"/>
        <w:rPr>
          <w:sz w:val="18"/>
          <w:szCs w:val="18"/>
        </w:rPr>
      </w:pPr>
      <w:r>
        <w:rPr>
          <w:rFonts w:hint="eastAsia"/>
          <w:sz w:val="18"/>
          <w:szCs w:val="18"/>
        </w:rPr>
        <w:t>表</w:t>
      </w:r>
      <w:r>
        <w:rPr>
          <w:sz w:val="18"/>
          <w:szCs w:val="18"/>
        </w:rPr>
        <w:t>2.</w:t>
      </w:r>
      <w:r w:rsidR="004E393B">
        <w:rPr>
          <w:sz w:val="18"/>
          <w:szCs w:val="18"/>
        </w:rPr>
        <w:t>2</w:t>
      </w:r>
      <w:r>
        <w:rPr>
          <w:sz w:val="18"/>
          <w:szCs w:val="18"/>
        </w:rPr>
        <w:t xml:space="preserve"> </w:t>
      </w:r>
      <w:r>
        <w:rPr>
          <w:rFonts w:hint="eastAsia"/>
          <w:sz w:val="18"/>
          <w:szCs w:val="18"/>
        </w:rPr>
        <w:t>电池型号参数</w:t>
      </w:r>
    </w:p>
    <w:tbl>
      <w:tblPr>
        <w:tblStyle w:val="afc"/>
        <w:tblW w:w="0" w:type="auto"/>
        <w:jc w:val="center"/>
        <w:tblBorders>
          <w:insideH w:val="single" w:sz="6" w:space="0" w:color="000000"/>
        </w:tblBorders>
        <w:tblLook w:val="04A0" w:firstRow="1" w:lastRow="0" w:firstColumn="1" w:lastColumn="0" w:noHBand="0" w:noVBand="1"/>
      </w:tblPr>
      <w:tblGrid>
        <w:gridCol w:w="993"/>
        <w:gridCol w:w="1134"/>
        <w:gridCol w:w="1134"/>
        <w:gridCol w:w="1134"/>
        <w:gridCol w:w="1134"/>
        <w:gridCol w:w="1134"/>
        <w:gridCol w:w="2115"/>
      </w:tblGrid>
      <w:tr w:rsidR="002F6CB7" w:rsidRPr="007E102A"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bottom w:val="none" w:sz="0" w:space="0" w:color="auto"/>
              <w:right w:val="none" w:sz="0" w:space="0" w:color="auto"/>
            </w:tcBorders>
            <w:vAlign w:val="center"/>
          </w:tcPr>
          <w:p w:rsidR="002F6CB7" w:rsidRPr="007E102A" w:rsidRDefault="00DF692E" w:rsidP="00DF692E">
            <w:pPr>
              <w:spacing w:line="360" w:lineRule="exact"/>
              <w:jc w:val="center"/>
              <w:rPr>
                <w:i w:val="0"/>
              </w:rPr>
            </w:pPr>
            <w:r>
              <w:rPr>
                <w:rFonts w:hint="eastAsia"/>
                <w:i w:val="0"/>
              </w:rPr>
              <w:t>型号</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额定容量</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充电截止电流</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放</w:t>
            </w:r>
            <w:r w:rsidR="00A64F5E">
              <w:rPr>
                <w:rFonts w:hint="eastAsia"/>
                <w:i w:val="0"/>
              </w:rPr>
              <w:t>电</w:t>
            </w:r>
            <w:r>
              <w:rPr>
                <w:rFonts w:hint="eastAsia"/>
                <w:i w:val="0"/>
              </w:rPr>
              <w:t>截止电压</w:t>
            </w:r>
          </w:p>
        </w:tc>
        <w:tc>
          <w:tcPr>
            <w:tcW w:w="2115"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工作温度范围</w:t>
            </w:r>
          </w:p>
        </w:tc>
      </w:tr>
      <w:tr w:rsidR="002F6CB7" w:rsidRPr="007E102A" w:rsidTr="006843C4">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none" w:sz="0" w:space="0" w:color="auto"/>
            </w:tcBorders>
            <w:vAlign w:val="center"/>
          </w:tcPr>
          <w:p w:rsidR="002F6CB7" w:rsidRPr="007E102A" w:rsidRDefault="00DF692E" w:rsidP="00DF692E">
            <w:pPr>
              <w:spacing w:line="360" w:lineRule="exact"/>
              <w:jc w:val="center"/>
            </w:pPr>
            <w:r>
              <w:rPr>
                <w:rFonts w:hint="eastAsia"/>
              </w:rPr>
              <w:t>2</w:t>
            </w:r>
            <w:r>
              <w:t>6650 MP2-F</w:t>
            </w:r>
            <w:r>
              <w:rPr>
                <w:rFonts w:hint="eastAsia"/>
              </w:rPr>
              <w:t>e</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000mAh</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.6V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.01C</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.0V</w:t>
            </w:r>
          </w:p>
        </w:tc>
        <w:tc>
          <w:tcPr>
            <w:tcW w:w="2115" w:type="dxa"/>
            <w:vAlign w:val="center"/>
          </w:tcPr>
          <w:p w:rsidR="002F6CB7"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cs="宋体"/>
              </w:rPr>
            </w:pPr>
            <w:r>
              <w:rPr>
                <w:rFonts w:hint="eastAsia"/>
              </w:rPr>
              <w:t>充电</w:t>
            </w:r>
            <w:r>
              <w:rPr>
                <w:rFonts w:hint="eastAsia"/>
              </w:rPr>
              <w:t>0</w:t>
            </w:r>
            <w:r>
              <w:rPr>
                <w:rFonts w:ascii="宋体" w:hAnsi="宋体" w:cs="宋体" w:hint="eastAsia"/>
              </w:rPr>
              <w:t>℃~</w:t>
            </w:r>
            <w:r>
              <w:rPr>
                <w:rFonts w:ascii="宋体" w:hAnsi="宋体" w:cs="宋体"/>
              </w:rPr>
              <w:t>+45</w:t>
            </w:r>
            <w:r>
              <w:rPr>
                <w:rFonts w:ascii="宋体" w:hAnsi="宋体" w:cs="宋体" w:hint="eastAsia"/>
              </w:rPr>
              <w:t>℃</w:t>
            </w:r>
          </w:p>
          <w:p w:rsidR="009D61CE" w:rsidRPr="007E102A"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放电</w:t>
            </w:r>
            <w:r>
              <w:rPr>
                <w:rFonts w:hint="eastAsia"/>
              </w:rPr>
              <w:t>-</w:t>
            </w:r>
            <w:r>
              <w:t>20</w:t>
            </w:r>
            <w:r>
              <w:rPr>
                <w:rFonts w:ascii="宋体" w:hAnsi="宋体" w:cs="宋体" w:hint="eastAsia"/>
              </w:rPr>
              <w:t>℃~</w:t>
            </w:r>
            <w:r>
              <w:rPr>
                <w:rFonts w:ascii="宋体" w:hAnsi="宋体" w:cs="宋体"/>
              </w:rPr>
              <w:t>+60</w:t>
            </w:r>
            <w:r>
              <w:rPr>
                <w:rFonts w:ascii="宋体" w:hAnsi="宋体" w:cs="宋体" w:hint="eastAsia"/>
              </w:rPr>
              <w:t>℃</w:t>
            </w:r>
          </w:p>
        </w:tc>
      </w:tr>
    </w:tbl>
    <w:p w:rsidR="00EF4428" w:rsidRDefault="00EF4428" w:rsidP="00EF49C4">
      <w:pPr>
        <w:spacing w:line="360" w:lineRule="exact"/>
        <w:ind w:firstLineChars="200" w:firstLine="420"/>
      </w:pPr>
    </w:p>
    <w:p w:rsidR="007D0BD9" w:rsidRDefault="002F6D69" w:rsidP="00EF49C4">
      <w:pPr>
        <w:spacing w:line="360" w:lineRule="exact"/>
        <w:ind w:firstLineChars="200" w:firstLine="420"/>
      </w:pPr>
      <w:r>
        <w:rPr>
          <w:rFonts w:hint="eastAsia"/>
        </w:rPr>
        <w:t>电池测试平台为</w:t>
      </w:r>
      <w:r>
        <w:rPr>
          <w:rFonts w:hint="eastAsia"/>
        </w:rPr>
        <w:t>L</w:t>
      </w:r>
      <w:r>
        <w:t>K-80G</w:t>
      </w:r>
      <w:r>
        <w:rPr>
          <w:rFonts w:hint="eastAsia"/>
        </w:rPr>
        <w:t>可编程式恒温恒湿实验箱、</w:t>
      </w:r>
      <w:r>
        <w:rPr>
          <w:rFonts w:hint="eastAsia"/>
        </w:rPr>
        <w:t>B</w:t>
      </w:r>
      <w:r>
        <w:t>TS-60V100A</w:t>
      </w:r>
      <w:r>
        <w:rPr>
          <w:rFonts w:hint="eastAsia"/>
        </w:rPr>
        <w:t>电池充放电设备、上位机及相应连接线组成。上位机装载实验所需软件，在线控制实验进程并记录实验数据</w:t>
      </w:r>
      <w:r w:rsidR="00527B7F">
        <w:rPr>
          <w:rFonts w:hint="eastAsia"/>
        </w:rPr>
        <w:t>，电池充放电设备可提供恒流或动态电流工况</w:t>
      </w:r>
      <w:r w:rsidR="00FB453E">
        <w:rPr>
          <w:rFonts w:hint="eastAsia"/>
        </w:rPr>
        <w:t>，恒温恒湿实验箱用来控制实验环境温度。</w:t>
      </w:r>
    </w:p>
    <w:p w:rsidR="00137029" w:rsidRDefault="001B6DDE" w:rsidP="002F677A">
      <w:pPr>
        <w:spacing w:line="360" w:lineRule="exact"/>
        <w:ind w:firstLineChars="200" w:firstLine="420"/>
        <w:rPr>
          <w:rFonts w:ascii="宋体" w:hAnsi="宋体" w:cs="宋体"/>
        </w:rPr>
      </w:pPr>
      <w:r>
        <w:rPr>
          <w:rFonts w:hint="eastAsia"/>
        </w:rPr>
        <w:t>考虑到极端低温的工况会对电池</w:t>
      </w:r>
      <w:r w:rsidR="00ED2796">
        <w:rPr>
          <w:rFonts w:hint="eastAsia"/>
        </w:rPr>
        <w:t>造成极大地不可逆伤害，同时权衡电池的工作环境温度范围，在设定实验</w:t>
      </w:r>
      <w:r>
        <w:rPr>
          <w:rFonts w:hint="eastAsia"/>
        </w:rPr>
        <w:t>温度时应尽量保证参数标定过程中既覆盖参考低温环境又不至于对电池造成过大伤害，最低温度定为</w:t>
      </w:r>
      <w:r>
        <w:rPr>
          <w:rFonts w:hint="eastAsia"/>
        </w:rPr>
        <w:t>-</w:t>
      </w:r>
      <w:r>
        <w:t>10</w:t>
      </w:r>
      <w:r>
        <w:rPr>
          <w:rFonts w:ascii="宋体" w:hAnsi="宋体" w:cs="宋体" w:hint="eastAsia"/>
        </w:rPr>
        <w:t>℃</w:t>
      </w:r>
      <w:r w:rsidR="00F95CEC">
        <w:rPr>
          <w:rFonts w:ascii="宋体" w:hAnsi="宋体" w:cs="宋体" w:hint="eastAsia"/>
        </w:rPr>
        <w:t>。</w:t>
      </w:r>
    </w:p>
    <w:p w:rsidR="00082178" w:rsidRDefault="00ED2796" w:rsidP="002F677A">
      <w:pPr>
        <w:spacing w:line="360" w:lineRule="exact"/>
        <w:ind w:firstLineChars="200" w:firstLine="420"/>
      </w:pPr>
      <w:r>
        <w:rPr>
          <w:rFonts w:ascii="宋体" w:hAnsi="宋体" w:cs="宋体" w:hint="eastAsia"/>
        </w:rPr>
        <w:t>为保证实验</w:t>
      </w:r>
      <w:r w:rsidR="00082178">
        <w:rPr>
          <w:rFonts w:ascii="宋体" w:hAnsi="宋体" w:cs="宋体" w:hint="eastAsia"/>
        </w:rPr>
        <w:t>可靠性，</w:t>
      </w:r>
      <w:r w:rsidR="004B3303">
        <w:rPr>
          <w:rFonts w:ascii="宋体" w:hAnsi="宋体" w:cs="宋体" w:hint="eastAsia"/>
        </w:rPr>
        <w:t>每组实验选取5</w:t>
      </w:r>
      <w:r>
        <w:rPr>
          <w:rFonts w:ascii="宋体" w:hAnsi="宋体" w:cs="宋体" w:hint="eastAsia"/>
        </w:rPr>
        <w:t>块电池，相同工况下重复实验</w:t>
      </w:r>
      <w:r w:rsidR="004B3303">
        <w:rPr>
          <w:rFonts w:ascii="宋体" w:hAnsi="宋体" w:cs="宋体" w:hint="eastAsia"/>
        </w:rPr>
        <w:t>三次并求取实验结果平均值作为最后实验结果。</w:t>
      </w:r>
    </w:p>
    <w:p w:rsidR="00137029" w:rsidRPr="000130DA" w:rsidRDefault="000130DA" w:rsidP="000130DA">
      <w:pPr>
        <w:pStyle w:val="2"/>
        <w:spacing w:beforeLines="50" w:before="120" w:afterLines="50" w:after="120" w:line="360" w:lineRule="exact"/>
        <w:rPr>
          <w:rFonts w:ascii="黑体" w:eastAsia="黑体" w:hAnsi="黑体"/>
          <w:b w:val="0"/>
          <w:i w:val="0"/>
        </w:rPr>
      </w:pPr>
      <w:bookmarkStart w:id="25" w:name="_Toc10645472"/>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4</w:t>
      </w:r>
      <w:r w:rsidRPr="000130DA">
        <w:rPr>
          <w:rFonts w:ascii="黑体" w:eastAsia="黑体" w:hAnsi="黑体"/>
          <w:b w:val="0"/>
          <w:i w:val="0"/>
        </w:rPr>
        <w:t xml:space="preserve"> </w:t>
      </w:r>
      <w:r w:rsidRPr="000130DA">
        <w:rPr>
          <w:rFonts w:ascii="黑体" w:eastAsia="黑体" w:hAnsi="黑体" w:hint="eastAsia"/>
          <w:b w:val="0"/>
          <w:i w:val="0"/>
        </w:rPr>
        <w:t>电池容量标定及参数辨识</w:t>
      </w:r>
      <w:bookmarkEnd w:id="25"/>
    </w:p>
    <w:p w:rsidR="00137029" w:rsidRPr="00F64D36" w:rsidRDefault="00F64D36" w:rsidP="00F64D36">
      <w:pPr>
        <w:pStyle w:val="3"/>
        <w:spacing w:beforeLines="50" w:before="120" w:afterLines="50" w:after="120" w:line="360" w:lineRule="exact"/>
        <w:ind w:firstLineChars="200" w:firstLine="420"/>
        <w:rPr>
          <w:rFonts w:ascii="黑体" w:hAnsi="黑体"/>
          <w:b w:val="0"/>
          <w:sz w:val="21"/>
          <w:szCs w:val="21"/>
        </w:rPr>
      </w:pPr>
      <w:bookmarkStart w:id="26" w:name="_Toc10645473"/>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 xml:space="preserve">.1 </w:t>
      </w:r>
      <w:r w:rsidR="00ED2796">
        <w:rPr>
          <w:rFonts w:ascii="黑体" w:hAnsi="黑体" w:hint="eastAsia"/>
          <w:b w:val="0"/>
          <w:sz w:val="21"/>
          <w:szCs w:val="21"/>
        </w:rPr>
        <w:t>电池容量标定实验</w:t>
      </w:r>
      <w:bookmarkEnd w:id="26"/>
    </w:p>
    <w:p w:rsidR="000843C4" w:rsidRDefault="000843C4" w:rsidP="000843C4">
      <w:pPr>
        <w:spacing w:line="360" w:lineRule="exact"/>
        <w:ind w:firstLineChars="200" w:firstLine="420"/>
      </w:pPr>
      <w:r>
        <w:rPr>
          <w:rFonts w:hint="eastAsia"/>
        </w:rPr>
        <w:t>为保证实验的准确性，在进行特性测试之前需要对电池进行激活，即以标准充放电方式对电池进行满充全放循环三次，以使目标电池达到正常状态，避免实验结果因电池性能不稳定造成的实验误差。</w:t>
      </w:r>
    </w:p>
    <w:p w:rsidR="00137029" w:rsidRDefault="00AB1EE6" w:rsidP="002F677A">
      <w:pPr>
        <w:spacing w:line="360" w:lineRule="exact"/>
        <w:ind w:firstLineChars="200" w:firstLine="420"/>
      </w:pPr>
      <w:r>
        <w:rPr>
          <w:rFonts w:hint="eastAsia"/>
        </w:rPr>
        <w:t>将</w:t>
      </w:r>
      <w:r w:rsidR="000843C4">
        <w:rPr>
          <w:rFonts w:hint="eastAsia"/>
        </w:rPr>
        <w:t>激活后的</w:t>
      </w:r>
      <w:r>
        <w:rPr>
          <w:rFonts w:hint="eastAsia"/>
        </w:rPr>
        <w:t>电池置于不同的环境温度下（</w:t>
      </w:r>
      <w:r>
        <w:rPr>
          <w:rFonts w:hint="eastAsia"/>
        </w:rPr>
        <w:t>-</w:t>
      </w:r>
      <w:r>
        <w:t>10</w:t>
      </w:r>
      <w:r>
        <w:rPr>
          <w:rFonts w:ascii="宋体" w:hAnsi="宋体" w:cs="宋体" w:hint="eastAsia"/>
        </w:rPr>
        <w:t>℃、1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℃、4</w:t>
      </w:r>
      <w:r>
        <w:rPr>
          <w:rFonts w:ascii="宋体" w:hAnsi="宋体" w:cs="宋体"/>
        </w:rPr>
        <w:t>0</w:t>
      </w:r>
      <w:r>
        <w:rPr>
          <w:rFonts w:ascii="宋体" w:hAnsi="宋体" w:cs="宋体" w:hint="eastAsia"/>
        </w:rPr>
        <w:t>℃、5</w:t>
      </w:r>
      <w:r>
        <w:rPr>
          <w:rFonts w:ascii="宋体" w:hAnsi="宋体" w:cs="宋体"/>
        </w:rPr>
        <w:t>5</w:t>
      </w:r>
      <w:r>
        <w:rPr>
          <w:rFonts w:ascii="宋体" w:hAnsi="宋体" w:cs="宋体" w:hint="eastAsia"/>
        </w:rPr>
        <w:t>℃</w:t>
      </w:r>
      <w:r w:rsidR="00ED2796">
        <w:rPr>
          <w:rFonts w:hint="eastAsia"/>
        </w:rPr>
        <w:t>）进行实验</w:t>
      </w:r>
      <w:r>
        <w:rPr>
          <w:rFonts w:hint="eastAsia"/>
        </w:rPr>
        <w:t>，</w:t>
      </w:r>
      <w:r w:rsidR="00DD7DDF">
        <w:rPr>
          <w:rFonts w:hint="eastAsia"/>
        </w:rPr>
        <w:t>实验步骤如下所示：</w:t>
      </w:r>
    </w:p>
    <w:p w:rsidR="00AB1EE6" w:rsidRDefault="007806BD" w:rsidP="007806BD">
      <w:pPr>
        <w:pStyle w:val="af1"/>
        <w:spacing w:line="360" w:lineRule="exact"/>
        <w:ind w:left="840" w:firstLineChars="0" w:firstLine="0"/>
        <w:rPr>
          <w:rFonts w:asciiTheme="minorEastAsia" w:eastAsiaTheme="minorEastAsia" w:hAnsiTheme="minorEastAsia"/>
        </w:rPr>
      </w:pPr>
      <w:r>
        <w:rPr>
          <w:rFonts w:asciiTheme="minorEastAsia" w:eastAsiaTheme="minorEastAsia" w:hAnsiTheme="minorEastAsia" w:hint="eastAsia"/>
        </w:rPr>
        <w:t>（1）</w:t>
      </w:r>
      <w:r w:rsidR="005E7307">
        <w:rPr>
          <w:rFonts w:asciiTheme="minorEastAsia" w:eastAsiaTheme="minorEastAsia" w:hAnsiTheme="minorEastAsia" w:hint="eastAsia"/>
        </w:rPr>
        <w:t>将电池静置1小时；</w:t>
      </w:r>
    </w:p>
    <w:p w:rsidR="005E7307" w:rsidRDefault="007806BD" w:rsidP="007806BD">
      <w:pPr>
        <w:pStyle w:val="af1"/>
        <w:spacing w:line="360" w:lineRule="exact"/>
        <w:ind w:left="840" w:firstLineChars="0" w:firstLine="0"/>
        <w:rPr>
          <w:rFonts w:ascii="Times New Roman" w:eastAsiaTheme="minorEastAsia" w:hAnsi="Times New Roman"/>
        </w:rPr>
      </w:pPr>
      <w:r>
        <w:rPr>
          <w:rFonts w:asciiTheme="minorEastAsia" w:eastAsiaTheme="minorEastAsia" w:hAnsiTheme="minorEastAsia" w:hint="eastAsia"/>
        </w:rPr>
        <w:t>（2）</w:t>
      </w:r>
      <w:r w:rsidR="00AD07E7">
        <w:rPr>
          <w:rFonts w:asciiTheme="minorEastAsia" w:eastAsiaTheme="minorEastAsia" w:hAnsiTheme="minorEastAsia" w:hint="eastAsia"/>
        </w:rPr>
        <w:t>准备过程</w:t>
      </w:r>
      <w:r>
        <w:rPr>
          <w:rFonts w:asciiTheme="minorEastAsia" w:eastAsiaTheme="minorEastAsia" w:hAnsiTheme="minorEastAsia" w:hint="eastAsia"/>
        </w:rPr>
        <w:t>：在环境温度下以1</w:t>
      </w:r>
      <w:r>
        <w:rPr>
          <w:rFonts w:asciiTheme="minorEastAsia" w:eastAsiaTheme="minorEastAsia" w:hAnsiTheme="minorEastAsia"/>
        </w:rPr>
        <w:t xml:space="preserve">/5 </w:t>
      </w:r>
      <w:r w:rsidRPr="007806BD">
        <w:rPr>
          <w:rFonts w:ascii="Times New Roman" w:eastAsiaTheme="minorEastAsia" w:hAnsi="Times New Roman"/>
        </w:rPr>
        <w:t>C</w:t>
      </w:r>
      <w:r>
        <w:rPr>
          <w:rFonts w:ascii="Times New Roman" w:eastAsiaTheme="minorEastAsia" w:hAnsi="Times New Roman" w:hint="eastAsia"/>
        </w:rPr>
        <w:t>充电</w:t>
      </w:r>
      <w:r w:rsidR="00A15C60">
        <w:rPr>
          <w:rFonts w:ascii="Times New Roman" w:eastAsiaTheme="minorEastAsia" w:hAnsi="Times New Roman" w:hint="eastAsia"/>
        </w:rPr>
        <w:t>倍率</w:t>
      </w:r>
      <w:r>
        <w:rPr>
          <w:rFonts w:ascii="Times New Roman" w:eastAsiaTheme="minorEastAsia" w:hAnsi="Times New Roman" w:hint="eastAsia"/>
        </w:rPr>
        <w:t>恒流充电至</w:t>
      </w:r>
      <w:r w:rsidR="00AD07E7">
        <w:rPr>
          <w:rFonts w:ascii="Times New Roman" w:eastAsiaTheme="minorEastAsia" w:hAnsi="Times New Roman" w:hint="eastAsia"/>
        </w:rPr>
        <w:t>充电</w:t>
      </w:r>
      <w:r>
        <w:rPr>
          <w:rFonts w:ascii="Times New Roman" w:eastAsiaTheme="minorEastAsia" w:hAnsi="Times New Roman" w:hint="eastAsia"/>
        </w:rPr>
        <w:t>截止电压，然后以</w:t>
      </w:r>
      <w:r>
        <w:rPr>
          <w:rFonts w:ascii="Times New Roman" w:eastAsiaTheme="minorEastAsia" w:hAnsi="Times New Roman" w:hint="eastAsia"/>
        </w:rPr>
        <w:t>1</w:t>
      </w:r>
      <w:r>
        <w:rPr>
          <w:rFonts w:ascii="Times New Roman" w:eastAsiaTheme="minorEastAsia" w:hAnsi="Times New Roman"/>
        </w:rPr>
        <w:t>/100 C</w:t>
      </w:r>
      <w:r>
        <w:rPr>
          <w:rFonts w:ascii="Times New Roman" w:eastAsiaTheme="minorEastAsia" w:hAnsi="Times New Roman" w:hint="eastAsia"/>
        </w:rPr>
        <w:t>的充电</w:t>
      </w:r>
      <w:r w:rsidR="00A15C60">
        <w:rPr>
          <w:rFonts w:ascii="Times New Roman" w:eastAsiaTheme="minorEastAsia" w:hAnsi="Times New Roman" w:hint="eastAsia"/>
        </w:rPr>
        <w:t>倍率</w:t>
      </w:r>
      <w:r>
        <w:rPr>
          <w:rFonts w:ascii="Times New Roman" w:eastAsiaTheme="minorEastAsia" w:hAnsi="Times New Roman" w:hint="eastAsia"/>
        </w:rPr>
        <w:t>恒压充电至充满；</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3</w:t>
      </w:r>
      <w:r>
        <w:rPr>
          <w:rFonts w:ascii="Times New Roman" w:eastAsiaTheme="minorEastAsia" w:hAnsi="Times New Roman" w:hint="eastAsia"/>
        </w:rPr>
        <w:t>）静置</w:t>
      </w:r>
      <w:r>
        <w:rPr>
          <w:rFonts w:ascii="Times New Roman" w:eastAsiaTheme="minorEastAsia" w:hAnsi="Times New Roman" w:hint="eastAsia"/>
        </w:rPr>
        <w:t>1</w:t>
      </w:r>
      <w:r>
        <w:rPr>
          <w:rFonts w:ascii="Times New Roman" w:eastAsiaTheme="minorEastAsia" w:hAnsi="Times New Roman" w:hint="eastAsia"/>
        </w:rPr>
        <w:t>小时使电池状态稳定；</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4</w:t>
      </w:r>
      <w:r>
        <w:rPr>
          <w:rFonts w:ascii="Times New Roman" w:eastAsiaTheme="minorEastAsia" w:hAnsi="Times New Roman" w:hint="eastAsia"/>
        </w:rPr>
        <w:t>）</w:t>
      </w:r>
      <w:r w:rsidR="00AD07E7">
        <w:rPr>
          <w:rFonts w:ascii="Times New Roman" w:eastAsiaTheme="minorEastAsia" w:hAnsi="Times New Roman" w:hint="eastAsia"/>
        </w:rPr>
        <w:t>放电过程：以</w:t>
      </w:r>
      <w:r w:rsidR="00AD07E7">
        <w:rPr>
          <w:rFonts w:ascii="Times New Roman" w:eastAsiaTheme="minorEastAsia" w:hAnsi="Times New Roman" w:hint="eastAsia"/>
        </w:rPr>
        <w:t>1</w:t>
      </w:r>
      <w:r w:rsidR="00AD07E7">
        <w:rPr>
          <w:rFonts w:ascii="Times New Roman" w:eastAsiaTheme="minorEastAsia" w:hAnsi="Times New Roman"/>
        </w:rPr>
        <w:t>/3 C</w:t>
      </w:r>
      <w:r w:rsidR="00AD07E7">
        <w:rPr>
          <w:rFonts w:ascii="Times New Roman" w:eastAsiaTheme="minorEastAsia" w:hAnsi="Times New Roman" w:hint="eastAsia"/>
        </w:rPr>
        <w:t>放电</w:t>
      </w:r>
      <w:r w:rsidR="00A15C60">
        <w:rPr>
          <w:rFonts w:ascii="Times New Roman" w:eastAsiaTheme="minorEastAsia" w:hAnsi="Times New Roman" w:hint="eastAsia"/>
        </w:rPr>
        <w:t>倍率</w:t>
      </w:r>
      <w:r w:rsidR="00AD07E7">
        <w:rPr>
          <w:rFonts w:ascii="Times New Roman" w:eastAsiaTheme="minorEastAsia" w:hAnsi="Times New Roman" w:hint="eastAsia"/>
        </w:rPr>
        <w:t>恒流放电至放电截止电压</w:t>
      </w:r>
      <w:r w:rsidR="008C2B58">
        <w:rPr>
          <w:rFonts w:ascii="Times New Roman" w:eastAsiaTheme="minorEastAsia" w:hAnsi="Times New Roman" w:hint="eastAsia"/>
        </w:rPr>
        <w:t>，然后以</w:t>
      </w:r>
      <w:r w:rsidR="008C2B58">
        <w:rPr>
          <w:rFonts w:ascii="Times New Roman" w:eastAsiaTheme="minorEastAsia" w:hAnsi="Times New Roman" w:hint="eastAsia"/>
        </w:rPr>
        <w:t>1</w:t>
      </w:r>
      <w:r w:rsidR="008C2B58">
        <w:rPr>
          <w:rFonts w:ascii="Times New Roman" w:eastAsiaTheme="minorEastAsia" w:hAnsi="Times New Roman"/>
        </w:rPr>
        <w:t>/30 C</w:t>
      </w:r>
      <w:r w:rsidR="008C2B58">
        <w:rPr>
          <w:rFonts w:ascii="Times New Roman" w:eastAsiaTheme="minorEastAsia" w:hAnsi="Times New Roman" w:hint="eastAsia"/>
        </w:rPr>
        <w:t>放电</w:t>
      </w:r>
      <w:r w:rsidR="00A15C60">
        <w:rPr>
          <w:rFonts w:ascii="Times New Roman" w:eastAsiaTheme="minorEastAsia" w:hAnsi="Times New Roman" w:hint="eastAsia"/>
        </w:rPr>
        <w:t>倍率</w:t>
      </w:r>
      <w:r w:rsidR="008C2B58">
        <w:rPr>
          <w:rFonts w:ascii="Times New Roman" w:eastAsiaTheme="minorEastAsia" w:hAnsi="Times New Roman" w:hint="eastAsia"/>
        </w:rPr>
        <w:t>恒流放电，记录总放电容量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D</m:t>
            </m:r>
          </m:sub>
        </m:sSub>
      </m:oMath>
      <w:r w:rsidR="008C2B58">
        <w:rPr>
          <w:rFonts w:ascii="Times New Roman" w:eastAsiaTheme="minorEastAsia" w:hAnsi="Times New Roman" w:hint="eastAsia"/>
        </w:rPr>
        <w:t>；</w:t>
      </w:r>
    </w:p>
    <w:p w:rsidR="008C2B58" w:rsidRDefault="008C2B5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5</w:t>
      </w:r>
      <w:r>
        <w:rPr>
          <w:rFonts w:ascii="Times New Roman" w:eastAsiaTheme="minorEastAsia" w:hAnsi="Times New Roman" w:hint="eastAsia"/>
        </w:rPr>
        <w:t>）充电过程：</w:t>
      </w:r>
      <w:r w:rsidR="005F1C68">
        <w:rPr>
          <w:rFonts w:ascii="Times New Roman" w:eastAsiaTheme="minorEastAsia" w:hAnsi="Times New Roman" w:hint="eastAsia"/>
        </w:rPr>
        <w:t>以</w:t>
      </w:r>
      <w:r w:rsidR="005F1C68">
        <w:rPr>
          <w:rFonts w:ascii="Times New Roman" w:eastAsiaTheme="minorEastAsia" w:hAnsi="Times New Roman" w:hint="eastAsia"/>
        </w:rPr>
        <w:t>1</w:t>
      </w:r>
      <w:r w:rsidR="005F1C68">
        <w:rPr>
          <w:rFonts w:ascii="Times New Roman" w:eastAsiaTheme="minorEastAsia" w:hAnsi="Times New Roman"/>
        </w:rPr>
        <w:t xml:space="preserve">/3 </w:t>
      </w:r>
      <w:r w:rsidR="005F1C68">
        <w:rPr>
          <w:rFonts w:ascii="Times New Roman" w:eastAsiaTheme="minorEastAsia" w:hAnsi="Times New Roman" w:hint="eastAsia"/>
        </w:rPr>
        <w:t>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恒流充电至充电截止电压，然后以</w:t>
      </w:r>
      <w:r w:rsidR="005F1C68">
        <w:rPr>
          <w:rFonts w:ascii="Times New Roman" w:eastAsiaTheme="minorEastAsia" w:hAnsi="Times New Roman" w:hint="eastAsia"/>
        </w:rPr>
        <w:t>1</w:t>
      </w:r>
      <w:r w:rsidR="005F1C68">
        <w:rPr>
          <w:rFonts w:ascii="Times New Roman" w:eastAsiaTheme="minorEastAsia" w:hAnsi="Times New Roman"/>
        </w:rPr>
        <w:t>/30 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恒流充电，记录总充电容量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r w:rsidR="005F1C68">
        <w:rPr>
          <w:rFonts w:ascii="Times New Roman" w:eastAsiaTheme="minorEastAsia" w:hAnsi="Times New Roman" w:hint="eastAsia"/>
        </w:rPr>
        <w:t>；</w:t>
      </w:r>
    </w:p>
    <w:p w:rsidR="005F1C68" w:rsidRDefault="005F1C6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6</w:t>
      </w:r>
      <w:r>
        <w:rPr>
          <w:rFonts w:ascii="Times New Roman" w:eastAsiaTheme="minorEastAsia" w:hAnsi="Times New Roman" w:hint="eastAsia"/>
        </w:rPr>
        <w:t>）重复充放电过程</w:t>
      </w:r>
      <w:r>
        <w:rPr>
          <w:rFonts w:ascii="Times New Roman" w:eastAsiaTheme="minorEastAsia" w:hAnsi="Times New Roman" w:hint="eastAsia"/>
        </w:rPr>
        <w:t>5</w:t>
      </w:r>
      <w:r>
        <w:rPr>
          <w:rFonts w:ascii="Times New Roman" w:eastAsiaTheme="minorEastAsia" w:hAnsi="Times New Roman" w:hint="eastAsia"/>
        </w:rPr>
        <w:t>次，</w:t>
      </w:r>
      <w:r w:rsidR="00401DAA">
        <w:rPr>
          <w:rFonts w:ascii="Times New Roman" w:eastAsiaTheme="minorEastAsia" w:hAnsi="Times New Roman" w:hint="eastAsia"/>
        </w:rPr>
        <w:t>求取平均值，记录实验数据。</w:t>
      </w:r>
    </w:p>
    <w:p w:rsidR="00F45C10" w:rsidRDefault="003D33A2" w:rsidP="00F45C10">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实验所得电池容量的数据如表2</w:t>
      </w:r>
      <w:r>
        <w:rPr>
          <w:rFonts w:asciiTheme="minorEastAsia" w:eastAsiaTheme="minorEastAsia" w:hAnsiTheme="minorEastAsia"/>
        </w:rPr>
        <w:t>.</w:t>
      </w:r>
      <w:r w:rsidR="004E393B">
        <w:rPr>
          <w:rFonts w:asciiTheme="minorEastAsia" w:eastAsiaTheme="minorEastAsia" w:hAnsiTheme="minorEastAsia"/>
        </w:rPr>
        <w:t>3</w:t>
      </w:r>
      <w:r>
        <w:rPr>
          <w:rFonts w:asciiTheme="minorEastAsia" w:eastAsiaTheme="minorEastAsia" w:hAnsiTheme="minorEastAsia" w:hint="eastAsia"/>
        </w:rPr>
        <w:t>所示。</w:t>
      </w:r>
    </w:p>
    <w:p w:rsidR="003D33A2" w:rsidRDefault="003D33A2" w:rsidP="00F45C10">
      <w:pPr>
        <w:spacing w:line="360" w:lineRule="exact"/>
        <w:ind w:firstLineChars="200" w:firstLine="420"/>
        <w:rPr>
          <w:rFonts w:asciiTheme="minorEastAsia" w:eastAsiaTheme="minorEastAsia" w:hAnsiTheme="minorEastAsia"/>
        </w:rPr>
      </w:pPr>
    </w:p>
    <w:p w:rsidR="00403046" w:rsidRDefault="00403046">
      <w:pPr>
        <w:widowControl/>
        <w:adjustRightInd/>
        <w:jc w:val="left"/>
        <w:textAlignment w:val="auto"/>
        <w:rPr>
          <w:rFonts w:asciiTheme="minorEastAsia" w:eastAsiaTheme="minorEastAsia" w:hAnsiTheme="minorEastAsia"/>
          <w:sz w:val="18"/>
          <w:szCs w:val="18"/>
        </w:rPr>
      </w:pPr>
    </w:p>
    <w:p w:rsidR="003D33A2" w:rsidRPr="008F3B68" w:rsidRDefault="008F3B68" w:rsidP="008F3B68">
      <w:pPr>
        <w:spacing w:line="360" w:lineRule="exact"/>
        <w:ind w:firstLineChars="200" w:firstLine="36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表2</w:t>
      </w:r>
      <w:r>
        <w:rPr>
          <w:rFonts w:asciiTheme="minorEastAsia" w:eastAsiaTheme="minorEastAsia" w:hAnsiTheme="minorEastAsia"/>
          <w:sz w:val="18"/>
          <w:szCs w:val="18"/>
        </w:rPr>
        <w:t>.</w:t>
      </w:r>
      <w:r w:rsidR="004E393B">
        <w:rPr>
          <w:rFonts w:asciiTheme="minorEastAsia" w:eastAsiaTheme="minorEastAsia" w:hAnsiTheme="minorEastAsia"/>
          <w:sz w:val="18"/>
          <w:szCs w:val="18"/>
        </w:rPr>
        <w:t>3</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电池充放电容量与温度</w:t>
      </w:r>
      <w:r w:rsidR="00D64F52" w:rsidRPr="00D64F52">
        <w:rPr>
          <w:rFonts w:asciiTheme="minorEastAsia" w:eastAsiaTheme="minorEastAsia" w:hAnsiTheme="minorEastAsia"/>
          <w:sz w:val="18"/>
          <w:szCs w:val="18"/>
          <w:vertAlign w:val="superscript"/>
        </w:rPr>
        <w:fldChar w:fldCharType="begin"/>
      </w:r>
      <w:r w:rsidR="00D64F52" w:rsidRPr="00D64F52">
        <w:rPr>
          <w:rFonts w:asciiTheme="minorEastAsia" w:eastAsiaTheme="minorEastAsia" w:hAnsiTheme="minorEastAsia"/>
          <w:sz w:val="18"/>
          <w:szCs w:val="18"/>
          <w:vertAlign w:val="superscript"/>
        </w:rPr>
        <w:instrText xml:space="preserve"> </w:instrText>
      </w:r>
      <w:r w:rsidR="00D64F52" w:rsidRPr="00D64F52">
        <w:rPr>
          <w:rFonts w:asciiTheme="minorEastAsia" w:eastAsiaTheme="minorEastAsia" w:hAnsiTheme="minorEastAsia" w:hint="eastAsia"/>
          <w:sz w:val="18"/>
          <w:szCs w:val="18"/>
          <w:vertAlign w:val="superscript"/>
        </w:rPr>
        <w:instrText>REF _Ref1658979 \r \h</w:instrText>
      </w:r>
      <w:r w:rsidR="00D64F52" w:rsidRPr="00D64F52">
        <w:rPr>
          <w:rFonts w:asciiTheme="minorEastAsia" w:eastAsiaTheme="minorEastAsia" w:hAnsiTheme="minorEastAsia"/>
          <w:sz w:val="18"/>
          <w:szCs w:val="18"/>
          <w:vertAlign w:val="superscript"/>
        </w:rPr>
        <w:instrText xml:space="preserve"> </w:instrText>
      </w:r>
      <w:r w:rsidR="00D64F52">
        <w:rPr>
          <w:rFonts w:asciiTheme="minorEastAsia" w:eastAsiaTheme="minorEastAsia" w:hAnsiTheme="minorEastAsia"/>
          <w:sz w:val="18"/>
          <w:szCs w:val="18"/>
          <w:vertAlign w:val="superscript"/>
        </w:rPr>
        <w:instrText xml:space="preserve"> \* MERGEFORMAT </w:instrText>
      </w:r>
      <w:r w:rsidR="00D64F52" w:rsidRPr="00D64F52">
        <w:rPr>
          <w:rFonts w:asciiTheme="minorEastAsia" w:eastAsiaTheme="minorEastAsia" w:hAnsiTheme="minorEastAsia"/>
          <w:sz w:val="18"/>
          <w:szCs w:val="18"/>
          <w:vertAlign w:val="superscript"/>
        </w:rPr>
      </w:r>
      <w:r w:rsidR="00D64F52" w:rsidRPr="00D64F52">
        <w:rPr>
          <w:rFonts w:asciiTheme="minorEastAsia" w:eastAsiaTheme="minorEastAsia" w:hAnsiTheme="minorEastAsia"/>
          <w:sz w:val="18"/>
          <w:szCs w:val="18"/>
          <w:vertAlign w:val="superscript"/>
        </w:rPr>
        <w:fldChar w:fldCharType="separate"/>
      </w:r>
      <w:r w:rsidR="00D64F52" w:rsidRPr="00D64F52">
        <w:rPr>
          <w:rFonts w:asciiTheme="minorEastAsia" w:eastAsiaTheme="minorEastAsia" w:hAnsiTheme="minorEastAsia"/>
          <w:sz w:val="18"/>
          <w:szCs w:val="18"/>
          <w:vertAlign w:val="superscript"/>
        </w:rPr>
        <w:t>[</w:t>
      </w:r>
      <w:r w:rsidR="00D918FD">
        <w:rPr>
          <w:rFonts w:asciiTheme="minorEastAsia" w:eastAsiaTheme="minorEastAsia" w:hAnsiTheme="minorEastAsia"/>
          <w:sz w:val="18"/>
          <w:szCs w:val="18"/>
          <w:vertAlign w:val="superscript"/>
        </w:rPr>
        <w:t>10</w:t>
      </w:r>
      <w:r w:rsidR="00D64F52" w:rsidRPr="00D64F52">
        <w:rPr>
          <w:rFonts w:asciiTheme="minorEastAsia" w:eastAsiaTheme="minorEastAsia" w:hAnsiTheme="minorEastAsia"/>
          <w:sz w:val="18"/>
          <w:szCs w:val="18"/>
          <w:vertAlign w:val="superscript"/>
        </w:rPr>
        <w:t>]</w:t>
      </w:r>
      <w:r w:rsidR="00D64F52" w:rsidRPr="00D64F52">
        <w:rPr>
          <w:rFonts w:asciiTheme="minorEastAsia" w:eastAsiaTheme="minorEastAsia" w:hAnsiTheme="minorEastAsia"/>
          <w:sz w:val="18"/>
          <w:szCs w:val="18"/>
          <w:vertAlign w:val="superscript"/>
        </w:rPr>
        <w:fldChar w:fldCharType="end"/>
      </w:r>
    </w:p>
    <w:tbl>
      <w:tblPr>
        <w:tblStyle w:val="afc"/>
        <w:tblW w:w="0" w:type="auto"/>
        <w:jc w:val="center"/>
        <w:tblLook w:val="04A0" w:firstRow="1" w:lastRow="0" w:firstColumn="1" w:lastColumn="0" w:noHBand="0" w:noVBand="1"/>
      </w:tblPr>
      <w:tblGrid>
        <w:gridCol w:w="2263"/>
        <w:gridCol w:w="1303"/>
        <w:gridCol w:w="1303"/>
        <w:gridCol w:w="1303"/>
        <w:gridCol w:w="1303"/>
        <w:gridCol w:w="1303"/>
      </w:tblGrid>
      <w:tr w:rsidR="006C5D7F" w:rsidTr="006843C4">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12" w:space="0" w:color="000000"/>
              <w:right w:val="nil"/>
            </w:tcBorders>
            <w:vAlign w:val="center"/>
          </w:tcPr>
          <w:p w:rsidR="006C5D7F" w:rsidRPr="006B1691" w:rsidRDefault="002E4F0A" w:rsidP="006C5D7F">
            <w:pPr>
              <w:spacing w:line="360" w:lineRule="auto"/>
              <w:jc w:val="center"/>
              <w:rPr>
                <w:rFonts w:asciiTheme="minorEastAsia" w:eastAsiaTheme="minorEastAsia" w:hAnsiTheme="minorEastAsia"/>
                <w:i w:val="0"/>
              </w:rPr>
            </w:pPr>
            <w:r w:rsidRPr="006B1691">
              <w:rPr>
                <w:rFonts w:asciiTheme="minorEastAsia" w:eastAsiaTheme="minorEastAsia" w:hAnsiTheme="minorEastAsia" w:hint="eastAsia"/>
                <w:i w:val="0"/>
              </w:rPr>
              <w:t>温度</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w:t>
            </w:r>
            <w:r w:rsidRPr="006B1691">
              <w:rPr>
                <w:rFonts w:asciiTheme="minorEastAsia" w:eastAsiaTheme="minorEastAsia" w:hAnsiTheme="minorEastAsia"/>
                <w:i w:val="0"/>
              </w:rPr>
              <w:t>10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1</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2</w:t>
            </w:r>
            <w:r w:rsidRPr="006B1691">
              <w:rPr>
                <w:rFonts w:asciiTheme="minorEastAsia" w:eastAsiaTheme="minorEastAsia" w:hAnsiTheme="minorEastAsia"/>
                <w:i w:val="0"/>
              </w:rPr>
              <w:t>5</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4</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5</w:t>
            </w:r>
            <w:r w:rsidRPr="006B1691">
              <w:rPr>
                <w:rFonts w:asciiTheme="minorEastAsia" w:eastAsiaTheme="minorEastAsia" w:hAnsiTheme="minorEastAsia"/>
                <w:i w:val="0"/>
              </w:rPr>
              <w:t>5</w:t>
            </w:r>
            <w:r w:rsidRPr="006B1691">
              <w:rPr>
                <w:rFonts w:ascii="宋体" w:hAnsi="宋体" w:cs="宋体" w:hint="eastAsia"/>
                <w:i w:val="0"/>
              </w:rPr>
              <w:t>℃</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放电容量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D</m:t>
                  </m:r>
                </m:sub>
              </m:sSub>
            </m:oMath>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663.3</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982.9</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032.8</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165.1</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184.4</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充电容量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C</m:t>
                  </m:r>
                </m:sub>
              </m:sSub>
            </m:oMath>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752.2</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987.4</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038.5</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156.2</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178.0</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000000"/>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 xml:space="preserve">平均容量 </w:t>
            </w:r>
            <w:r w:rsidRPr="002E4F0A">
              <w:rPr>
                <w:rFonts w:eastAsiaTheme="minorEastAsia"/>
              </w:rPr>
              <w:t>Q</w:t>
            </w:r>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707.8</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985.1</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035.6</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160.6</w:t>
            </w:r>
          </w:p>
        </w:tc>
        <w:tc>
          <w:tcPr>
            <w:tcW w:w="1303" w:type="dxa"/>
            <w:tcBorders>
              <w:left w:val="nil"/>
              <w:bottom w:val="single" w:sz="12" w:space="0" w:color="000000"/>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181.2</w:t>
            </w:r>
          </w:p>
        </w:tc>
      </w:tr>
    </w:tbl>
    <w:p w:rsidR="00EF4428" w:rsidRDefault="00EF4428" w:rsidP="00EF4428">
      <w:pPr>
        <w:spacing w:line="360" w:lineRule="exact"/>
        <w:ind w:firstLineChars="200" w:firstLine="420"/>
      </w:pPr>
    </w:p>
    <w:p w:rsidR="005362CD" w:rsidRDefault="005362CD" w:rsidP="005362CD">
      <w:pPr>
        <w:spacing w:line="360" w:lineRule="exact"/>
        <w:ind w:firstLineChars="200" w:firstLine="420"/>
      </w:pPr>
      <w:r>
        <w:rPr>
          <w:rFonts w:hint="eastAsia"/>
        </w:rPr>
        <w:t>从实验结果可以看出，低温条件下电池容量衰减得极快；常温</w:t>
      </w:r>
      <w:r>
        <w:rPr>
          <w:rFonts w:hint="eastAsia"/>
        </w:rPr>
        <w:t>25</w:t>
      </w:r>
      <w:r>
        <w:rPr>
          <w:rFonts w:hint="eastAsia"/>
        </w:rPr>
        <w:t>℃左右，电池容量随温度升高而增大，其变化速率相对低温较慢；高温段电池容量随温度升高持续增大，但变化速率减缓。</w:t>
      </w:r>
      <w:r>
        <w:rPr>
          <w:rFonts w:hint="eastAsia"/>
        </w:rPr>
        <w:t>-10</w:t>
      </w:r>
      <w:r>
        <w:rPr>
          <w:rFonts w:hint="eastAsia"/>
        </w:rPr>
        <w:t>℃时，电池容量仅为标称值的</w:t>
      </w:r>
      <w:r>
        <w:rPr>
          <w:rFonts w:hint="eastAsia"/>
        </w:rPr>
        <w:t xml:space="preserve"> 90%</w:t>
      </w:r>
      <w:r>
        <w:rPr>
          <w:rFonts w:hint="eastAsia"/>
        </w:rPr>
        <w:t>。</w:t>
      </w:r>
    </w:p>
    <w:p w:rsidR="00AB1EE6" w:rsidRPr="001D69A4" w:rsidRDefault="001D69A4" w:rsidP="001D69A4">
      <w:pPr>
        <w:pStyle w:val="3"/>
        <w:spacing w:beforeLines="50" w:before="120" w:afterLines="50" w:after="120" w:line="360" w:lineRule="exact"/>
        <w:ind w:firstLineChars="200" w:firstLine="420"/>
        <w:rPr>
          <w:rFonts w:ascii="黑体" w:hAnsi="黑体"/>
          <w:b w:val="0"/>
          <w:sz w:val="21"/>
          <w:szCs w:val="21"/>
        </w:rPr>
      </w:pPr>
      <w:bookmarkStart w:id="27" w:name="_Toc10645474"/>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F64D36">
        <w:rPr>
          <w:rFonts w:ascii="黑体" w:hAnsi="黑体" w:hint="eastAsia"/>
          <w:b w:val="0"/>
          <w:sz w:val="21"/>
          <w:szCs w:val="21"/>
        </w:rPr>
        <w:t>电池容量</w:t>
      </w:r>
      <w:r>
        <w:rPr>
          <w:rFonts w:ascii="黑体" w:hAnsi="黑体" w:hint="eastAsia"/>
          <w:b w:val="0"/>
          <w:sz w:val="21"/>
          <w:szCs w:val="21"/>
        </w:rPr>
        <w:t>参数辨识</w:t>
      </w:r>
      <w:bookmarkEnd w:id="27"/>
    </w:p>
    <w:p w:rsidR="006C5D7F" w:rsidRDefault="00D144D9" w:rsidP="002F677A">
      <w:pPr>
        <w:spacing w:line="360" w:lineRule="exact"/>
        <w:ind w:firstLineChars="200" w:firstLine="420"/>
      </w:pPr>
      <w:r>
        <w:rPr>
          <w:rFonts w:hint="eastAsia"/>
        </w:rPr>
        <w:t>将电池实际容量与温度关系进行拟合，</w:t>
      </w:r>
      <w:r w:rsidR="00293E42">
        <w:rPr>
          <w:rFonts w:hint="eastAsia"/>
        </w:rPr>
        <w:t>通过</w:t>
      </w:r>
      <w:r w:rsidR="00293E42">
        <w:rPr>
          <w:rFonts w:hint="eastAsia"/>
        </w:rPr>
        <w:t>Matlab</w:t>
      </w:r>
      <w:r w:rsidR="00293E42">
        <w:rPr>
          <w:rFonts w:hint="eastAsia"/>
        </w:rPr>
        <w:t>中的函数拟合工具箱</w:t>
      </w:r>
      <w:r w:rsidR="00A91937">
        <w:rPr>
          <w:rFonts w:hint="eastAsia"/>
        </w:rPr>
        <w:t>可得</w:t>
      </w:r>
      <w:r w:rsidR="00667346">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59636A" w:rsidTr="00C66707">
        <w:tc>
          <w:tcPr>
            <w:tcW w:w="1271" w:type="dxa"/>
          </w:tcPr>
          <w:p w:rsidR="0059636A" w:rsidRDefault="0059636A" w:rsidP="00C1457D">
            <w:pPr>
              <w:spacing w:line="360" w:lineRule="auto"/>
              <w:jc w:val="center"/>
            </w:pPr>
          </w:p>
        </w:tc>
        <w:tc>
          <w:tcPr>
            <w:tcW w:w="6237" w:type="dxa"/>
          </w:tcPr>
          <w:p w:rsidR="0059636A" w:rsidRDefault="00142D32" w:rsidP="00C1457D">
            <w:pPr>
              <w:spacing w:line="360" w:lineRule="auto"/>
              <w:jc w:val="center"/>
            </w:pPr>
            <w:r w:rsidRPr="004C0D94">
              <w:rPr>
                <w:position w:val="-12"/>
              </w:rPr>
              <w:object w:dxaOrig="3000" w:dyaOrig="360">
                <v:shape id="_x0000_i5893" type="#_x0000_t75" style="width:150pt;height:18pt" o:ole="">
                  <v:imagedata r:id="rId61" o:title=""/>
                </v:shape>
                <o:OLEObject Type="Embed" ProgID="Equation.DSMT4" ShapeID="_x0000_i5893" DrawAspect="Content" ObjectID="_1621261313" r:id="rId62"/>
              </w:object>
            </w:r>
          </w:p>
        </w:tc>
        <w:tc>
          <w:tcPr>
            <w:tcW w:w="1270" w:type="dxa"/>
          </w:tcPr>
          <w:p w:rsidR="0059636A" w:rsidRDefault="00B431F2" w:rsidP="00C1457D">
            <w:pPr>
              <w:spacing w:line="360" w:lineRule="auto"/>
              <w:jc w:val="center"/>
            </w:pPr>
            <w:r>
              <w:rPr>
                <w:rFonts w:hint="eastAsia"/>
              </w:rPr>
              <w:t>（</w:t>
            </w:r>
            <w:r>
              <w:rPr>
                <w:rFonts w:hint="eastAsia"/>
              </w:rPr>
              <w:t>2</w:t>
            </w:r>
            <w:r>
              <w:t>.</w:t>
            </w:r>
            <w:r w:rsidR="00142D32">
              <w:t>12</w:t>
            </w:r>
            <w:r>
              <w:rPr>
                <w:rFonts w:hint="eastAsia"/>
              </w:rPr>
              <w:t>）</w:t>
            </w:r>
          </w:p>
        </w:tc>
      </w:tr>
    </w:tbl>
    <w:p w:rsidR="006C5D7F" w:rsidRPr="00515379" w:rsidRDefault="009473F4" w:rsidP="003E0261">
      <w:pPr>
        <w:spacing w:line="360" w:lineRule="exact"/>
        <w:ind w:firstLineChars="200" w:firstLine="420"/>
        <w:rPr>
          <w:lang w:val="en-GB"/>
        </w:rPr>
      </w:pPr>
      <w:r>
        <w:rPr>
          <w:rFonts w:hint="eastAsia"/>
        </w:rPr>
        <w:t>其中</w:t>
      </w:r>
      <m:oMath>
        <m:r>
          <m:rPr>
            <m:sty m:val="p"/>
          </m:rPr>
          <w:rPr>
            <w:rFonts w:ascii="Cambria Math" w:hAnsi="Cambria Math"/>
          </w:rPr>
          <m:t>Q(T)</m:t>
        </m:r>
      </m:oMath>
      <w:r>
        <w:rPr>
          <w:rFonts w:hint="eastAsia"/>
        </w:rPr>
        <w:t>为温度</w:t>
      </w:r>
      <w:r>
        <w:rPr>
          <w:rFonts w:hint="eastAsia"/>
        </w:rPr>
        <w:t>T</w:t>
      </w:r>
      <w:r>
        <w:rPr>
          <w:rFonts w:hint="eastAsia"/>
        </w:rPr>
        <w:t>下电池实际容量</w:t>
      </w:r>
      <w:r w:rsidR="009F1B47">
        <w:rPr>
          <w:rFonts w:hint="eastAsia"/>
        </w:rPr>
        <w:t>，拟合参数</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F1B47">
        <w:rPr>
          <w:rFonts w:hint="eastAsia"/>
        </w:rPr>
        <w:t>=</w:t>
      </w:r>
      <w:r w:rsidR="00156F5D">
        <w:t>2949</w:t>
      </w:r>
      <w:r w:rsidR="009F1B47">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156F5D">
        <w:t>=0.001464</w:t>
      </w:r>
      <w:r w:rsidR="009F1B47">
        <w:rPr>
          <w:rFonts w:hint="eastAsia"/>
        </w:rPr>
        <w:t>，</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oMath>
      <w:r w:rsidR="009F1B47">
        <w:rPr>
          <w:rFonts w:hint="eastAsia"/>
        </w:rPr>
        <w:t>=</w:t>
      </w:r>
      <w:r w:rsidR="00531B65">
        <w:t xml:space="preserve"> </w:t>
      </w:r>
      <w:r w:rsidR="009F1B47">
        <w:t>-</w:t>
      </w:r>
      <w:r w:rsidR="00156F5D">
        <w:t>46.07</w:t>
      </w:r>
      <w:r w:rsidR="00156F5D">
        <w:rPr>
          <w:rFonts w:hint="eastAsia"/>
          <w:lang w:val="en-GB"/>
        </w:rPr>
        <w:t>，</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156F5D">
        <w:rPr>
          <w:rFonts w:hint="eastAsia"/>
        </w:rPr>
        <w:t>=</w:t>
      </w:r>
      <w:r w:rsidR="00531B65">
        <w:t xml:space="preserve"> </w:t>
      </w:r>
      <w:r w:rsidR="00156F5D">
        <w:t>-0.146</w:t>
      </w:r>
      <w:r w:rsidR="00156F5D">
        <w:rPr>
          <w:rFonts w:hint="eastAsia"/>
        </w:rPr>
        <w:t>，拟合函数的相关系数</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56F5D">
        <w:rPr>
          <w:rFonts w:hint="eastAsia"/>
        </w:rPr>
        <w:t>=</w:t>
      </w:r>
      <w:r w:rsidR="005F7A22">
        <w:t>0.987</w:t>
      </w:r>
      <w:r w:rsidR="00930D0F">
        <w:rPr>
          <w:rFonts w:hint="eastAsia"/>
        </w:rPr>
        <w:t>，</w:t>
      </w:r>
      <w:r w:rsidR="00515379">
        <w:rPr>
          <w:rFonts w:hint="eastAsia"/>
          <w:lang w:val="en-GB"/>
        </w:rPr>
        <w:t>拟合函数图像和实验数据的关系如图</w:t>
      </w:r>
      <w:r w:rsidR="00197C04">
        <w:rPr>
          <w:rFonts w:hint="eastAsia"/>
          <w:lang w:val="en-GB"/>
        </w:rPr>
        <w:t>2</w:t>
      </w:r>
      <w:r w:rsidR="00197C04">
        <w:rPr>
          <w:lang w:val="en-GB"/>
        </w:rPr>
        <w:t>.</w:t>
      </w:r>
      <w:r w:rsidR="004E393B">
        <w:rPr>
          <w:lang w:val="en-GB"/>
        </w:rPr>
        <w:t>3</w:t>
      </w:r>
      <w:r w:rsidR="00197C04">
        <w:rPr>
          <w:rFonts w:hint="eastAsia"/>
          <w:lang w:val="en-GB"/>
        </w:rPr>
        <w:t>所示。</w:t>
      </w:r>
    </w:p>
    <w:p w:rsidR="00A900C0" w:rsidRDefault="00A900C0">
      <w:pPr>
        <w:widowControl/>
        <w:adjustRightInd/>
        <w:jc w:val="left"/>
        <w:textAlignment w:val="auto"/>
      </w:pPr>
    </w:p>
    <w:p w:rsidR="0047553D" w:rsidRDefault="00E1200A" w:rsidP="0047553D">
      <w:pPr>
        <w:spacing w:line="360" w:lineRule="exact"/>
        <w:ind w:firstLineChars="200" w:firstLine="420"/>
        <w:jc w:val="center"/>
        <w:rPr>
          <w:sz w:val="18"/>
          <w:szCs w:val="18"/>
        </w:rPr>
      </w:pPr>
      <w:r>
        <w:rPr>
          <w:rFonts w:hint="eastAsia"/>
          <w:noProof/>
        </w:rPr>
        <w:drawing>
          <wp:anchor distT="0" distB="0" distL="114300" distR="114300" simplePos="0" relativeHeight="251664384" behindDoc="0" locked="0" layoutInCell="1" allowOverlap="1" wp14:anchorId="359AFC5D" wp14:editId="15D04FA2">
            <wp:simplePos x="0" y="0"/>
            <wp:positionH relativeFrom="margin">
              <wp:posOffset>862330</wp:posOffset>
            </wp:positionH>
            <wp:positionV relativeFrom="paragraph">
              <wp:posOffset>0</wp:posOffset>
            </wp:positionV>
            <wp:extent cx="3860165" cy="2133600"/>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63">
                      <a:extLst>
                        <a:ext uri="{28A0092B-C50C-407E-A947-70E740481C1C}">
                          <a14:useLocalDpi xmlns:a14="http://schemas.microsoft.com/office/drawing/2010/main" val="0"/>
                        </a:ext>
                      </a:extLst>
                    </a:blip>
                    <a:stretch>
                      <a:fillRect/>
                    </a:stretch>
                  </pic:blipFill>
                  <pic:spPr>
                    <a:xfrm>
                      <a:off x="0" y="0"/>
                      <a:ext cx="3860165" cy="2133600"/>
                    </a:xfrm>
                    <a:prstGeom prst="rect">
                      <a:avLst/>
                    </a:prstGeom>
                  </pic:spPr>
                </pic:pic>
              </a:graphicData>
            </a:graphic>
            <wp14:sizeRelH relativeFrom="page">
              <wp14:pctWidth>0</wp14:pctWidth>
            </wp14:sizeRelH>
            <wp14:sizeRelV relativeFrom="page">
              <wp14:pctHeight>0</wp14:pctHeight>
            </wp14:sizeRelV>
          </wp:anchor>
        </w:drawing>
      </w:r>
      <w:r w:rsidR="0047553D">
        <w:rPr>
          <w:rFonts w:hint="eastAsia"/>
          <w:sz w:val="18"/>
          <w:szCs w:val="18"/>
        </w:rPr>
        <w:t>图</w:t>
      </w:r>
      <w:r w:rsidR="0047553D">
        <w:rPr>
          <w:rFonts w:hint="eastAsia"/>
          <w:sz w:val="18"/>
          <w:szCs w:val="18"/>
        </w:rPr>
        <w:t>2</w:t>
      </w:r>
      <w:r w:rsidR="0047553D">
        <w:rPr>
          <w:sz w:val="18"/>
          <w:szCs w:val="18"/>
        </w:rPr>
        <w:t>.</w:t>
      </w:r>
      <w:r w:rsidR="004E393B">
        <w:rPr>
          <w:sz w:val="18"/>
          <w:szCs w:val="18"/>
        </w:rPr>
        <w:t>3</w:t>
      </w:r>
      <w:r w:rsidR="0047553D">
        <w:rPr>
          <w:sz w:val="18"/>
          <w:szCs w:val="18"/>
        </w:rPr>
        <w:t xml:space="preserve"> </w:t>
      </w:r>
      <w:r w:rsidR="0047553D">
        <w:rPr>
          <w:rFonts w:hint="eastAsia"/>
          <w:sz w:val="18"/>
          <w:szCs w:val="18"/>
        </w:rPr>
        <w:t>锂电池容量与温度关系</w:t>
      </w:r>
    </w:p>
    <w:p w:rsidR="00CD4361" w:rsidRPr="00CD4361" w:rsidRDefault="00CD4361" w:rsidP="00CD4361">
      <w:pPr>
        <w:spacing w:line="360" w:lineRule="exact"/>
        <w:ind w:firstLineChars="200" w:firstLine="420"/>
        <w:jc w:val="left"/>
      </w:pPr>
    </w:p>
    <w:p w:rsidR="00103F01" w:rsidRPr="000130DA" w:rsidRDefault="00103F01" w:rsidP="00103F01">
      <w:pPr>
        <w:pStyle w:val="2"/>
        <w:spacing w:beforeLines="50" w:before="120" w:afterLines="50" w:after="120" w:line="360" w:lineRule="exact"/>
        <w:rPr>
          <w:rFonts w:ascii="黑体" w:eastAsia="黑体" w:hAnsi="黑体"/>
          <w:b w:val="0"/>
          <w:i w:val="0"/>
        </w:rPr>
      </w:pPr>
      <w:bookmarkStart w:id="28" w:name="_Toc10645475"/>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5</w:t>
      </w:r>
      <w:r w:rsidRPr="000130DA">
        <w:rPr>
          <w:rFonts w:ascii="黑体" w:eastAsia="黑体" w:hAnsi="黑体"/>
          <w:b w:val="0"/>
          <w:i w:val="0"/>
        </w:rPr>
        <w:t xml:space="preserve"> </w:t>
      </w:r>
      <w:r w:rsidR="0078391C" w:rsidRPr="0078391C">
        <w:rPr>
          <w:rFonts w:eastAsia="黑体"/>
          <w:b w:val="0"/>
          <w:i w:val="0"/>
        </w:rPr>
        <w:t>OCV-SOC</w:t>
      </w:r>
      <w:r w:rsidR="0078391C">
        <w:rPr>
          <w:rFonts w:ascii="黑体" w:eastAsia="黑体" w:hAnsi="黑体" w:hint="eastAsia"/>
          <w:b w:val="0"/>
          <w:i w:val="0"/>
        </w:rPr>
        <w:t>曲线标定及参数辨识</w:t>
      </w:r>
      <w:bookmarkEnd w:id="28"/>
    </w:p>
    <w:p w:rsidR="000F1329" w:rsidRDefault="00B13CB1" w:rsidP="002F677A">
      <w:pPr>
        <w:spacing w:line="360" w:lineRule="exact"/>
        <w:ind w:firstLineChars="200" w:firstLine="420"/>
      </w:pPr>
      <w:r>
        <w:rPr>
          <w:rFonts w:hint="eastAsia"/>
        </w:rPr>
        <w:t>O</w:t>
      </w:r>
      <w:r>
        <w:t>CV-SOC</w:t>
      </w:r>
      <w:r>
        <w:rPr>
          <w:rFonts w:hint="eastAsia"/>
        </w:rPr>
        <w:t>曲线是锂离子电池的特性曲线，</w:t>
      </w:r>
      <w:r w:rsidR="00B564F1">
        <w:rPr>
          <w:rFonts w:hint="eastAsia"/>
        </w:rPr>
        <w:t>通常情况下该特性曲线表现为非线性关系，通过多组实验</w:t>
      </w:r>
      <w:r w:rsidR="001C2E3D">
        <w:rPr>
          <w:rFonts w:hint="eastAsia"/>
        </w:rPr>
        <w:t>所得实验数据</w:t>
      </w:r>
      <w:r w:rsidR="00B564F1">
        <w:rPr>
          <w:rFonts w:hint="eastAsia"/>
        </w:rPr>
        <w:t>绘制</w:t>
      </w:r>
      <w:r w:rsidR="00B564F1">
        <w:t>OCV</w:t>
      </w:r>
      <w:r w:rsidR="00B564F1">
        <w:rPr>
          <w:rFonts w:hint="eastAsia"/>
        </w:rPr>
        <w:t>与</w:t>
      </w:r>
      <w:r w:rsidR="00B564F1">
        <w:rPr>
          <w:rFonts w:hint="eastAsia"/>
        </w:rPr>
        <w:t>S</w:t>
      </w:r>
      <w:r w:rsidR="00B564F1">
        <w:t>OC</w:t>
      </w:r>
      <w:r w:rsidR="00B564F1">
        <w:rPr>
          <w:rFonts w:hint="eastAsia"/>
        </w:rPr>
        <w:t>的数学关系。</w:t>
      </w:r>
      <w:r>
        <w:rPr>
          <w:rFonts w:hint="eastAsia"/>
        </w:rPr>
        <w:t>在切断电源负载情况下，将电池静置足够长的时间（</w:t>
      </w:r>
      <m:oMath>
        <m:r>
          <m:rPr>
            <m:sty m:val="p"/>
          </m:rPr>
          <w:rPr>
            <w:rFonts w:ascii="Cambria Math" w:hAnsi="Cambria Math"/>
          </w:rPr>
          <m:t>t→</m:t>
        </m:r>
        <m:r>
          <m:rPr>
            <m:sty m:val="p"/>
          </m:rPr>
          <w:rPr>
            <w:rFonts w:ascii="Cambria Math" w:hAnsi="Cambria Math" w:hint="eastAsia"/>
          </w:rPr>
          <m:t>∞</m:t>
        </m:r>
      </m:oMath>
      <w:r>
        <w:rPr>
          <w:rFonts w:hint="eastAsia"/>
        </w:rPr>
        <w:t>）时，可将电池的端电压视为</w:t>
      </w:r>
      <w:r>
        <w:rPr>
          <w:rFonts w:hint="eastAsia"/>
        </w:rPr>
        <w:t>O</w:t>
      </w:r>
      <w:r>
        <w:t>CV</w:t>
      </w:r>
      <w:r>
        <w:rPr>
          <w:rFonts w:hint="eastAsia"/>
        </w:rPr>
        <w:t>。在实际应用中，显然</w:t>
      </w:r>
      <m:oMath>
        <m:r>
          <m:rPr>
            <m:sty m:val="p"/>
          </m:rPr>
          <w:rPr>
            <w:rFonts w:ascii="Cambria Math" w:hAnsi="Cambria Math"/>
          </w:rPr>
          <m:t>t→</m:t>
        </m:r>
        <m:r>
          <m:rPr>
            <m:sty m:val="p"/>
          </m:rPr>
          <w:rPr>
            <w:rFonts w:ascii="Cambria Math" w:hAnsi="Cambria Math" w:hint="eastAsia"/>
          </w:rPr>
          <m:t>∞</m:t>
        </m:r>
      </m:oMath>
      <w:r>
        <w:rPr>
          <w:rFonts w:hint="eastAsia"/>
        </w:rPr>
        <w:t>无法实现，本文中采用静置时间</w:t>
      </w:r>
      <w:r>
        <w:rPr>
          <w:rFonts w:hint="eastAsia"/>
        </w:rPr>
        <w:t>t</w:t>
      </w:r>
      <w:r>
        <w:t xml:space="preserve">=30min </w:t>
      </w:r>
      <w:r w:rsidR="00083608">
        <w:rPr>
          <w:rFonts w:hint="eastAsia"/>
        </w:rPr>
        <w:t>使电池恢复为平衡电势。</w:t>
      </w:r>
    </w:p>
    <w:p w:rsidR="00D918FD" w:rsidRDefault="00F119A8" w:rsidP="003C48F1">
      <w:pPr>
        <w:spacing w:line="360" w:lineRule="exact"/>
        <w:ind w:firstLineChars="200" w:firstLine="420"/>
      </w:pPr>
      <w:r>
        <w:rPr>
          <w:rFonts w:hint="eastAsia"/>
        </w:rPr>
        <w:t>一般而言，</w:t>
      </w:r>
      <w:r>
        <w:rPr>
          <w:rFonts w:hint="eastAsia"/>
        </w:rPr>
        <w:t>O</w:t>
      </w:r>
      <w:r>
        <w:t>CV</w:t>
      </w:r>
      <w:r>
        <w:rPr>
          <w:rFonts w:hint="eastAsia"/>
        </w:rPr>
        <w:t>-</w:t>
      </w:r>
      <w:r>
        <w:t>SOC</w:t>
      </w:r>
      <w:r>
        <w:rPr>
          <w:rFonts w:hint="eastAsia"/>
        </w:rPr>
        <w:t>曲线在</w:t>
      </w:r>
      <w:r>
        <w:rPr>
          <w:rFonts w:hint="eastAsia"/>
        </w:rPr>
        <w:t>S</w:t>
      </w:r>
      <w:r>
        <w:t>OC</w:t>
      </w:r>
      <w:r>
        <w:rPr>
          <w:rFonts w:hint="eastAsia"/>
        </w:rPr>
        <w:t>接近</w:t>
      </w:r>
      <w:r>
        <w:rPr>
          <w:rFonts w:hint="eastAsia"/>
        </w:rPr>
        <w:t>0%</w:t>
      </w:r>
      <w:r>
        <w:rPr>
          <w:rFonts w:hint="eastAsia"/>
        </w:rPr>
        <w:t>和</w:t>
      </w:r>
      <w:r>
        <w:rPr>
          <w:rFonts w:hint="eastAsia"/>
        </w:rPr>
        <w:t>1</w:t>
      </w:r>
      <w:r>
        <w:t>00</w:t>
      </w:r>
      <w:r>
        <w:rPr>
          <w:rFonts w:hint="eastAsia"/>
        </w:rPr>
        <w:t>%</w:t>
      </w:r>
      <w:r>
        <w:rPr>
          <w:rFonts w:hint="eastAsia"/>
        </w:rPr>
        <w:t>时，变化剧烈，在中间的平台期则变化相对平缓，出于对曲线精度的考虑，在</w:t>
      </w:r>
      <w:r>
        <w:rPr>
          <w:rFonts w:hint="eastAsia"/>
        </w:rPr>
        <w:t>S</w:t>
      </w:r>
      <w:r>
        <w:t>OC</w:t>
      </w:r>
      <w:r>
        <w:rPr>
          <w:rFonts w:hint="eastAsia"/>
        </w:rPr>
        <w:t>处于</w:t>
      </w:r>
      <w:r>
        <w:rPr>
          <w:rFonts w:hint="eastAsia"/>
        </w:rPr>
        <w:t>1</w:t>
      </w:r>
      <w:r>
        <w:t>0</w:t>
      </w:r>
      <w:r>
        <w:rPr>
          <w:rFonts w:hint="eastAsia"/>
        </w:rPr>
        <w:t>%~</w:t>
      </w:r>
      <w:r>
        <w:t>90</w:t>
      </w:r>
      <w:r>
        <w:rPr>
          <w:rFonts w:hint="eastAsia"/>
        </w:rPr>
        <w:t>%</w:t>
      </w:r>
      <w:r>
        <w:rPr>
          <w:rFonts w:hint="eastAsia"/>
        </w:rPr>
        <w:t>之间采样间隔与充放电脉冲间隔相对较</w:t>
      </w:r>
      <w:r>
        <w:rPr>
          <w:rFonts w:hint="eastAsia"/>
        </w:rPr>
        <w:lastRenderedPageBreak/>
        <w:t>大，在</w:t>
      </w:r>
      <w:r>
        <w:rPr>
          <w:rFonts w:hint="eastAsia"/>
        </w:rPr>
        <w:t>0%~</w:t>
      </w:r>
      <w:r>
        <w:t>10</w:t>
      </w:r>
      <w:r>
        <w:rPr>
          <w:rFonts w:hint="eastAsia"/>
        </w:rPr>
        <w:t>%</w:t>
      </w:r>
      <w:r>
        <w:rPr>
          <w:rFonts w:hint="eastAsia"/>
        </w:rPr>
        <w:t>和</w:t>
      </w:r>
      <w:r>
        <w:rPr>
          <w:rFonts w:hint="eastAsia"/>
        </w:rPr>
        <w:t>9</w:t>
      </w:r>
      <w:r>
        <w:t>0</w:t>
      </w:r>
      <w:r>
        <w:rPr>
          <w:rFonts w:hint="eastAsia"/>
        </w:rPr>
        <w:t>%~</w:t>
      </w:r>
      <w:r>
        <w:t>100</w:t>
      </w:r>
      <w:r>
        <w:rPr>
          <w:rFonts w:hint="eastAsia"/>
        </w:rPr>
        <w:t>%</w:t>
      </w:r>
      <w:r>
        <w:rPr>
          <w:rFonts w:hint="eastAsia"/>
        </w:rPr>
        <w:t>区间采样间隔与充放电脉冲间隔相对较小。</w:t>
      </w:r>
      <w:r w:rsidR="003C48F1" w:rsidRPr="003C48F1">
        <w:rPr>
          <w:rFonts w:hint="eastAsia"/>
        </w:rPr>
        <w:t>锂电池的电压特征可以通过对电池使用标准充放电方式进行测试得出</w:t>
      </w:r>
      <w:r w:rsidR="003C48F1">
        <w:rPr>
          <w:rFonts w:hint="eastAsia"/>
        </w:rPr>
        <w:t>，这种标准充放电方式下的电池电压特征测试，可以更好地激发电池的可用容量，不会因为充放电倍率选择不当导致特性曲线标定的误差，也可为电池</w:t>
      </w:r>
      <w:r w:rsidR="003C48F1">
        <w:rPr>
          <w:rFonts w:hint="eastAsia"/>
        </w:rPr>
        <w:t xml:space="preserve"> OCV </w:t>
      </w:r>
      <w:r w:rsidR="003C48F1">
        <w:rPr>
          <w:rFonts w:hint="eastAsia"/>
        </w:rPr>
        <w:t>和电池</w:t>
      </w:r>
      <w:r w:rsidR="003C48F1">
        <w:rPr>
          <w:rFonts w:hint="eastAsia"/>
        </w:rPr>
        <w:t xml:space="preserve"> SOC </w:t>
      </w:r>
      <w:r w:rsidR="003C48F1">
        <w:rPr>
          <w:rFonts w:hint="eastAsia"/>
        </w:rPr>
        <w:t>的估算提供研究基础，因此在标定</w:t>
      </w:r>
      <w:r w:rsidR="003C48F1">
        <w:rPr>
          <w:rFonts w:hint="eastAsia"/>
        </w:rPr>
        <w:t xml:space="preserve"> OCV </w:t>
      </w:r>
      <w:r w:rsidR="003C48F1">
        <w:rPr>
          <w:rFonts w:hint="eastAsia"/>
        </w:rPr>
        <w:t>和</w:t>
      </w:r>
      <w:r w:rsidR="003C48F1">
        <w:rPr>
          <w:rFonts w:hint="eastAsia"/>
        </w:rPr>
        <w:t xml:space="preserve"> SOC </w:t>
      </w:r>
      <w:r w:rsidR="003C48F1">
        <w:rPr>
          <w:rFonts w:hint="eastAsia"/>
        </w:rPr>
        <w:t>关系的实验中主要采用的是目标电池的标准充放电倍率，即</w:t>
      </w:r>
      <w:r w:rsidR="003C48F1">
        <w:rPr>
          <w:rFonts w:hint="eastAsia"/>
        </w:rPr>
        <w:t xml:space="preserve"> 0.2C </w:t>
      </w:r>
      <w:r w:rsidR="003C48F1">
        <w:rPr>
          <w:rFonts w:hint="eastAsia"/>
        </w:rPr>
        <w:t>对电池进行充放电，且在电池将要充满或放完的阶段采用减小充放电倍率的方式，更好地拟合特性曲线。</w:t>
      </w:r>
    </w:p>
    <w:p w:rsidR="0047645E" w:rsidRPr="001D69A4" w:rsidRDefault="0047645E" w:rsidP="00D918FD">
      <w:pPr>
        <w:pStyle w:val="3"/>
        <w:spacing w:beforeLines="50" w:before="120" w:afterLines="50" w:after="120" w:line="360" w:lineRule="exact"/>
        <w:ind w:firstLineChars="200" w:firstLine="420"/>
        <w:rPr>
          <w:rFonts w:ascii="黑体" w:hAnsi="黑体"/>
          <w:b w:val="0"/>
          <w:sz w:val="21"/>
          <w:szCs w:val="21"/>
        </w:rPr>
      </w:pPr>
      <w:bookmarkStart w:id="29" w:name="_Toc10645476"/>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1</w:t>
      </w:r>
      <w:r w:rsidRPr="00F64D36">
        <w:rPr>
          <w:rFonts w:ascii="黑体" w:hAnsi="黑体"/>
          <w:b w:val="0"/>
          <w:sz w:val="21"/>
          <w:szCs w:val="21"/>
        </w:rPr>
        <w:t xml:space="preserve"> </w:t>
      </w:r>
      <w:r w:rsidRPr="0047645E">
        <w:rPr>
          <w:rFonts w:ascii="Times New Roman" w:hAnsi="Times New Roman"/>
          <w:b w:val="0"/>
          <w:sz w:val="21"/>
          <w:szCs w:val="21"/>
        </w:rPr>
        <w:t>OCV-SOC</w:t>
      </w:r>
      <w:r w:rsidR="00ED2796">
        <w:rPr>
          <w:rFonts w:ascii="黑体" w:hAnsi="黑体" w:hint="eastAsia"/>
          <w:b w:val="0"/>
          <w:sz w:val="21"/>
          <w:szCs w:val="21"/>
        </w:rPr>
        <w:t>标定实验</w:t>
      </w:r>
      <w:bookmarkEnd w:id="29"/>
    </w:p>
    <w:p w:rsidR="00944C9F" w:rsidRDefault="00944C9F" w:rsidP="001B44CE">
      <w:pPr>
        <w:spacing w:line="360" w:lineRule="exact"/>
        <w:ind w:firstLineChars="200" w:firstLine="420"/>
        <w:rPr>
          <w:rFonts w:ascii="宋体" w:hAnsi="宋体" w:cs="宋体"/>
        </w:rPr>
      </w:pPr>
      <w:r>
        <w:rPr>
          <w:rFonts w:hint="eastAsia"/>
        </w:rPr>
        <w:t>将电池置于不同环境温度下，以</w:t>
      </w:r>
      <w:r>
        <w:rPr>
          <w:rFonts w:hint="eastAsia"/>
        </w:rPr>
        <w:t>2</w:t>
      </w:r>
      <w:r>
        <w:t>5</w:t>
      </w:r>
      <w:r>
        <w:rPr>
          <w:rFonts w:ascii="宋体" w:hAnsi="宋体" w:cs="宋体" w:hint="eastAsia"/>
        </w:rPr>
        <w:t>℃</w:t>
      </w:r>
      <w:r w:rsidR="00875808">
        <w:rPr>
          <w:rFonts w:ascii="宋体" w:hAnsi="宋体" w:cs="宋体" w:hint="eastAsia"/>
        </w:rPr>
        <w:t>环境温度</w:t>
      </w:r>
      <w:r>
        <w:rPr>
          <w:rFonts w:ascii="宋体" w:hAnsi="宋体" w:cs="宋体" w:hint="eastAsia"/>
        </w:rPr>
        <w:t>为例，</w:t>
      </w:r>
      <w:r w:rsidR="00C6519D">
        <w:rPr>
          <w:rFonts w:ascii="宋体" w:hAnsi="宋体" w:cs="宋体" w:hint="eastAsia"/>
        </w:rPr>
        <w:t>充电流程如表2</w:t>
      </w:r>
      <w:r w:rsidR="00C6519D">
        <w:rPr>
          <w:rFonts w:ascii="宋体" w:hAnsi="宋体" w:cs="宋体"/>
        </w:rPr>
        <w:t>.</w:t>
      </w:r>
      <w:r w:rsidR="004E393B">
        <w:rPr>
          <w:rFonts w:ascii="宋体" w:hAnsi="宋体" w:cs="宋体"/>
        </w:rPr>
        <w:t>4</w:t>
      </w:r>
      <w:r w:rsidR="00C6519D">
        <w:rPr>
          <w:rFonts w:ascii="宋体" w:hAnsi="宋体" w:cs="宋体" w:hint="eastAsia"/>
        </w:rPr>
        <w:t>所示</w:t>
      </w:r>
      <w:r w:rsidR="00011438">
        <w:rPr>
          <w:rFonts w:ascii="宋体" w:hAnsi="宋体" w:cs="宋体" w:hint="eastAsia"/>
        </w:rPr>
        <w:t>：</w:t>
      </w:r>
    </w:p>
    <w:p w:rsidR="00141C0B" w:rsidRDefault="00141C0B" w:rsidP="001B44CE">
      <w:pPr>
        <w:spacing w:line="360" w:lineRule="exact"/>
        <w:ind w:firstLineChars="200" w:firstLine="420"/>
        <w:rPr>
          <w:rFonts w:ascii="宋体" w:hAnsi="宋体" w:cs="宋体"/>
        </w:rPr>
      </w:pPr>
    </w:p>
    <w:p w:rsidR="00141C0B" w:rsidRPr="00141C0B" w:rsidRDefault="00141C0B" w:rsidP="00141C0B">
      <w:pPr>
        <w:spacing w:line="360" w:lineRule="exact"/>
        <w:ind w:firstLineChars="200" w:firstLine="360"/>
        <w:jc w:val="center"/>
        <w:rPr>
          <w:sz w:val="18"/>
          <w:szCs w:val="18"/>
        </w:rPr>
      </w:pPr>
      <w:r>
        <w:rPr>
          <w:rFonts w:ascii="宋体" w:hAnsi="宋体" w:cs="宋体" w:hint="eastAsia"/>
          <w:sz w:val="18"/>
          <w:szCs w:val="18"/>
        </w:rPr>
        <w:t>表</w:t>
      </w:r>
      <w:r>
        <w:rPr>
          <w:rFonts w:ascii="宋体" w:hAnsi="宋体" w:cs="宋体"/>
          <w:sz w:val="18"/>
          <w:szCs w:val="18"/>
        </w:rPr>
        <w:t>2.</w:t>
      </w:r>
      <w:r w:rsidR="004E393B">
        <w:rPr>
          <w:rFonts w:ascii="宋体" w:hAnsi="宋体" w:cs="宋体"/>
          <w:sz w:val="18"/>
          <w:szCs w:val="18"/>
        </w:rPr>
        <w:t>4</w:t>
      </w:r>
      <w:r>
        <w:rPr>
          <w:rFonts w:ascii="宋体" w:hAnsi="宋体" w:cs="宋体"/>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w:t>
      </w:r>
      <w:r w:rsidR="003115EC">
        <w:rPr>
          <w:rFonts w:ascii="宋体" w:hAnsi="宋体" w:cs="宋体" w:hint="eastAsia"/>
          <w:sz w:val="18"/>
          <w:szCs w:val="18"/>
        </w:rPr>
        <w:t>充</w:t>
      </w:r>
      <w:r>
        <w:rPr>
          <w:rFonts w:ascii="宋体" w:hAnsi="宋体" w:cs="宋体" w:hint="eastAsia"/>
          <w:sz w:val="18"/>
          <w:szCs w:val="18"/>
        </w:rPr>
        <w:t>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C91F54"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C91F54" w:rsidRPr="002F193B" w:rsidRDefault="00C91F54" w:rsidP="00C91F54">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预计充入S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预计总充入S</w:t>
            </w:r>
            <w:r w:rsidRPr="002F193B">
              <w:rPr>
                <w:rFonts w:ascii="宋体" w:hAnsi="宋体"/>
                <w:i w:val="0"/>
              </w:rPr>
              <w:t>OC</w:t>
            </w:r>
            <w:r w:rsidRPr="002F193B">
              <w:rPr>
                <w:rFonts w:ascii="宋体" w:hAnsi="宋体" w:hint="eastAsia"/>
                <w:i w:val="0"/>
              </w:rPr>
              <w:t>（%）</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6</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6C5D7F" w:rsidRPr="00B13CB1" w:rsidRDefault="006C5D7F" w:rsidP="002F677A">
      <w:pPr>
        <w:spacing w:line="360" w:lineRule="exact"/>
        <w:ind w:firstLineChars="200" w:firstLine="420"/>
      </w:pPr>
    </w:p>
    <w:p w:rsidR="00E011D7" w:rsidRDefault="00875808" w:rsidP="002F677A">
      <w:pPr>
        <w:spacing w:line="360" w:lineRule="exact"/>
        <w:ind w:firstLineChars="200" w:firstLine="420"/>
      </w:pPr>
      <w:r>
        <w:rPr>
          <w:rFonts w:hint="eastAsia"/>
        </w:rPr>
        <w:t>放电流程与充电流程类似，以</w:t>
      </w:r>
      <w:r>
        <w:rPr>
          <w:rFonts w:hint="eastAsia"/>
        </w:rPr>
        <w:t>2</w:t>
      </w:r>
      <w:r>
        <w:t>5</w:t>
      </w:r>
      <w:r>
        <w:rPr>
          <w:rFonts w:ascii="宋体" w:hAnsi="宋体" w:cs="宋体" w:hint="eastAsia"/>
        </w:rPr>
        <w:t>℃环境温度为例，具体放电流程如表2</w:t>
      </w:r>
      <w:r>
        <w:rPr>
          <w:rFonts w:ascii="宋体" w:hAnsi="宋体" w:cs="宋体"/>
        </w:rPr>
        <w:t>.</w:t>
      </w:r>
      <w:r w:rsidR="004E393B">
        <w:rPr>
          <w:rFonts w:ascii="宋体" w:hAnsi="宋体" w:cs="宋体"/>
        </w:rPr>
        <w:t>5</w:t>
      </w:r>
      <w:r>
        <w:rPr>
          <w:rFonts w:ascii="宋体" w:hAnsi="宋体" w:cs="宋体" w:hint="eastAsia"/>
        </w:rPr>
        <w:t>所示</w:t>
      </w:r>
      <w:r w:rsidR="00011438">
        <w:rPr>
          <w:rFonts w:ascii="宋体" w:hAnsi="宋体" w:cs="宋体" w:hint="eastAsia"/>
        </w:rPr>
        <w:t>：</w:t>
      </w:r>
    </w:p>
    <w:p w:rsidR="009F4DC5" w:rsidRDefault="009F4DC5" w:rsidP="00324808">
      <w:pPr>
        <w:widowControl/>
        <w:adjustRightInd/>
        <w:spacing w:line="360" w:lineRule="exact"/>
        <w:ind w:firstLineChars="200" w:firstLine="420"/>
        <w:jc w:val="left"/>
        <w:textAlignment w:val="auto"/>
      </w:pPr>
    </w:p>
    <w:p w:rsidR="003115EC" w:rsidRPr="003115EC" w:rsidRDefault="003115EC" w:rsidP="003115EC">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5</w:t>
      </w:r>
      <w:r>
        <w:rPr>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静置放电标定实验流程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D9720D"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D9720D" w:rsidRPr="002F193B" w:rsidRDefault="00D9720D" w:rsidP="00D9720D">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2</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D9720D" w:rsidRDefault="00D9720D" w:rsidP="00D9720D">
            <w:pPr>
              <w:spacing w:line="360" w:lineRule="exact"/>
              <w:jc w:val="center"/>
              <w:rPr>
                <w:rFonts w:ascii="宋体" w:hAnsi="宋体"/>
              </w:rPr>
            </w:pPr>
            <w:r>
              <w:rPr>
                <w:rFonts w:ascii="宋体" w:hAnsi="宋体" w:hint="eastAsia"/>
              </w:rPr>
              <w:t>6</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E011D7" w:rsidRDefault="00E011D7" w:rsidP="002F677A">
      <w:pPr>
        <w:spacing w:line="360" w:lineRule="exact"/>
        <w:ind w:firstLineChars="200" w:firstLine="420"/>
      </w:pPr>
    </w:p>
    <w:p w:rsidR="009F4DC5" w:rsidRPr="00296733" w:rsidRDefault="00340DD0" w:rsidP="002F677A">
      <w:pPr>
        <w:spacing w:line="360" w:lineRule="exact"/>
        <w:ind w:firstLineChars="200" w:firstLine="420"/>
        <w:rPr>
          <w:lang w:val="en-GB"/>
        </w:rPr>
      </w:pPr>
      <w:r>
        <w:rPr>
          <w:rFonts w:hint="eastAsia"/>
        </w:rPr>
        <w:t>图</w:t>
      </w:r>
      <w:r>
        <w:rPr>
          <w:rFonts w:hint="eastAsia"/>
        </w:rPr>
        <w:t>2</w:t>
      </w:r>
      <w:r>
        <w:t>.</w:t>
      </w:r>
      <w:r w:rsidR="004E393B">
        <w:t>4</w:t>
      </w:r>
      <w:r>
        <w:rPr>
          <w:rFonts w:hint="eastAsia"/>
        </w:rPr>
        <w:t>为</w:t>
      </w:r>
      <w:r w:rsidR="00296733">
        <w:rPr>
          <w:rFonts w:hint="eastAsia"/>
        </w:rPr>
        <w:t>1</w:t>
      </w:r>
      <w:r w:rsidR="00296733">
        <w:t>0</w:t>
      </w:r>
      <w:r w:rsidR="00296733">
        <w:rPr>
          <w:rFonts w:hint="eastAsia"/>
          <w:lang w:val="en-GB"/>
        </w:rPr>
        <w:t>℃条件下电池充放电</w:t>
      </w:r>
      <w:r w:rsidR="00296733">
        <w:rPr>
          <w:rFonts w:hint="eastAsia"/>
          <w:lang w:val="en-GB"/>
        </w:rPr>
        <w:t>O</w:t>
      </w:r>
      <w:r w:rsidR="00296733">
        <w:rPr>
          <w:lang w:val="en-GB"/>
        </w:rPr>
        <w:t>CV</w:t>
      </w:r>
      <w:r w:rsidR="00296733">
        <w:rPr>
          <w:rFonts w:hint="eastAsia"/>
          <w:lang w:val="en-GB"/>
        </w:rPr>
        <w:t>-</w:t>
      </w:r>
      <w:r w:rsidR="00296733">
        <w:rPr>
          <w:lang w:val="en-GB"/>
        </w:rPr>
        <w:t>SOC</w:t>
      </w:r>
      <w:r w:rsidR="00296733">
        <w:rPr>
          <w:rFonts w:hint="eastAsia"/>
          <w:lang w:val="en-GB"/>
        </w:rPr>
        <w:t>曲线。</w:t>
      </w:r>
      <w:r w:rsidR="00D5667D">
        <w:rPr>
          <w:rFonts w:hint="eastAsia"/>
          <w:lang w:val="en-GB"/>
        </w:rPr>
        <w:t>从图中可以看出，</w:t>
      </w:r>
      <w:r w:rsidR="000B6D09">
        <w:rPr>
          <w:rFonts w:hint="eastAsia"/>
          <w:lang w:val="en-GB"/>
        </w:rPr>
        <w:t>同一温度下电池充电和放电</w:t>
      </w:r>
      <w:r w:rsidR="000B6D09">
        <w:rPr>
          <w:rFonts w:hint="eastAsia"/>
          <w:lang w:val="en-GB"/>
        </w:rPr>
        <w:t>O</w:t>
      </w:r>
      <w:r w:rsidR="000B6D09">
        <w:rPr>
          <w:lang w:val="en-GB"/>
        </w:rPr>
        <w:t>CV-SOC</w:t>
      </w:r>
      <w:r w:rsidR="000B6D09">
        <w:rPr>
          <w:rFonts w:hint="eastAsia"/>
          <w:lang w:val="en-GB"/>
        </w:rPr>
        <w:t>特性曲线存在迟滞效应</w:t>
      </w:r>
      <w:r w:rsidR="002F5D46">
        <w:rPr>
          <w:rFonts w:hint="eastAsia"/>
          <w:lang w:val="en-GB"/>
        </w:rPr>
        <w:t>，即相同环境下电池的充放电电压响应曲线存在一定差值</w:t>
      </w:r>
      <w:r w:rsidR="00EC658D">
        <w:rPr>
          <w:rFonts w:hint="eastAsia"/>
          <w:lang w:val="en-GB"/>
        </w:rPr>
        <w:t>。</w:t>
      </w:r>
      <w:r w:rsidR="00404D23">
        <w:rPr>
          <w:rFonts w:hint="eastAsia"/>
          <w:lang w:val="en-GB"/>
        </w:rPr>
        <w:lastRenderedPageBreak/>
        <w:t>出</w:t>
      </w:r>
      <w:r w:rsidR="00EC658D">
        <w:rPr>
          <w:rFonts w:hint="eastAsia"/>
          <w:lang w:val="en-GB"/>
        </w:rPr>
        <w:t>于简化模型的考虑，在权衡充电、放电和充放电均值</w:t>
      </w:r>
      <w:r w:rsidR="00EC658D">
        <w:rPr>
          <w:rFonts w:hint="eastAsia"/>
          <w:lang w:val="en-GB"/>
        </w:rPr>
        <w:t>O</w:t>
      </w:r>
      <w:r w:rsidR="00EC658D">
        <w:rPr>
          <w:lang w:val="en-GB"/>
        </w:rPr>
        <w:t>CV-SOC</w:t>
      </w:r>
      <w:r w:rsidR="00EC658D">
        <w:rPr>
          <w:rFonts w:hint="eastAsia"/>
          <w:lang w:val="en-GB"/>
        </w:rPr>
        <w:t>曲线作为电池的标准</w:t>
      </w:r>
      <w:r w:rsidR="00EC658D">
        <w:rPr>
          <w:rFonts w:hint="eastAsia"/>
          <w:lang w:val="en-GB"/>
        </w:rPr>
        <w:t>O</w:t>
      </w:r>
      <w:r w:rsidR="00EC658D">
        <w:rPr>
          <w:lang w:val="en-GB"/>
        </w:rPr>
        <w:t>CV-SOC</w:t>
      </w:r>
      <w:r w:rsidR="00EC658D">
        <w:rPr>
          <w:rFonts w:hint="eastAsia"/>
          <w:lang w:val="en-GB"/>
        </w:rPr>
        <w:t>特性曲线，最终选取充放电均值曲线作为电池的标准</w:t>
      </w:r>
      <w:r w:rsidR="00EC658D">
        <w:rPr>
          <w:rFonts w:hint="eastAsia"/>
          <w:lang w:val="en-GB"/>
        </w:rPr>
        <w:t>O</w:t>
      </w:r>
      <w:r w:rsidR="00EC658D">
        <w:rPr>
          <w:lang w:val="en-GB"/>
        </w:rPr>
        <w:t>CV-SOC</w:t>
      </w:r>
      <w:r w:rsidR="00EC658D">
        <w:rPr>
          <w:rFonts w:hint="eastAsia"/>
          <w:lang w:val="en-GB"/>
        </w:rPr>
        <w:t>特性曲线。</w:t>
      </w:r>
    </w:p>
    <w:p w:rsidR="009F4DC5" w:rsidRDefault="00076694" w:rsidP="002F677A">
      <w:pPr>
        <w:spacing w:line="360" w:lineRule="exact"/>
        <w:ind w:firstLineChars="200" w:firstLine="420"/>
      </w:pPr>
      <w:r>
        <w:rPr>
          <w:noProof/>
        </w:rPr>
        <w:drawing>
          <wp:anchor distT="0" distB="0" distL="114300" distR="114300" simplePos="0" relativeHeight="251665408" behindDoc="0" locked="0" layoutInCell="1" allowOverlap="1" wp14:anchorId="738BB724" wp14:editId="51FDD03F">
            <wp:simplePos x="0" y="0"/>
            <wp:positionH relativeFrom="margin">
              <wp:posOffset>596900</wp:posOffset>
            </wp:positionH>
            <wp:positionV relativeFrom="paragraph">
              <wp:posOffset>274320</wp:posOffset>
            </wp:positionV>
            <wp:extent cx="4371975" cy="2129155"/>
            <wp:effectExtent l="0" t="0" r="9525"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64">
                      <a:extLst>
                        <a:ext uri="{28A0092B-C50C-407E-A947-70E740481C1C}">
                          <a14:useLocalDpi xmlns:a14="http://schemas.microsoft.com/office/drawing/2010/main" val="0"/>
                        </a:ext>
                      </a:extLst>
                    </a:blip>
                    <a:stretch>
                      <a:fillRect/>
                    </a:stretch>
                  </pic:blipFill>
                  <pic:spPr>
                    <a:xfrm>
                      <a:off x="0" y="0"/>
                      <a:ext cx="4371975" cy="2129155"/>
                    </a:xfrm>
                    <a:prstGeom prst="rect">
                      <a:avLst/>
                    </a:prstGeom>
                  </pic:spPr>
                </pic:pic>
              </a:graphicData>
            </a:graphic>
            <wp14:sizeRelH relativeFrom="page">
              <wp14:pctWidth>0</wp14:pctWidth>
            </wp14:sizeRelH>
            <wp14:sizeRelV relativeFrom="page">
              <wp14:pctHeight>0</wp14:pctHeight>
            </wp14:sizeRelV>
          </wp:anchor>
        </w:drawing>
      </w:r>
    </w:p>
    <w:p w:rsidR="009F4DC5" w:rsidRPr="00076694" w:rsidRDefault="00076694" w:rsidP="00076694">
      <w:pPr>
        <w:spacing w:line="360" w:lineRule="exact"/>
        <w:ind w:firstLineChars="200" w:firstLine="360"/>
        <w:jc w:val="center"/>
        <w:rPr>
          <w:sz w:val="18"/>
          <w:szCs w:val="18"/>
        </w:rPr>
      </w:pPr>
      <w:r>
        <w:rPr>
          <w:rFonts w:hint="eastAsia"/>
          <w:sz w:val="18"/>
          <w:szCs w:val="18"/>
        </w:rPr>
        <w:t>图</w:t>
      </w:r>
      <w:r>
        <w:rPr>
          <w:rFonts w:hint="eastAsia"/>
          <w:sz w:val="18"/>
          <w:szCs w:val="18"/>
        </w:rPr>
        <w:t>2</w:t>
      </w:r>
      <w:r>
        <w:rPr>
          <w:sz w:val="18"/>
          <w:szCs w:val="18"/>
        </w:rPr>
        <w:t>.</w:t>
      </w:r>
      <w:r w:rsidR="004E393B">
        <w:rPr>
          <w:sz w:val="18"/>
          <w:szCs w:val="18"/>
        </w:rPr>
        <w:t>4</w:t>
      </w:r>
      <w:r>
        <w:rPr>
          <w:sz w:val="18"/>
          <w:szCs w:val="18"/>
        </w:rPr>
        <w:t xml:space="preserve"> 10</w:t>
      </w:r>
      <w:r>
        <w:rPr>
          <w:rFonts w:ascii="宋体" w:hAnsi="宋体" w:cs="宋体" w:hint="eastAsia"/>
          <w:sz w:val="18"/>
          <w:szCs w:val="18"/>
        </w:rPr>
        <w:t>℃电池</w:t>
      </w:r>
      <w:r w:rsidRPr="00076694">
        <w:rPr>
          <w:sz w:val="18"/>
          <w:szCs w:val="18"/>
        </w:rPr>
        <w:t>OCV-SOC</w:t>
      </w:r>
      <w:r>
        <w:rPr>
          <w:rFonts w:ascii="宋体" w:hAnsi="宋体" w:cs="宋体" w:hint="eastAsia"/>
          <w:sz w:val="18"/>
          <w:szCs w:val="18"/>
        </w:rPr>
        <w:t>特性曲线</w:t>
      </w:r>
    </w:p>
    <w:p w:rsidR="009F4DC5" w:rsidRDefault="009F4DC5" w:rsidP="002F677A">
      <w:pPr>
        <w:spacing w:line="360" w:lineRule="exact"/>
        <w:ind w:firstLineChars="200" w:firstLine="420"/>
      </w:pPr>
    </w:p>
    <w:p w:rsidR="00D15743" w:rsidRPr="00D15743" w:rsidRDefault="00D15743" w:rsidP="00D15743">
      <w:pPr>
        <w:pStyle w:val="3"/>
        <w:spacing w:beforeLines="50" w:before="120" w:afterLines="50" w:after="120" w:line="360" w:lineRule="exact"/>
        <w:ind w:firstLineChars="200" w:firstLine="420"/>
        <w:rPr>
          <w:rFonts w:ascii="黑体" w:hAnsi="黑体"/>
          <w:b w:val="0"/>
          <w:sz w:val="21"/>
          <w:szCs w:val="21"/>
        </w:rPr>
      </w:pPr>
      <w:bookmarkStart w:id="30" w:name="_Toc10645477"/>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47645E">
        <w:rPr>
          <w:rFonts w:ascii="Times New Roman" w:hAnsi="Times New Roman"/>
          <w:b w:val="0"/>
          <w:sz w:val="21"/>
          <w:szCs w:val="21"/>
        </w:rPr>
        <w:t>OCV-SOC</w:t>
      </w:r>
      <w:r>
        <w:rPr>
          <w:rFonts w:ascii="黑体" w:hAnsi="黑体" w:hint="eastAsia"/>
          <w:b w:val="0"/>
          <w:sz w:val="21"/>
          <w:szCs w:val="21"/>
        </w:rPr>
        <w:t>曲线参数辨识</w:t>
      </w:r>
      <w:bookmarkEnd w:id="30"/>
    </w:p>
    <w:p w:rsidR="00137029" w:rsidRDefault="005A2BCB" w:rsidP="002F677A">
      <w:pPr>
        <w:spacing w:line="360" w:lineRule="exact"/>
        <w:ind w:firstLineChars="200" w:firstLine="420"/>
      </w:pPr>
      <w:r>
        <w:rPr>
          <w:rFonts w:hint="eastAsia"/>
        </w:rPr>
        <w:t>通过同样的方法，可以得到不同温度下电池的</w:t>
      </w:r>
      <w:r>
        <w:rPr>
          <w:rFonts w:hint="eastAsia"/>
        </w:rPr>
        <w:t>O</w:t>
      </w:r>
      <w:r>
        <w:t>CV-SOC</w:t>
      </w:r>
      <w:r>
        <w:rPr>
          <w:rFonts w:hint="eastAsia"/>
        </w:rPr>
        <w:t>特性曲线。</w:t>
      </w:r>
      <w:r w:rsidR="00B4226A">
        <w:rPr>
          <w:rFonts w:hint="eastAsia"/>
        </w:rPr>
        <w:t>权衡曲线的拟合精度和复杂度，选取式（</w:t>
      </w:r>
      <w:r w:rsidR="00B4226A">
        <w:rPr>
          <w:rFonts w:hint="eastAsia"/>
        </w:rPr>
        <w:t>2</w:t>
      </w:r>
      <w:r w:rsidR="00B4226A">
        <w:t>.</w:t>
      </w:r>
      <w:r w:rsidR="00F22716">
        <w:t>13</w:t>
      </w:r>
      <w:r w:rsidR="00B4226A">
        <w:rPr>
          <w:rFonts w:hint="eastAsia"/>
        </w:rPr>
        <w:t>）所示函数形式进行拟合</w:t>
      </w:r>
      <w:r w:rsidR="00124A1F">
        <w:rPr>
          <w:rFonts w:hint="eastAsia"/>
        </w:rPr>
        <w:t>：</w:t>
      </w:r>
    </w:p>
    <w:p w:rsidR="00D918FD" w:rsidRDefault="00D918FD"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B4226A" w:rsidTr="008C43FE">
        <w:tc>
          <w:tcPr>
            <w:tcW w:w="1271" w:type="dxa"/>
          </w:tcPr>
          <w:p w:rsidR="00B4226A" w:rsidRDefault="00B4226A" w:rsidP="00C1457D">
            <w:pPr>
              <w:spacing w:line="360" w:lineRule="auto"/>
            </w:pPr>
          </w:p>
        </w:tc>
        <w:tc>
          <w:tcPr>
            <w:tcW w:w="6237" w:type="dxa"/>
          </w:tcPr>
          <w:p w:rsidR="00B4226A" w:rsidRPr="00B4226A" w:rsidRDefault="00142D32" w:rsidP="00C1457D">
            <w:pPr>
              <w:spacing w:line="360" w:lineRule="auto"/>
              <w:jc w:val="center"/>
            </w:pPr>
            <w:r w:rsidRPr="004C0D94">
              <w:rPr>
                <w:position w:val="-12"/>
              </w:rPr>
              <w:object w:dxaOrig="3720" w:dyaOrig="360">
                <v:shape id="_x0000_i5894" type="#_x0000_t75" style="width:186pt;height:18pt" o:ole="">
                  <v:imagedata r:id="rId65" o:title=""/>
                </v:shape>
                <o:OLEObject Type="Embed" ProgID="Equation.DSMT4" ShapeID="_x0000_i5894" DrawAspect="Content" ObjectID="_1621261314" r:id="rId66"/>
              </w:object>
            </w:r>
          </w:p>
        </w:tc>
        <w:tc>
          <w:tcPr>
            <w:tcW w:w="1270" w:type="dxa"/>
          </w:tcPr>
          <w:p w:rsidR="00B4226A" w:rsidRDefault="00AC1B54" w:rsidP="00C1457D">
            <w:pPr>
              <w:spacing w:line="360" w:lineRule="auto"/>
              <w:jc w:val="right"/>
            </w:pPr>
            <w:r>
              <w:rPr>
                <w:rFonts w:hint="eastAsia"/>
              </w:rPr>
              <w:t>（</w:t>
            </w:r>
            <w:r>
              <w:rPr>
                <w:rFonts w:hint="eastAsia"/>
              </w:rPr>
              <w:t>2</w:t>
            </w:r>
            <w:r>
              <w:t>.</w:t>
            </w:r>
            <w:r w:rsidR="00142D32">
              <w:t>13</w:t>
            </w:r>
            <w:r>
              <w:rPr>
                <w:rFonts w:hint="eastAsia"/>
              </w:rPr>
              <w:t>）</w:t>
            </w:r>
          </w:p>
        </w:tc>
      </w:tr>
    </w:tbl>
    <w:p w:rsidR="00B4226A" w:rsidRDefault="00671176" w:rsidP="002F677A">
      <w:pPr>
        <w:spacing w:line="360" w:lineRule="exact"/>
        <w:ind w:firstLineChars="200" w:firstLine="420"/>
      </w:pPr>
      <w:r>
        <w:rPr>
          <w:rFonts w:hint="eastAsia"/>
        </w:rPr>
        <w:t>通过</w:t>
      </w:r>
      <w:r>
        <w:rPr>
          <w:rFonts w:hint="eastAsia"/>
        </w:rPr>
        <w:t>Matlab</w:t>
      </w:r>
      <w:r w:rsidR="007D4107">
        <w:t xml:space="preserve"> </w:t>
      </w:r>
      <w:r w:rsidR="00E50C5C">
        <w:rPr>
          <w:rFonts w:hint="eastAsia"/>
        </w:rPr>
        <w:t>函数拟合</w:t>
      </w:r>
      <w:r w:rsidR="007D4107">
        <w:rPr>
          <w:rFonts w:hint="eastAsia"/>
        </w:rPr>
        <w:t>工具箱，得到拟合曲线的参数如表</w:t>
      </w:r>
      <w:r w:rsidR="009F66D5">
        <w:rPr>
          <w:rFonts w:hint="eastAsia"/>
        </w:rPr>
        <w:t>2</w:t>
      </w:r>
      <w:r w:rsidR="009F66D5">
        <w:t>.</w:t>
      </w:r>
      <w:r w:rsidR="004E393B">
        <w:t>6</w:t>
      </w:r>
      <w:r w:rsidR="009F66D5">
        <w:rPr>
          <w:rFonts w:hint="eastAsia"/>
        </w:rPr>
        <w:t>所示</w:t>
      </w:r>
      <w:r w:rsidR="00AC7111">
        <w:rPr>
          <w:rFonts w:hint="eastAsia"/>
        </w:rPr>
        <w:t>：</w:t>
      </w:r>
    </w:p>
    <w:p w:rsidR="00217D61" w:rsidRDefault="00217D61">
      <w:pPr>
        <w:widowControl/>
        <w:adjustRightInd/>
        <w:jc w:val="left"/>
        <w:textAlignment w:val="auto"/>
      </w:pPr>
    </w:p>
    <w:p w:rsidR="00D25324" w:rsidRPr="00A72665" w:rsidRDefault="00A72665" w:rsidP="00A72665">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6</w:t>
      </w:r>
      <w:r>
        <w:rPr>
          <w:sz w:val="18"/>
          <w:szCs w:val="18"/>
        </w:rPr>
        <w:t xml:space="preserve"> </w:t>
      </w:r>
      <w:r>
        <w:rPr>
          <w:rFonts w:hint="eastAsia"/>
          <w:sz w:val="18"/>
          <w:szCs w:val="18"/>
        </w:rPr>
        <w:t>锂离子电池</w:t>
      </w:r>
      <w:r>
        <w:rPr>
          <w:rFonts w:hint="eastAsia"/>
          <w:sz w:val="18"/>
          <w:szCs w:val="18"/>
        </w:rPr>
        <w:t>O</w:t>
      </w:r>
      <w:r>
        <w:rPr>
          <w:sz w:val="18"/>
          <w:szCs w:val="18"/>
        </w:rPr>
        <w:t>CV-SOC</w:t>
      </w:r>
      <w:r>
        <w:rPr>
          <w:rFonts w:hint="eastAsia"/>
          <w:sz w:val="18"/>
          <w:szCs w:val="18"/>
        </w:rPr>
        <w:t>特性关系曲线参数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C211E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C211E7" w:rsidRPr="004619AB" w:rsidRDefault="00C211E7" w:rsidP="00C211E7">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F53E2A" w:rsidP="00C211E7">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230</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232</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298</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F53E2A" w:rsidP="00C211E7">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.03234</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.03631</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.03539</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.001693</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F53E2A" w:rsidP="00C211E7">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445.7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360.9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322.2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204.1</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202.5</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F53E2A" w:rsidP="00C211E7">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15.22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19.62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23.02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18.88</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w:t>
            </w:r>
            <w:r w:rsidR="0007702C">
              <w:t>.</w:t>
            </w:r>
            <w:r>
              <w:t>02</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C211E7" w:rsidRDefault="00F53E2A" w:rsidP="00C211E7">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.9848</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.996</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.9919</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.9844</w:t>
            </w:r>
          </w:p>
        </w:tc>
        <w:tc>
          <w:tcPr>
            <w:tcW w:w="1463" w:type="dxa"/>
            <w:tcBorders>
              <w:left w:val="nil"/>
              <w:bottom w:val="single" w:sz="12" w:space="0" w:color="000000"/>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.9865</w:t>
            </w:r>
          </w:p>
        </w:tc>
      </w:tr>
    </w:tbl>
    <w:p w:rsidR="00C23BEC" w:rsidRDefault="00C23BEC" w:rsidP="002F677A">
      <w:pPr>
        <w:spacing w:line="360" w:lineRule="exact"/>
        <w:ind w:firstLineChars="200" w:firstLine="420"/>
      </w:pPr>
    </w:p>
    <w:p w:rsidR="00C23BEC" w:rsidRDefault="00E474F5" w:rsidP="002F677A">
      <w:pPr>
        <w:spacing w:line="360" w:lineRule="exact"/>
        <w:ind w:firstLineChars="200" w:firstLine="420"/>
      </w:pPr>
      <w:r>
        <w:rPr>
          <w:rFonts w:hint="eastAsia"/>
        </w:rPr>
        <w:t>图</w:t>
      </w:r>
      <w:r>
        <w:rPr>
          <w:rFonts w:hint="eastAsia"/>
        </w:rPr>
        <w:t>2</w:t>
      </w:r>
      <w:r>
        <w:t>.</w:t>
      </w:r>
      <w:r w:rsidR="004E393B">
        <w:t>5</w:t>
      </w:r>
      <w:r>
        <w:rPr>
          <w:rFonts w:hint="eastAsia"/>
        </w:rPr>
        <w:t>为不同温度下</w:t>
      </w:r>
      <w:r>
        <w:rPr>
          <w:rFonts w:hint="eastAsia"/>
        </w:rPr>
        <w:t>O</w:t>
      </w:r>
      <w:r>
        <w:t>CV-SOC</w:t>
      </w:r>
      <w:r>
        <w:rPr>
          <w:rFonts w:hint="eastAsia"/>
        </w:rPr>
        <w:t>特性曲线的实验数据与拟合曲线示意图。从图中可以看出，</w:t>
      </w:r>
      <w:r w:rsidR="007A00D2">
        <w:rPr>
          <w:rFonts w:hint="eastAsia"/>
        </w:rPr>
        <w:t>环境温度越低，电池在全域</w:t>
      </w:r>
      <w:r w:rsidR="007A00D2">
        <w:rPr>
          <w:rFonts w:hint="eastAsia"/>
        </w:rPr>
        <w:t>S</w:t>
      </w:r>
      <w:r w:rsidR="007A00D2">
        <w:t>OC</w:t>
      </w:r>
      <w:r w:rsidR="007A00D2">
        <w:rPr>
          <w:rFonts w:hint="eastAsia"/>
        </w:rPr>
        <w:t>下均表现出较低的开环开路电压，</w:t>
      </w:r>
      <w:r w:rsidR="00051EF3">
        <w:rPr>
          <w:rFonts w:hint="eastAsia"/>
        </w:rPr>
        <w:t>且在较低水平的</w:t>
      </w:r>
      <w:r w:rsidR="00051EF3">
        <w:rPr>
          <w:rFonts w:hint="eastAsia"/>
        </w:rPr>
        <w:t>S</w:t>
      </w:r>
      <w:r w:rsidR="00051EF3">
        <w:t>OC</w:t>
      </w:r>
      <w:r w:rsidR="00051EF3">
        <w:rPr>
          <w:rFonts w:hint="eastAsia"/>
        </w:rPr>
        <w:t>时，如</w:t>
      </w:r>
      <w:r w:rsidR="00051EF3">
        <w:rPr>
          <w:rFonts w:hint="eastAsia"/>
        </w:rPr>
        <w:t>-</w:t>
      </w:r>
      <w:r w:rsidR="00051EF3">
        <w:t>10</w:t>
      </w:r>
      <w:r w:rsidR="00051EF3">
        <w:rPr>
          <w:rFonts w:ascii="宋体" w:hAnsi="宋体" w:cs="宋体" w:hint="eastAsia"/>
        </w:rPr>
        <w:t>℃环境温度下，电池在</w:t>
      </w:r>
      <w:r w:rsidR="00051EF3" w:rsidRPr="00051EF3">
        <w:t>SOC</w:t>
      </w:r>
      <w:r w:rsidR="00051EF3">
        <w:rPr>
          <w:rFonts w:ascii="宋体" w:hAnsi="宋体" w:cs="宋体" w:hint="eastAsia"/>
        </w:rPr>
        <w:t>低至约2</w:t>
      </w:r>
      <w:r w:rsidR="00051EF3">
        <w:rPr>
          <w:rFonts w:ascii="宋体" w:hAnsi="宋体" w:cs="宋体"/>
        </w:rPr>
        <w:t>0</w:t>
      </w:r>
      <w:r w:rsidR="00051EF3">
        <w:rPr>
          <w:rFonts w:ascii="宋体" w:hAnsi="宋体" w:cs="宋体" w:hint="eastAsia"/>
        </w:rPr>
        <w:t>%时开路电压开始出现快速下降，而在室温环境下则</w:t>
      </w:r>
      <w:r w:rsidR="00051EF3" w:rsidRPr="00051EF3">
        <w:t>SOC</w:t>
      </w:r>
      <w:r w:rsidR="00051EF3">
        <w:rPr>
          <w:rFonts w:hint="eastAsia"/>
        </w:rPr>
        <w:t>在低于</w:t>
      </w:r>
      <w:r w:rsidR="00051EF3">
        <w:rPr>
          <w:rFonts w:hint="eastAsia"/>
        </w:rPr>
        <w:t>1</w:t>
      </w:r>
      <w:r w:rsidR="00051EF3">
        <w:t>0</w:t>
      </w:r>
      <w:r w:rsidR="00051EF3">
        <w:rPr>
          <w:rFonts w:hint="eastAsia"/>
        </w:rPr>
        <w:t>%</w:t>
      </w:r>
      <w:r w:rsidR="00051EF3">
        <w:rPr>
          <w:rFonts w:hint="eastAsia"/>
        </w:rPr>
        <w:t>时才开始明显下降。</w:t>
      </w:r>
      <w:r w:rsidR="00425549">
        <w:rPr>
          <w:rFonts w:hint="eastAsia"/>
        </w:rPr>
        <w:t>从图中可以看出</w:t>
      </w:r>
      <w:r w:rsidR="00FC0E57">
        <w:rPr>
          <w:rFonts w:hint="eastAsia"/>
        </w:rPr>
        <w:t>，选取的</w:t>
      </w:r>
      <w:r>
        <w:rPr>
          <w:rFonts w:hint="eastAsia"/>
        </w:rPr>
        <w:t>拟合函数可以较好</w:t>
      </w:r>
      <w:r w:rsidR="00002AE8">
        <w:rPr>
          <w:rFonts w:hint="eastAsia"/>
        </w:rPr>
        <w:t>地反应电池的</w:t>
      </w:r>
      <w:r w:rsidR="00002AE8">
        <w:rPr>
          <w:rFonts w:hint="eastAsia"/>
        </w:rPr>
        <w:t>O</w:t>
      </w:r>
      <w:r w:rsidR="00002AE8">
        <w:t>CV</w:t>
      </w:r>
      <w:r w:rsidR="00002AE8">
        <w:rPr>
          <w:rFonts w:hint="eastAsia"/>
        </w:rPr>
        <w:t>随</w:t>
      </w:r>
      <w:r w:rsidR="00002AE8">
        <w:rPr>
          <w:rFonts w:hint="eastAsia"/>
        </w:rPr>
        <w:t>S</w:t>
      </w:r>
      <w:r w:rsidR="00002AE8">
        <w:t>OC</w:t>
      </w:r>
      <w:r w:rsidR="00002AE8">
        <w:rPr>
          <w:rFonts w:hint="eastAsia"/>
        </w:rPr>
        <w:t>变化的关系</w:t>
      </w:r>
      <w:r w:rsidR="00A952AF">
        <w:rPr>
          <w:rFonts w:hint="eastAsia"/>
        </w:rPr>
        <w:t>。</w:t>
      </w:r>
    </w:p>
    <w:p w:rsidR="00D918FD" w:rsidRDefault="00D918FD">
      <w:pPr>
        <w:widowControl/>
        <w:adjustRightInd/>
        <w:jc w:val="left"/>
        <w:textAlignment w:val="auto"/>
      </w:pPr>
      <w:r>
        <w:br w:type="page"/>
      </w:r>
    </w:p>
    <w:p w:rsidR="00C23BEC" w:rsidRPr="00D918FD" w:rsidRDefault="00B30378" w:rsidP="00D918FD">
      <w:pPr>
        <w:spacing w:line="360" w:lineRule="exact"/>
        <w:jc w:val="center"/>
      </w:pPr>
      <w:r>
        <w:rPr>
          <w:rFonts w:hint="eastAsia"/>
          <w:noProof/>
        </w:rPr>
        <w:lastRenderedPageBreak/>
        <w:drawing>
          <wp:anchor distT="0" distB="0" distL="114300" distR="114300" simplePos="0" relativeHeight="251666432" behindDoc="0" locked="0" layoutInCell="1" allowOverlap="1" wp14:anchorId="112AD795" wp14:editId="339D28AD">
            <wp:simplePos x="0" y="0"/>
            <wp:positionH relativeFrom="margin">
              <wp:align>center</wp:align>
            </wp:positionH>
            <wp:positionV relativeFrom="paragraph">
              <wp:posOffset>0</wp:posOffset>
            </wp:positionV>
            <wp:extent cx="5497200" cy="291960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67">
                      <a:extLst>
                        <a:ext uri="{28A0092B-C50C-407E-A947-70E740481C1C}">
                          <a14:useLocalDpi xmlns:a14="http://schemas.microsoft.com/office/drawing/2010/main" val="0"/>
                        </a:ext>
                      </a:extLst>
                    </a:blip>
                    <a:stretch>
                      <a:fillRect/>
                    </a:stretch>
                  </pic:blipFill>
                  <pic:spPr>
                    <a:xfrm>
                      <a:off x="0" y="0"/>
                      <a:ext cx="5497200" cy="2919600"/>
                    </a:xfrm>
                    <a:prstGeom prst="rect">
                      <a:avLst/>
                    </a:prstGeom>
                  </pic:spPr>
                </pic:pic>
              </a:graphicData>
            </a:graphic>
            <wp14:sizeRelH relativeFrom="page">
              <wp14:pctWidth>0</wp14:pctWidth>
            </wp14:sizeRelH>
            <wp14:sizeRelV relativeFrom="page">
              <wp14:pctHeight>0</wp14:pctHeight>
            </wp14:sizeRelV>
          </wp:anchor>
        </w:drawing>
      </w:r>
      <w:r w:rsidR="00F307EB">
        <w:rPr>
          <w:rFonts w:hint="eastAsia"/>
          <w:sz w:val="18"/>
          <w:szCs w:val="18"/>
        </w:rPr>
        <w:t>图</w:t>
      </w:r>
      <w:r w:rsidR="00F307EB">
        <w:rPr>
          <w:rFonts w:hint="eastAsia"/>
          <w:sz w:val="18"/>
          <w:szCs w:val="18"/>
        </w:rPr>
        <w:t>2</w:t>
      </w:r>
      <w:r w:rsidR="00F307EB">
        <w:rPr>
          <w:sz w:val="18"/>
          <w:szCs w:val="18"/>
        </w:rPr>
        <w:t>.</w:t>
      </w:r>
      <w:r w:rsidR="004E393B">
        <w:rPr>
          <w:sz w:val="18"/>
          <w:szCs w:val="18"/>
        </w:rPr>
        <w:t>5</w:t>
      </w:r>
      <w:r w:rsidR="00F307EB">
        <w:rPr>
          <w:sz w:val="18"/>
          <w:szCs w:val="18"/>
        </w:rPr>
        <w:t xml:space="preserve"> </w:t>
      </w:r>
      <w:r w:rsidR="00F307EB">
        <w:rPr>
          <w:rFonts w:hint="eastAsia"/>
          <w:sz w:val="18"/>
          <w:szCs w:val="18"/>
        </w:rPr>
        <w:t>不同温度下电池</w:t>
      </w:r>
      <w:r w:rsidR="00F307EB">
        <w:rPr>
          <w:rFonts w:hint="eastAsia"/>
          <w:sz w:val="18"/>
          <w:szCs w:val="18"/>
        </w:rPr>
        <w:t>O</w:t>
      </w:r>
      <w:r w:rsidR="00F307EB">
        <w:rPr>
          <w:sz w:val="18"/>
          <w:szCs w:val="18"/>
        </w:rPr>
        <w:t>CV-SOC</w:t>
      </w:r>
      <w:r w:rsidR="00470426">
        <w:rPr>
          <w:rFonts w:hint="eastAsia"/>
          <w:sz w:val="18"/>
          <w:szCs w:val="18"/>
        </w:rPr>
        <w:t>曲线</w:t>
      </w:r>
      <w:r w:rsidR="00F7151C" w:rsidRPr="00F7151C">
        <w:rPr>
          <w:sz w:val="18"/>
          <w:szCs w:val="18"/>
          <w:vertAlign w:val="superscript"/>
        </w:rPr>
        <w:fldChar w:fldCharType="begin"/>
      </w:r>
      <w:r w:rsidR="00F7151C" w:rsidRPr="00F7151C">
        <w:rPr>
          <w:sz w:val="18"/>
          <w:szCs w:val="18"/>
          <w:vertAlign w:val="superscript"/>
        </w:rPr>
        <w:instrText xml:space="preserve"> </w:instrText>
      </w:r>
      <w:r w:rsidR="00F7151C" w:rsidRPr="00F7151C">
        <w:rPr>
          <w:rFonts w:hint="eastAsia"/>
          <w:sz w:val="18"/>
          <w:szCs w:val="18"/>
          <w:vertAlign w:val="superscript"/>
        </w:rPr>
        <w:instrText>REF _Ref1658979 \r \h</w:instrText>
      </w:r>
      <w:r w:rsidR="00F7151C" w:rsidRPr="00F7151C">
        <w:rPr>
          <w:sz w:val="18"/>
          <w:szCs w:val="18"/>
          <w:vertAlign w:val="superscript"/>
        </w:rPr>
        <w:instrText xml:space="preserve"> </w:instrText>
      </w:r>
      <w:r w:rsidR="00F7151C">
        <w:rPr>
          <w:sz w:val="18"/>
          <w:szCs w:val="18"/>
          <w:vertAlign w:val="superscript"/>
        </w:rPr>
        <w:instrText xml:space="preserve"> \* MERGEFORMAT </w:instrText>
      </w:r>
      <w:r w:rsidR="00F7151C" w:rsidRPr="00F7151C">
        <w:rPr>
          <w:sz w:val="18"/>
          <w:szCs w:val="18"/>
          <w:vertAlign w:val="superscript"/>
        </w:rPr>
      </w:r>
      <w:r w:rsidR="00F7151C" w:rsidRPr="00F7151C">
        <w:rPr>
          <w:sz w:val="18"/>
          <w:szCs w:val="18"/>
          <w:vertAlign w:val="superscript"/>
        </w:rPr>
        <w:fldChar w:fldCharType="separate"/>
      </w:r>
      <w:r w:rsidR="00F7151C" w:rsidRPr="00F7151C">
        <w:rPr>
          <w:sz w:val="18"/>
          <w:szCs w:val="18"/>
          <w:vertAlign w:val="superscript"/>
        </w:rPr>
        <w:t>[</w:t>
      </w:r>
      <w:r w:rsidR="00D918FD">
        <w:rPr>
          <w:sz w:val="18"/>
          <w:szCs w:val="18"/>
          <w:vertAlign w:val="superscript"/>
        </w:rPr>
        <w:t>10</w:t>
      </w:r>
      <w:r w:rsidR="00F7151C" w:rsidRPr="00F7151C">
        <w:rPr>
          <w:sz w:val="18"/>
          <w:szCs w:val="18"/>
          <w:vertAlign w:val="superscript"/>
        </w:rPr>
        <w:t>]</w:t>
      </w:r>
      <w:r w:rsidR="00F7151C" w:rsidRPr="00F7151C">
        <w:rPr>
          <w:sz w:val="18"/>
          <w:szCs w:val="18"/>
          <w:vertAlign w:val="superscript"/>
        </w:rPr>
        <w:fldChar w:fldCharType="end"/>
      </w:r>
    </w:p>
    <w:p w:rsidR="00A952AF" w:rsidRDefault="00A952AF" w:rsidP="002F677A">
      <w:pPr>
        <w:spacing w:line="360" w:lineRule="exact"/>
        <w:ind w:firstLineChars="200" w:firstLine="420"/>
      </w:pPr>
    </w:p>
    <w:p w:rsidR="00381B7F" w:rsidRPr="000130DA" w:rsidRDefault="00381B7F" w:rsidP="00381B7F">
      <w:pPr>
        <w:pStyle w:val="2"/>
        <w:spacing w:beforeLines="50" w:before="120" w:afterLines="50" w:after="120" w:line="360" w:lineRule="exact"/>
        <w:rPr>
          <w:rFonts w:ascii="黑体" w:eastAsia="黑体" w:hAnsi="黑体"/>
          <w:b w:val="0"/>
          <w:i w:val="0"/>
        </w:rPr>
      </w:pPr>
      <w:bookmarkStart w:id="31" w:name="_Toc10645478"/>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6</w:t>
      </w:r>
      <w:r w:rsidRPr="000130DA">
        <w:rPr>
          <w:rFonts w:ascii="黑体" w:eastAsia="黑体" w:hAnsi="黑体"/>
          <w:b w:val="0"/>
          <w:i w:val="0"/>
        </w:rPr>
        <w:t xml:space="preserve"> </w:t>
      </w:r>
      <w:r>
        <w:rPr>
          <w:rFonts w:eastAsia="黑体" w:hint="eastAsia"/>
          <w:b w:val="0"/>
          <w:i w:val="0"/>
        </w:rPr>
        <w:t>欧姆内阻标定</w:t>
      </w:r>
      <w:r w:rsidR="001C1AF7">
        <w:rPr>
          <w:rFonts w:eastAsia="黑体" w:hint="eastAsia"/>
          <w:b w:val="0"/>
          <w:i w:val="0"/>
        </w:rPr>
        <w:t>实验及参数辨识</w:t>
      </w:r>
      <w:bookmarkEnd w:id="31"/>
    </w:p>
    <w:p w:rsidR="00D918FD" w:rsidRDefault="00375362" w:rsidP="00D918FD">
      <w:pPr>
        <w:spacing w:line="360" w:lineRule="exact"/>
        <w:ind w:firstLineChars="200" w:firstLine="420"/>
      </w:pPr>
      <w:r w:rsidRPr="00375362">
        <w:rPr>
          <w:rFonts w:hint="eastAsia"/>
        </w:rPr>
        <w:t>图</w:t>
      </w:r>
      <w:r w:rsidRPr="00375362">
        <w:rPr>
          <w:rFonts w:hint="eastAsia"/>
        </w:rPr>
        <w:t>2.</w:t>
      </w:r>
      <w:r w:rsidR="004E393B">
        <w:t>6</w:t>
      </w:r>
      <w:r>
        <w:rPr>
          <w:rFonts w:hint="eastAsia"/>
        </w:rPr>
        <w:t>所示</w:t>
      </w:r>
      <w:r w:rsidR="00E535E5">
        <w:rPr>
          <w:rFonts w:hint="eastAsia"/>
        </w:rPr>
        <w:t>为</w:t>
      </w:r>
      <w:r w:rsidR="00E535E5">
        <w:rPr>
          <w:rFonts w:hint="eastAsia"/>
        </w:rPr>
        <w:t>H</w:t>
      </w:r>
      <w:r w:rsidR="00E535E5">
        <w:t>PPC</w:t>
      </w:r>
      <w:r>
        <w:rPr>
          <w:rFonts w:hint="eastAsia"/>
        </w:rPr>
        <w:t>脉冲放电单个循环下的电流及电压响应的回稳过程。</w:t>
      </w:r>
      <w:r w:rsidR="00F62249">
        <w:rPr>
          <w:rFonts w:hint="eastAsia"/>
        </w:rPr>
        <w:t>从图中可以看出，当电池被施加放电脉冲时，电压相应变化分为两个阶段，即立即响应和滞后响应</w:t>
      </w:r>
      <w:r w:rsidR="00D84962">
        <w:rPr>
          <w:rFonts w:hint="eastAsia"/>
        </w:rPr>
        <w:t>，其中</w:t>
      </w:r>
      <w:r w:rsidR="00AB6A32">
        <w:rPr>
          <w:rFonts w:hint="eastAsia"/>
        </w:rPr>
        <w:t>欧姆内阻是导致电池电压突变的主要原因，</w:t>
      </w:r>
      <w:r w:rsidR="00B86B0B">
        <w:rPr>
          <w:rFonts w:hint="eastAsia"/>
        </w:rPr>
        <w:t>模型中的</w:t>
      </w:r>
      <w:r w:rsidR="00B86B0B">
        <w:rPr>
          <w:rFonts w:hint="eastAsia"/>
        </w:rPr>
        <w:t>R</w:t>
      </w:r>
      <w:r w:rsidR="00B86B0B">
        <w:t>C</w:t>
      </w:r>
      <w:r w:rsidR="00B86B0B">
        <w:rPr>
          <w:rFonts w:hint="eastAsia"/>
        </w:rPr>
        <w:t>支路则可以反应响应曲线的瞬态特性。</w:t>
      </w:r>
      <w:r w:rsidR="00AB6A32">
        <w:rPr>
          <w:rFonts w:hint="eastAsia"/>
        </w:rPr>
        <w:t>故可以</w:t>
      </w:r>
      <w:r w:rsidR="00E130EB">
        <w:rPr>
          <w:rFonts w:hint="eastAsia"/>
        </w:rPr>
        <w:t>通过</w:t>
      </w:r>
      <w:r w:rsidR="0044185E">
        <w:rPr>
          <w:rFonts w:hint="eastAsia"/>
        </w:rPr>
        <w:t>立即响应</w:t>
      </w:r>
      <w:r w:rsidR="00BF0B73">
        <w:rPr>
          <w:rFonts w:hint="eastAsia"/>
        </w:rPr>
        <w:t>过程中</w:t>
      </w:r>
      <w:r w:rsidR="00E130EB">
        <w:rPr>
          <w:rFonts w:hint="eastAsia"/>
        </w:rPr>
        <w:t>电流</w:t>
      </w:r>
      <w:r w:rsidR="00E5191D">
        <w:rPr>
          <w:rFonts w:hint="eastAsia"/>
        </w:rPr>
        <w:t>脉冲</w:t>
      </w:r>
      <w:r w:rsidR="00E130EB">
        <w:rPr>
          <w:rFonts w:hint="eastAsia"/>
        </w:rPr>
        <w:t>突变导致的电压突变值来计算</w:t>
      </w:r>
      <w:r w:rsidR="00B86B0B">
        <w:rPr>
          <w:rFonts w:hint="eastAsia"/>
        </w:rPr>
        <w:t>欧姆内阻</w:t>
      </w:r>
      <w:r w:rsidR="00E130EB">
        <w:rPr>
          <w:rFonts w:hint="eastAsia"/>
        </w:rPr>
        <w:t>，记录电流变化量与电压变化量，通过式（</w:t>
      </w:r>
      <w:r w:rsidR="00D20742">
        <w:rPr>
          <w:rFonts w:hint="eastAsia"/>
        </w:rPr>
        <w:t>2</w:t>
      </w:r>
      <w:r w:rsidR="00D20742">
        <w:t>.</w:t>
      </w:r>
      <w:r w:rsidR="00F22716">
        <w:t>14</w:t>
      </w:r>
      <w:r w:rsidR="00E130EB">
        <w:rPr>
          <w:rFonts w:hint="eastAsia"/>
        </w:rPr>
        <w:t>）</w:t>
      </w:r>
      <w:r w:rsidR="00D20742">
        <w:rPr>
          <w:rFonts w:hint="eastAsia"/>
        </w:rPr>
        <w:t>和（</w:t>
      </w:r>
      <w:r w:rsidR="00D20742">
        <w:rPr>
          <w:rFonts w:hint="eastAsia"/>
        </w:rPr>
        <w:t>2</w:t>
      </w:r>
      <w:r w:rsidR="00D20742">
        <w:t>.</w:t>
      </w:r>
      <w:r w:rsidR="00F22716">
        <w:t>15</w:t>
      </w:r>
      <w:r w:rsidR="00D20742">
        <w:rPr>
          <w:rFonts w:hint="eastAsia"/>
        </w:rPr>
        <w:t>）求解欧姆内阻。</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031118" w:rsidTr="00D42612">
        <w:tc>
          <w:tcPr>
            <w:tcW w:w="1129" w:type="dxa"/>
          </w:tcPr>
          <w:p w:rsidR="00031118" w:rsidRDefault="00031118" w:rsidP="00C1457D">
            <w:pPr>
              <w:spacing w:line="360" w:lineRule="auto"/>
            </w:pPr>
          </w:p>
        </w:tc>
        <w:tc>
          <w:tcPr>
            <w:tcW w:w="6379" w:type="dxa"/>
          </w:tcPr>
          <w:p w:rsidR="00031118" w:rsidRDefault="00F53E2A" w:rsidP="00C1457D">
            <w:pPr>
              <w:spacing w:line="360" w:lineRule="auto"/>
            </w:pPr>
            <m:oMathPara>
              <m:oMath>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14</w:t>
            </w:r>
            <w:r>
              <w:rPr>
                <w:rFonts w:hint="eastAsia"/>
              </w:rPr>
              <w:t>）</w:t>
            </w:r>
          </w:p>
        </w:tc>
      </w:tr>
      <w:tr w:rsidR="00031118" w:rsidTr="00D42612">
        <w:tc>
          <w:tcPr>
            <w:tcW w:w="1129" w:type="dxa"/>
          </w:tcPr>
          <w:p w:rsidR="00031118" w:rsidRDefault="00031118" w:rsidP="00C1457D">
            <w:pPr>
              <w:spacing w:line="360" w:lineRule="auto"/>
            </w:pPr>
          </w:p>
        </w:tc>
        <w:tc>
          <w:tcPr>
            <w:tcW w:w="6379" w:type="dxa"/>
          </w:tcPr>
          <w:p w:rsidR="00031118" w:rsidRPr="00674888" w:rsidRDefault="00F53E2A" w:rsidP="00C1457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15</w:t>
            </w:r>
            <w:r>
              <w:rPr>
                <w:rFonts w:hint="eastAsia"/>
              </w:rPr>
              <w:t>）</w:t>
            </w:r>
          </w:p>
        </w:tc>
      </w:tr>
    </w:tbl>
    <w:p w:rsidR="00BD7E69" w:rsidRDefault="002D76C9" w:rsidP="00D918FD">
      <w:pPr>
        <w:spacing w:line="240" w:lineRule="exact"/>
        <w:ind w:firstLineChars="200" w:firstLine="420"/>
      </w:pPr>
      <w:r>
        <w:rPr>
          <w:rFonts w:hint="eastAsia"/>
        </w:rPr>
        <w:t>电池充放电内阻测试实验方法如图</w:t>
      </w:r>
      <w:r>
        <w:rPr>
          <w:rFonts w:hint="eastAsia"/>
        </w:rPr>
        <w:t>2</w:t>
      </w:r>
      <w:r>
        <w:t>.</w:t>
      </w:r>
      <w:r w:rsidR="004E393B">
        <w:t>6</w:t>
      </w:r>
      <w:r>
        <w:rPr>
          <w:rFonts w:hint="eastAsia"/>
        </w:rPr>
        <w:t>所示。</w:t>
      </w:r>
      <w:r w:rsidR="00E5191D">
        <w:rPr>
          <w:rFonts w:hint="eastAsia"/>
        </w:rPr>
        <w:t>脉冲</w:t>
      </w:r>
      <w:r w:rsidR="000D1FCA">
        <w:rPr>
          <w:rFonts w:hint="eastAsia"/>
        </w:rPr>
        <w:t>电流值</w:t>
      </w:r>
      <w:r w:rsidR="00E5191D">
        <w:rPr>
          <w:rFonts w:hint="eastAsia"/>
        </w:rPr>
        <w:t>的</w:t>
      </w:r>
      <w:r w:rsidR="000D1FCA">
        <w:rPr>
          <w:rFonts w:hint="eastAsia"/>
        </w:rPr>
        <w:t>大小为</w:t>
      </w:r>
      <w:r w:rsidR="000D1FCA">
        <w:rPr>
          <w:rFonts w:hint="eastAsia"/>
        </w:rPr>
        <w:t>6</w:t>
      </w:r>
      <w:r w:rsidR="000D1FCA">
        <w:t>00mA</w:t>
      </w:r>
      <w:r w:rsidR="00131A2C">
        <w:rPr>
          <w:rFonts w:hint="eastAsia"/>
        </w:rPr>
        <w:t>，</w:t>
      </w:r>
      <w:r w:rsidR="00E533E8">
        <w:rPr>
          <w:rFonts w:hint="eastAsia"/>
        </w:rPr>
        <w:t>每次</w:t>
      </w:r>
      <w:r w:rsidR="00E5191D">
        <w:rPr>
          <w:rFonts w:hint="eastAsia"/>
        </w:rPr>
        <w:t>脉冲</w:t>
      </w:r>
      <w:r w:rsidR="00E533E8">
        <w:rPr>
          <w:rFonts w:hint="eastAsia"/>
        </w:rPr>
        <w:t>充电或放电后，均需静置</w:t>
      </w:r>
      <w:r w:rsidR="00E533E8">
        <w:rPr>
          <w:rFonts w:hint="eastAsia"/>
        </w:rPr>
        <w:t>3</w:t>
      </w:r>
      <w:r w:rsidR="00E533E8">
        <w:t>0</w:t>
      </w:r>
      <w:r w:rsidR="00E533E8">
        <w:rPr>
          <w:rFonts w:hint="eastAsia"/>
        </w:rPr>
        <w:t>min</w:t>
      </w:r>
      <w:r w:rsidR="00E533E8">
        <w:rPr>
          <w:rFonts w:hint="eastAsia"/>
        </w:rPr>
        <w:t>使电池达到平衡电势，记录电池的电压与电流数据，每次实验重复</w:t>
      </w:r>
      <w:r w:rsidR="00E533E8">
        <w:rPr>
          <w:rFonts w:hint="eastAsia"/>
        </w:rPr>
        <w:t>5</w:t>
      </w:r>
      <w:r w:rsidR="00E533E8">
        <w:rPr>
          <w:rFonts w:hint="eastAsia"/>
        </w:rPr>
        <w:t>次并求取平均值。</w:t>
      </w:r>
    </w:p>
    <w:p w:rsidR="00D918FD" w:rsidRDefault="00D918FD" w:rsidP="00D918FD">
      <w:pPr>
        <w:spacing w:line="240" w:lineRule="exact"/>
        <w:ind w:firstLineChars="200" w:firstLine="420"/>
      </w:pPr>
      <w:r>
        <w:rPr>
          <w:noProof/>
        </w:rPr>
        <w:drawing>
          <wp:anchor distT="0" distB="0" distL="114300" distR="114300" simplePos="0" relativeHeight="251667456" behindDoc="0" locked="0" layoutInCell="1" allowOverlap="1" wp14:anchorId="2F2E3B82" wp14:editId="1BADA8B8">
            <wp:simplePos x="0" y="0"/>
            <wp:positionH relativeFrom="margin">
              <wp:align>center</wp:align>
            </wp:positionH>
            <wp:positionV relativeFrom="paragraph">
              <wp:posOffset>235585</wp:posOffset>
            </wp:positionV>
            <wp:extent cx="3924000" cy="183240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bmp"/>
                    <pic:cNvPicPr/>
                  </pic:nvPicPr>
                  <pic:blipFill>
                    <a:blip r:embed="rId68">
                      <a:extLst>
                        <a:ext uri="{28A0092B-C50C-407E-A947-70E740481C1C}">
                          <a14:useLocalDpi xmlns:a14="http://schemas.microsoft.com/office/drawing/2010/main" val="0"/>
                        </a:ext>
                      </a:extLst>
                    </a:blip>
                    <a:stretch>
                      <a:fillRect/>
                    </a:stretch>
                  </pic:blipFill>
                  <pic:spPr>
                    <a:xfrm>
                      <a:off x="0" y="0"/>
                      <a:ext cx="3924000" cy="1832400"/>
                    </a:xfrm>
                    <a:prstGeom prst="rect">
                      <a:avLst/>
                    </a:prstGeom>
                  </pic:spPr>
                </pic:pic>
              </a:graphicData>
            </a:graphic>
            <wp14:sizeRelH relativeFrom="page">
              <wp14:pctWidth>0</wp14:pctWidth>
            </wp14:sizeRelH>
            <wp14:sizeRelV relativeFrom="page">
              <wp14:pctHeight>0</wp14:pctHeight>
            </wp14:sizeRelV>
          </wp:anchor>
        </w:drawing>
      </w:r>
    </w:p>
    <w:p w:rsidR="00A952AF" w:rsidRDefault="004C4D1E" w:rsidP="006A7D66">
      <w:pPr>
        <w:spacing w:line="360" w:lineRule="exact"/>
        <w:ind w:firstLineChars="200" w:firstLine="360"/>
        <w:jc w:val="center"/>
      </w:pPr>
      <w:r>
        <w:rPr>
          <w:rFonts w:hint="eastAsia"/>
          <w:sz w:val="18"/>
          <w:szCs w:val="18"/>
        </w:rPr>
        <w:t>图</w:t>
      </w:r>
      <w:r>
        <w:rPr>
          <w:rFonts w:hint="eastAsia"/>
          <w:sz w:val="18"/>
          <w:szCs w:val="18"/>
        </w:rPr>
        <w:t>2</w:t>
      </w:r>
      <w:r>
        <w:rPr>
          <w:sz w:val="18"/>
          <w:szCs w:val="18"/>
        </w:rPr>
        <w:t>.</w:t>
      </w:r>
      <w:r w:rsidR="004E393B">
        <w:rPr>
          <w:sz w:val="18"/>
          <w:szCs w:val="18"/>
        </w:rPr>
        <w:t>6</w:t>
      </w:r>
      <w:r>
        <w:rPr>
          <w:sz w:val="18"/>
          <w:szCs w:val="18"/>
        </w:rPr>
        <w:t xml:space="preserve"> </w:t>
      </w:r>
      <w:r w:rsidR="00E535E5">
        <w:rPr>
          <w:rFonts w:hint="eastAsia"/>
          <w:sz w:val="18"/>
          <w:szCs w:val="18"/>
        </w:rPr>
        <w:t>H</w:t>
      </w:r>
      <w:r w:rsidR="00E535E5">
        <w:rPr>
          <w:sz w:val="18"/>
          <w:szCs w:val="18"/>
        </w:rPr>
        <w:t>PPC</w:t>
      </w:r>
      <w:r w:rsidR="00E5191D">
        <w:rPr>
          <w:rFonts w:hint="eastAsia"/>
          <w:sz w:val="18"/>
          <w:szCs w:val="18"/>
        </w:rPr>
        <w:t>脉冲</w:t>
      </w:r>
      <w:r>
        <w:rPr>
          <w:rFonts w:hint="eastAsia"/>
          <w:sz w:val="18"/>
          <w:szCs w:val="18"/>
        </w:rPr>
        <w:t>充放电测试方法示意图</w:t>
      </w:r>
    </w:p>
    <w:p w:rsidR="009D2282" w:rsidRDefault="009D2282" w:rsidP="002F677A">
      <w:pPr>
        <w:spacing w:line="360" w:lineRule="exact"/>
        <w:ind w:firstLineChars="200" w:firstLine="420"/>
      </w:pPr>
    </w:p>
    <w:p w:rsidR="009D2282" w:rsidRDefault="00EE419E" w:rsidP="002F677A">
      <w:pPr>
        <w:spacing w:line="360" w:lineRule="exact"/>
        <w:ind w:firstLineChars="200" w:firstLine="420"/>
      </w:pPr>
      <w:r>
        <w:rPr>
          <w:rFonts w:hint="eastAsia"/>
        </w:rPr>
        <w:t>实验所得电池的</w:t>
      </w:r>
      <w:r w:rsidR="00D918FD">
        <w:rPr>
          <w:rFonts w:hint="eastAsia"/>
        </w:rPr>
        <w:t>充放电</w:t>
      </w:r>
      <w:r>
        <w:rPr>
          <w:rFonts w:hint="eastAsia"/>
        </w:rPr>
        <w:t>电压响应曲线如图</w:t>
      </w:r>
      <w:r>
        <w:rPr>
          <w:rFonts w:hint="eastAsia"/>
        </w:rPr>
        <w:t>2</w:t>
      </w:r>
      <w:r>
        <w:t>.</w:t>
      </w:r>
      <w:r w:rsidR="004E393B">
        <w:t>7</w:t>
      </w:r>
      <w:r w:rsidR="00D918FD">
        <w:rPr>
          <w:rFonts w:hint="eastAsia"/>
        </w:rPr>
        <w:t>和图</w:t>
      </w:r>
      <w:r w:rsidR="00D918FD">
        <w:rPr>
          <w:rFonts w:hint="eastAsia"/>
        </w:rPr>
        <w:t>2</w:t>
      </w:r>
      <w:r w:rsidR="00D918FD">
        <w:t>.8</w:t>
      </w:r>
      <w:r>
        <w:rPr>
          <w:rFonts w:hint="eastAsia"/>
        </w:rPr>
        <w:t>所示</w:t>
      </w:r>
      <w:r w:rsidR="00546524" w:rsidRPr="00546524">
        <w:rPr>
          <w:vertAlign w:val="superscript"/>
        </w:rPr>
        <w:fldChar w:fldCharType="begin"/>
      </w:r>
      <w:r w:rsidR="00546524" w:rsidRPr="00546524">
        <w:rPr>
          <w:vertAlign w:val="superscript"/>
        </w:rPr>
        <w:instrText xml:space="preserve"> </w:instrText>
      </w:r>
      <w:r w:rsidR="00546524" w:rsidRPr="00546524">
        <w:rPr>
          <w:rFonts w:hint="eastAsia"/>
          <w:vertAlign w:val="superscript"/>
        </w:rPr>
        <w:instrText>REF _Ref1658979 \r \h</w:instrText>
      </w:r>
      <w:r w:rsidR="00546524" w:rsidRPr="00546524">
        <w:rPr>
          <w:vertAlign w:val="superscript"/>
        </w:rPr>
        <w:instrText xml:space="preserve"> </w:instrText>
      </w:r>
      <w:r w:rsidR="00546524">
        <w:rPr>
          <w:vertAlign w:val="superscript"/>
        </w:rPr>
        <w:instrText xml:space="preserve"> \* MERGEFORMAT </w:instrText>
      </w:r>
      <w:r w:rsidR="00546524" w:rsidRPr="00546524">
        <w:rPr>
          <w:vertAlign w:val="superscript"/>
        </w:rPr>
      </w:r>
      <w:r w:rsidR="00546524" w:rsidRPr="00546524">
        <w:rPr>
          <w:vertAlign w:val="superscript"/>
        </w:rPr>
        <w:fldChar w:fldCharType="separate"/>
      </w:r>
      <w:r w:rsidR="00546524" w:rsidRPr="00546524">
        <w:rPr>
          <w:vertAlign w:val="superscript"/>
        </w:rPr>
        <w:t>[</w:t>
      </w:r>
      <w:r w:rsidR="00D918FD">
        <w:rPr>
          <w:vertAlign w:val="superscript"/>
        </w:rPr>
        <w:t>10</w:t>
      </w:r>
      <w:r w:rsidR="00546524" w:rsidRPr="00546524">
        <w:rPr>
          <w:vertAlign w:val="superscript"/>
        </w:rPr>
        <w:t>]</w:t>
      </w:r>
      <w:r w:rsidR="00546524" w:rsidRPr="00546524">
        <w:rPr>
          <w:vertAlign w:val="superscript"/>
        </w:rPr>
        <w:fldChar w:fldCharType="end"/>
      </w:r>
      <w:r>
        <w:rPr>
          <w:rFonts w:hint="eastAsia"/>
        </w:rPr>
        <w:t>。</w:t>
      </w:r>
    </w:p>
    <w:p w:rsidR="009D2282" w:rsidRDefault="008E118F" w:rsidP="002F677A">
      <w:pPr>
        <w:spacing w:line="360" w:lineRule="exact"/>
        <w:ind w:firstLineChars="200" w:firstLine="420"/>
      </w:pPr>
      <w:r>
        <w:rPr>
          <w:noProof/>
        </w:rPr>
        <w:drawing>
          <wp:anchor distT="0" distB="0" distL="114300" distR="114300" simplePos="0" relativeHeight="251668480" behindDoc="0" locked="0" layoutInCell="1" allowOverlap="1" wp14:anchorId="702E610D" wp14:editId="3E4E1121">
            <wp:simplePos x="0" y="0"/>
            <wp:positionH relativeFrom="margin">
              <wp:align>center</wp:align>
            </wp:positionH>
            <wp:positionV relativeFrom="paragraph">
              <wp:posOffset>266700</wp:posOffset>
            </wp:positionV>
            <wp:extent cx="4485600" cy="2491200"/>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bmp"/>
                    <pic:cNvPicPr/>
                  </pic:nvPicPr>
                  <pic:blipFill>
                    <a:blip r:embed="rId69">
                      <a:extLst>
                        <a:ext uri="{28A0092B-C50C-407E-A947-70E740481C1C}">
                          <a14:useLocalDpi xmlns:a14="http://schemas.microsoft.com/office/drawing/2010/main" val="0"/>
                        </a:ext>
                      </a:extLst>
                    </a:blip>
                    <a:stretch>
                      <a:fillRect/>
                    </a:stretch>
                  </pic:blipFill>
                  <pic:spPr>
                    <a:xfrm>
                      <a:off x="0" y="0"/>
                      <a:ext cx="4485600" cy="2491200"/>
                    </a:xfrm>
                    <a:prstGeom prst="rect">
                      <a:avLst/>
                    </a:prstGeom>
                  </pic:spPr>
                </pic:pic>
              </a:graphicData>
            </a:graphic>
            <wp14:sizeRelH relativeFrom="page">
              <wp14:pctWidth>0</wp14:pctWidth>
            </wp14:sizeRelH>
            <wp14:sizeRelV relativeFrom="page">
              <wp14:pctHeight>0</wp14:pctHeight>
            </wp14:sizeRelV>
          </wp:anchor>
        </w:drawing>
      </w:r>
    </w:p>
    <w:p w:rsidR="009D2282" w:rsidRPr="001056A6" w:rsidRDefault="00BD7C11" w:rsidP="00D918FD">
      <w:pPr>
        <w:spacing w:line="360" w:lineRule="exact"/>
        <w:jc w:val="center"/>
        <w:rPr>
          <w:sz w:val="18"/>
          <w:szCs w:val="18"/>
        </w:rPr>
      </w:pPr>
      <w:r>
        <w:rPr>
          <w:rFonts w:hint="eastAsia"/>
          <w:sz w:val="18"/>
          <w:szCs w:val="18"/>
        </w:rPr>
        <w:t>图</w:t>
      </w:r>
      <w:r w:rsidR="001056A6">
        <w:rPr>
          <w:sz w:val="18"/>
          <w:szCs w:val="18"/>
        </w:rPr>
        <w:t>2.</w:t>
      </w:r>
      <w:r w:rsidR="004E393B">
        <w:rPr>
          <w:sz w:val="18"/>
          <w:szCs w:val="18"/>
        </w:rPr>
        <w:t>7</w:t>
      </w:r>
      <w:r w:rsidR="001056A6">
        <w:rPr>
          <w:sz w:val="18"/>
          <w:szCs w:val="18"/>
        </w:rPr>
        <w:t xml:space="preserve"> </w:t>
      </w:r>
      <w:r w:rsidR="001056A6">
        <w:rPr>
          <w:rFonts w:hint="eastAsia"/>
          <w:sz w:val="18"/>
          <w:szCs w:val="18"/>
        </w:rPr>
        <w:t>电池</w:t>
      </w:r>
      <w:r w:rsidR="00D918FD">
        <w:rPr>
          <w:rFonts w:hint="eastAsia"/>
          <w:sz w:val="18"/>
          <w:szCs w:val="18"/>
        </w:rPr>
        <w:t>充电</w:t>
      </w:r>
      <w:r w:rsidR="00950AA5">
        <w:rPr>
          <w:rFonts w:hint="eastAsia"/>
          <w:sz w:val="18"/>
          <w:szCs w:val="18"/>
        </w:rPr>
        <w:t>电压</w:t>
      </w:r>
      <w:r w:rsidR="001056A6">
        <w:rPr>
          <w:rFonts w:hint="eastAsia"/>
          <w:sz w:val="18"/>
          <w:szCs w:val="18"/>
        </w:rPr>
        <w:t>响应曲线</w:t>
      </w:r>
    </w:p>
    <w:p w:rsidR="00346269" w:rsidRDefault="00D918FD" w:rsidP="002F677A">
      <w:pPr>
        <w:spacing w:line="360" w:lineRule="exact"/>
        <w:ind w:firstLineChars="200" w:firstLine="420"/>
      </w:pPr>
      <w:r>
        <w:rPr>
          <w:noProof/>
        </w:rPr>
        <w:drawing>
          <wp:anchor distT="0" distB="0" distL="114300" distR="114300" simplePos="0" relativeHeight="251669504" behindDoc="0" locked="0" layoutInCell="1" allowOverlap="1" wp14:anchorId="53F3FDEC" wp14:editId="526125E4">
            <wp:simplePos x="0" y="0"/>
            <wp:positionH relativeFrom="margin">
              <wp:align>center</wp:align>
            </wp:positionH>
            <wp:positionV relativeFrom="paragraph">
              <wp:posOffset>283210</wp:posOffset>
            </wp:positionV>
            <wp:extent cx="4460400" cy="24768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bmp"/>
                    <pic:cNvPicPr/>
                  </pic:nvPicPr>
                  <pic:blipFill>
                    <a:blip r:embed="rId70">
                      <a:extLst>
                        <a:ext uri="{28A0092B-C50C-407E-A947-70E740481C1C}">
                          <a14:useLocalDpi xmlns:a14="http://schemas.microsoft.com/office/drawing/2010/main" val="0"/>
                        </a:ext>
                      </a:extLst>
                    </a:blip>
                    <a:stretch>
                      <a:fillRect/>
                    </a:stretch>
                  </pic:blipFill>
                  <pic:spPr>
                    <a:xfrm>
                      <a:off x="0" y="0"/>
                      <a:ext cx="4460400" cy="2476800"/>
                    </a:xfrm>
                    <a:prstGeom prst="rect">
                      <a:avLst/>
                    </a:prstGeom>
                  </pic:spPr>
                </pic:pic>
              </a:graphicData>
            </a:graphic>
            <wp14:sizeRelH relativeFrom="page">
              <wp14:pctWidth>0</wp14:pctWidth>
            </wp14:sizeRelH>
            <wp14:sizeRelV relativeFrom="page">
              <wp14:pctHeight>0</wp14:pctHeight>
            </wp14:sizeRelV>
          </wp:anchor>
        </w:drawing>
      </w:r>
    </w:p>
    <w:p w:rsidR="00D918FD" w:rsidRPr="00D918FD" w:rsidRDefault="00D918FD" w:rsidP="00D918FD">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.8 </w:t>
      </w:r>
      <w:r>
        <w:rPr>
          <w:rFonts w:hint="eastAsia"/>
          <w:sz w:val="18"/>
          <w:szCs w:val="18"/>
        </w:rPr>
        <w:t>电池放电电压响应曲线</w:t>
      </w:r>
    </w:p>
    <w:p w:rsidR="00D918FD" w:rsidRDefault="00D918FD" w:rsidP="002F677A">
      <w:pPr>
        <w:spacing w:line="360" w:lineRule="exact"/>
        <w:ind w:firstLineChars="200" w:firstLine="420"/>
      </w:pPr>
    </w:p>
    <w:p w:rsidR="0089560B" w:rsidRDefault="00844F44" w:rsidP="003F4BD4">
      <w:pPr>
        <w:spacing w:line="360" w:lineRule="exact"/>
        <w:ind w:firstLineChars="200" w:firstLine="420"/>
      </w:pPr>
      <w:r>
        <w:rPr>
          <w:rFonts w:hint="eastAsia"/>
        </w:rPr>
        <w:t>根据前述欧姆内阻</w:t>
      </w:r>
      <w:r w:rsidR="00130D85">
        <w:rPr>
          <w:rFonts w:hint="eastAsia"/>
        </w:rPr>
        <w:t>的辨识方法，</w:t>
      </w:r>
      <w:r w:rsidR="00DE39FD">
        <w:rPr>
          <w:rFonts w:hint="eastAsia"/>
        </w:rPr>
        <w:t>对不同温度下锂离子电池欧姆内阻进行辨识，可以得到图</w:t>
      </w:r>
      <w:r w:rsidR="00DE39FD">
        <w:rPr>
          <w:rFonts w:hint="eastAsia"/>
        </w:rPr>
        <w:t>2</w:t>
      </w:r>
      <w:r w:rsidR="00DE39FD">
        <w:t>.</w:t>
      </w:r>
      <w:r w:rsidR="00EB0D76">
        <w:t>9</w:t>
      </w:r>
      <w:r w:rsidR="00DE39FD">
        <w:rPr>
          <w:rFonts w:hint="eastAsia"/>
        </w:rPr>
        <w:t>所示不同温度下锂离子电池欧姆内阻随</w:t>
      </w:r>
      <w:r w:rsidR="00DE39FD">
        <w:rPr>
          <w:rFonts w:hint="eastAsia"/>
        </w:rPr>
        <w:t>S</w:t>
      </w:r>
      <w:r w:rsidR="00DE39FD">
        <w:t>OC</w:t>
      </w:r>
      <w:r w:rsidR="00DE39FD">
        <w:rPr>
          <w:rFonts w:hint="eastAsia"/>
        </w:rPr>
        <w:t>变化的曲线关系。</w:t>
      </w:r>
      <w:r w:rsidR="006475B5">
        <w:rPr>
          <w:rFonts w:hint="eastAsia"/>
        </w:rPr>
        <w:t>根据实验数据</w:t>
      </w:r>
      <w:r w:rsidR="00463FB5">
        <w:rPr>
          <w:rFonts w:hint="eastAsia"/>
        </w:rPr>
        <w:t>辨识得到的结果</w:t>
      </w:r>
      <w:r w:rsidR="006475B5">
        <w:rPr>
          <w:rFonts w:hint="eastAsia"/>
        </w:rPr>
        <w:t>可以看出，</w:t>
      </w:r>
      <w:r w:rsidR="00D674A2">
        <w:rPr>
          <w:rFonts w:hint="eastAsia"/>
        </w:rPr>
        <w:t>低温情况下</w:t>
      </w:r>
      <w:r w:rsidR="000F3B23">
        <w:rPr>
          <w:rFonts w:hint="eastAsia"/>
        </w:rPr>
        <w:t>电池欧姆内阻明显增大，并且随</w:t>
      </w:r>
      <w:r w:rsidR="000F3B23">
        <w:rPr>
          <w:rFonts w:hint="eastAsia"/>
        </w:rPr>
        <w:t>S</w:t>
      </w:r>
      <w:r w:rsidR="000F3B23">
        <w:t>OC</w:t>
      </w:r>
      <w:r w:rsidR="000F3B23">
        <w:rPr>
          <w:rFonts w:hint="eastAsia"/>
        </w:rPr>
        <w:t>变化的程度较</w:t>
      </w:r>
      <w:r w:rsidR="00AF6FB6">
        <w:rPr>
          <w:rFonts w:hint="eastAsia"/>
        </w:rPr>
        <w:t>剧烈</w:t>
      </w:r>
      <w:r w:rsidR="000F3B23">
        <w:rPr>
          <w:rFonts w:hint="eastAsia"/>
        </w:rPr>
        <w:t>，而温度升高后欧姆内阻逐渐减小，且随</w:t>
      </w:r>
      <w:r w:rsidR="000F3B23">
        <w:rPr>
          <w:rFonts w:hint="eastAsia"/>
        </w:rPr>
        <w:t>S</w:t>
      </w:r>
      <w:r w:rsidR="000F3B23">
        <w:t>OC</w:t>
      </w:r>
      <w:r w:rsidR="000F3B23">
        <w:rPr>
          <w:rFonts w:hint="eastAsia"/>
        </w:rPr>
        <w:t>变化趋于平缓。当温度继续升高时，欧姆内阻增大</w:t>
      </w:r>
      <w:r w:rsidR="00D33F2A">
        <w:rPr>
          <w:rFonts w:hint="eastAsia"/>
        </w:rPr>
        <w:t>，印证了低温和高温情况下</w:t>
      </w:r>
      <w:r w:rsidR="00125AA8">
        <w:rPr>
          <w:rFonts w:hint="eastAsia"/>
        </w:rPr>
        <w:t>锂离子</w:t>
      </w:r>
      <w:r w:rsidR="00D33F2A">
        <w:rPr>
          <w:rFonts w:hint="eastAsia"/>
        </w:rPr>
        <w:t>电池内阻上升</w:t>
      </w:r>
      <w:r w:rsidR="00017B5F">
        <w:rPr>
          <w:rFonts w:hint="eastAsia"/>
        </w:rPr>
        <w:t>导致端电压下降</w:t>
      </w:r>
      <w:r w:rsidR="00D33F2A">
        <w:rPr>
          <w:rFonts w:hint="eastAsia"/>
        </w:rPr>
        <w:t>的</w:t>
      </w:r>
      <w:r w:rsidR="00E60B56">
        <w:rPr>
          <w:rFonts w:hint="eastAsia"/>
        </w:rPr>
        <w:t>现象</w:t>
      </w:r>
      <w:r w:rsidR="00D33F2A">
        <w:rPr>
          <w:rFonts w:hint="eastAsia"/>
        </w:rPr>
        <w:t>。</w:t>
      </w:r>
      <w:r w:rsidR="004A0634">
        <w:rPr>
          <w:rFonts w:hint="eastAsia"/>
        </w:rPr>
        <w:t>根据式（</w:t>
      </w:r>
      <w:r w:rsidR="004A0634">
        <w:rPr>
          <w:rFonts w:hint="eastAsia"/>
        </w:rPr>
        <w:t>2</w:t>
      </w:r>
      <w:r w:rsidR="004A0634">
        <w:t>.</w:t>
      </w:r>
      <w:r w:rsidR="00EB0D76">
        <w:t>16</w:t>
      </w:r>
      <w:r w:rsidR="004A0634">
        <w:rPr>
          <w:rFonts w:hint="eastAsia"/>
        </w:rPr>
        <w:t>）对数据进行拟合，</w:t>
      </w:r>
      <w:r w:rsidR="00067D56">
        <w:rPr>
          <w:rFonts w:hint="eastAsia"/>
        </w:rPr>
        <w:t>通过</w:t>
      </w:r>
      <w:r w:rsidR="00067D56">
        <w:rPr>
          <w:rFonts w:hint="eastAsia"/>
        </w:rPr>
        <w:t>Matlab</w:t>
      </w:r>
      <w:r w:rsidR="00067D56">
        <w:t xml:space="preserve"> </w:t>
      </w:r>
      <w:r w:rsidR="00E50C5C">
        <w:rPr>
          <w:rFonts w:hint="eastAsia"/>
        </w:rPr>
        <w:t>函数拟合</w:t>
      </w:r>
      <w:r w:rsidR="00067D56">
        <w:rPr>
          <w:rFonts w:hint="eastAsia"/>
        </w:rPr>
        <w:t>工具箱可得欧姆内阻的拟合曲线参数</w:t>
      </w:r>
      <w:r w:rsidR="004D7F8D">
        <w:rPr>
          <w:rFonts w:hint="eastAsia"/>
        </w:rPr>
        <w:t>如表</w:t>
      </w:r>
      <w:r w:rsidR="004D7F8D">
        <w:rPr>
          <w:rFonts w:hint="eastAsia"/>
        </w:rPr>
        <w:t>2</w:t>
      </w:r>
      <w:r w:rsidR="004D7F8D">
        <w:t>.</w:t>
      </w:r>
      <w:r w:rsidR="004E393B">
        <w:t>7</w:t>
      </w:r>
      <w:r w:rsidR="009E4EA2">
        <w:rPr>
          <w:rFonts w:hint="eastAsia"/>
        </w:rPr>
        <w:t>所示</w:t>
      </w:r>
      <w:r w:rsidR="00291DFA">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6821"/>
        <w:gridCol w:w="1004"/>
      </w:tblGrid>
      <w:tr w:rsidR="00AB2735" w:rsidTr="000F1E40">
        <w:tc>
          <w:tcPr>
            <w:tcW w:w="988" w:type="dxa"/>
          </w:tcPr>
          <w:p w:rsidR="00AB2735" w:rsidRDefault="00AB2735" w:rsidP="00C1457D">
            <w:pPr>
              <w:spacing w:line="360" w:lineRule="auto"/>
            </w:pPr>
          </w:p>
        </w:tc>
        <w:tc>
          <w:tcPr>
            <w:tcW w:w="6945" w:type="dxa"/>
          </w:tcPr>
          <w:p w:rsidR="00AB2735" w:rsidRDefault="00EB0D76" w:rsidP="00C1457D">
            <w:pPr>
              <w:spacing w:line="360" w:lineRule="auto"/>
              <w:jc w:val="center"/>
            </w:pPr>
            <w:r w:rsidRPr="004C0D94">
              <w:rPr>
                <w:position w:val="-12"/>
              </w:rPr>
              <w:object w:dxaOrig="2860" w:dyaOrig="360">
                <v:shape id="_x0000_i5895" type="#_x0000_t75" style="width:143.25pt;height:18pt" o:ole="">
                  <v:imagedata r:id="rId71" o:title=""/>
                </v:shape>
                <o:OLEObject Type="Embed" ProgID="Equation.DSMT4" ShapeID="_x0000_i5895" DrawAspect="Content" ObjectID="_1621261315" r:id="rId72"/>
              </w:object>
            </w:r>
          </w:p>
        </w:tc>
        <w:tc>
          <w:tcPr>
            <w:tcW w:w="845" w:type="dxa"/>
          </w:tcPr>
          <w:p w:rsidR="00AB2735" w:rsidRDefault="00266CB1" w:rsidP="00C1457D">
            <w:pPr>
              <w:spacing w:line="360" w:lineRule="auto"/>
              <w:jc w:val="right"/>
            </w:pPr>
            <w:r>
              <w:rPr>
                <w:rFonts w:hint="eastAsia"/>
              </w:rPr>
              <w:t>（</w:t>
            </w:r>
            <w:r>
              <w:rPr>
                <w:rFonts w:hint="eastAsia"/>
              </w:rPr>
              <w:t>2</w:t>
            </w:r>
            <w:r>
              <w:t>.</w:t>
            </w:r>
            <w:r w:rsidR="00EB0D76">
              <w:t>16</w:t>
            </w:r>
            <w:r>
              <w:rPr>
                <w:rFonts w:hint="eastAsia"/>
              </w:rPr>
              <w:t>）</w:t>
            </w:r>
          </w:p>
        </w:tc>
      </w:tr>
    </w:tbl>
    <w:p w:rsidR="003F4BD4" w:rsidRDefault="003F4BD4" w:rsidP="003F4BD4">
      <w:pPr>
        <w:spacing w:line="360" w:lineRule="exact"/>
        <w:ind w:firstLineChars="200" w:firstLine="420"/>
      </w:pPr>
    </w:p>
    <w:p w:rsidR="009D2282" w:rsidRDefault="00217746" w:rsidP="00217746">
      <w:pPr>
        <w:spacing w:line="360" w:lineRule="exact"/>
        <w:ind w:firstLineChars="300" w:firstLine="540"/>
        <w:jc w:val="left"/>
      </w:pPr>
      <w:r>
        <w:rPr>
          <w:rFonts w:hint="eastAsia"/>
          <w:sz w:val="18"/>
          <w:szCs w:val="18"/>
        </w:rPr>
        <w:t>图</w:t>
      </w:r>
      <w:r w:rsidR="00EB24B2">
        <w:rPr>
          <w:noProof/>
        </w:rPr>
        <w:drawing>
          <wp:anchor distT="0" distB="0" distL="114300" distR="114300" simplePos="0" relativeHeight="251671552" behindDoc="0" locked="0" layoutInCell="1" allowOverlap="1" wp14:anchorId="73F78FE4" wp14:editId="7B580587">
            <wp:simplePos x="0" y="0"/>
            <wp:positionH relativeFrom="column">
              <wp:posOffset>2868930</wp:posOffset>
            </wp:positionH>
            <wp:positionV relativeFrom="paragraph">
              <wp:posOffset>0</wp:posOffset>
            </wp:positionV>
            <wp:extent cx="2895600" cy="216217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73">
                      <a:extLst>
                        <a:ext uri="{28A0092B-C50C-407E-A947-70E740481C1C}">
                          <a14:useLocalDpi xmlns:a14="http://schemas.microsoft.com/office/drawing/2010/main" val="0"/>
                        </a:ext>
                      </a:extLst>
                    </a:blip>
                    <a:stretch>
                      <a:fillRect/>
                    </a:stretch>
                  </pic:blipFill>
                  <pic:spPr>
                    <a:xfrm>
                      <a:off x="0" y="0"/>
                      <a:ext cx="2895600" cy="2162175"/>
                    </a:xfrm>
                    <a:prstGeom prst="rect">
                      <a:avLst/>
                    </a:prstGeom>
                  </pic:spPr>
                </pic:pic>
              </a:graphicData>
            </a:graphic>
            <wp14:sizeRelH relativeFrom="page">
              <wp14:pctWidth>0</wp14:pctWidth>
            </wp14:sizeRelH>
            <wp14:sizeRelV relativeFrom="page">
              <wp14:pctHeight>0</wp14:pctHeight>
            </wp14:sizeRelV>
          </wp:anchor>
        </w:drawing>
      </w:r>
      <w:r w:rsidR="00EB24B2">
        <w:rPr>
          <w:noProof/>
        </w:rPr>
        <w:drawing>
          <wp:anchor distT="0" distB="0" distL="114300" distR="114300" simplePos="0" relativeHeight="251670528" behindDoc="0" locked="0" layoutInCell="1" allowOverlap="1" wp14:anchorId="7AD8F4DD" wp14:editId="7036C6FB">
            <wp:simplePos x="0" y="0"/>
            <wp:positionH relativeFrom="margin">
              <wp:posOffset>-219075</wp:posOffset>
            </wp:positionH>
            <wp:positionV relativeFrom="paragraph">
              <wp:posOffset>0</wp:posOffset>
            </wp:positionV>
            <wp:extent cx="3077845" cy="2171700"/>
            <wp:effectExtent l="0" t="0" r="825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74">
                      <a:extLst>
                        <a:ext uri="{28A0092B-C50C-407E-A947-70E740481C1C}">
                          <a14:useLocalDpi xmlns:a14="http://schemas.microsoft.com/office/drawing/2010/main" val="0"/>
                        </a:ext>
                      </a:extLst>
                    </a:blip>
                    <a:stretch>
                      <a:fillRect/>
                    </a:stretch>
                  </pic:blipFill>
                  <pic:spPr>
                    <a:xfrm>
                      <a:off x="0" y="0"/>
                      <a:ext cx="3077845" cy="21717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℃欧姆内阻随S</w:t>
      </w:r>
      <w:r>
        <w:rPr>
          <w:rFonts w:ascii="宋体" w:hAnsi="宋体" w:cs="宋体"/>
          <w:sz w:val="18"/>
          <w:szCs w:val="18"/>
        </w:rPr>
        <w:t>OC</w:t>
      </w:r>
      <w:r>
        <w:rPr>
          <w:rFonts w:ascii="宋体" w:hAnsi="宋体" w:cs="宋体" w:hint="eastAsia"/>
          <w:sz w:val="18"/>
          <w:szCs w:val="18"/>
        </w:rPr>
        <w:t>变化曲线</w:t>
      </w:r>
      <w:r>
        <w:rPr>
          <w:sz w:val="18"/>
          <w:szCs w:val="18"/>
        </w:rPr>
        <w:t xml:space="preserve"> </w:t>
      </w:r>
      <w:r>
        <w:rPr>
          <w:sz w:val="18"/>
          <w:szCs w:val="18"/>
        </w:rPr>
        <w:tab/>
      </w:r>
      <w:r>
        <w:rPr>
          <w:sz w:val="18"/>
          <w:szCs w:val="18"/>
        </w:rPr>
        <w:tab/>
        <w:t xml:space="preserve">  </w:t>
      </w:r>
      <w:r>
        <w:rPr>
          <w:rFonts w:hint="eastAsia"/>
          <w:sz w:val="18"/>
          <w:szCs w:val="18"/>
        </w:rPr>
        <w:t>图</w:t>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b</w:t>
      </w:r>
      <w:r>
        <w:rPr>
          <w:rFonts w:hint="eastAsia"/>
          <w:sz w:val="18"/>
          <w:szCs w:val="18"/>
        </w:rPr>
        <w:t>）不同温度下欧姆内阻随</w:t>
      </w:r>
      <w:r>
        <w:rPr>
          <w:rFonts w:hint="eastAsia"/>
          <w:sz w:val="18"/>
          <w:szCs w:val="18"/>
        </w:rPr>
        <w:t>S</w:t>
      </w:r>
      <w:r>
        <w:rPr>
          <w:sz w:val="18"/>
          <w:szCs w:val="18"/>
        </w:rPr>
        <w:t>OC</w:t>
      </w:r>
      <w:r>
        <w:rPr>
          <w:rFonts w:hint="eastAsia"/>
          <w:sz w:val="18"/>
          <w:szCs w:val="18"/>
        </w:rPr>
        <w:t>变化曲线</w:t>
      </w:r>
    </w:p>
    <w:p w:rsidR="0089560B" w:rsidRDefault="0089560B" w:rsidP="002F677A">
      <w:pPr>
        <w:spacing w:line="360" w:lineRule="exact"/>
        <w:ind w:firstLineChars="200" w:firstLine="420"/>
      </w:pPr>
    </w:p>
    <w:p w:rsidR="0089560B" w:rsidRPr="00F972BB" w:rsidRDefault="00F972BB" w:rsidP="00F972BB">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7</w:t>
      </w:r>
      <w:r>
        <w:rPr>
          <w:sz w:val="18"/>
          <w:szCs w:val="18"/>
        </w:rPr>
        <w:t xml:space="preserve"> </w:t>
      </w:r>
      <w:r>
        <w:rPr>
          <w:rFonts w:hint="eastAsia"/>
          <w:sz w:val="18"/>
          <w:szCs w:val="18"/>
        </w:rPr>
        <w:t>锂离子电池欧姆内阻辨识参数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6E39D6"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6E39D6" w:rsidRPr="004619AB" w:rsidRDefault="006E39D6"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F53E2A"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7.382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.1901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.0151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.008852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.003233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F53E2A"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.097</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0.4899</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2.504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10.72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3.733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F53E2A"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8</w:t>
            </w:r>
            <w:r>
              <w:t>.364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.09331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.2302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.2487</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.297</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F53E2A"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.9984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.434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0.02033</w:t>
            </w:r>
          </w:p>
        </w:tc>
        <w:tc>
          <w:tcPr>
            <w:tcW w:w="1463" w:type="dxa"/>
            <w:tcBorders>
              <w:lef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w:t>
            </w:r>
            <w:r w:rsidR="000E3592">
              <w:t>03979</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6E39D6" w:rsidRDefault="00F53E2A"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267</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915</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869</w:t>
            </w:r>
          </w:p>
        </w:tc>
        <w:tc>
          <w:tcPr>
            <w:tcW w:w="1463" w:type="dxa"/>
            <w:tcBorders>
              <w:left w:val="nil"/>
              <w:bottom w:val="single" w:sz="12" w:space="0" w:color="000000"/>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.969</w:t>
            </w:r>
          </w:p>
        </w:tc>
        <w:tc>
          <w:tcPr>
            <w:tcW w:w="1463" w:type="dxa"/>
            <w:tcBorders>
              <w:left w:val="nil"/>
              <w:bottom w:val="single" w:sz="12" w:space="0" w:color="000000"/>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905</w:t>
            </w:r>
          </w:p>
        </w:tc>
      </w:tr>
    </w:tbl>
    <w:p w:rsidR="009D2282" w:rsidRDefault="009D2282" w:rsidP="002F677A">
      <w:pPr>
        <w:spacing w:line="360" w:lineRule="exact"/>
        <w:ind w:firstLineChars="200" w:firstLine="420"/>
      </w:pPr>
    </w:p>
    <w:p w:rsidR="00693E60" w:rsidRPr="000130DA" w:rsidRDefault="00693E60" w:rsidP="00693E60">
      <w:pPr>
        <w:pStyle w:val="2"/>
        <w:spacing w:beforeLines="50" w:before="120" w:afterLines="50" w:after="120" w:line="360" w:lineRule="exact"/>
        <w:rPr>
          <w:rFonts w:ascii="黑体" w:eastAsia="黑体" w:hAnsi="黑体"/>
          <w:b w:val="0"/>
          <w:i w:val="0"/>
        </w:rPr>
      </w:pPr>
      <w:bookmarkStart w:id="32" w:name="_Toc10645479"/>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7</w:t>
      </w:r>
      <w:r w:rsidRPr="000130DA">
        <w:rPr>
          <w:rFonts w:ascii="黑体" w:eastAsia="黑体" w:hAnsi="黑体"/>
          <w:b w:val="0"/>
          <w:i w:val="0"/>
        </w:rPr>
        <w:t xml:space="preserve"> </w:t>
      </w:r>
      <w:r w:rsidR="00730179">
        <w:rPr>
          <w:rFonts w:eastAsia="黑体" w:hint="eastAsia"/>
          <w:b w:val="0"/>
          <w:i w:val="0"/>
        </w:rPr>
        <w:t>极化电阻、电容</w:t>
      </w:r>
      <w:r>
        <w:rPr>
          <w:rFonts w:eastAsia="黑体" w:hint="eastAsia"/>
          <w:b w:val="0"/>
          <w:i w:val="0"/>
        </w:rPr>
        <w:t>标定实验及参数辨识</w:t>
      </w:r>
      <w:bookmarkEnd w:id="32"/>
    </w:p>
    <w:p w:rsidR="006E39D6" w:rsidRPr="00730179" w:rsidRDefault="00C2289B" w:rsidP="002F677A">
      <w:pPr>
        <w:spacing w:line="360" w:lineRule="exact"/>
        <w:ind w:firstLineChars="200" w:firstLine="420"/>
      </w:pPr>
      <w:r>
        <w:rPr>
          <w:rFonts w:hint="eastAsia"/>
        </w:rPr>
        <w:t>如前文所述，脉冲放电静置过程中电压缓慢恢复主要是受到电池内部的极化电阻和极化电容的影响。</w:t>
      </w:r>
      <w:r w:rsidR="00832351">
        <w:rPr>
          <w:rFonts w:hint="eastAsia"/>
        </w:rPr>
        <w:t>在</w:t>
      </w:r>
      <w:r w:rsidR="00864907">
        <w:rPr>
          <w:rFonts w:hint="eastAsia"/>
        </w:rPr>
        <w:t>H</w:t>
      </w:r>
      <w:r w:rsidR="00864907">
        <w:t>PPC</w:t>
      </w:r>
      <w:r w:rsidR="00864907">
        <w:rPr>
          <w:rFonts w:hint="eastAsia"/>
        </w:rPr>
        <w:t>脉冲激励下</w:t>
      </w:r>
      <w:r w:rsidR="00832351">
        <w:rPr>
          <w:rFonts w:hint="eastAsia"/>
        </w:rPr>
        <w:t>电压回弹过程中</w:t>
      </w:r>
      <w:r w:rsidR="00832351">
        <w:rPr>
          <w:rFonts w:hint="eastAsia"/>
        </w:rPr>
        <w:t>R</w:t>
      </w:r>
      <w:r w:rsidR="00832351">
        <w:t>C</w:t>
      </w:r>
      <w:r w:rsidR="00832351">
        <w:rPr>
          <w:rFonts w:hint="eastAsia"/>
        </w:rPr>
        <w:t>电路为零输入响应，求解</w:t>
      </w:r>
      <w:r w:rsidR="002A2C93">
        <w:rPr>
          <w:rFonts w:hint="eastAsia"/>
        </w:rPr>
        <w:t>微分</w:t>
      </w:r>
      <w:r w:rsidR="00832351">
        <w:rPr>
          <w:rFonts w:hint="eastAsia"/>
        </w:rPr>
        <w:t>方程（</w:t>
      </w:r>
      <w:r w:rsidR="005E09BF">
        <w:rPr>
          <w:rFonts w:hint="eastAsia"/>
        </w:rPr>
        <w:t>2</w:t>
      </w:r>
      <w:r w:rsidR="005E09BF">
        <w:t>.1</w:t>
      </w:r>
      <w:r w:rsidR="00832351">
        <w:rPr>
          <w:rFonts w:hint="eastAsia"/>
        </w:rPr>
        <w:t>）</w:t>
      </w:r>
      <w:r w:rsidR="00FE342C">
        <w:rPr>
          <w:rFonts w:hint="eastAsia"/>
        </w:rPr>
        <w:t>~</w:t>
      </w:r>
      <w:r w:rsidR="00FE342C">
        <w:rPr>
          <w:rFonts w:hint="eastAsia"/>
        </w:rPr>
        <w:t>（</w:t>
      </w:r>
      <w:r w:rsidR="00FE342C">
        <w:rPr>
          <w:rFonts w:hint="eastAsia"/>
        </w:rPr>
        <w:t>2</w:t>
      </w:r>
      <w:r w:rsidR="00FE342C">
        <w:t>.3</w:t>
      </w:r>
      <w:r w:rsidR="00FE342C">
        <w:rPr>
          <w:rFonts w:hint="eastAsia"/>
        </w:rPr>
        <w:t>）</w:t>
      </w:r>
      <w:r w:rsidR="005E09BF">
        <w:rPr>
          <w:rFonts w:hint="eastAsia"/>
        </w:rPr>
        <w:t>可得两个</w:t>
      </w:r>
      <w:r w:rsidR="005E09BF">
        <w:rPr>
          <w:rFonts w:hint="eastAsia"/>
        </w:rPr>
        <w:t>R</w:t>
      </w:r>
      <w:r w:rsidR="005E09BF">
        <w:t>C</w:t>
      </w:r>
      <w:r w:rsidR="005E09BF">
        <w:rPr>
          <w:rFonts w:hint="eastAsia"/>
        </w:rPr>
        <w:t>支路电压如式</w:t>
      </w:r>
      <w:r w:rsidR="00F37930">
        <w:rPr>
          <w:rFonts w:hint="eastAsia"/>
        </w:rPr>
        <w:t>（</w:t>
      </w:r>
      <w:r w:rsidR="00F37930">
        <w:rPr>
          <w:rFonts w:hint="eastAsia"/>
        </w:rPr>
        <w:t>2</w:t>
      </w:r>
      <w:r w:rsidR="00F37930">
        <w:t>.1</w:t>
      </w:r>
      <w:r w:rsidR="0064565F">
        <w:t>7</w:t>
      </w:r>
      <w:r w:rsidR="00F37930">
        <w:rPr>
          <w:rFonts w:hint="eastAsia"/>
        </w:rPr>
        <w:t>）</w:t>
      </w:r>
      <w:r w:rsidR="006F3D6F">
        <w:rPr>
          <w:rFonts w:hint="eastAsia"/>
        </w:rPr>
        <w:t>~</w:t>
      </w:r>
      <w:r w:rsidR="006F3D6F">
        <w:rPr>
          <w:rFonts w:hint="eastAsia"/>
        </w:rPr>
        <w:t>（</w:t>
      </w:r>
      <w:r w:rsidR="006F3D6F">
        <w:rPr>
          <w:rFonts w:hint="eastAsia"/>
        </w:rPr>
        <w:t>2</w:t>
      </w:r>
      <w:r w:rsidR="006F3D6F">
        <w:t>.1</w:t>
      </w:r>
      <w:r w:rsidR="0064565F">
        <w:t>9</w:t>
      </w:r>
      <w:r w:rsidR="006F3D6F">
        <w:rPr>
          <w:rFonts w:hint="eastAsia"/>
        </w:rPr>
        <w:t>）</w:t>
      </w:r>
      <w:r w:rsidR="00F3793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5838"/>
        <w:gridCol w:w="980"/>
        <w:gridCol w:w="1108"/>
      </w:tblGrid>
      <w:tr w:rsidR="0064565F" w:rsidTr="0064565F">
        <w:tc>
          <w:tcPr>
            <w:tcW w:w="862" w:type="dxa"/>
          </w:tcPr>
          <w:p w:rsidR="0064565F" w:rsidRDefault="0064565F" w:rsidP="00F64422">
            <w:pPr>
              <w:spacing w:line="360" w:lineRule="auto"/>
            </w:pPr>
          </w:p>
        </w:tc>
        <w:tc>
          <w:tcPr>
            <w:tcW w:w="5838" w:type="dxa"/>
          </w:tcPr>
          <w:p w:rsidR="0064565F" w:rsidRDefault="00CD6772" w:rsidP="00F64422">
            <w:pPr>
              <w:spacing w:line="360" w:lineRule="auto"/>
              <w:jc w:val="center"/>
            </w:pPr>
            <w:r w:rsidRPr="004C0D94">
              <w:rPr>
                <w:position w:val="-32"/>
              </w:rPr>
              <w:object w:dxaOrig="2620" w:dyaOrig="700">
                <v:shape id="_x0000_i5896" type="#_x0000_t75" style="width:131.25pt;height:35.25pt" o:ole="">
                  <v:imagedata r:id="rId75" o:title=""/>
                </v:shape>
                <o:OLEObject Type="Embed" ProgID="Equation.DSMT4" ShapeID="_x0000_i5896" DrawAspect="Content" ObjectID="_1621261316" r:id="rId76"/>
              </w:object>
            </w:r>
          </w:p>
        </w:tc>
        <w:tc>
          <w:tcPr>
            <w:tcW w:w="980" w:type="dxa"/>
          </w:tcPr>
          <w:p w:rsidR="0064565F" w:rsidRDefault="0064565F" w:rsidP="005D1668">
            <w:pPr>
              <w:spacing w:line="360" w:lineRule="auto"/>
              <w:jc w:val="right"/>
            </w:pPr>
          </w:p>
        </w:tc>
        <w:tc>
          <w:tcPr>
            <w:tcW w:w="1108" w:type="dxa"/>
          </w:tcPr>
          <w:p w:rsidR="0064565F" w:rsidRDefault="0064565F" w:rsidP="005D1668">
            <w:pPr>
              <w:spacing w:line="360" w:lineRule="auto"/>
              <w:jc w:val="right"/>
            </w:pPr>
            <w:r>
              <w:rPr>
                <w:rFonts w:hint="eastAsia"/>
              </w:rPr>
              <w:t>（</w:t>
            </w:r>
            <w:r>
              <w:rPr>
                <w:rFonts w:hint="eastAsia"/>
              </w:rPr>
              <w:t>2</w:t>
            </w:r>
            <w:r>
              <w:t>.17</w:t>
            </w:r>
            <w:r>
              <w:rPr>
                <w:rFonts w:hint="eastAsia"/>
              </w:rPr>
              <w:t>）</w:t>
            </w:r>
          </w:p>
        </w:tc>
      </w:tr>
      <w:tr w:rsidR="0064565F" w:rsidTr="0064565F">
        <w:tc>
          <w:tcPr>
            <w:tcW w:w="862" w:type="dxa"/>
          </w:tcPr>
          <w:p w:rsidR="0064565F" w:rsidRDefault="0064565F" w:rsidP="00F64422">
            <w:pPr>
              <w:spacing w:line="360" w:lineRule="auto"/>
            </w:pPr>
          </w:p>
        </w:tc>
        <w:tc>
          <w:tcPr>
            <w:tcW w:w="5838" w:type="dxa"/>
          </w:tcPr>
          <w:p w:rsidR="0064565F" w:rsidRPr="00037E16" w:rsidRDefault="00CD6772" w:rsidP="00F64422">
            <w:pPr>
              <w:spacing w:line="360" w:lineRule="auto"/>
              <w:jc w:val="center"/>
            </w:pPr>
            <w:r w:rsidRPr="004C0D94">
              <w:rPr>
                <w:position w:val="-32"/>
              </w:rPr>
              <w:object w:dxaOrig="2720" w:dyaOrig="700">
                <v:shape id="_x0000_i5897" type="#_x0000_t75" style="width:135.75pt;height:35.25pt" o:ole="">
                  <v:imagedata r:id="rId77" o:title=""/>
                </v:shape>
                <o:OLEObject Type="Embed" ProgID="Equation.DSMT4" ShapeID="_x0000_i5897" DrawAspect="Content" ObjectID="_1621261317" r:id="rId78"/>
              </w:object>
            </w:r>
          </w:p>
        </w:tc>
        <w:tc>
          <w:tcPr>
            <w:tcW w:w="980" w:type="dxa"/>
          </w:tcPr>
          <w:p w:rsidR="0064565F" w:rsidRDefault="0064565F" w:rsidP="005D1668">
            <w:pPr>
              <w:spacing w:line="360" w:lineRule="auto"/>
              <w:jc w:val="right"/>
            </w:pPr>
          </w:p>
        </w:tc>
        <w:tc>
          <w:tcPr>
            <w:tcW w:w="1108" w:type="dxa"/>
          </w:tcPr>
          <w:p w:rsidR="0064565F" w:rsidRDefault="0064565F" w:rsidP="005D1668">
            <w:pPr>
              <w:spacing w:line="360" w:lineRule="auto"/>
              <w:jc w:val="right"/>
            </w:pPr>
            <w:r>
              <w:rPr>
                <w:rFonts w:hint="eastAsia"/>
              </w:rPr>
              <w:t>（</w:t>
            </w:r>
            <w:r>
              <w:rPr>
                <w:rFonts w:hint="eastAsia"/>
              </w:rPr>
              <w:t>2</w:t>
            </w:r>
            <w:r>
              <w:t>.18</w:t>
            </w:r>
            <w:r>
              <w:rPr>
                <w:rFonts w:hint="eastAsia"/>
              </w:rPr>
              <w:t>）</w:t>
            </w:r>
          </w:p>
        </w:tc>
      </w:tr>
      <w:tr w:rsidR="0064565F" w:rsidTr="0064565F">
        <w:tc>
          <w:tcPr>
            <w:tcW w:w="862" w:type="dxa"/>
          </w:tcPr>
          <w:p w:rsidR="0064565F" w:rsidRDefault="0064565F" w:rsidP="008E238F">
            <w:pPr>
              <w:spacing w:line="360" w:lineRule="auto"/>
            </w:pPr>
          </w:p>
        </w:tc>
        <w:tc>
          <w:tcPr>
            <w:tcW w:w="5838" w:type="dxa"/>
          </w:tcPr>
          <w:p w:rsidR="0064565F" w:rsidRPr="00037E16" w:rsidRDefault="00CD6772" w:rsidP="008E238F">
            <w:pPr>
              <w:spacing w:line="360" w:lineRule="auto"/>
              <w:jc w:val="center"/>
            </w:pPr>
            <w:r w:rsidRPr="004C0D94">
              <w:rPr>
                <w:position w:val="-14"/>
              </w:rPr>
              <w:object w:dxaOrig="2420" w:dyaOrig="380">
                <v:shape id="_x0000_i5898" type="#_x0000_t75" style="width:120.75pt;height:18.75pt" o:ole="">
                  <v:imagedata r:id="rId79" o:title=""/>
                </v:shape>
                <o:OLEObject Type="Embed" ProgID="Equation.DSMT4" ShapeID="_x0000_i5898" DrawAspect="Content" ObjectID="_1621261318" r:id="rId80"/>
              </w:object>
            </w:r>
          </w:p>
        </w:tc>
        <w:tc>
          <w:tcPr>
            <w:tcW w:w="980" w:type="dxa"/>
          </w:tcPr>
          <w:p w:rsidR="0064565F" w:rsidRDefault="0064565F" w:rsidP="008E238F">
            <w:pPr>
              <w:spacing w:line="360" w:lineRule="auto"/>
              <w:jc w:val="right"/>
            </w:pPr>
          </w:p>
        </w:tc>
        <w:tc>
          <w:tcPr>
            <w:tcW w:w="1108" w:type="dxa"/>
          </w:tcPr>
          <w:p w:rsidR="0064565F" w:rsidRDefault="0064565F" w:rsidP="008E238F">
            <w:pPr>
              <w:spacing w:line="360" w:lineRule="auto"/>
              <w:jc w:val="right"/>
            </w:pPr>
            <w:r>
              <w:rPr>
                <w:rFonts w:hint="eastAsia"/>
              </w:rPr>
              <w:t>（</w:t>
            </w:r>
            <w:r>
              <w:rPr>
                <w:rFonts w:hint="eastAsia"/>
              </w:rPr>
              <w:t>2</w:t>
            </w:r>
            <w:r>
              <w:t>.19</w:t>
            </w:r>
            <w:r>
              <w:rPr>
                <w:rFonts w:hint="eastAsia"/>
              </w:rPr>
              <w:t>）</w:t>
            </w:r>
          </w:p>
        </w:tc>
      </w:tr>
    </w:tbl>
    <w:p w:rsidR="006E39D6" w:rsidRDefault="001E56F9" w:rsidP="00F64422">
      <w:pPr>
        <w:spacing w:line="360" w:lineRule="auto"/>
        <w:ind w:firstLineChars="200" w:firstLine="420"/>
      </w:pPr>
      <w:r>
        <w:rPr>
          <w:rFonts w:hint="eastAsia"/>
        </w:rPr>
        <w:t>将回弹电压曲线</w:t>
      </w:r>
      <w:r w:rsidR="00F11922">
        <w:rPr>
          <w:rFonts w:hint="eastAsia"/>
        </w:rPr>
        <w:t>通过</w:t>
      </w:r>
      <w:r w:rsidR="00F11922">
        <w:rPr>
          <w:rFonts w:hint="eastAsia"/>
        </w:rPr>
        <w:t>Matlab</w:t>
      </w:r>
      <w:r w:rsidR="00F11922">
        <w:rPr>
          <w:rFonts w:hint="eastAsia"/>
        </w:rPr>
        <w:t>函数拟合</w:t>
      </w:r>
      <w:r w:rsidR="00E50C5C">
        <w:rPr>
          <w:rFonts w:hint="eastAsia"/>
        </w:rPr>
        <w:t>工具箱</w:t>
      </w:r>
      <w:r w:rsidR="00EF3676">
        <w:rPr>
          <w:rFonts w:hint="eastAsia"/>
        </w:rPr>
        <w:t>中的自定义二阶指数函数进行拟合，</w:t>
      </w:r>
      <w:r w:rsidR="003478C0">
        <w:rPr>
          <w:rFonts w:hint="eastAsia"/>
        </w:rPr>
        <w:t>拟合函数表达形式如式（</w:t>
      </w:r>
      <w:r w:rsidR="003478C0">
        <w:rPr>
          <w:rFonts w:hint="eastAsia"/>
        </w:rPr>
        <w:t>2</w:t>
      </w:r>
      <w:r w:rsidR="003478C0">
        <w:t>.</w:t>
      </w:r>
      <w:r w:rsidR="0064565F">
        <w:t>20</w:t>
      </w:r>
      <w:r w:rsidR="003478C0">
        <w:rPr>
          <w:rFonts w:hint="eastAsia"/>
        </w:rPr>
        <w:t>）所示</w:t>
      </w:r>
      <w:r w:rsidR="0008269D">
        <w:rPr>
          <w:rFonts w:hint="eastAsia"/>
        </w:rPr>
        <w:t>：</w:t>
      </w:r>
    </w:p>
    <w:p w:rsidR="00087F96" w:rsidRDefault="00087F96" w:rsidP="00F64422">
      <w:pPr>
        <w:spacing w:line="360" w:lineRule="auto"/>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6964"/>
        <w:gridCol w:w="1004"/>
      </w:tblGrid>
      <w:tr w:rsidR="005F5637" w:rsidTr="00E92749">
        <w:tc>
          <w:tcPr>
            <w:tcW w:w="846" w:type="dxa"/>
          </w:tcPr>
          <w:p w:rsidR="005F5637" w:rsidRDefault="005F5637" w:rsidP="001C2C26">
            <w:pPr>
              <w:spacing w:line="360" w:lineRule="auto"/>
            </w:pPr>
          </w:p>
        </w:tc>
        <w:tc>
          <w:tcPr>
            <w:tcW w:w="7087" w:type="dxa"/>
          </w:tcPr>
          <w:p w:rsidR="005F5637" w:rsidRDefault="00CD6772" w:rsidP="00F55471">
            <w:pPr>
              <w:spacing w:line="360" w:lineRule="auto"/>
              <w:jc w:val="center"/>
            </w:pPr>
            <w:r w:rsidRPr="004C0D94">
              <w:rPr>
                <w:position w:val="-10"/>
              </w:rPr>
              <w:object w:dxaOrig="3920" w:dyaOrig="320">
                <v:shape id="_x0000_i5899" type="#_x0000_t75" style="width:195.75pt;height:15.75pt" o:ole="">
                  <v:imagedata r:id="rId81" o:title=""/>
                </v:shape>
                <o:OLEObject Type="Embed" ProgID="Equation.DSMT4" ShapeID="_x0000_i5899" DrawAspect="Content" ObjectID="_1621261319" r:id="rId82"/>
              </w:object>
            </w:r>
          </w:p>
        </w:tc>
        <w:tc>
          <w:tcPr>
            <w:tcW w:w="845" w:type="dxa"/>
          </w:tcPr>
          <w:p w:rsidR="005F5637" w:rsidRDefault="00E92749" w:rsidP="00F55471">
            <w:pPr>
              <w:spacing w:line="360" w:lineRule="auto"/>
              <w:jc w:val="right"/>
            </w:pPr>
            <w:r>
              <w:rPr>
                <w:rFonts w:hint="eastAsia"/>
              </w:rPr>
              <w:t>（</w:t>
            </w:r>
            <w:r>
              <w:rPr>
                <w:rFonts w:hint="eastAsia"/>
              </w:rPr>
              <w:t>2</w:t>
            </w:r>
            <w:r>
              <w:t>.</w:t>
            </w:r>
            <w:r w:rsidR="001E0A3C">
              <w:t>20</w:t>
            </w:r>
            <w:r>
              <w:rPr>
                <w:rFonts w:hint="eastAsia"/>
              </w:rPr>
              <w:t>）</w:t>
            </w:r>
          </w:p>
        </w:tc>
      </w:tr>
    </w:tbl>
    <w:p w:rsidR="004F4AF2" w:rsidRDefault="004F4AF2" w:rsidP="0053453F">
      <w:pPr>
        <w:spacing w:line="360" w:lineRule="exact"/>
        <w:ind w:firstLineChars="200" w:firstLine="420"/>
      </w:pPr>
    </w:p>
    <w:p w:rsidR="004F4AF2" w:rsidRDefault="004F4AF2">
      <w:pPr>
        <w:widowControl/>
        <w:adjustRightInd/>
        <w:jc w:val="left"/>
        <w:textAlignment w:val="auto"/>
      </w:pPr>
    </w:p>
    <w:p w:rsidR="006E39D6" w:rsidRPr="00E130EB" w:rsidRDefault="00326FB5" w:rsidP="0053453F">
      <w:pPr>
        <w:spacing w:line="360" w:lineRule="exact"/>
        <w:ind w:firstLineChars="200" w:firstLine="420"/>
      </w:pPr>
      <w:r>
        <w:rPr>
          <w:rFonts w:hint="eastAsia"/>
        </w:rPr>
        <w:t>将式（</w:t>
      </w:r>
      <w:r>
        <w:rPr>
          <w:rFonts w:hint="eastAsia"/>
        </w:rPr>
        <w:t>2</w:t>
      </w:r>
      <w:r>
        <w:t>.1</w:t>
      </w:r>
      <w:r w:rsidR="0064565F">
        <w:t>9</w:t>
      </w:r>
      <w:r>
        <w:rPr>
          <w:rFonts w:hint="eastAsia"/>
        </w:rPr>
        <w:t>）与（</w:t>
      </w:r>
      <w:r>
        <w:rPr>
          <w:rFonts w:hint="eastAsia"/>
        </w:rPr>
        <w:t>2</w:t>
      </w:r>
      <w:r>
        <w:t>.</w:t>
      </w:r>
      <w:r w:rsidR="0064565F">
        <w:t>20</w:t>
      </w:r>
      <w:r>
        <w:rPr>
          <w:rFonts w:hint="eastAsia"/>
        </w:rPr>
        <w:t>）相等</w:t>
      </w:r>
      <w:r w:rsidR="006A4B80">
        <w:rPr>
          <w:rFonts w:hint="eastAsia"/>
        </w:rPr>
        <w:t>求解</w:t>
      </w:r>
      <w:r>
        <w:rPr>
          <w:rFonts w:hint="eastAsia"/>
        </w:rPr>
        <w:t>可求出极化电容电阻参数</w:t>
      </w:r>
      <w:r w:rsidR="003755AA">
        <w:rPr>
          <w:rFonts w:hint="eastAsia"/>
        </w:rPr>
        <w:t>如下：</w:t>
      </w:r>
    </w:p>
    <w:p w:rsidR="00746ECD" w:rsidRDefault="00746ECD">
      <w:pPr>
        <w:widowControl/>
        <w:adjustRightInd/>
        <w:jc w:val="left"/>
        <w:textAlignment w:val="auto"/>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880" w:dyaOrig="680">
                <v:shape id="_x0000_i5900" type="#_x0000_t75" style="width:44.25pt;height:33.75pt" o:ole="">
                  <v:imagedata r:id="rId83" o:title=""/>
                </v:shape>
                <o:OLEObject Type="Embed" ProgID="Equation.DSMT4" ShapeID="_x0000_i5900" DrawAspect="Content" ObjectID="_1621261320" r:id="rId84"/>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21</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999" w:dyaOrig="620">
                <v:shape id="_x0000_i5901" type="#_x0000_t75" style="width:50.25pt;height:30.75pt" o:ole="">
                  <v:imagedata r:id="rId85" o:title=""/>
                </v:shape>
                <o:OLEObject Type="Embed" ProgID="Equation.DSMT4" ShapeID="_x0000_i5901" DrawAspect="Content" ObjectID="_1621261321" r:id="rId86"/>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22</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900" w:dyaOrig="680">
                <v:shape id="_x0000_i5902" type="#_x0000_t75" style="width:45pt;height:33.75pt" o:ole="">
                  <v:imagedata r:id="rId87" o:title=""/>
                </v:shape>
                <o:OLEObject Type="Embed" ProgID="Equation.DSMT4" ShapeID="_x0000_i5902" DrawAspect="Content" ObjectID="_1621261322" r:id="rId88"/>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23</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1040" w:dyaOrig="620">
                <v:shape id="_x0000_i5903" type="#_x0000_t75" style="width:51.75pt;height:30.75pt" o:ole="">
                  <v:imagedata r:id="rId89" o:title=""/>
                </v:shape>
                <o:OLEObject Type="Embed" ProgID="Equation.DSMT4" ShapeID="_x0000_i5903" DrawAspect="Content" ObjectID="_1621261323" r:id="rId90"/>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24</w:t>
            </w:r>
            <w:r>
              <w:rPr>
                <w:rFonts w:hint="eastAsia"/>
              </w:rPr>
              <w:t>）</w:t>
            </w:r>
          </w:p>
        </w:tc>
      </w:tr>
    </w:tbl>
    <w:p w:rsidR="00C23BEC" w:rsidRDefault="00B4360E" w:rsidP="002F677A">
      <w:pPr>
        <w:spacing w:line="360" w:lineRule="exact"/>
        <w:ind w:firstLineChars="200" w:firstLine="420"/>
      </w:pPr>
      <w:r>
        <w:rPr>
          <w:rFonts w:hint="eastAsia"/>
        </w:rPr>
        <w:t>通过上述参数辨识方法，可以得出不同温度下锂离子电池的极化电阻和极化电容的大小</w:t>
      </w:r>
      <w:r w:rsidR="00D15BD8">
        <w:rPr>
          <w:rFonts w:hint="eastAsia"/>
        </w:rPr>
        <w:t>，结果如表</w:t>
      </w:r>
      <w:r w:rsidR="00F201AE">
        <w:rPr>
          <w:rFonts w:hint="eastAsia"/>
        </w:rPr>
        <w:t>2</w:t>
      </w:r>
      <w:r w:rsidR="00F201AE">
        <w:t>.</w:t>
      </w:r>
      <w:r w:rsidR="004E393B">
        <w:t>8</w:t>
      </w:r>
      <w:r w:rsidR="00F201AE">
        <w:rPr>
          <w:rFonts w:hint="eastAsia"/>
        </w:rPr>
        <w:t>所示。</w:t>
      </w:r>
    </w:p>
    <w:p w:rsidR="00347991" w:rsidRDefault="00347991" w:rsidP="002F677A">
      <w:pPr>
        <w:spacing w:line="360" w:lineRule="exact"/>
        <w:ind w:firstLineChars="200" w:firstLine="420"/>
      </w:pPr>
    </w:p>
    <w:p w:rsidR="00347991" w:rsidRPr="00CD55A2" w:rsidRDefault="00CD55A2" w:rsidP="00CD55A2">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8</w:t>
      </w:r>
      <w:r>
        <w:rPr>
          <w:sz w:val="18"/>
          <w:szCs w:val="18"/>
        </w:rPr>
        <w:t xml:space="preserve"> </w:t>
      </w:r>
      <w:r>
        <w:rPr>
          <w:rFonts w:hint="eastAsia"/>
          <w:sz w:val="18"/>
          <w:szCs w:val="18"/>
        </w:rPr>
        <w:t>锂离子电池极化电阻电容参数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E03A69"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E03A69" w:rsidRPr="004619AB" w:rsidRDefault="00E03A69"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F53E2A"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.0237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.0267</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F53E2A"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245.3</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330.4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519.4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120.9</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381.1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F53E2A"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.0061</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w:t>
            </w:r>
          </w:p>
        </w:tc>
        <w:tc>
          <w:tcPr>
            <w:tcW w:w="1463" w:type="dxa"/>
            <w:tcBorders>
              <w:left w:val="nil"/>
              <w:right w:val="nil"/>
            </w:tcBorders>
            <w:vAlign w:val="center"/>
          </w:tcPr>
          <w:p w:rsidR="00E03A69" w:rsidRDefault="00E03A6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C92D29">
              <w:t>0091</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E03A69" w:rsidRDefault="00F53E2A"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8182</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4293</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2674</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2000</w:t>
            </w:r>
          </w:p>
        </w:tc>
        <w:tc>
          <w:tcPr>
            <w:tcW w:w="1463" w:type="dxa"/>
            <w:tcBorders>
              <w:left w:val="nil"/>
              <w:bottom w:val="single" w:sz="12" w:space="0" w:color="000000"/>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7728</w:t>
            </w:r>
          </w:p>
        </w:tc>
      </w:tr>
    </w:tbl>
    <w:p w:rsidR="00CD55A2" w:rsidRDefault="00CD55A2" w:rsidP="002F677A">
      <w:pPr>
        <w:spacing w:line="360" w:lineRule="exact"/>
        <w:ind w:firstLineChars="200" w:firstLine="420"/>
      </w:pPr>
    </w:p>
    <w:p w:rsidR="00CD55A2" w:rsidRDefault="00F9201E" w:rsidP="002F677A">
      <w:pPr>
        <w:spacing w:line="360" w:lineRule="exact"/>
        <w:ind w:firstLineChars="200" w:firstLine="420"/>
      </w:pPr>
      <w:r>
        <w:rPr>
          <w:rFonts w:hint="eastAsia"/>
        </w:rPr>
        <w:t>通过</w:t>
      </w:r>
      <w:r>
        <w:rPr>
          <w:rFonts w:hint="eastAsia"/>
        </w:rPr>
        <w:t>Matlab</w:t>
      </w:r>
      <w:r>
        <w:rPr>
          <w:rFonts w:hint="eastAsia"/>
        </w:rPr>
        <w:t>函数拟合工具包</w:t>
      </w:r>
      <w:r w:rsidR="00A46DCE">
        <w:rPr>
          <w:rFonts w:hint="eastAsia"/>
        </w:rPr>
        <w:t>对电池的极化电容电阻进行拟合，函数形式如式（</w:t>
      </w:r>
      <w:r w:rsidR="00A46DCE">
        <w:rPr>
          <w:rFonts w:hint="eastAsia"/>
        </w:rPr>
        <w:t>2</w:t>
      </w:r>
      <w:r w:rsidR="00A46DCE">
        <w:t>.</w:t>
      </w:r>
      <w:r w:rsidR="00CD6772">
        <w:t>25</w:t>
      </w:r>
      <w:r w:rsidR="00A46DCE">
        <w:rPr>
          <w:rFonts w:hint="eastAsia"/>
        </w:rPr>
        <w:t>）所示：</w:t>
      </w:r>
    </w:p>
    <w:p w:rsidR="004F4AF2" w:rsidRDefault="004F4AF2"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F325C9" w:rsidTr="001E03DD">
        <w:tc>
          <w:tcPr>
            <w:tcW w:w="988" w:type="dxa"/>
          </w:tcPr>
          <w:p w:rsidR="00F325C9" w:rsidRDefault="00F325C9" w:rsidP="00F325C9">
            <w:pPr>
              <w:spacing w:line="360" w:lineRule="auto"/>
            </w:pPr>
          </w:p>
        </w:tc>
        <w:tc>
          <w:tcPr>
            <w:tcW w:w="6804" w:type="dxa"/>
          </w:tcPr>
          <w:p w:rsidR="00F325C9" w:rsidRDefault="00CD6772" w:rsidP="00F325C9">
            <w:pPr>
              <w:spacing w:line="360" w:lineRule="auto"/>
              <w:jc w:val="center"/>
            </w:pPr>
            <w:r w:rsidRPr="004C0D94">
              <w:rPr>
                <w:position w:val="-12"/>
              </w:rPr>
              <w:object w:dxaOrig="3200" w:dyaOrig="360">
                <v:shape id="_x0000_i5904" type="#_x0000_t75" style="width:159.75pt;height:18pt" o:ole="">
                  <v:imagedata r:id="rId91" o:title=""/>
                </v:shape>
                <o:OLEObject Type="Embed" ProgID="Equation.DSMT4" ShapeID="_x0000_i5904" DrawAspect="Content" ObjectID="_1621261324" r:id="rId92"/>
              </w:object>
            </w:r>
          </w:p>
        </w:tc>
        <w:tc>
          <w:tcPr>
            <w:tcW w:w="986" w:type="dxa"/>
          </w:tcPr>
          <w:p w:rsidR="00F325C9" w:rsidRDefault="00F325C9" w:rsidP="00F325C9">
            <w:pPr>
              <w:spacing w:line="360" w:lineRule="auto"/>
              <w:jc w:val="right"/>
            </w:pPr>
            <w:r>
              <w:rPr>
                <w:rFonts w:hint="eastAsia"/>
              </w:rPr>
              <w:t>（</w:t>
            </w:r>
            <w:r>
              <w:rPr>
                <w:rFonts w:hint="eastAsia"/>
              </w:rPr>
              <w:t>2</w:t>
            </w:r>
            <w:r>
              <w:t>.</w:t>
            </w:r>
            <w:r w:rsidR="001E0A3C">
              <w:t>25</w:t>
            </w:r>
            <w:r>
              <w:rPr>
                <w:rFonts w:hint="eastAsia"/>
              </w:rPr>
              <w:t>）</w:t>
            </w:r>
          </w:p>
        </w:tc>
      </w:tr>
    </w:tbl>
    <w:p w:rsidR="00A46DCE" w:rsidRDefault="00946222" w:rsidP="002F677A">
      <w:pPr>
        <w:spacing w:line="360" w:lineRule="exact"/>
        <w:ind w:firstLineChars="200" w:firstLine="420"/>
      </w:pPr>
      <w:r>
        <w:rPr>
          <w:rFonts w:hint="eastAsia"/>
        </w:rPr>
        <w:t>拟合函数的</w:t>
      </w:r>
      <w:r w:rsidR="001F67E4">
        <w:rPr>
          <w:rFonts w:hint="eastAsia"/>
        </w:rPr>
        <w:t>辨识</w:t>
      </w:r>
      <w:r>
        <w:rPr>
          <w:rFonts w:hint="eastAsia"/>
        </w:rPr>
        <w:t>参数结果如表</w:t>
      </w:r>
      <w:r>
        <w:rPr>
          <w:rFonts w:hint="eastAsia"/>
        </w:rPr>
        <w:t>2</w:t>
      </w:r>
      <w:r>
        <w:t>.</w:t>
      </w:r>
      <w:r w:rsidR="004E393B">
        <w:t>9</w:t>
      </w:r>
      <w:r>
        <w:rPr>
          <w:rFonts w:hint="eastAsia"/>
        </w:rPr>
        <w:t>所示。</w:t>
      </w:r>
    </w:p>
    <w:p w:rsidR="00CD55A2" w:rsidRPr="001F67E4" w:rsidRDefault="00CD55A2" w:rsidP="002F677A">
      <w:pPr>
        <w:spacing w:line="360" w:lineRule="exact"/>
        <w:ind w:firstLineChars="200" w:firstLine="420"/>
      </w:pPr>
    </w:p>
    <w:p w:rsidR="00A46DCE" w:rsidRPr="001F67E4" w:rsidRDefault="001F67E4" w:rsidP="001F67E4">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9</w:t>
      </w:r>
      <w:r>
        <w:rPr>
          <w:sz w:val="18"/>
          <w:szCs w:val="18"/>
        </w:rPr>
        <w:t xml:space="preserve"> </w:t>
      </w:r>
      <w:r w:rsidR="006A4A8C">
        <w:rPr>
          <w:rFonts w:hint="eastAsia"/>
          <w:sz w:val="18"/>
          <w:szCs w:val="18"/>
        </w:rPr>
        <w:t>锂离子电池极化电阻电容辨识参数</w:t>
      </w:r>
    </w:p>
    <w:tbl>
      <w:tblPr>
        <w:tblStyle w:val="afc"/>
        <w:tblW w:w="8830" w:type="dxa"/>
        <w:jc w:val="center"/>
        <w:tblLook w:val="04A0" w:firstRow="1" w:lastRow="0" w:firstColumn="1" w:lastColumn="0" w:noHBand="0" w:noVBand="1"/>
      </w:tblPr>
      <w:tblGrid>
        <w:gridCol w:w="1418"/>
        <w:gridCol w:w="2114"/>
        <w:gridCol w:w="1766"/>
        <w:gridCol w:w="1766"/>
        <w:gridCol w:w="1766"/>
      </w:tblGrid>
      <w:tr w:rsidR="00C22ADC" w:rsidTr="006843C4">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right w:val="nil"/>
            </w:tcBorders>
            <w:vAlign w:val="center"/>
          </w:tcPr>
          <w:p w:rsidR="00C22ADC" w:rsidRPr="004619AB" w:rsidRDefault="00C22ADC" w:rsidP="00286753">
            <w:pPr>
              <w:spacing w:line="360" w:lineRule="exact"/>
              <w:jc w:val="center"/>
              <w:rPr>
                <w:i w:val="0"/>
              </w:rPr>
            </w:pPr>
            <w:r w:rsidRPr="004619AB">
              <w:rPr>
                <w:rFonts w:hint="eastAsia"/>
                <w:i w:val="0"/>
              </w:rPr>
              <w:t>参数</w:t>
            </w:r>
          </w:p>
        </w:tc>
        <w:tc>
          <w:tcPr>
            <w:tcW w:w="2114" w:type="dxa"/>
            <w:tcBorders>
              <w:top w:val="single" w:sz="12" w:space="0" w:color="auto"/>
              <w:left w:val="nil"/>
              <w:right w:val="nil"/>
            </w:tcBorders>
            <w:vAlign w:val="center"/>
          </w:tcPr>
          <w:p w:rsidR="00C22ADC" w:rsidRPr="004619AB" w:rsidRDefault="00F53E2A"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F53E2A"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F53E2A"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766" w:type="dxa"/>
            <w:tcBorders>
              <w:top w:val="single" w:sz="12" w:space="0" w:color="auto"/>
              <w:left w:val="nil"/>
            </w:tcBorders>
            <w:vAlign w:val="center"/>
          </w:tcPr>
          <w:p w:rsidR="00C22ADC" w:rsidRPr="004619AB" w:rsidRDefault="00F53E2A"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F53E2A"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.01764</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041</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.004787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5.5e-13</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F53E2A"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0.001288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.006829</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.005646</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.6517</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F53E2A"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.004671</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42.6</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86009A">
              <w:t>00073</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6300</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F53E2A"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4</m:t>
                    </m:r>
                  </m:sub>
                </m:sSub>
              </m:oMath>
            </m:oMathPara>
          </w:p>
        </w:tc>
        <w:tc>
          <w:tcPr>
            <w:tcW w:w="2114"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.01438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0.1046</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.03357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0.005202</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nil"/>
            </w:tcBorders>
            <w:vAlign w:val="center"/>
          </w:tcPr>
          <w:p w:rsidR="00C22ADC" w:rsidRDefault="00F53E2A"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2114"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86009A">
              <w:t>97</w:t>
            </w:r>
          </w:p>
        </w:tc>
        <w:tc>
          <w:tcPr>
            <w:tcW w:w="1766"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.973</w:t>
            </w:r>
          </w:p>
        </w:tc>
        <w:tc>
          <w:tcPr>
            <w:tcW w:w="1766" w:type="dxa"/>
            <w:tcBorders>
              <w:left w:val="nil"/>
              <w:bottom w:val="single" w:sz="12" w:space="0" w:color="auto"/>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.9878</w:t>
            </w:r>
          </w:p>
        </w:tc>
        <w:tc>
          <w:tcPr>
            <w:tcW w:w="1766" w:type="dxa"/>
            <w:tcBorders>
              <w:left w:val="nil"/>
              <w:bottom w:val="single" w:sz="12" w:space="0" w:color="auto"/>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.9779</w:t>
            </w:r>
          </w:p>
        </w:tc>
      </w:tr>
    </w:tbl>
    <w:p w:rsidR="00347991" w:rsidRDefault="00347991" w:rsidP="00BA4846">
      <w:pPr>
        <w:spacing w:line="360" w:lineRule="exact"/>
        <w:ind w:firstLineChars="200" w:firstLine="420"/>
      </w:pPr>
    </w:p>
    <w:p w:rsidR="0084373D" w:rsidRDefault="0084373D">
      <w:pPr>
        <w:widowControl/>
        <w:adjustRightInd/>
        <w:jc w:val="left"/>
        <w:textAlignment w:val="auto"/>
      </w:pPr>
      <w:r>
        <w:br w:type="page"/>
      </w:r>
    </w:p>
    <w:p w:rsidR="0084373D" w:rsidRPr="000130DA" w:rsidRDefault="0084373D" w:rsidP="0084373D">
      <w:pPr>
        <w:pStyle w:val="2"/>
        <w:spacing w:beforeLines="50" w:before="120" w:afterLines="50" w:after="120" w:line="360" w:lineRule="exact"/>
        <w:rPr>
          <w:rFonts w:ascii="黑体" w:eastAsia="黑体" w:hAnsi="黑体"/>
          <w:b w:val="0"/>
          <w:i w:val="0"/>
        </w:rPr>
      </w:pPr>
      <w:bookmarkStart w:id="33" w:name="_Toc10645480"/>
      <w:r w:rsidRPr="000130DA">
        <w:rPr>
          <w:rFonts w:ascii="黑体" w:eastAsia="黑体" w:hAnsi="黑体" w:hint="eastAsia"/>
          <w:b w:val="0"/>
          <w:i w:val="0"/>
        </w:rPr>
        <w:lastRenderedPageBreak/>
        <w:t>2</w:t>
      </w:r>
      <w:r w:rsidRPr="000130DA">
        <w:rPr>
          <w:rFonts w:ascii="黑体" w:eastAsia="黑体" w:hAnsi="黑体"/>
          <w:b w:val="0"/>
          <w:i w:val="0"/>
        </w:rPr>
        <w:t>.</w:t>
      </w:r>
      <w:r>
        <w:rPr>
          <w:rFonts w:ascii="黑体" w:eastAsia="黑体" w:hAnsi="黑体"/>
          <w:b w:val="0"/>
          <w:i w:val="0"/>
        </w:rPr>
        <w:t>8</w:t>
      </w:r>
      <w:r w:rsidR="00F53E2A">
        <w:rPr>
          <w:rFonts w:ascii="黑体" w:eastAsia="黑体" w:hAnsi="黑体"/>
          <w:b w:val="0"/>
          <w:i w:val="0"/>
        </w:rPr>
        <w:t xml:space="preserve"> </w:t>
      </w:r>
      <w:r w:rsidR="00BF23AC">
        <w:rPr>
          <w:rFonts w:ascii="黑体" w:eastAsia="黑体" w:hAnsi="黑体" w:hint="eastAsia"/>
          <w:b w:val="0"/>
          <w:i w:val="0"/>
        </w:rPr>
        <w:t>参数温变</w:t>
      </w:r>
      <w:r>
        <w:rPr>
          <w:rFonts w:eastAsia="黑体" w:hint="eastAsia"/>
          <w:b w:val="0"/>
          <w:i w:val="0"/>
        </w:rPr>
        <w:t>等效电路模型</w:t>
      </w:r>
      <w:r w:rsidR="003D2F08">
        <w:rPr>
          <w:rFonts w:eastAsia="黑体" w:hint="eastAsia"/>
          <w:b w:val="0"/>
          <w:i w:val="0"/>
        </w:rPr>
        <w:t>的</w:t>
      </w:r>
      <w:r w:rsidR="003D2F08">
        <w:rPr>
          <w:rFonts w:eastAsia="黑体"/>
          <w:b w:val="0"/>
          <w:i w:val="0"/>
        </w:rPr>
        <w:t>Simulink</w:t>
      </w:r>
      <w:r w:rsidR="003D2F08">
        <w:rPr>
          <w:rFonts w:eastAsia="黑体" w:hint="eastAsia"/>
          <w:b w:val="0"/>
          <w:i w:val="0"/>
        </w:rPr>
        <w:t>模型搭建</w:t>
      </w:r>
      <w:bookmarkEnd w:id="33"/>
    </w:p>
    <w:p w:rsidR="00DC0770" w:rsidRPr="0084373D" w:rsidRDefault="00E67636" w:rsidP="00BA4846">
      <w:pPr>
        <w:spacing w:line="360" w:lineRule="exact"/>
        <w:ind w:firstLineChars="200" w:firstLine="420"/>
      </w:pPr>
      <w:r>
        <w:rPr>
          <w:rFonts w:hint="eastAsia"/>
        </w:rPr>
        <w:t>等效电路模型的</w:t>
      </w:r>
      <w:r>
        <w:rPr>
          <w:rFonts w:hint="eastAsia"/>
        </w:rPr>
        <w:t>Simulink</w:t>
      </w:r>
      <w:r>
        <w:rPr>
          <w:rFonts w:hint="eastAsia"/>
        </w:rPr>
        <w:t>模型主要有</w:t>
      </w:r>
      <w:r>
        <w:rPr>
          <w:rFonts w:hint="eastAsia"/>
        </w:rPr>
        <w:t>S</w:t>
      </w:r>
      <w:r>
        <w:t>OC</w:t>
      </w:r>
      <w:r>
        <w:rPr>
          <w:rFonts w:hint="eastAsia"/>
        </w:rPr>
        <w:t>计算模块和</w:t>
      </w:r>
      <w:r w:rsidR="00AA43ED">
        <w:rPr>
          <w:rFonts w:hint="eastAsia"/>
        </w:rPr>
        <w:t>R</w:t>
      </w:r>
      <w:r w:rsidR="00AA43ED">
        <w:t>C</w:t>
      </w:r>
      <w:r w:rsidR="00AA43ED">
        <w:rPr>
          <w:rFonts w:hint="eastAsia"/>
        </w:rPr>
        <w:t>网络</w:t>
      </w:r>
      <w:r>
        <w:rPr>
          <w:rFonts w:hint="eastAsia"/>
        </w:rPr>
        <w:t>电压计算模块两部分。</w:t>
      </w:r>
    </w:p>
    <w:p w:rsidR="002071A5" w:rsidRDefault="00D92ABF" w:rsidP="00524944">
      <w:pPr>
        <w:spacing w:line="360" w:lineRule="exact"/>
        <w:ind w:firstLineChars="200" w:firstLine="420"/>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276225</wp:posOffset>
            </wp:positionV>
            <wp:extent cx="5580000" cy="2721600"/>
            <wp:effectExtent l="0" t="0" r="190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6.png"/>
                    <pic:cNvPicPr/>
                  </pic:nvPicPr>
                  <pic:blipFill>
                    <a:blip r:embed="rId93">
                      <a:extLst>
                        <a:ext uri="{28A0092B-C50C-407E-A947-70E740481C1C}">
                          <a14:useLocalDpi xmlns:a14="http://schemas.microsoft.com/office/drawing/2010/main" val="0"/>
                        </a:ext>
                      </a:extLst>
                    </a:blip>
                    <a:stretch>
                      <a:fillRect/>
                    </a:stretch>
                  </pic:blipFill>
                  <pic:spPr>
                    <a:xfrm>
                      <a:off x="0" y="0"/>
                      <a:ext cx="5580000" cy="2721600"/>
                    </a:xfrm>
                    <a:prstGeom prst="rect">
                      <a:avLst/>
                    </a:prstGeom>
                  </pic:spPr>
                </pic:pic>
              </a:graphicData>
            </a:graphic>
            <wp14:sizeRelH relativeFrom="page">
              <wp14:pctWidth>0</wp14:pctWidth>
            </wp14:sizeRelH>
            <wp14:sizeRelV relativeFrom="page">
              <wp14:pctHeight>0</wp14:pctHeight>
            </wp14:sizeRelV>
          </wp:anchor>
        </w:drawing>
      </w:r>
    </w:p>
    <w:p w:rsidR="002071A5" w:rsidRPr="00D92ABF" w:rsidRDefault="00D92ABF" w:rsidP="00D92ABF">
      <w:pPr>
        <w:spacing w:line="360" w:lineRule="exact"/>
        <w:jc w:val="center"/>
        <w:rPr>
          <w:sz w:val="18"/>
          <w:szCs w:val="18"/>
        </w:rPr>
      </w:pPr>
      <w:r>
        <w:rPr>
          <w:rFonts w:hint="eastAsia"/>
          <w:sz w:val="18"/>
          <w:szCs w:val="18"/>
        </w:rPr>
        <w:t>图</w:t>
      </w:r>
      <w:r>
        <w:rPr>
          <w:rFonts w:hint="eastAsia"/>
          <w:sz w:val="18"/>
          <w:szCs w:val="18"/>
        </w:rPr>
        <w:t>2</w:t>
      </w:r>
      <w:r>
        <w:rPr>
          <w:sz w:val="18"/>
          <w:szCs w:val="18"/>
        </w:rPr>
        <w:t>.10 SOC</w:t>
      </w:r>
      <w:r>
        <w:rPr>
          <w:rFonts w:hint="eastAsia"/>
          <w:sz w:val="18"/>
          <w:szCs w:val="18"/>
        </w:rPr>
        <w:t>计算模块</w:t>
      </w:r>
      <w:r>
        <w:rPr>
          <w:rFonts w:hint="eastAsia"/>
          <w:sz w:val="18"/>
          <w:szCs w:val="18"/>
        </w:rPr>
        <w:t>Simulink</w:t>
      </w:r>
      <w:r>
        <w:rPr>
          <w:rFonts w:hint="eastAsia"/>
          <w:sz w:val="18"/>
          <w:szCs w:val="18"/>
        </w:rPr>
        <w:t>模型示意图</w:t>
      </w:r>
    </w:p>
    <w:p w:rsidR="00D92ABF" w:rsidRDefault="00D92ABF" w:rsidP="00524944">
      <w:pPr>
        <w:spacing w:line="360" w:lineRule="exact"/>
        <w:ind w:firstLineChars="200" w:firstLine="420"/>
      </w:pPr>
    </w:p>
    <w:p w:rsidR="00D92ABF" w:rsidRDefault="001B7F56" w:rsidP="00D92ABF">
      <w:pPr>
        <w:widowControl/>
        <w:adjustRightInd/>
        <w:spacing w:line="360" w:lineRule="exact"/>
        <w:ind w:firstLineChars="200" w:firstLine="420"/>
        <w:textAlignment w:val="auto"/>
      </w:pP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768985</wp:posOffset>
            </wp:positionV>
            <wp:extent cx="5209200" cy="32472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7.png"/>
                    <pic:cNvPicPr/>
                  </pic:nvPicPr>
                  <pic:blipFill>
                    <a:blip r:embed="rId94">
                      <a:extLst>
                        <a:ext uri="{28A0092B-C50C-407E-A947-70E740481C1C}">
                          <a14:useLocalDpi xmlns:a14="http://schemas.microsoft.com/office/drawing/2010/main" val="0"/>
                        </a:ext>
                      </a:extLst>
                    </a:blip>
                    <a:stretch>
                      <a:fillRect/>
                    </a:stretch>
                  </pic:blipFill>
                  <pic:spPr>
                    <a:xfrm>
                      <a:off x="0" y="0"/>
                      <a:ext cx="5209200" cy="3247200"/>
                    </a:xfrm>
                    <a:prstGeom prst="rect">
                      <a:avLst/>
                    </a:prstGeom>
                  </pic:spPr>
                </pic:pic>
              </a:graphicData>
            </a:graphic>
            <wp14:sizeRelH relativeFrom="page">
              <wp14:pctWidth>0</wp14:pctWidth>
            </wp14:sizeRelH>
            <wp14:sizeRelV relativeFrom="page">
              <wp14:pctHeight>0</wp14:pctHeight>
            </wp14:sizeRelV>
          </wp:anchor>
        </w:drawing>
      </w:r>
      <w:r w:rsidR="00D92ABF">
        <w:rPr>
          <w:rFonts w:hint="eastAsia"/>
        </w:rPr>
        <w:t>S</w:t>
      </w:r>
      <w:r w:rsidR="00D92ABF">
        <w:t>OC</w:t>
      </w:r>
      <w:r w:rsidR="00D92ABF">
        <w:rPr>
          <w:rFonts w:hint="eastAsia"/>
        </w:rPr>
        <w:t>计算模块</w:t>
      </w:r>
      <w:r w:rsidR="00576F32">
        <w:rPr>
          <w:rFonts w:hint="eastAsia"/>
        </w:rPr>
        <w:t>Simulink</w:t>
      </w:r>
      <w:r w:rsidR="00576F32">
        <w:rPr>
          <w:rFonts w:hint="eastAsia"/>
        </w:rPr>
        <w:t>模型</w:t>
      </w:r>
      <w:r w:rsidR="00D92ABF">
        <w:rPr>
          <w:rFonts w:hint="eastAsia"/>
        </w:rPr>
        <w:t>如图</w:t>
      </w:r>
      <w:r w:rsidR="00D92ABF">
        <w:rPr>
          <w:rFonts w:hint="eastAsia"/>
        </w:rPr>
        <w:t>2</w:t>
      </w:r>
      <w:r w:rsidR="00D92ABF">
        <w:t>.10</w:t>
      </w:r>
      <w:r w:rsidR="00D92ABF">
        <w:rPr>
          <w:rFonts w:hint="eastAsia"/>
        </w:rPr>
        <w:t>所示。该模块以电流、初始</w:t>
      </w:r>
      <w:r w:rsidR="00D92ABF">
        <w:t>SOC</w:t>
      </w:r>
      <w:r w:rsidR="00D92ABF">
        <w:rPr>
          <w:rFonts w:hint="eastAsia"/>
        </w:rPr>
        <w:t>、电池温度以及容量修正因子为输入，以实时</w:t>
      </w:r>
      <w:r w:rsidR="00D92ABF">
        <w:rPr>
          <w:rFonts w:hint="eastAsia"/>
        </w:rPr>
        <w:t>S</w:t>
      </w:r>
      <w:r w:rsidR="00D92ABF">
        <w:t>OC</w:t>
      </w:r>
      <w:r w:rsidR="00D92ABF">
        <w:rPr>
          <w:rFonts w:hint="eastAsia"/>
        </w:rPr>
        <w:t>为输出，模块中包含了电池的容量随温度变化的拟合曲线关系，并结合第四章中容量修正模块计算出的容量修正因子，通过安时积分法计算电池实时</w:t>
      </w:r>
      <w:r w:rsidR="00D92ABF">
        <w:rPr>
          <w:rFonts w:hint="eastAsia"/>
        </w:rPr>
        <w:t>S</w:t>
      </w:r>
      <w:r w:rsidR="00D92ABF">
        <w:t>OC</w:t>
      </w:r>
      <w:r w:rsidR="00D92ABF">
        <w:rPr>
          <w:rFonts w:hint="eastAsia"/>
        </w:rPr>
        <w:t>。</w:t>
      </w:r>
    </w:p>
    <w:p w:rsidR="00D92ABF" w:rsidRPr="001B7F56" w:rsidRDefault="001B7F56" w:rsidP="001B7F56">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.11 </w:t>
      </w:r>
      <w:r w:rsidR="00AA43ED">
        <w:rPr>
          <w:sz w:val="18"/>
          <w:szCs w:val="18"/>
        </w:rPr>
        <w:t>RC</w:t>
      </w:r>
      <w:r w:rsidR="00AA43ED">
        <w:rPr>
          <w:rFonts w:hint="eastAsia"/>
          <w:sz w:val="18"/>
          <w:szCs w:val="18"/>
        </w:rPr>
        <w:t>网络</w:t>
      </w:r>
      <w:r>
        <w:rPr>
          <w:rFonts w:hint="eastAsia"/>
          <w:sz w:val="18"/>
          <w:szCs w:val="18"/>
        </w:rPr>
        <w:t>电压计算模块</w:t>
      </w:r>
      <w:r>
        <w:rPr>
          <w:rFonts w:hint="eastAsia"/>
          <w:sz w:val="18"/>
          <w:szCs w:val="18"/>
        </w:rPr>
        <w:t>Simulink</w:t>
      </w:r>
      <w:r>
        <w:rPr>
          <w:rFonts w:hint="eastAsia"/>
          <w:sz w:val="18"/>
          <w:szCs w:val="18"/>
        </w:rPr>
        <w:t>示意图</w:t>
      </w:r>
    </w:p>
    <w:p w:rsidR="00D92ABF" w:rsidRDefault="00576F32" w:rsidP="00774BD9">
      <w:pPr>
        <w:widowControl/>
        <w:adjustRightInd/>
        <w:spacing w:line="360" w:lineRule="exact"/>
        <w:ind w:firstLineChars="200" w:firstLine="420"/>
        <w:textAlignment w:val="auto"/>
      </w:pPr>
      <w:r>
        <w:rPr>
          <w:rFonts w:hint="eastAsia"/>
        </w:rPr>
        <w:lastRenderedPageBreak/>
        <w:t>R</w:t>
      </w:r>
      <w:r>
        <w:t>C</w:t>
      </w:r>
      <w:r>
        <w:rPr>
          <w:rFonts w:hint="eastAsia"/>
        </w:rPr>
        <w:t>网络电压计算模块</w:t>
      </w:r>
      <w:r>
        <w:rPr>
          <w:rFonts w:hint="eastAsia"/>
        </w:rPr>
        <w:t>Simulink</w:t>
      </w:r>
      <w:r>
        <w:rPr>
          <w:rFonts w:hint="eastAsia"/>
        </w:rPr>
        <w:t>模型如图</w:t>
      </w:r>
      <w:r>
        <w:rPr>
          <w:rFonts w:hint="eastAsia"/>
        </w:rPr>
        <w:t>2</w:t>
      </w:r>
      <w:r>
        <w:t>.11</w:t>
      </w:r>
      <w:r>
        <w:rPr>
          <w:rFonts w:hint="eastAsia"/>
        </w:rPr>
        <w:t>所示。</w:t>
      </w:r>
      <w:r w:rsidR="00AA43ED">
        <w:rPr>
          <w:rFonts w:hint="eastAsia"/>
        </w:rPr>
        <w:t>该模块</w:t>
      </w:r>
      <w:r w:rsidR="00A90BA6">
        <w:rPr>
          <w:rFonts w:hint="eastAsia"/>
        </w:rPr>
        <w:t>首先需要根据当前</w:t>
      </w:r>
      <w:r w:rsidR="00A90BA6">
        <w:rPr>
          <w:rFonts w:hint="eastAsia"/>
        </w:rPr>
        <w:t>S</w:t>
      </w:r>
      <w:r w:rsidR="00A90BA6">
        <w:t>OC</w:t>
      </w:r>
      <w:r w:rsidR="00A90BA6">
        <w:rPr>
          <w:rFonts w:hint="eastAsia"/>
        </w:rPr>
        <w:t>及电池温度，拟合出欧姆内阻和极化电容电阻，然后和电流共同作为</w:t>
      </w:r>
      <w:r w:rsidR="00AA43ED">
        <w:rPr>
          <w:rFonts w:hint="eastAsia"/>
        </w:rPr>
        <w:t>输入，根据</w:t>
      </w:r>
      <w:r w:rsidR="00AA43ED">
        <w:rPr>
          <w:rFonts w:hint="eastAsia"/>
        </w:rPr>
        <w:t>K</w:t>
      </w:r>
      <w:r w:rsidR="00AA43ED">
        <w:t>CL</w:t>
      </w:r>
      <w:r w:rsidR="00AA43ED">
        <w:rPr>
          <w:rFonts w:hint="eastAsia"/>
        </w:rPr>
        <w:t>原理计算出</w:t>
      </w:r>
      <w:r w:rsidR="00AA43ED">
        <w:rPr>
          <w:rFonts w:hint="eastAsia"/>
        </w:rPr>
        <w:t>R</w:t>
      </w:r>
      <w:r w:rsidR="00AA43ED">
        <w:t>C</w:t>
      </w:r>
      <w:r w:rsidR="00AA43ED">
        <w:rPr>
          <w:rFonts w:hint="eastAsia"/>
        </w:rPr>
        <w:t>网络的等效电压并输出。</w:t>
      </w:r>
    </w:p>
    <w:p w:rsidR="00182E16" w:rsidRPr="00182E16" w:rsidRDefault="00182E16" w:rsidP="00182E16">
      <w:pPr>
        <w:pStyle w:val="2"/>
        <w:spacing w:beforeLines="50" w:before="120" w:afterLines="50" w:after="120" w:line="360" w:lineRule="exact"/>
        <w:rPr>
          <w:rFonts w:ascii="黑体" w:eastAsia="黑体" w:hAnsi="黑体"/>
          <w:b w:val="0"/>
          <w:i w:val="0"/>
        </w:rPr>
      </w:pPr>
      <w:bookmarkStart w:id="34" w:name="_Toc10645481"/>
      <w:r w:rsidRPr="000130DA">
        <w:rPr>
          <w:rFonts w:ascii="黑体" w:eastAsia="黑体" w:hAnsi="黑体" w:hint="eastAsia"/>
          <w:b w:val="0"/>
          <w:i w:val="0"/>
        </w:rPr>
        <w:t>2</w:t>
      </w:r>
      <w:r w:rsidRPr="000130DA">
        <w:rPr>
          <w:rFonts w:ascii="黑体" w:eastAsia="黑体" w:hAnsi="黑体"/>
          <w:b w:val="0"/>
          <w:i w:val="0"/>
        </w:rPr>
        <w:t>.</w:t>
      </w:r>
      <w:r>
        <w:rPr>
          <w:rFonts w:ascii="黑体" w:eastAsia="黑体" w:hAnsi="黑体"/>
          <w:b w:val="0"/>
          <w:i w:val="0"/>
        </w:rPr>
        <w:t xml:space="preserve">9 </w:t>
      </w:r>
      <w:r>
        <w:rPr>
          <w:rFonts w:eastAsia="黑体" w:hint="eastAsia"/>
          <w:b w:val="0"/>
          <w:i w:val="0"/>
        </w:rPr>
        <w:t>本章小结</w:t>
      </w:r>
      <w:bookmarkEnd w:id="34"/>
    </w:p>
    <w:p w:rsidR="00C02AE9" w:rsidRDefault="00524944" w:rsidP="00524944">
      <w:pPr>
        <w:spacing w:line="360" w:lineRule="exact"/>
        <w:ind w:firstLineChars="200" w:firstLine="420"/>
      </w:pPr>
      <w:r>
        <w:rPr>
          <w:rFonts w:hint="eastAsia"/>
        </w:rPr>
        <w:t>本章</w:t>
      </w:r>
      <w:r w:rsidR="00C02AE9">
        <w:rPr>
          <w:rFonts w:hint="eastAsia"/>
        </w:rPr>
        <w:t>先对比了高阶</w:t>
      </w:r>
      <w:r w:rsidR="00C02AE9">
        <w:rPr>
          <w:rFonts w:hint="eastAsia"/>
        </w:rPr>
        <w:t>R</w:t>
      </w:r>
      <w:r w:rsidR="00C02AE9">
        <w:t>C</w:t>
      </w:r>
      <w:r w:rsidR="00C02AE9">
        <w:rPr>
          <w:rFonts w:hint="eastAsia"/>
        </w:rPr>
        <w:t>网络等效电路模型的优劣，综合模型精度和参数辨识的难易程度最终选用了二阶</w:t>
      </w:r>
      <w:r w:rsidR="00C02AE9">
        <w:rPr>
          <w:rFonts w:hint="eastAsia"/>
        </w:rPr>
        <w:t>R</w:t>
      </w:r>
      <w:r w:rsidR="00C02AE9">
        <w:t>C</w:t>
      </w:r>
      <w:r w:rsidR="00C02AE9">
        <w:rPr>
          <w:rFonts w:hint="eastAsia"/>
        </w:rPr>
        <w:t>网络等效电路模型，然后基于电化学反应原理分析了低温情况下电池内阻增加及可用容量降低的原因。</w:t>
      </w:r>
    </w:p>
    <w:p w:rsidR="00524944" w:rsidRPr="00BF05FC" w:rsidRDefault="00BF05FC" w:rsidP="00BF05FC">
      <w:pPr>
        <w:spacing w:line="360" w:lineRule="exact"/>
        <w:ind w:firstLineChars="200" w:firstLine="420"/>
        <w:rPr>
          <w:rFonts w:asciiTheme="minorEastAsia" w:eastAsiaTheme="minorEastAsia" w:hAnsiTheme="minorEastAsia"/>
        </w:rPr>
      </w:pPr>
      <w:r>
        <w:rPr>
          <w:rFonts w:hint="eastAsia"/>
        </w:rPr>
        <w:t>然后根据文献中锂离子电池在不同温度环境下充放电的实验数据，</w:t>
      </w:r>
      <w:r w:rsidR="00524944">
        <w:rPr>
          <w:rFonts w:hint="eastAsia"/>
        </w:rPr>
        <w:t>分析</w:t>
      </w:r>
      <w:r>
        <w:rPr>
          <w:rFonts w:hint="eastAsia"/>
        </w:rPr>
        <w:t>了</w:t>
      </w:r>
      <w:r w:rsidR="00524944">
        <w:rPr>
          <w:rFonts w:hint="eastAsia"/>
        </w:rPr>
        <w:t>电池容量、开路电压、欧姆内阻以及极化电阻和极化电容与温度、</w:t>
      </w:r>
      <w:r w:rsidR="00524944">
        <w:rPr>
          <w:rFonts w:hint="eastAsia"/>
        </w:rPr>
        <w:t>S</w:t>
      </w:r>
      <w:r w:rsidR="00524944">
        <w:t>OC</w:t>
      </w:r>
      <w:r w:rsidR="00524944">
        <w:rPr>
          <w:rFonts w:hint="eastAsia"/>
        </w:rPr>
        <w:t>的关系，</w:t>
      </w:r>
      <w:r>
        <w:rPr>
          <w:rFonts w:hint="eastAsia"/>
        </w:rPr>
        <w:t>经过</w:t>
      </w:r>
      <w:r w:rsidR="00524944">
        <w:rPr>
          <w:rFonts w:hint="eastAsia"/>
        </w:rPr>
        <w:t>辨识参数后建立</w:t>
      </w:r>
      <w:r>
        <w:rPr>
          <w:rFonts w:hint="eastAsia"/>
        </w:rPr>
        <w:t>了</w:t>
      </w:r>
      <w:r w:rsidR="00524944">
        <w:rPr>
          <w:rFonts w:hint="eastAsia"/>
        </w:rPr>
        <w:t>锂</w:t>
      </w:r>
      <w:r>
        <w:rPr>
          <w:rFonts w:hint="eastAsia"/>
        </w:rPr>
        <w:t>离子</w:t>
      </w:r>
      <w:r w:rsidR="00524944">
        <w:rPr>
          <w:rFonts w:hint="eastAsia"/>
        </w:rPr>
        <w:t>电池</w:t>
      </w:r>
      <w:r w:rsidR="00BF23AC">
        <w:rPr>
          <w:rFonts w:hint="eastAsia"/>
        </w:rPr>
        <w:t>参数温变</w:t>
      </w:r>
      <w:r w:rsidR="00524944">
        <w:rPr>
          <w:rFonts w:hint="eastAsia"/>
        </w:rPr>
        <w:t>的二阶等效电路模型。</w:t>
      </w:r>
    </w:p>
    <w:p w:rsidR="00195A7A" w:rsidRDefault="00524944" w:rsidP="00195A7A">
      <w:pPr>
        <w:spacing w:line="360" w:lineRule="exact"/>
        <w:ind w:firstLineChars="200" w:firstLine="420"/>
      </w:pPr>
      <w:r>
        <w:rPr>
          <w:rFonts w:hint="eastAsia"/>
        </w:rPr>
        <w:t>本文在辨识电池模型参数时，采用的是将参数随温度变化的曲线拟合成相应函数的方式，这样可以更精确的描述电池模型中参数的变化，避免</w:t>
      </w:r>
      <w:r w:rsidR="00195A7A">
        <w:rPr>
          <w:rFonts w:hint="eastAsia"/>
        </w:rPr>
        <w:t>查表法因实验过程中噪声过大对模型产生影响的问题，和模糊逻辑方法因模糊规则制定不够细致而可能引起模型误差的问题。</w:t>
      </w:r>
    </w:p>
    <w:p w:rsidR="00087427" w:rsidRPr="002F677A" w:rsidRDefault="00087427" w:rsidP="00524944">
      <w:pPr>
        <w:spacing w:line="360" w:lineRule="exact"/>
        <w:ind w:firstLineChars="200" w:firstLine="420"/>
      </w:pPr>
      <w:r>
        <w:rPr>
          <w:rFonts w:hint="eastAsia"/>
        </w:rPr>
        <w:t>下面两章将对电池的热行为以及低温衰减对电池容量</w:t>
      </w:r>
      <w:r w:rsidR="002C4732">
        <w:rPr>
          <w:rFonts w:hint="eastAsia"/>
        </w:rPr>
        <w:t>的影响</w:t>
      </w:r>
      <w:r>
        <w:rPr>
          <w:rFonts w:hint="eastAsia"/>
        </w:rPr>
        <w:t>进行</w:t>
      </w:r>
      <w:r w:rsidR="002C4732">
        <w:rPr>
          <w:rFonts w:hint="eastAsia"/>
        </w:rPr>
        <w:t>分析，根据文献中的实验数据建立电池热模型和低温容量衰减模型，并对模型参数进行辨识，然后</w:t>
      </w:r>
      <w:r>
        <w:rPr>
          <w:rFonts w:hint="eastAsia"/>
        </w:rPr>
        <w:t>在</w:t>
      </w:r>
      <w:r>
        <w:rPr>
          <w:rFonts w:hint="eastAsia"/>
        </w:rPr>
        <w:t>Simulink</w:t>
      </w:r>
      <w:r>
        <w:rPr>
          <w:rFonts w:hint="eastAsia"/>
        </w:rPr>
        <w:t>中对模型进行搭建。</w:t>
      </w:r>
    </w:p>
    <w:p w:rsidR="00A30E66" w:rsidRDefault="00972259">
      <w:pPr>
        <w:widowControl/>
        <w:adjustRightInd/>
        <w:jc w:val="left"/>
        <w:textAlignment w:val="auto"/>
      </w:pPr>
      <w:r>
        <w:br w:type="page"/>
      </w:r>
    </w:p>
    <w:p w:rsidR="00A30E66" w:rsidRPr="00D55B1C" w:rsidRDefault="00A30E66" w:rsidP="00DB2D36">
      <w:pPr>
        <w:widowControl/>
        <w:adjustRightInd/>
        <w:spacing w:line="360" w:lineRule="exact"/>
        <w:ind w:firstLineChars="200" w:firstLine="420"/>
        <w:textAlignment w:val="auto"/>
      </w:pPr>
    </w:p>
    <w:p w:rsidR="00117D47" w:rsidRPr="00517B92" w:rsidRDefault="00117D47" w:rsidP="00117D47">
      <w:pPr>
        <w:pStyle w:val="1"/>
        <w:spacing w:beforeLines="50" w:before="120" w:afterLines="50" w:after="120" w:line="360" w:lineRule="exact"/>
        <w:jc w:val="center"/>
        <w:rPr>
          <w:rFonts w:ascii="黑体" w:eastAsia="黑体" w:hAnsi="黑体"/>
          <w:b w:val="0"/>
          <w:i w:val="0"/>
        </w:rPr>
      </w:pPr>
      <w:bookmarkStart w:id="35" w:name="_Toc10645482"/>
      <w:r>
        <w:rPr>
          <w:rFonts w:ascii="黑体" w:eastAsia="黑体" w:hAnsi="黑体" w:hint="eastAsia"/>
          <w:b w:val="0"/>
          <w:i w:val="0"/>
        </w:rPr>
        <w:t>3</w:t>
      </w:r>
      <w:r w:rsidRPr="00A2540F">
        <w:rPr>
          <w:rFonts w:ascii="黑体" w:eastAsia="黑体" w:hAnsi="黑体"/>
          <w:b w:val="0"/>
          <w:i w:val="0"/>
        </w:rPr>
        <w:t xml:space="preserve"> </w:t>
      </w:r>
      <w:r>
        <w:rPr>
          <w:rFonts w:ascii="黑体" w:eastAsia="黑体" w:hAnsi="黑体" w:hint="eastAsia"/>
          <w:b w:val="0"/>
          <w:i w:val="0"/>
        </w:rPr>
        <w:t>电池热</w:t>
      </w:r>
      <w:r w:rsidRPr="00A2540F">
        <w:rPr>
          <w:rFonts w:ascii="黑体" w:eastAsia="黑体" w:hAnsi="黑体" w:hint="eastAsia"/>
          <w:b w:val="0"/>
          <w:i w:val="0"/>
        </w:rPr>
        <w:t>模型</w:t>
      </w:r>
      <w:bookmarkEnd w:id="35"/>
    </w:p>
    <w:p w:rsidR="0096258B" w:rsidRPr="000130DA" w:rsidRDefault="0096258B" w:rsidP="0096258B">
      <w:pPr>
        <w:pStyle w:val="2"/>
        <w:spacing w:beforeLines="50" w:before="120" w:afterLines="50" w:after="120" w:line="360" w:lineRule="exact"/>
        <w:rPr>
          <w:rFonts w:ascii="黑体" w:eastAsia="黑体" w:hAnsi="黑体"/>
          <w:b w:val="0"/>
          <w:i w:val="0"/>
        </w:rPr>
      </w:pPr>
      <w:bookmarkStart w:id="36" w:name="_Toc10645483"/>
      <w:r>
        <w:rPr>
          <w:rFonts w:ascii="黑体" w:eastAsia="黑体" w:hAnsi="黑体" w:hint="eastAsia"/>
          <w:b w:val="0"/>
          <w:i w:val="0"/>
        </w:rPr>
        <w:t>3.1</w:t>
      </w:r>
      <w:r w:rsidRPr="000130DA">
        <w:rPr>
          <w:rFonts w:ascii="黑体" w:eastAsia="黑体" w:hAnsi="黑体"/>
          <w:b w:val="0"/>
          <w:i w:val="0"/>
        </w:rPr>
        <w:t xml:space="preserve"> </w:t>
      </w:r>
      <w:r>
        <w:rPr>
          <w:rFonts w:eastAsia="黑体" w:hint="eastAsia"/>
          <w:b w:val="0"/>
          <w:i w:val="0"/>
        </w:rPr>
        <w:t>电池</w:t>
      </w:r>
      <w:r w:rsidR="00692C0D">
        <w:rPr>
          <w:rFonts w:eastAsia="黑体" w:hint="eastAsia"/>
          <w:b w:val="0"/>
          <w:i w:val="0"/>
        </w:rPr>
        <w:t>热行为</w:t>
      </w:r>
      <w:r>
        <w:rPr>
          <w:rFonts w:eastAsia="黑体" w:hint="eastAsia"/>
          <w:b w:val="0"/>
          <w:i w:val="0"/>
        </w:rPr>
        <w:t>基本理论和原理</w:t>
      </w:r>
      <w:bookmarkEnd w:id="36"/>
    </w:p>
    <w:p w:rsidR="00BE1620" w:rsidRDefault="003335BD" w:rsidP="00DB2D36">
      <w:pPr>
        <w:widowControl/>
        <w:adjustRightInd/>
        <w:spacing w:line="360" w:lineRule="exact"/>
        <w:ind w:firstLineChars="200" w:firstLine="420"/>
        <w:textAlignment w:val="auto"/>
      </w:pPr>
      <w:r>
        <w:rPr>
          <w:rFonts w:hint="eastAsia"/>
        </w:rPr>
        <w:t>1985</w:t>
      </w:r>
      <w:r>
        <w:rPr>
          <w:rFonts w:hint="eastAsia"/>
        </w:rPr>
        <w:t>年，</w:t>
      </w:r>
      <w:r>
        <w:rPr>
          <w:rFonts w:hint="eastAsia"/>
        </w:rPr>
        <w:t>Bernardi</w:t>
      </w:r>
      <w:r>
        <w:rPr>
          <w:rFonts w:hint="eastAsia"/>
        </w:rPr>
        <w:t>等</w:t>
      </w:r>
      <w:r w:rsidR="00130460" w:rsidRPr="00130460">
        <w:rPr>
          <w:vertAlign w:val="superscript"/>
        </w:rPr>
        <w:fldChar w:fldCharType="begin"/>
      </w:r>
      <w:r w:rsidR="00130460" w:rsidRPr="00130460">
        <w:rPr>
          <w:vertAlign w:val="superscript"/>
        </w:rPr>
        <w:instrText xml:space="preserve"> </w:instrText>
      </w:r>
      <w:r w:rsidR="00130460" w:rsidRPr="00130460">
        <w:rPr>
          <w:rFonts w:hint="eastAsia"/>
          <w:vertAlign w:val="superscript"/>
        </w:rPr>
        <w:instrText>REF _Ref8998323 \r \h</w:instrText>
      </w:r>
      <w:r w:rsidR="00130460" w:rsidRPr="00130460">
        <w:rPr>
          <w:vertAlign w:val="superscript"/>
        </w:rPr>
        <w:instrText xml:space="preserve"> </w:instrText>
      </w:r>
      <w:r w:rsidR="00130460">
        <w:rPr>
          <w:vertAlign w:val="superscript"/>
        </w:rPr>
        <w:instrText xml:space="preserve"> \* MERGEFORMAT </w:instrText>
      </w:r>
      <w:r w:rsidR="00130460" w:rsidRPr="00130460">
        <w:rPr>
          <w:vertAlign w:val="superscript"/>
        </w:rPr>
      </w:r>
      <w:r w:rsidR="00130460" w:rsidRPr="00130460">
        <w:rPr>
          <w:vertAlign w:val="superscript"/>
        </w:rPr>
        <w:fldChar w:fldCharType="separate"/>
      </w:r>
      <w:r w:rsidR="00130460" w:rsidRPr="00130460">
        <w:rPr>
          <w:vertAlign w:val="superscript"/>
        </w:rPr>
        <w:t>[</w:t>
      </w:r>
      <w:r w:rsidR="00774CC2">
        <w:rPr>
          <w:vertAlign w:val="superscript"/>
        </w:rPr>
        <w:t>47</w:t>
      </w:r>
      <w:r w:rsidR="00130460" w:rsidRPr="00130460">
        <w:rPr>
          <w:vertAlign w:val="superscript"/>
        </w:rPr>
        <w:t>]</w:t>
      </w:r>
      <w:r w:rsidR="00130460" w:rsidRPr="00130460">
        <w:rPr>
          <w:vertAlign w:val="superscript"/>
        </w:rPr>
        <w:fldChar w:fldCharType="end"/>
      </w:r>
      <w:r w:rsidR="00130460">
        <w:rPr>
          <w:rFonts w:hint="eastAsia"/>
        </w:rPr>
        <w:t>提出了电池内部产热的基本理论和计算公式。对电池的热效应主要考虑电池的反应热、</w:t>
      </w:r>
      <w:r w:rsidR="002117E5">
        <w:rPr>
          <w:rFonts w:hint="eastAsia"/>
        </w:rPr>
        <w:t>极化热与欧姆内阻热、</w:t>
      </w:r>
      <w:r w:rsidR="00130460">
        <w:rPr>
          <w:rFonts w:hint="eastAsia"/>
        </w:rPr>
        <w:t>系统的</w:t>
      </w:r>
      <w:r w:rsidR="00BE1620">
        <w:rPr>
          <w:rFonts w:hint="eastAsia"/>
        </w:rPr>
        <w:t>热交换</w:t>
      </w:r>
      <w:r w:rsidR="00130460">
        <w:rPr>
          <w:rFonts w:hint="eastAsia"/>
        </w:rPr>
        <w:t>、相变产热速率和物质反应速率不均匀带来的产热速率</w:t>
      </w:r>
      <w:r w:rsidR="00955B0A">
        <w:rPr>
          <w:rFonts w:hint="eastAsia"/>
        </w:rPr>
        <w:t>。</w:t>
      </w:r>
      <w:r w:rsidR="007647CF">
        <w:rPr>
          <w:rFonts w:hint="eastAsia"/>
        </w:rPr>
        <w:t>其中，</w:t>
      </w:r>
      <w:r w:rsidR="00BE1620">
        <w:rPr>
          <w:rFonts w:hint="eastAsia"/>
        </w:rPr>
        <w:t>反应热为可逆热，极化热与欧姆内阻热为不可逆热。</w:t>
      </w:r>
    </w:p>
    <w:p w:rsidR="00A27440" w:rsidRDefault="00A27440" w:rsidP="00A27440">
      <w:pPr>
        <w:pStyle w:val="a0"/>
        <w:spacing w:line="360" w:lineRule="exact"/>
        <w:rPr>
          <w:rFonts w:eastAsiaTheme="minorEastAsia"/>
        </w:rPr>
      </w:pPr>
      <w:r>
        <w:rPr>
          <w:rFonts w:asciiTheme="minorEastAsia" w:eastAsiaTheme="minorEastAsia" w:hAnsiTheme="minorEastAsia" w:hint="eastAsia"/>
        </w:rPr>
        <w:t xml:space="preserve">2001年 </w:t>
      </w:r>
      <w:r w:rsidRPr="00FE428F">
        <w:rPr>
          <w:rFonts w:eastAsiaTheme="minorEastAsia"/>
        </w:rPr>
        <w:t>Sato</w:t>
      </w:r>
      <w:r>
        <w:rPr>
          <w:rFonts w:asciiTheme="minorEastAsia" w:eastAsiaTheme="minorEastAsia" w:hAnsiTheme="minorEastAsia" w:hint="eastAsia"/>
        </w:rPr>
        <w:t xml:space="preserve"> 通过实验验证了电池产热分为三部分：反应热、极化热和欧姆产热</w:t>
      </w:r>
      <w:r w:rsidRPr="00E36BCF">
        <w:rPr>
          <w:rFonts w:asciiTheme="minorEastAsia" w:eastAsiaTheme="minorEastAsia" w:hAnsiTheme="minorEastAsia"/>
          <w:vertAlign w:val="superscript"/>
        </w:rPr>
        <w:fldChar w:fldCharType="begin"/>
      </w:r>
      <w:r w:rsidRPr="00E36BCF">
        <w:rPr>
          <w:rFonts w:asciiTheme="minorEastAsia" w:eastAsiaTheme="minorEastAsia" w:hAnsiTheme="minorEastAsia"/>
          <w:vertAlign w:val="superscript"/>
        </w:rPr>
        <w:instrText xml:space="preserve"> </w:instrText>
      </w:r>
      <w:r w:rsidRPr="00E36BCF">
        <w:rPr>
          <w:rFonts w:asciiTheme="minorEastAsia" w:eastAsiaTheme="minorEastAsia" w:hAnsiTheme="minorEastAsia" w:hint="eastAsia"/>
          <w:vertAlign w:val="superscript"/>
        </w:rPr>
        <w:instrText>REF _Ref8909500 \r \h</w:instrText>
      </w:r>
      <w:r w:rsidRPr="00E36BCF">
        <w:rPr>
          <w:rFonts w:asciiTheme="minorEastAsia" w:eastAsiaTheme="minorEastAsia" w:hAnsiTheme="minorEastAsia"/>
          <w:vertAlign w:val="superscript"/>
        </w:rPr>
        <w:instrText xml:space="preserve"> </w:instrText>
      </w:r>
      <w:r>
        <w:rPr>
          <w:rFonts w:asciiTheme="minorEastAsia" w:eastAsiaTheme="minorEastAsia" w:hAnsiTheme="minorEastAsia"/>
          <w:vertAlign w:val="superscript"/>
        </w:rPr>
        <w:instrText xml:space="preserve"> \* MERGEFORMAT </w:instrText>
      </w:r>
      <w:r w:rsidRPr="00E36BCF">
        <w:rPr>
          <w:rFonts w:asciiTheme="minorEastAsia" w:eastAsiaTheme="minorEastAsia" w:hAnsiTheme="minorEastAsia"/>
          <w:vertAlign w:val="superscript"/>
        </w:rPr>
      </w:r>
      <w:r w:rsidRPr="00E36BCF">
        <w:rPr>
          <w:rFonts w:asciiTheme="minorEastAsia" w:eastAsiaTheme="minorEastAsia" w:hAnsiTheme="minorEastAsia"/>
          <w:vertAlign w:val="superscript"/>
        </w:rPr>
        <w:fldChar w:fldCharType="separate"/>
      </w:r>
      <w:r w:rsidRPr="00E36BCF">
        <w:rPr>
          <w:rFonts w:asciiTheme="minorEastAsia" w:eastAsiaTheme="minorEastAsia" w:hAnsiTheme="minorEastAsia"/>
          <w:vertAlign w:val="superscript"/>
        </w:rPr>
        <w:t>[</w:t>
      </w:r>
      <w:r w:rsidR="00774CC2">
        <w:rPr>
          <w:rFonts w:asciiTheme="minorEastAsia" w:eastAsiaTheme="minorEastAsia" w:hAnsiTheme="minorEastAsia"/>
          <w:vertAlign w:val="superscript"/>
        </w:rPr>
        <w:t>48</w:t>
      </w:r>
      <w:r w:rsidRPr="00E36BCF">
        <w:rPr>
          <w:rFonts w:asciiTheme="minorEastAsia" w:eastAsiaTheme="minorEastAsia" w:hAnsiTheme="minorEastAsia"/>
          <w:vertAlign w:val="superscript"/>
        </w:rPr>
        <w:t>]</w:t>
      </w:r>
      <w:r w:rsidRPr="00E36BCF">
        <w:rPr>
          <w:rFonts w:asciiTheme="minorEastAsia" w:eastAsiaTheme="minorEastAsia" w:hAnsiTheme="minorEastAsia"/>
          <w:vertAlign w:val="superscript"/>
        </w:rPr>
        <w:fldChar w:fldCharType="end"/>
      </w:r>
      <w:r>
        <w:rPr>
          <w:rFonts w:asciiTheme="minorEastAsia" w:eastAsiaTheme="minorEastAsia" w:hAnsiTheme="minorEastAsia" w:hint="eastAsia"/>
        </w:rPr>
        <w:t>。其中电化学反应热为可逆热，电池的极化热和欧姆内阻产热为不可逆热。2003年</w:t>
      </w:r>
      <w:r w:rsidRPr="00FE428F">
        <w:rPr>
          <w:rFonts w:eastAsiaTheme="minorEastAsia"/>
        </w:rPr>
        <w:t>Sri</w:t>
      </w:r>
      <w:r>
        <w:rPr>
          <w:rFonts w:eastAsiaTheme="minorEastAsia" w:hint="eastAsia"/>
        </w:rPr>
        <w:t>ni</w:t>
      </w:r>
      <w:r>
        <w:rPr>
          <w:rFonts w:eastAsiaTheme="minorEastAsia"/>
        </w:rPr>
        <w:t xml:space="preserve">vasan </w:t>
      </w:r>
      <w:r>
        <w:rPr>
          <w:rFonts w:eastAsiaTheme="minorEastAsia" w:hint="eastAsia"/>
        </w:rPr>
        <w:t>等通过二维电化学</w:t>
      </w:r>
      <w:r>
        <w:rPr>
          <w:rFonts w:eastAsiaTheme="minorEastAsia" w:hint="eastAsia"/>
        </w:rPr>
        <w:t>-</w:t>
      </w:r>
      <w:r>
        <w:rPr>
          <w:rFonts w:eastAsiaTheme="minorEastAsia" w:hint="eastAsia"/>
        </w:rPr>
        <w:t>热耦合模型，对</w:t>
      </w:r>
      <m:oMath>
        <m:r>
          <m:rPr>
            <m:sty m:val="p"/>
          </m:rPr>
          <w:rPr>
            <w:rFonts w:ascii="Cambria Math" w:eastAsiaTheme="minorEastAsia" w:hAnsi="Cambria Math"/>
          </w:rPr>
          <m:t>L</m:t>
        </m:r>
        <m:r>
          <m:rPr>
            <m:sty m:val="p"/>
          </m:rPr>
          <w:rPr>
            <w:rFonts w:ascii="Cambria Math" w:eastAsiaTheme="minorEastAsia" w:hAnsi="Cambria Math" w:hint="eastAsia"/>
          </w:rPr>
          <m:t>i</m:t>
        </m:r>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O</m:t>
            </m:r>
          </m:e>
          <m:sub>
            <m:r>
              <w:rPr>
                <w:rFonts w:ascii="Cambria Math" w:eastAsiaTheme="minorEastAsia" w:hAnsi="Cambria Math"/>
              </w:rPr>
              <m:t>4</m:t>
            </m:r>
          </m:sub>
        </m:sSub>
      </m:oMath>
      <w:r>
        <w:rPr>
          <w:rFonts w:eastAsiaTheme="minorEastAsia" w:hint="eastAsia"/>
        </w:rPr>
        <w:t>锂离子电池在不同放电电流下温度的变化进行了研究，得出可逆热与不可逆热在电池产热中的比重</w:t>
      </w:r>
      <w:r w:rsidRPr="00882375">
        <w:rPr>
          <w:rFonts w:eastAsiaTheme="minorEastAsia"/>
          <w:vertAlign w:val="superscript"/>
        </w:rPr>
        <w:fldChar w:fldCharType="begin"/>
      </w:r>
      <w:r w:rsidRPr="00882375">
        <w:rPr>
          <w:rFonts w:eastAsiaTheme="minorEastAsia"/>
          <w:vertAlign w:val="superscript"/>
        </w:rPr>
        <w:instrText xml:space="preserve"> </w:instrText>
      </w:r>
      <w:r w:rsidRPr="00882375">
        <w:rPr>
          <w:rFonts w:eastAsiaTheme="minorEastAsia" w:hint="eastAsia"/>
          <w:vertAlign w:val="superscript"/>
        </w:rPr>
        <w:instrText>REF _Ref8910069 \r \h</w:instrText>
      </w:r>
      <w:r w:rsidRPr="00882375">
        <w:rPr>
          <w:rFonts w:eastAsiaTheme="minorEastAsia"/>
          <w:vertAlign w:val="superscript"/>
        </w:rPr>
        <w:instrText xml:space="preserve"> </w:instrText>
      </w:r>
      <w:r>
        <w:rPr>
          <w:rFonts w:eastAsiaTheme="minorEastAsia"/>
          <w:vertAlign w:val="superscript"/>
        </w:rPr>
        <w:instrText xml:space="preserve"> \* MERGEFORMAT </w:instrText>
      </w:r>
      <w:r w:rsidRPr="00882375">
        <w:rPr>
          <w:rFonts w:eastAsiaTheme="minorEastAsia"/>
          <w:vertAlign w:val="superscript"/>
        </w:rPr>
      </w:r>
      <w:r w:rsidRPr="00882375">
        <w:rPr>
          <w:rFonts w:eastAsiaTheme="minorEastAsia"/>
          <w:vertAlign w:val="superscript"/>
        </w:rPr>
        <w:fldChar w:fldCharType="separate"/>
      </w:r>
      <w:r w:rsidRPr="00882375">
        <w:rPr>
          <w:rFonts w:eastAsiaTheme="minorEastAsia"/>
          <w:vertAlign w:val="superscript"/>
        </w:rPr>
        <w:t>[</w:t>
      </w:r>
      <w:r w:rsidR="00774CC2">
        <w:rPr>
          <w:rFonts w:eastAsiaTheme="minorEastAsia"/>
          <w:vertAlign w:val="superscript"/>
        </w:rPr>
        <w:t>49</w:t>
      </w:r>
      <w:r w:rsidRPr="00882375">
        <w:rPr>
          <w:rFonts w:eastAsiaTheme="minorEastAsia"/>
          <w:vertAlign w:val="superscript"/>
        </w:rPr>
        <w:t>]</w:t>
      </w:r>
      <w:r w:rsidRPr="00882375">
        <w:rPr>
          <w:rFonts w:eastAsiaTheme="minorEastAsia"/>
          <w:vertAlign w:val="superscript"/>
        </w:rPr>
        <w:fldChar w:fldCharType="end"/>
      </w:r>
      <w:r>
        <w:rPr>
          <w:rFonts w:eastAsiaTheme="minorEastAsia" w:hint="eastAsia"/>
        </w:rPr>
        <w:t>。电池产热来源的研究对电池热效应仿真研究与电池热管理系统的设计有指导作用。</w:t>
      </w:r>
    </w:p>
    <w:p w:rsidR="00A27440" w:rsidRPr="00A27440" w:rsidRDefault="00A27440" w:rsidP="00A27440">
      <w:pPr>
        <w:pStyle w:val="a0"/>
        <w:spacing w:line="360" w:lineRule="exact"/>
        <w:rPr>
          <w:rFonts w:eastAsiaTheme="minorEastAsia"/>
        </w:rPr>
      </w:pPr>
      <w:r>
        <w:rPr>
          <w:rFonts w:eastAsiaTheme="minorEastAsia" w:hint="eastAsia"/>
        </w:rPr>
        <w:t>电池欧姆内阻直接影响电池的不可逆热，而电池内阻随电池温度与电池</w:t>
      </w:r>
      <w:r>
        <w:rPr>
          <w:rFonts w:eastAsiaTheme="minorEastAsia" w:hint="eastAsia"/>
        </w:rPr>
        <w:t>SOC</w:t>
      </w:r>
      <w:r>
        <w:rPr>
          <w:rFonts w:eastAsiaTheme="minorEastAsia" w:hint="eastAsia"/>
        </w:rPr>
        <w:t>变化。</w:t>
      </w:r>
      <w:r>
        <w:rPr>
          <w:rFonts w:eastAsiaTheme="minorEastAsia" w:hint="eastAsia"/>
        </w:rPr>
        <w:t>2006</w:t>
      </w:r>
      <w:r>
        <w:rPr>
          <w:rFonts w:eastAsiaTheme="minorEastAsia" w:hint="eastAsia"/>
        </w:rPr>
        <w:t>年</w:t>
      </w:r>
      <w:r>
        <w:rPr>
          <w:rFonts w:eastAsiaTheme="minorEastAsia" w:hint="eastAsia"/>
        </w:rPr>
        <w:t>Onda</w:t>
      </w:r>
      <w:r>
        <w:rPr>
          <w:rFonts w:eastAsiaTheme="minorEastAsia" w:hint="eastAsia"/>
        </w:rPr>
        <w:t>等</w:t>
      </w:r>
      <w:r w:rsidRPr="008C3796">
        <w:rPr>
          <w:rFonts w:eastAsiaTheme="minorEastAsia"/>
          <w:vertAlign w:val="superscript"/>
        </w:rPr>
        <w:fldChar w:fldCharType="begin"/>
      </w:r>
      <w:r w:rsidRPr="008C3796">
        <w:rPr>
          <w:rFonts w:eastAsiaTheme="minorEastAsia"/>
          <w:vertAlign w:val="superscript"/>
        </w:rPr>
        <w:instrText xml:space="preserve"> </w:instrText>
      </w:r>
      <w:r w:rsidRPr="008C3796">
        <w:rPr>
          <w:rFonts w:eastAsiaTheme="minorEastAsia" w:hint="eastAsia"/>
          <w:vertAlign w:val="superscript"/>
        </w:rPr>
        <w:instrText>REF _Ref8910604 \r \h</w:instrText>
      </w:r>
      <w:r w:rsidRPr="008C3796">
        <w:rPr>
          <w:rFonts w:eastAsiaTheme="minorEastAsia"/>
          <w:vertAlign w:val="superscript"/>
        </w:rPr>
        <w:instrText xml:space="preserve"> </w:instrText>
      </w:r>
      <w:r>
        <w:rPr>
          <w:rFonts w:eastAsiaTheme="minorEastAsia"/>
          <w:vertAlign w:val="superscript"/>
        </w:rPr>
        <w:instrText xml:space="preserve"> \* MERGEFORMAT </w:instrText>
      </w:r>
      <w:r w:rsidRPr="008C3796">
        <w:rPr>
          <w:rFonts w:eastAsiaTheme="minorEastAsia"/>
          <w:vertAlign w:val="superscript"/>
        </w:rPr>
      </w:r>
      <w:r w:rsidRPr="008C3796">
        <w:rPr>
          <w:rFonts w:eastAsiaTheme="minorEastAsia"/>
          <w:vertAlign w:val="superscript"/>
        </w:rPr>
        <w:fldChar w:fldCharType="separate"/>
      </w:r>
      <w:r w:rsidRPr="008C3796">
        <w:rPr>
          <w:rFonts w:eastAsiaTheme="minorEastAsia"/>
          <w:vertAlign w:val="superscript"/>
        </w:rPr>
        <w:t>[</w:t>
      </w:r>
      <w:r w:rsidR="00774CC2">
        <w:rPr>
          <w:rFonts w:eastAsiaTheme="minorEastAsia"/>
          <w:vertAlign w:val="superscript"/>
        </w:rPr>
        <w:t>50</w:t>
      </w:r>
      <w:r w:rsidRPr="008C3796">
        <w:rPr>
          <w:rFonts w:eastAsiaTheme="minorEastAsia"/>
          <w:vertAlign w:val="superscript"/>
        </w:rPr>
        <w:t>]</w:t>
      </w:r>
      <w:r w:rsidRPr="008C3796">
        <w:rPr>
          <w:rFonts w:eastAsiaTheme="minorEastAsia"/>
          <w:vertAlign w:val="superscript"/>
        </w:rPr>
        <w:fldChar w:fldCharType="end"/>
      </w:r>
      <w:r>
        <w:rPr>
          <w:rFonts w:eastAsiaTheme="minorEastAsia" w:hint="eastAsia"/>
        </w:rPr>
        <w:t>通过对小容量电池的研究发现，锂离子电池反应过程中熵变的大小和电池</w:t>
      </w:r>
      <w:r>
        <w:rPr>
          <w:rFonts w:eastAsiaTheme="minorEastAsia" w:hint="eastAsia"/>
        </w:rPr>
        <w:t>SOC</w:t>
      </w:r>
      <w:r>
        <w:rPr>
          <w:rFonts w:eastAsiaTheme="minorEastAsia" w:hint="eastAsia"/>
        </w:rPr>
        <w:t>关系显著，与电池反应过程中环境温度影响并不明显。这项研究对电池产热模型的建立提供了一定的理论基础，尤其是在对电池的可逆热的分析上提供了依据。</w:t>
      </w:r>
    </w:p>
    <w:p w:rsidR="008C0BC1" w:rsidRDefault="007647CF" w:rsidP="00DB2D36">
      <w:pPr>
        <w:widowControl/>
        <w:adjustRightInd/>
        <w:spacing w:line="360" w:lineRule="exact"/>
        <w:ind w:firstLineChars="200" w:firstLine="420"/>
        <w:textAlignment w:val="auto"/>
      </w:pPr>
      <w:r>
        <w:rPr>
          <w:rFonts w:hint="eastAsia"/>
        </w:rPr>
        <w:t>在正常充放电情况下，为简化模型可认为电池内部浓度均匀，这样可以忽略物质反应不均匀带来的产热速率的影响，同时正常状况的电池可以忽略电池内部的相变，因而可以忽略电池</w:t>
      </w:r>
      <w:r w:rsidR="00C909B4">
        <w:rPr>
          <w:rFonts w:hint="eastAsia"/>
        </w:rPr>
        <w:t>相变</w:t>
      </w:r>
      <w:r>
        <w:rPr>
          <w:rFonts w:hint="eastAsia"/>
        </w:rPr>
        <w:t>产热速率。</w:t>
      </w:r>
      <w:r w:rsidR="00A3235B">
        <w:rPr>
          <w:rFonts w:hint="eastAsia"/>
        </w:rPr>
        <w:t>若将电池看作一个等温整体，即不考虑电池极板厚度方向上不同区域的产热速率之间的差异，则可以用集中参数产热模型来计算产热率</w:t>
      </w:r>
      <w:r w:rsidR="00AA13B8">
        <w:rPr>
          <w:rFonts w:hint="eastAsia"/>
        </w:rPr>
        <w:t>。</w:t>
      </w:r>
    </w:p>
    <w:p w:rsidR="008C0BC1" w:rsidRDefault="00AA13B8" w:rsidP="008C0BC1">
      <w:pPr>
        <w:widowControl/>
        <w:adjustRightInd/>
        <w:spacing w:line="360" w:lineRule="exact"/>
        <w:ind w:firstLineChars="200" w:firstLine="420"/>
        <w:textAlignment w:val="auto"/>
      </w:pPr>
      <w:r>
        <w:rPr>
          <w:rFonts w:hint="eastAsia"/>
        </w:rPr>
        <w:t>电池的可逆热主要由电池的工作状态和</w:t>
      </w:r>
      <w:r w:rsidR="00495B11">
        <w:rPr>
          <w:rFonts w:hint="eastAsia"/>
        </w:rPr>
        <w:t>温熵系数</w:t>
      </w:r>
      <w:r>
        <w:rPr>
          <w:rFonts w:hint="eastAsia"/>
        </w:rPr>
        <w:t>决定。</w:t>
      </w:r>
      <w:r w:rsidR="008C0BC1">
        <w:rPr>
          <w:rFonts w:hint="eastAsia"/>
        </w:rPr>
        <w:t>对于任意一个电池充放电化学反应，吉布斯自由能可写成：</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6"/>
              </w:rPr>
              <w:object w:dxaOrig="1060" w:dyaOrig="279">
                <v:shape id="_x0000_i5905" type="#_x0000_t75" style="width:53.25pt;height:14.25pt" o:ole="">
                  <v:imagedata r:id="rId95" o:title=""/>
                </v:shape>
                <o:OLEObject Type="Embed" ProgID="Equation.DSMT4" ShapeID="_x0000_i5905" DrawAspect="Content" ObjectID="_1621261325" r:id="rId96"/>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3.1</w:t>
            </w:r>
            <w:r>
              <w:rPr>
                <w:rFonts w:hint="eastAsia"/>
              </w:rPr>
              <w:t>）</w:t>
            </w:r>
          </w:p>
        </w:tc>
      </w:tr>
    </w:tbl>
    <w:p w:rsidR="008C0BC1" w:rsidRDefault="008C0BC1" w:rsidP="008C0BC1">
      <w:pPr>
        <w:widowControl/>
        <w:adjustRightInd/>
        <w:spacing w:line="360" w:lineRule="exact"/>
        <w:ind w:firstLineChars="200" w:firstLine="420"/>
        <w:textAlignment w:val="auto"/>
      </w:pPr>
      <w:r>
        <w:rPr>
          <w:rFonts w:hint="eastAsia"/>
        </w:rPr>
        <w:t>对其进行微分可得：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6"/>
              </w:rPr>
              <w:object w:dxaOrig="2160" w:dyaOrig="279">
                <v:shape id="_x0000_i5906" type="#_x0000_t75" style="width:108pt;height:14.25pt" o:ole="">
                  <v:imagedata r:id="rId97" o:title=""/>
                </v:shape>
                <o:OLEObject Type="Embed" ProgID="Equation.DSMT4" ShapeID="_x0000_i5906" DrawAspect="Content" ObjectID="_1621261326" r:id="rId98"/>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2</w:t>
            </w:r>
            <w:r>
              <w:rPr>
                <w:rFonts w:hint="eastAsia"/>
              </w:rPr>
              <w:t>）</w:t>
            </w:r>
          </w:p>
        </w:tc>
      </w:tr>
    </w:tbl>
    <w:p w:rsidR="008C0BC1" w:rsidRDefault="008C0BC1" w:rsidP="008C0BC1">
      <w:pPr>
        <w:widowControl/>
        <w:adjustRightInd/>
        <w:spacing w:line="360" w:lineRule="exact"/>
        <w:ind w:firstLineChars="200" w:firstLine="420"/>
        <w:textAlignment w:val="auto"/>
      </w:pPr>
      <w:r>
        <w:rPr>
          <w:rFonts w:hint="eastAsia"/>
        </w:rPr>
        <w:t>保持温度不变，采用摩尔量可将式（</w:t>
      </w:r>
      <w:r>
        <w:rPr>
          <w:rFonts w:hint="eastAsia"/>
        </w:rPr>
        <w:t>3</w:t>
      </w:r>
      <w:r>
        <w:t>.2</w:t>
      </w:r>
      <w:r>
        <w:rPr>
          <w:rFonts w:hint="eastAsia"/>
        </w:rPr>
        <w:t>）改写为：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10"/>
              </w:rPr>
              <w:object w:dxaOrig="1400" w:dyaOrig="380">
                <v:shape id="_x0000_i5907" type="#_x0000_t75" style="width:69.75pt;height:18.75pt" o:ole="">
                  <v:imagedata r:id="rId99" o:title=""/>
                </v:shape>
                <o:OLEObject Type="Embed" ProgID="Equation.DSMT4" ShapeID="_x0000_i5907" DrawAspect="Content" ObjectID="_1621261327" r:id="rId100"/>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3</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当温度为定值时，</w:t>
      </w:r>
      <w:r w:rsidRPr="008A32E4">
        <w:rPr>
          <w:position w:val="-6"/>
        </w:rPr>
        <w:object w:dxaOrig="320" w:dyaOrig="340">
          <v:shape id="_x0000_i5908" type="#_x0000_t75" style="width:15.75pt;height:17.25pt" o:ole="">
            <v:imagedata r:id="rId101" o:title=""/>
          </v:shape>
          <o:OLEObject Type="Embed" ProgID="Equation.DSMT4" ShapeID="_x0000_i5908" DrawAspect="Content" ObjectID="_1621261328" r:id="rId102"/>
        </w:object>
      </w:r>
      <w:r>
        <w:rPr>
          <w:rFonts w:hint="eastAsia"/>
        </w:rPr>
        <w:t>为状态量，式（</w:t>
      </w:r>
      <w:r>
        <w:rPr>
          <w:rFonts w:hint="eastAsia"/>
        </w:rPr>
        <w:t>3</w:t>
      </w:r>
      <w:r>
        <w:t>.3</w:t>
      </w:r>
      <w:r>
        <w:rPr>
          <w:rFonts w:hint="eastAsia"/>
        </w:rPr>
        <w:t>）左右两侧对温度求偏导可得：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24"/>
              </w:rPr>
              <w:object w:dxaOrig="1160" w:dyaOrig="620">
                <v:shape id="_x0000_i5909" type="#_x0000_t75" style="width:57.75pt;height:30.75pt" o:ole="">
                  <v:imagedata r:id="rId103" o:title=""/>
                </v:shape>
                <o:OLEObject Type="Embed" ProgID="Equation.DSMT4" ShapeID="_x0000_i5909" DrawAspect="Content" ObjectID="_1621261329" r:id="rId104"/>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4</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同时每摩尔吉布斯自由能变化量又可以表示为：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10"/>
              </w:rPr>
              <w:object w:dxaOrig="1160" w:dyaOrig="320">
                <v:shape id="_x0000_i5910" type="#_x0000_t75" style="width:57.75pt;height:15.75pt" o:ole="">
                  <v:imagedata r:id="rId105" o:title=""/>
                </v:shape>
                <o:OLEObject Type="Embed" ProgID="Equation.DSMT4" ShapeID="_x0000_i5910" DrawAspect="Content" ObjectID="_1621261330" r:id="rId106"/>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5</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联立式（</w:t>
      </w:r>
      <w:r>
        <w:rPr>
          <w:rFonts w:hint="eastAsia"/>
        </w:rPr>
        <w:t>3</w:t>
      </w:r>
      <w:r>
        <w:t>.4</w:t>
      </w:r>
      <w:r>
        <w:rPr>
          <w:rFonts w:hint="eastAsia"/>
        </w:rPr>
        <w:t>）与（</w:t>
      </w:r>
      <w:r>
        <w:rPr>
          <w:rFonts w:hint="eastAsia"/>
        </w:rPr>
        <w:t>3</w:t>
      </w:r>
      <w:r>
        <w:t>.5</w:t>
      </w:r>
      <w:r>
        <w:rPr>
          <w:rFonts w:hint="eastAsia"/>
        </w:rPr>
        <w:t>）求得：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24"/>
              </w:rPr>
              <w:object w:dxaOrig="1180" w:dyaOrig="620">
                <v:shape id="_x0000_i5911" type="#_x0000_t75" style="width:59.25pt;height:30.75pt" o:ole="">
                  <v:imagedata r:id="rId107" o:title=""/>
                </v:shape>
                <o:OLEObject Type="Embed" ProgID="Equation.DSMT4" ShapeID="_x0000_i5911" DrawAspect="Content" ObjectID="_1621261331" r:id="rId108"/>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6</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lastRenderedPageBreak/>
        <w:t>电池充放电过程中的反应热</w:t>
      </w:r>
      <w:r w:rsidR="00390A1B">
        <w:rPr>
          <w:rFonts w:hint="eastAsia"/>
        </w:rPr>
        <w:t>放热率：</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90A1B" w:rsidTr="00714FC0">
        <w:tc>
          <w:tcPr>
            <w:tcW w:w="988" w:type="dxa"/>
          </w:tcPr>
          <w:p w:rsidR="00390A1B" w:rsidRDefault="00390A1B" w:rsidP="00714FC0">
            <w:pPr>
              <w:widowControl/>
              <w:adjustRightInd/>
              <w:spacing w:line="360" w:lineRule="auto"/>
              <w:textAlignment w:val="auto"/>
            </w:pPr>
          </w:p>
        </w:tc>
        <w:tc>
          <w:tcPr>
            <w:tcW w:w="6804" w:type="dxa"/>
          </w:tcPr>
          <w:p w:rsidR="00390A1B" w:rsidRDefault="00390A1B" w:rsidP="00714FC0">
            <w:pPr>
              <w:widowControl/>
              <w:adjustRightInd/>
              <w:spacing w:line="360" w:lineRule="auto"/>
              <w:jc w:val="center"/>
              <w:textAlignment w:val="auto"/>
            </w:pPr>
            <w:r w:rsidRPr="008A32E4">
              <w:rPr>
                <w:position w:val="-24"/>
              </w:rPr>
              <w:object w:dxaOrig="2200" w:dyaOrig="620">
                <v:shape id="_x0000_i5912" type="#_x0000_t75" style="width:110.25pt;height:30.75pt" o:ole="">
                  <v:imagedata r:id="rId109" o:title=""/>
                </v:shape>
                <o:OLEObject Type="Embed" ProgID="Equation.DSMT4" ShapeID="_x0000_i5912" DrawAspect="Content" ObjectID="_1621261332" r:id="rId110"/>
              </w:object>
            </w:r>
          </w:p>
        </w:tc>
        <w:tc>
          <w:tcPr>
            <w:tcW w:w="986" w:type="dxa"/>
          </w:tcPr>
          <w:p w:rsidR="00390A1B" w:rsidRDefault="00390A1B" w:rsidP="00714FC0">
            <w:pPr>
              <w:widowControl/>
              <w:adjustRightInd/>
              <w:spacing w:line="360" w:lineRule="auto"/>
              <w:jc w:val="right"/>
              <w:textAlignment w:val="auto"/>
            </w:pPr>
            <w:r>
              <w:rPr>
                <w:rFonts w:hint="eastAsia"/>
              </w:rPr>
              <w:t>（</w:t>
            </w:r>
            <w:r>
              <w:rPr>
                <w:rFonts w:hint="eastAsia"/>
              </w:rPr>
              <w:t>3.</w:t>
            </w:r>
            <w:r>
              <w:t>7</w:t>
            </w:r>
            <w:r>
              <w:rPr>
                <w:rFonts w:hint="eastAsia"/>
              </w:rPr>
              <w:t>）</w:t>
            </w:r>
          </w:p>
        </w:tc>
      </w:tr>
    </w:tbl>
    <w:p w:rsidR="00BF6742" w:rsidRDefault="0014674D" w:rsidP="00DB2D36">
      <w:pPr>
        <w:widowControl/>
        <w:adjustRightInd/>
        <w:spacing w:line="360" w:lineRule="exact"/>
        <w:ind w:firstLineChars="200" w:firstLine="420"/>
        <w:textAlignment w:val="auto"/>
        <w:rPr>
          <w:rFonts w:eastAsiaTheme="minorEastAsia"/>
        </w:rPr>
      </w:pPr>
      <w:r>
        <w:rPr>
          <w:rFonts w:eastAsiaTheme="minorEastAsia" w:hint="eastAsia"/>
        </w:rPr>
        <w:t>电池的不可逆热主要</w:t>
      </w:r>
      <w:r w:rsidR="00BF6742">
        <w:rPr>
          <w:rFonts w:eastAsiaTheme="minorEastAsia" w:hint="eastAsia"/>
        </w:rPr>
        <w:t>为电池的极化热与欧姆热，可表示为：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6742" w:rsidTr="00714FC0">
        <w:tc>
          <w:tcPr>
            <w:tcW w:w="988" w:type="dxa"/>
          </w:tcPr>
          <w:p w:rsidR="00BF6742" w:rsidRDefault="00BF6742" w:rsidP="00714FC0">
            <w:pPr>
              <w:widowControl/>
              <w:adjustRightInd/>
              <w:spacing w:line="360" w:lineRule="auto"/>
              <w:textAlignment w:val="auto"/>
            </w:pPr>
          </w:p>
        </w:tc>
        <w:tc>
          <w:tcPr>
            <w:tcW w:w="6804" w:type="dxa"/>
          </w:tcPr>
          <w:p w:rsidR="00BF6742" w:rsidRDefault="00BF6742" w:rsidP="00714FC0">
            <w:pPr>
              <w:widowControl/>
              <w:adjustRightInd/>
              <w:spacing w:line="360" w:lineRule="auto"/>
              <w:jc w:val="center"/>
              <w:textAlignment w:val="auto"/>
            </w:pPr>
            <w:r w:rsidRPr="008A32E4">
              <w:rPr>
                <w:position w:val="-14"/>
              </w:rPr>
              <w:object w:dxaOrig="3200" w:dyaOrig="400">
                <v:shape id="_x0000_i5913" type="#_x0000_t75" style="width:159.75pt;height:20.25pt" o:ole="">
                  <v:imagedata r:id="rId111" o:title=""/>
                </v:shape>
                <o:OLEObject Type="Embed" ProgID="Equation.DSMT4" ShapeID="_x0000_i5913" DrawAspect="Content" ObjectID="_1621261333" r:id="rId112"/>
              </w:object>
            </w:r>
          </w:p>
        </w:tc>
        <w:tc>
          <w:tcPr>
            <w:tcW w:w="986" w:type="dxa"/>
          </w:tcPr>
          <w:p w:rsidR="00BF6742" w:rsidRDefault="00BF6742" w:rsidP="00714FC0">
            <w:pPr>
              <w:widowControl/>
              <w:adjustRightInd/>
              <w:spacing w:line="360" w:lineRule="auto"/>
              <w:jc w:val="right"/>
              <w:textAlignment w:val="auto"/>
            </w:pPr>
            <w:r>
              <w:rPr>
                <w:rFonts w:hint="eastAsia"/>
              </w:rPr>
              <w:t>（</w:t>
            </w:r>
            <w:r>
              <w:rPr>
                <w:rFonts w:hint="eastAsia"/>
              </w:rPr>
              <w:t>3.</w:t>
            </w:r>
            <w:r>
              <w:t>8</w:t>
            </w:r>
            <w:r>
              <w:rPr>
                <w:rFonts w:hint="eastAsia"/>
              </w:rPr>
              <w:t>）</w:t>
            </w:r>
          </w:p>
        </w:tc>
      </w:tr>
    </w:tbl>
    <w:p w:rsidR="00BF6742" w:rsidRPr="00BF6742" w:rsidRDefault="00BF6742" w:rsidP="00BF6742">
      <w:pPr>
        <w:widowControl/>
        <w:adjustRightInd/>
        <w:spacing w:line="360" w:lineRule="exact"/>
        <w:ind w:firstLineChars="200" w:firstLine="420"/>
        <w:textAlignment w:val="auto"/>
      </w:pPr>
      <w:r>
        <w:rPr>
          <w:rFonts w:hint="eastAsia"/>
        </w:rPr>
        <w:t>式（</w:t>
      </w:r>
      <w:r>
        <w:rPr>
          <w:rFonts w:hint="eastAsia"/>
        </w:rPr>
        <w:t>3</w:t>
      </w:r>
      <w:r>
        <w:t>.7</w:t>
      </w:r>
      <w:r>
        <w:rPr>
          <w:rFonts w:hint="eastAsia"/>
        </w:rPr>
        <w:t>）与（</w:t>
      </w:r>
      <w:r>
        <w:rPr>
          <w:rFonts w:hint="eastAsia"/>
        </w:rPr>
        <w:t>3</w:t>
      </w:r>
      <w:r>
        <w:t>.8</w:t>
      </w:r>
      <w:r>
        <w:rPr>
          <w:rFonts w:hint="eastAsia"/>
        </w:rPr>
        <w:t>）中电流</w:t>
      </w:r>
      <w:r>
        <w:rPr>
          <w:rFonts w:hint="eastAsia"/>
        </w:rPr>
        <w:t>I</w:t>
      </w:r>
      <w:r>
        <w:rPr>
          <w:rFonts w:hint="eastAsia"/>
        </w:rPr>
        <w:t>充电时符号为正，放电时符号为负，与第二章节定义一致。</w:t>
      </w:r>
    </w:p>
    <w:p w:rsidR="00D55B1C" w:rsidRDefault="00513D2C" w:rsidP="00DB2D36">
      <w:pPr>
        <w:widowControl/>
        <w:adjustRightInd/>
        <w:spacing w:line="360" w:lineRule="exact"/>
        <w:ind w:firstLineChars="200" w:firstLine="420"/>
        <w:textAlignment w:val="auto"/>
      </w:pPr>
      <w:r>
        <w:rPr>
          <w:rFonts w:hint="eastAsia"/>
        </w:rPr>
        <w:t>这样</w:t>
      </w:r>
      <w:r w:rsidR="00172096">
        <w:rPr>
          <w:rFonts w:hint="eastAsia"/>
        </w:rPr>
        <w:t>产热</w:t>
      </w:r>
      <w:r>
        <w:rPr>
          <w:rFonts w:hint="eastAsia"/>
        </w:rPr>
        <w:t>模型可以简化为</w:t>
      </w:r>
      <w:r w:rsidR="002117E5">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2117E5" w:rsidTr="00172096">
        <w:tc>
          <w:tcPr>
            <w:tcW w:w="988" w:type="dxa"/>
          </w:tcPr>
          <w:p w:rsidR="002117E5" w:rsidRDefault="002117E5" w:rsidP="002117E5">
            <w:pPr>
              <w:widowControl/>
              <w:adjustRightInd/>
              <w:spacing w:line="360" w:lineRule="auto"/>
              <w:textAlignment w:val="auto"/>
            </w:pPr>
          </w:p>
        </w:tc>
        <w:tc>
          <w:tcPr>
            <w:tcW w:w="6804" w:type="dxa"/>
          </w:tcPr>
          <w:p w:rsidR="002117E5" w:rsidRDefault="0025675C" w:rsidP="0025675C">
            <w:pPr>
              <w:widowControl/>
              <w:adjustRightInd/>
              <w:spacing w:line="360" w:lineRule="auto"/>
              <w:jc w:val="center"/>
              <w:textAlignment w:val="auto"/>
            </w:pPr>
            <w:r w:rsidRPr="000F0AAC">
              <w:rPr>
                <w:position w:val="-30"/>
              </w:rPr>
              <w:object w:dxaOrig="3320" w:dyaOrig="680">
                <v:shape id="_x0000_i5914" type="#_x0000_t75" style="width:165.75pt;height:33.75pt" o:ole="">
                  <v:imagedata r:id="rId113" o:title=""/>
                </v:shape>
                <o:OLEObject Type="Embed" ProgID="Equation.DSMT4" ShapeID="_x0000_i5914" DrawAspect="Content" ObjectID="_1621261334" r:id="rId114"/>
              </w:object>
            </w:r>
          </w:p>
        </w:tc>
        <w:tc>
          <w:tcPr>
            <w:tcW w:w="986" w:type="dxa"/>
          </w:tcPr>
          <w:p w:rsidR="002117E5" w:rsidRDefault="00172096" w:rsidP="00172096">
            <w:pPr>
              <w:widowControl/>
              <w:adjustRightInd/>
              <w:spacing w:line="360" w:lineRule="auto"/>
              <w:jc w:val="right"/>
              <w:textAlignment w:val="auto"/>
            </w:pPr>
            <w:r>
              <w:rPr>
                <w:rFonts w:hint="eastAsia"/>
              </w:rPr>
              <w:t>（</w:t>
            </w:r>
            <w:r>
              <w:rPr>
                <w:rFonts w:hint="eastAsia"/>
              </w:rPr>
              <w:t>3.</w:t>
            </w:r>
            <w:r w:rsidR="00BF6742">
              <w:t>9</w:t>
            </w:r>
            <w:r>
              <w:rPr>
                <w:rFonts w:hint="eastAsia"/>
              </w:rPr>
              <w:t>）</w:t>
            </w:r>
          </w:p>
        </w:tc>
      </w:tr>
    </w:tbl>
    <w:p w:rsidR="002117E5" w:rsidRPr="0096258B" w:rsidRDefault="00D721A1" w:rsidP="00DB2D36">
      <w:pPr>
        <w:widowControl/>
        <w:adjustRightInd/>
        <w:spacing w:line="360" w:lineRule="exact"/>
        <w:ind w:firstLineChars="200" w:firstLine="420"/>
        <w:textAlignment w:val="auto"/>
      </w:pPr>
      <w:r>
        <w:rPr>
          <w:rFonts w:hint="eastAsia"/>
        </w:rPr>
        <w:t>式中</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q</m:t>
                </m:r>
              </m:e>
              <m:sub>
                <m:r>
                  <w:rPr>
                    <w:rFonts w:ascii="Cambria Math" w:hAnsi="Cambria Math" w:hint="eastAsia"/>
                  </w:rPr>
                  <m:t>g</m:t>
                </m:r>
              </m:sub>
            </m:sSub>
          </m:e>
        </m:acc>
      </m:oMath>
      <w:r>
        <w:rPr>
          <w:rFonts w:hint="eastAsia"/>
        </w:rPr>
        <w:t>为电池产热</w:t>
      </w:r>
      <w:r w:rsidR="006D0080">
        <w:rPr>
          <w:rFonts w:hint="eastAsia"/>
        </w:rPr>
        <w:t>速率</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为电池的开氏温度，单位为开尔文（</w:t>
      </w:r>
      <w:r>
        <w:rPr>
          <w:rFonts w:hint="eastAsia"/>
        </w:rPr>
        <w:t>K</w:t>
      </w:r>
      <w:r>
        <w:rPr>
          <w:rFonts w:hint="eastAsia"/>
        </w:rPr>
        <w:t>）。</w:t>
      </w:r>
    </w:p>
    <w:p w:rsidR="0025675C" w:rsidRDefault="00170484" w:rsidP="0025675C">
      <w:pPr>
        <w:widowControl/>
        <w:adjustRightInd/>
        <w:spacing w:line="360" w:lineRule="exact"/>
        <w:ind w:firstLineChars="200" w:firstLine="420"/>
        <w:textAlignment w:val="auto"/>
      </w:pPr>
      <w:r>
        <w:rPr>
          <w:rFonts w:hint="eastAsia"/>
        </w:rPr>
        <w:t>电池的热交换主要有热辐射</w:t>
      </w:r>
      <w:r w:rsidR="0025675C">
        <w:rPr>
          <w:rFonts w:hint="eastAsia"/>
        </w:rPr>
        <w:t>、热传导与热对流</w:t>
      </w:r>
      <w:r>
        <w:rPr>
          <w:rFonts w:hint="eastAsia"/>
        </w:rPr>
        <w:t>。</w:t>
      </w:r>
      <w:r w:rsidR="0025675C">
        <w:rPr>
          <w:rFonts w:hint="eastAsia"/>
        </w:rPr>
        <w:t>热辐射主要发生在电池表面，与电池表面材料的性质有关，可用斯特潘·玻尔兹曼公式描述：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25675C" w:rsidTr="0025675C">
        <w:tc>
          <w:tcPr>
            <w:tcW w:w="846" w:type="dxa"/>
          </w:tcPr>
          <w:p w:rsidR="0025675C" w:rsidRDefault="0025675C" w:rsidP="0025675C">
            <w:pPr>
              <w:widowControl/>
              <w:adjustRightInd/>
              <w:spacing w:line="360" w:lineRule="auto"/>
              <w:textAlignment w:val="auto"/>
            </w:pPr>
            <w:bookmarkStart w:id="37" w:name="_Hlk10291258"/>
          </w:p>
        </w:tc>
        <w:tc>
          <w:tcPr>
            <w:tcW w:w="7087" w:type="dxa"/>
          </w:tcPr>
          <w:p w:rsidR="0025675C" w:rsidRDefault="009A4474" w:rsidP="0025675C">
            <w:pPr>
              <w:widowControl/>
              <w:adjustRightInd/>
              <w:spacing w:line="360" w:lineRule="auto"/>
              <w:jc w:val="center"/>
              <w:textAlignment w:val="auto"/>
            </w:pPr>
            <w:r w:rsidRPr="000F0AAC">
              <w:rPr>
                <w:position w:val="-12"/>
              </w:rPr>
              <w:object w:dxaOrig="1780" w:dyaOrig="380">
                <v:shape id="_x0000_i5915" type="#_x0000_t75" style="width:89.25pt;height:18.75pt" o:ole="">
                  <v:imagedata r:id="rId115" o:title=""/>
                </v:shape>
                <o:OLEObject Type="Embed" ProgID="Equation.DSMT4" ShapeID="_x0000_i5915" DrawAspect="Content" ObjectID="_1621261335" r:id="rId116"/>
              </w:object>
            </w:r>
          </w:p>
        </w:tc>
        <w:tc>
          <w:tcPr>
            <w:tcW w:w="845" w:type="dxa"/>
          </w:tcPr>
          <w:p w:rsidR="0025675C" w:rsidRDefault="0025675C" w:rsidP="0025675C">
            <w:pPr>
              <w:widowControl/>
              <w:adjustRightInd/>
              <w:spacing w:line="360" w:lineRule="auto"/>
              <w:jc w:val="right"/>
              <w:textAlignment w:val="auto"/>
            </w:pPr>
            <w:r>
              <w:rPr>
                <w:rFonts w:hint="eastAsia"/>
              </w:rPr>
              <w:t>（</w:t>
            </w:r>
            <w:r>
              <w:rPr>
                <w:rFonts w:hint="eastAsia"/>
              </w:rPr>
              <w:t>3.</w:t>
            </w:r>
            <w:r w:rsidR="00BF6742">
              <w:t>10</w:t>
            </w:r>
            <w:r>
              <w:rPr>
                <w:rFonts w:hint="eastAsia"/>
              </w:rPr>
              <w:t>）</w:t>
            </w:r>
          </w:p>
        </w:tc>
      </w:tr>
    </w:tbl>
    <w:bookmarkEnd w:id="37"/>
    <w:p w:rsidR="0025675C" w:rsidRDefault="0025675C" w:rsidP="0025675C">
      <w:pPr>
        <w:widowControl/>
        <w:adjustRightInd/>
        <w:spacing w:line="360" w:lineRule="exact"/>
        <w:ind w:firstLineChars="200" w:firstLine="420"/>
        <w:textAlignment w:val="auto"/>
      </w:pPr>
      <w:r>
        <w:rPr>
          <w:rFonts w:hint="eastAsia"/>
        </w:rPr>
        <w:t>其中</w:t>
      </w:r>
      <w:r w:rsidRPr="000F0AAC">
        <w:rPr>
          <w:position w:val="-12"/>
        </w:rPr>
        <w:object w:dxaOrig="279" w:dyaOrig="360">
          <v:shape id="_x0000_i5916" type="#_x0000_t75" style="width:14.25pt;height:18pt" o:ole="">
            <v:imagedata r:id="rId117" o:title=""/>
          </v:shape>
          <o:OLEObject Type="Embed" ProgID="Equation.DSMT4" ShapeID="_x0000_i5916" DrawAspect="Content" ObjectID="_1621261336" r:id="rId118"/>
        </w:object>
      </w:r>
      <w:r>
        <w:rPr>
          <w:rFonts w:hint="eastAsia"/>
        </w:rPr>
        <w:t>为辐射功率，单位为</w:t>
      </w:r>
      <w:r>
        <w:rPr>
          <w:rFonts w:hint="eastAsia"/>
        </w:rPr>
        <w:t>W</w:t>
      </w:r>
      <w:r>
        <w:rPr>
          <w:rFonts w:hint="eastAsia"/>
        </w:rPr>
        <w:t>，</w:t>
      </w:r>
      <w:r w:rsidRPr="000F0AAC">
        <w:rPr>
          <w:position w:val="-6"/>
        </w:rPr>
        <w:object w:dxaOrig="200" w:dyaOrig="220">
          <v:shape id="_x0000_i5917" type="#_x0000_t75" style="width:9.75pt;height:11.25pt" o:ole="">
            <v:imagedata r:id="rId119" o:title=""/>
          </v:shape>
          <o:OLEObject Type="Embed" ProgID="Equation.DSMT4" ShapeID="_x0000_i5917" DrawAspect="Content" ObjectID="_1621261337" r:id="rId120"/>
        </w:object>
      </w:r>
      <w:r>
        <w:rPr>
          <w:rFonts w:hint="eastAsia"/>
        </w:rPr>
        <w:t>为物体发射率，又称黑度，</w:t>
      </w:r>
      <w:r w:rsidRPr="000F0AAC">
        <w:rPr>
          <w:position w:val="-6"/>
        </w:rPr>
        <w:object w:dxaOrig="240" w:dyaOrig="220">
          <v:shape id="_x0000_i5918" type="#_x0000_t75" style="width:12pt;height:11.25pt" o:ole="">
            <v:imagedata r:id="rId121" o:title=""/>
          </v:shape>
          <o:OLEObject Type="Embed" ProgID="Equation.DSMT4" ShapeID="_x0000_i5918" DrawAspect="Content" ObjectID="_1621261338" r:id="rId122"/>
        </w:object>
      </w:r>
      <w:r>
        <w:rPr>
          <w:rFonts w:hint="eastAsia"/>
        </w:rPr>
        <w:t>为斯特潘·玻尔兹曼常数，即黑体辐射常数，</w:t>
      </w:r>
      <w:r>
        <w:rPr>
          <w:rFonts w:hint="eastAsia"/>
        </w:rPr>
        <w:t>T</w:t>
      </w:r>
      <w:r>
        <w:rPr>
          <w:rFonts w:hint="eastAsia"/>
        </w:rPr>
        <w:t>为黑体温度，</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hint="eastAsia"/>
        </w:rPr>
        <w:t>为环境温度</w:t>
      </w:r>
      <w:r w:rsidR="00034305">
        <w:rPr>
          <w:rFonts w:hint="eastAsia"/>
        </w:rPr>
        <w:t>。</w:t>
      </w:r>
    </w:p>
    <w:p w:rsidR="00034305" w:rsidRDefault="0028359D" w:rsidP="00034305">
      <w:pPr>
        <w:widowControl/>
        <w:adjustRightInd/>
        <w:spacing w:line="360" w:lineRule="exact"/>
        <w:ind w:firstLineChars="200" w:firstLine="420"/>
        <w:textAlignment w:val="auto"/>
      </w:pPr>
      <w:r>
        <w:rPr>
          <w:rFonts w:hint="eastAsia"/>
        </w:rPr>
        <w:t>热</w:t>
      </w:r>
      <w:r w:rsidR="00034305">
        <w:rPr>
          <w:rFonts w:hint="eastAsia"/>
        </w:rPr>
        <w:t>传导是指物质与物质直接接触产生的热传递。电池内部的电极、电解液、集流体等都是热传导介质，而将电池作为整体，由电池和环境接触界面层的温度和环境热传导性质决定了环境中的热传导，热传导服从傅立叶定律</w:t>
      </w:r>
      <w:r w:rsidR="009A4474">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6961"/>
        <w:gridCol w:w="996"/>
      </w:tblGrid>
      <w:tr w:rsidR="009A4474" w:rsidTr="008C0BC1">
        <w:tc>
          <w:tcPr>
            <w:tcW w:w="846" w:type="dxa"/>
          </w:tcPr>
          <w:p w:rsidR="009A4474" w:rsidRDefault="009A4474" w:rsidP="008C0BC1">
            <w:pPr>
              <w:widowControl/>
              <w:adjustRightInd/>
              <w:spacing w:line="360" w:lineRule="auto"/>
              <w:textAlignment w:val="auto"/>
            </w:pPr>
          </w:p>
        </w:tc>
        <w:tc>
          <w:tcPr>
            <w:tcW w:w="7087" w:type="dxa"/>
          </w:tcPr>
          <w:p w:rsidR="009A4474" w:rsidRDefault="009A4474" w:rsidP="008C0BC1">
            <w:pPr>
              <w:widowControl/>
              <w:adjustRightInd/>
              <w:spacing w:line="360" w:lineRule="auto"/>
              <w:jc w:val="center"/>
              <w:textAlignment w:val="auto"/>
            </w:pPr>
            <w:r w:rsidRPr="000F0AAC">
              <w:rPr>
                <w:position w:val="-24"/>
              </w:rPr>
              <w:object w:dxaOrig="1440" w:dyaOrig="620">
                <v:shape id="_x0000_i5919" type="#_x0000_t75" style="width:1in;height:30.75pt" o:ole="">
                  <v:imagedata r:id="rId123" o:title=""/>
                </v:shape>
                <o:OLEObject Type="Embed" ProgID="Equation.DSMT4" ShapeID="_x0000_i5919" DrawAspect="Content" ObjectID="_1621261339" r:id="rId124"/>
              </w:object>
            </w:r>
          </w:p>
        </w:tc>
        <w:tc>
          <w:tcPr>
            <w:tcW w:w="845" w:type="dxa"/>
          </w:tcPr>
          <w:p w:rsidR="009A4474" w:rsidRDefault="009A4474" w:rsidP="008C0BC1">
            <w:pPr>
              <w:widowControl/>
              <w:adjustRightInd/>
              <w:spacing w:line="360" w:lineRule="auto"/>
              <w:jc w:val="right"/>
              <w:textAlignment w:val="auto"/>
            </w:pPr>
            <w:r>
              <w:rPr>
                <w:rFonts w:hint="eastAsia"/>
              </w:rPr>
              <w:t>（</w:t>
            </w:r>
            <w:r>
              <w:rPr>
                <w:rFonts w:hint="eastAsia"/>
              </w:rPr>
              <w:t>3.</w:t>
            </w:r>
            <w:r w:rsidR="00BF6742">
              <w:t>11</w:t>
            </w:r>
            <w:r>
              <w:rPr>
                <w:rFonts w:hint="eastAsia"/>
              </w:rPr>
              <w:t>）</w:t>
            </w:r>
          </w:p>
        </w:tc>
      </w:tr>
    </w:tbl>
    <w:p w:rsidR="009A4474" w:rsidRDefault="009A4474" w:rsidP="00034305">
      <w:pPr>
        <w:widowControl/>
        <w:adjustRightInd/>
        <w:spacing w:line="360" w:lineRule="exact"/>
        <w:ind w:firstLineChars="200" w:firstLine="420"/>
        <w:textAlignment w:val="auto"/>
      </w:pPr>
      <w:r>
        <w:rPr>
          <w:rFonts w:hint="eastAsia"/>
        </w:rPr>
        <w:t>其中</w:t>
      </w:r>
      <w:r w:rsidRPr="000F0AAC">
        <w:rPr>
          <w:position w:val="-12"/>
        </w:rPr>
        <w:object w:dxaOrig="300" w:dyaOrig="360">
          <v:shape id="_x0000_i5920" type="#_x0000_t75" style="width:15pt;height:18pt" o:ole="">
            <v:imagedata r:id="rId125" o:title=""/>
          </v:shape>
          <o:OLEObject Type="Embed" ProgID="Equation.DSMT4" ShapeID="_x0000_i5920" DrawAspect="Content" ObjectID="_1621261340" r:id="rId126"/>
        </w:object>
      </w:r>
      <w:r>
        <w:rPr>
          <w:rFonts w:hint="eastAsia"/>
        </w:rPr>
        <w:t>为导热速率，</w:t>
      </w:r>
      <w:r w:rsidRPr="000F0AAC">
        <w:rPr>
          <w:position w:val="-4"/>
        </w:rPr>
        <w:object w:dxaOrig="220" w:dyaOrig="200">
          <v:shape id="_x0000_i5921" type="#_x0000_t75" style="width:11.25pt;height:9.75pt" o:ole="">
            <v:imagedata r:id="rId127" o:title=""/>
          </v:shape>
          <o:OLEObject Type="Embed" ProgID="Equation.DSMT4" ShapeID="_x0000_i5921" DrawAspect="Content" ObjectID="_1621261341" r:id="rId128"/>
        </w:object>
      </w:r>
      <w:r>
        <w:rPr>
          <w:rFonts w:hint="eastAsia"/>
        </w:rPr>
        <w:t>为热导率（导热系数），单位为</w:t>
      </w:r>
      <w:r w:rsidRPr="000F0AAC">
        <w:rPr>
          <w:position w:val="-6"/>
        </w:rPr>
        <w:object w:dxaOrig="1200" w:dyaOrig="320">
          <v:shape id="_x0000_i5922" type="#_x0000_t75" style="width:60pt;height:15.75pt" o:ole="">
            <v:imagedata r:id="rId129" o:title=""/>
          </v:shape>
          <o:OLEObject Type="Embed" ProgID="Equation.DSMT4" ShapeID="_x0000_i5922" DrawAspect="Content" ObjectID="_1621261342" r:id="rId130"/>
        </w:object>
      </w:r>
      <w:r>
        <w:rPr>
          <w:rFonts w:hint="eastAsia"/>
        </w:rPr>
        <w:t>，</w:t>
      </w:r>
      <w:r>
        <w:rPr>
          <w:rFonts w:hint="eastAsia"/>
        </w:rPr>
        <w:t>x</w:t>
      </w:r>
      <w:r>
        <w:rPr>
          <w:rFonts w:hint="eastAsia"/>
        </w:rPr>
        <w:t>为热导面上的坐标，</w:t>
      </w:r>
      <w:r>
        <w:rPr>
          <w:rFonts w:hint="eastAsia"/>
        </w:rPr>
        <w:t>A</w:t>
      </w:r>
      <w:r>
        <w:rPr>
          <w:rFonts w:hint="eastAsia"/>
        </w:rPr>
        <w:t>为导热面积。</w:t>
      </w:r>
    </w:p>
    <w:p w:rsidR="008466FA" w:rsidRDefault="004750EC" w:rsidP="00DB2D36">
      <w:pPr>
        <w:widowControl/>
        <w:adjustRightInd/>
        <w:spacing w:line="360" w:lineRule="exact"/>
        <w:ind w:firstLineChars="200" w:firstLine="420"/>
        <w:textAlignment w:val="auto"/>
      </w:pPr>
      <w:r>
        <w:rPr>
          <w:rFonts w:hint="eastAsia"/>
        </w:rPr>
        <w:t>电池的热对流指电池表面通过环境介质的流动来交换热量。根据牛顿冷却公式，</w:t>
      </w:r>
      <w:r w:rsidR="00EF1221">
        <w:rPr>
          <w:rFonts w:hint="eastAsia"/>
        </w:rPr>
        <w:t>热对流</w:t>
      </w:r>
      <w:r w:rsidR="00984C42">
        <w:rPr>
          <w:rFonts w:hint="eastAsia"/>
        </w:rPr>
        <w:t>的</w:t>
      </w:r>
      <w:r w:rsidR="00EF1221">
        <w:rPr>
          <w:rFonts w:hint="eastAsia"/>
        </w:rPr>
        <w:t>热交换速率的</w:t>
      </w:r>
      <w:r>
        <w:rPr>
          <w:rFonts w:hint="eastAsia"/>
        </w:rPr>
        <w:t>值与</w:t>
      </w:r>
      <w:r w:rsidR="00D42236">
        <w:rPr>
          <w:rFonts w:hint="eastAsia"/>
        </w:rPr>
        <w:t>自身和环境的</w:t>
      </w:r>
      <w:r>
        <w:rPr>
          <w:rFonts w:hint="eastAsia"/>
        </w:rPr>
        <w:t>温差成正比，可表示为</w:t>
      </w:r>
      <w:r w:rsidR="00286753">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D117A4" w:rsidTr="00D117A4">
        <w:tc>
          <w:tcPr>
            <w:tcW w:w="846" w:type="dxa"/>
          </w:tcPr>
          <w:p w:rsidR="00D117A4" w:rsidRDefault="00D117A4" w:rsidP="00D117A4">
            <w:pPr>
              <w:widowControl/>
              <w:adjustRightInd/>
              <w:spacing w:line="360" w:lineRule="auto"/>
              <w:textAlignment w:val="auto"/>
            </w:pPr>
            <w:bookmarkStart w:id="38" w:name="_Hlk10290432"/>
          </w:p>
        </w:tc>
        <w:tc>
          <w:tcPr>
            <w:tcW w:w="7087" w:type="dxa"/>
          </w:tcPr>
          <w:p w:rsidR="00D117A4" w:rsidRDefault="00ED4150" w:rsidP="00D117A4">
            <w:pPr>
              <w:widowControl/>
              <w:adjustRightInd/>
              <w:spacing w:line="360" w:lineRule="auto"/>
              <w:jc w:val="center"/>
              <w:textAlignment w:val="auto"/>
            </w:pPr>
            <w:r w:rsidRPr="000F0AAC">
              <w:rPr>
                <w:position w:val="-12"/>
              </w:rPr>
              <w:object w:dxaOrig="1780" w:dyaOrig="360">
                <v:shape id="_x0000_i5923" type="#_x0000_t75" style="width:89.25pt;height:18pt" o:ole="">
                  <v:imagedata r:id="rId131" o:title=""/>
                </v:shape>
                <o:OLEObject Type="Embed" ProgID="Equation.DSMT4" ShapeID="_x0000_i5923" DrawAspect="Content" ObjectID="_1621261343" r:id="rId132"/>
              </w:object>
            </w:r>
          </w:p>
        </w:tc>
        <w:tc>
          <w:tcPr>
            <w:tcW w:w="845" w:type="dxa"/>
          </w:tcPr>
          <w:p w:rsidR="00D117A4" w:rsidRDefault="00D117A4" w:rsidP="00D117A4">
            <w:pPr>
              <w:widowControl/>
              <w:adjustRightInd/>
              <w:spacing w:line="360" w:lineRule="auto"/>
              <w:jc w:val="right"/>
              <w:textAlignment w:val="auto"/>
            </w:pPr>
            <w:r>
              <w:rPr>
                <w:rFonts w:hint="eastAsia"/>
              </w:rPr>
              <w:t>（</w:t>
            </w:r>
            <w:r>
              <w:rPr>
                <w:rFonts w:hint="eastAsia"/>
              </w:rPr>
              <w:t>3.</w:t>
            </w:r>
            <w:r w:rsidR="00BF6742">
              <w:t>12</w:t>
            </w:r>
            <w:r>
              <w:rPr>
                <w:rFonts w:hint="eastAsia"/>
              </w:rPr>
              <w:t>）</w:t>
            </w:r>
          </w:p>
        </w:tc>
      </w:tr>
    </w:tbl>
    <w:bookmarkEnd w:id="38"/>
    <w:p w:rsidR="008466FA" w:rsidRPr="00286753" w:rsidRDefault="00EF79B0" w:rsidP="00DB2D36">
      <w:pPr>
        <w:widowControl/>
        <w:adjustRightInd/>
        <w:spacing w:line="360" w:lineRule="exact"/>
        <w:ind w:firstLineChars="200" w:firstLine="420"/>
        <w:textAlignment w:val="auto"/>
      </w:pPr>
      <w:r>
        <w:rPr>
          <w:rFonts w:hint="eastAsia"/>
        </w:rPr>
        <w:t>其中</w:t>
      </w:r>
      <m:oMath>
        <m:r>
          <w:rPr>
            <w:rFonts w:ascii="Cambria Math" w:hAnsi="Cambria Math"/>
          </w:rPr>
          <m:t>h</m:t>
        </m:r>
      </m:oMath>
      <w:r>
        <w:rPr>
          <w:rFonts w:hint="eastAsia"/>
        </w:rPr>
        <w:t>为热对流换热系数，其值</w:t>
      </w:r>
      <w:r w:rsidR="005F67F6">
        <w:rPr>
          <w:rFonts w:hint="eastAsia"/>
        </w:rPr>
        <w:t>的</w:t>
      </w:r>
      <w:r>
        <w:rPr>
          <w:rFonts w:hint="eastAsia"/>
        </w:rPr>
        <w:t>大小与电池表面环境介质（一般为空气）的流速有关，单位为</w:t>
      </w:r>
      <m:oMath>
        <m:r>
          <m:rPr>
            <m:sty m:val="p"/>
          </m:rP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453C49">
        <w:rPr>
          <w:rFonts w:hint="eastAsia"/>
        </w:rPr>
        <w:t>，</w:t>
      </w:r>
      <w:r w:rsidR="00453C49">
        <w:rPr>
          <w:rFonts w:hint="eastAsia"/>
        </w:rPr>
        <w:t>S</w:t>
      </w:r>
      <w:r w:rsidR="00453C49">
        <w:rPr>
          <w:rFonts w:hint="eastAsia"/>
        </w:rPr>
        <w:t>为电池有效换热面积，单位为</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ED4150">
        <w:rPr>
          <w:rFonts w:hint="eastAsia"/>
        </w:rPr>
        <w:t>。</w:t>
      </w:r>
    </w:p>
    <w:p w:rsidR="008466FA" w:rsidRDefault="00ED4150" w:rsidP="00DB2D36">
      <w:pPr>
        <w:widowControl/>
        <w:adjustRightInd/>
        <w:spacing w:line="360" w:lineRule="exact"/>
        <w:ind w:firstLineChars="200" w:firstLine="420"/>
        <w:textAlignment w:val="auto"/>
      </w:pPr>
      <w:r>
        <w:rPr>
          <w:rFonts w:hint="eastAsia"/>
        </w:rPr>
        <w:t>一般而言，电池在实际工作过程中处于强制通风状态，并与其他无关热源相距较远，</w:t>
      </w:r>
      <w:r w:rsidR="002740C4">
        <w:rPr>
          <w:rFonts w:hint="eastAsia"/>
        </w:rPr>
        <w:t>电池与环境的热量交换主要为流经电池表面的空气与电池的热对流，</w:t>
      </w:r>
      <w:r w:rsidR="00813852">
        <w:rPr>
          <w:rFonts w:hint="eastAsia"/>
        </w:rPr>
        <w:t>本模型采用集中质量的办法，将电池视作一个温度均匀的整体，</w:t>
      </w:r>
      <w:r>
        <w:rPr>
          <w:rFonts w:hint="eastAsia"/>
        </w:rPr>
        <w:t>故可以忽略热辐射与热传导的影响。</w:t>
      </w:r>
      <w:r w:rsidR="00D400DD">
        <w:rPr>
          <w:rFonts w:hint="eastAsia"/>
        </w:rPr>
        <w:t>产热与散热</w:t>
      </w:r>
      <w:r w:rsidR="00545EE8">
        <w:rPr>
          <w:rFonts w:hint="eastAsia"/>
        </w:rPr>
        <w:t>两部分热量会导致电池温度的变化，可以表示为：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6D0080" w:rsidTr="006D0080">
        <w:tc>
          <w:tcPr>
            <w:tcW w:w="988" w:type="dxa"/>
          </w:tcPr>
          <w:p w:rsidR="006D0080" w:rsidRDefault="006D0080" w:rsidP="006D0080">
            <w:pPr>
              <w:widowControl/>
              <w:adjustRightInd/>
              <w:spacing w:line="360" w:lineRule="auto"/>
              <w:textAlignment w:val="auto"/>
            </w:pPr>
          </w:p>
        </w:tc>
        <w:tc>
          <w:tcPr>
            <w:tcW w:w="6804" w:type="dxa"/>
          </w:tcPr>
          <w:p w:rsidR="006D0080" w:rsidRDefault="00E56BEC" w:rsidP="006D0080">
            <w:pPr>
              <w:widowControl/>
              <w:adjustRightInd/>
              <w:spacing w:line="360" w:lineRule="auto"/>
              <w:jc w:val="center"/>
              <w:textAlignment w:val="auto"/>
            </w:pPr>
            <w:r w:rsidRPr="000F0AAC">
              <w:rPr>
                <w:position w:val="-24"/>
              </w:rPr>
              <w:object w:dxaOrig="1960" w:dyaOrig="620">
                <v:shape id="_x0000_i5924" type="#_x0000_t75" style="width:98.25pt;height:30.75pt" o:ole="">
                  <v:imagedata r:id="rId133" o:title=""/>
                </v:shape>
                <o:OLEObject Type="Embed" ProgID="Equation.DSMT4" ShapeID="_x0000_i5924" DrawAspect="Content" ObjectID="_1621261344" r:id="rId134"/>
              </w:object>
            </w:r>
          </w:p>
        </w:tc>
        <w:tc>
          <w:tcPr>
            <w:tcW w:w="986" w:type="dxa"/>
          </w:tcPr>
          <w:p w:rsidR="006D0080" w:rsidRDefault="006D0080" w:rsidP="006D0080">
            <w:pPr>
              <w:widowControl/>
              <w:adjustRightInd/>
              <w:spacing w:line="360" w:lineRule="auto"/>
              <w:jc w:val="right"/>
              <w:textAlignment w:val="auto"/>
            </w:pPr>
            <w:r>
              <w:rPr>
                <w:rFonts w:hint="eastAsia"/>
              </w:rPr>
              <w:t>（</w:t>
            </w:r>
            <w:r>
              <w:rPr>
                <w:rFonts w:hint="eastAsia"/>
              </w:rPr>
              <w:t>3.</w:t>
            </w:r>
            <w:r w:rsidR="00BF6742">
              <w:t>13</w:t>
            </w:r>
            <w:r>
              <w:rPr>
                <w:rFonts w:hint="eastAsia"/>
              </w:rPr>
              <w:t>）</w:t>
            </w:r>
          </w:p>
        </w:tc>
      </w:tr>
    </w:tbl>
    <w:p w:rsidR="00545EE8" w:rsidRDefault="00F070C4" w:rsidP="00DB2D36">
      <w:pPr>
        <w:widowControl/>
        <w:adjustRightInd/>
        <w:spacing w:line="360" w:lineRule="exact"/>
        <w:ind w:firstLineChars="200" w:firstLine="420"/>
        <w:textAlignment w:val="auto"/>
      </w:pPr>
      <w:r>
        <w:rPr>
          <w:rFonts w:hint="eastAsia"/>
        </w:rPr>
        <w:t>其中</w:t>
      </w:r>
      <w:r>
        <w:rPr>
          <w:rFonts w:hint="eastAsia"/>
        </w:rPr>
        <w:t>m</w:t>
      </w:r>
      <w:r>
        <w:rPr>
          <w:rFonts w:hint="eastAsia"/>
        </w:rPr>
        <w:t>为电池质量，单位为</w:t>
      </w:r>
      <w:r>
        <w:rPr>
          <w:rFonts w:hint="eastAsia"/>
        </w:rPr>
        <w:t>k</w:t>
      </w:r>
      <w:r>
        <w:t>g</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cell</m:t>
            </m:r>
          </m:sub>
        </m:sSub>
      </m:oMath>
      <w:r>
        <w:rPr>
          <w:rFonts w:hint="eastAsia"/>
        </w:rPr>
        <w:t>为电池的比热容，单位为</w:t>
      </w:r>
      <m:oMath>
        <m:r>
          <m:rPr>
            <m:sty m:val="p"/>
          </m:rPr>
          <w:rPr>
            <w:rFonts w:ascii="Cambria Math" w:hAnsi="Cambria Math"/>
          </w:rPr>
          <m:t>J/(kg∙K)</m:t>
        </m:r>
      </m:oMath>
      <w:r>
        <w:rPr>
          <w:rFonts w:hint="eastAsia"/>
        </w:rPr>
        <w:t>。</w:t>
      </w:r>
      <w:r w:rsidR="00692C0D">
        <w:rPr>
          <w:rFonts w:hint="eastAsia"/>
        </w:rPr>
        <w:t>综合上述</w:t>
      </w:r>
      <w:r w:rsidR="002B565B">
        <w:rPr>
          <w:rFonts w:hint="eastAsia"/>
        </w:rPr>
        <w:t>各式</w:t>
      </w:r>
      <w:r w:rsidR="00692C0D">
        <w:rPr>
          <w:rFonts w:hint="eastAsia"/>
        </w:rPr>
        <w:t>可将电池的热行为用式（</w:t>
      </w:r>
      <w:r w:rsidR="00692C0D">
        <w:rPr>
          <w:rFonts w:hint="eastAsia"/>
        </w:rPr>
        <w:t>3.</w:t>
      </w:r>
      <w:r w:rsidR="00BF6742">
        <w:t>14</w:t>
      </w:r>
      <w:r w:rsidR="00692C0D">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6799"/>
        <w:gridCol w:w="1004"/>
      </w:tblGrid>
      <w:tr w:rsidR="00560DAC" w:rsidTr="00BF6742">
        <w:tc>
          <w:tcPr>
            <w:tcW w:w="985" w:type="dxa"/>
          </w:tcPr>
          <w:p w:rsidR="00560DAC" w:rsidRDefault="00560DAC" w:rsidP="005F67F6">
            <w:pPr>
              <w:widowControl/>
              <w:adjustRightInd/>
              <w:spacing w:line="360" w:lineRule="auto"/>
              <w:textAlignment w:val="auto"/>
            </w:pPr>
          </w:p>
        </w:tc>
        <w:tc>
          <w:tcPr>
            <w:tcW w:w="6799" w:type="dxa"/>
          </w:tcPr>
          <w:p w:rsidR="00560DAC" w:rsidRDefault="00E56BEC" w:rsidP="005F67F6">
            <w:pPr>
              <w:widowControl/>
              <w:adjustRightInd/>
              <w:spacing w:line="360" w:lineRule="auto"/>
              <w:jc w:val="center"/>
              <w:textAlignment w:val="auto"/>
            </w:pPr>
            <w:r w:rsidRPr="000F0AAC">
              <w:rPr>
                <w:position w:val="-30"/>
              </w:rPr>
              <w:object w:dxaOrig="5300" w:dyaOrig="680">
                <v:shape id="_x0000_i5925" type="#_x0000_t75" style="width:264.75pt;height:33.75pt" o:ole="">
                  <v:imagedata r:id="rId135" o:title=""/>
                </v:shape>
                <o:OLEObject Type="Embed" ProgID="Equation.DSMT4" ShapeID="_x0000_i5925" DrawAspect="Content" ObjectID="_1621261345" r:id="rId136"/>
              </w:object>
            </w:r>
          </w:p>
        </w:tc>
        <w:tc>
          <w:tcPr>
            <w:tcW w:w="1004" w:type="dxa"/>
          </w:tcPr>
          <w:p w:rsidR="00560DAC" w:rsidRDefault="00560DAC" w:rsidP="005F67F6">
            <w:pPr>
              <w:widowControl/>
              <w:adjustRightInd/>
              <w:spacing w:line="360" w:lineRule="auto"/>
              <w:jc w:val="right"/>
              <w:textAlignment w:val="auto"/>
            </w:pPr>
            <w:r>
              <w:rPr>
                <w:rFonts w:hint="eastAsia"/>
              </w:rPr>
              <w:t>（</w:t>
            </w:r>
            <w:r>
              <w:rPr>
                <w:rFonts w:hint="eastAsia"/>
              </w:rPr>
              <w:t>3.</w:t>
            </w:r>
            <w:r w:rsidR="00BF6742">
              <w:t>14</w:t>
            </w:r>
            <w:r>
              <w:rPr>
                <w:rFonts w:hint="eastAsia"/>
              </w:rPr>
              <w:t>）</w:t>
            </w:r>
          </w:p>
        </w:tc>
      </w:tr>
    </w:tbl>
    <w:p w:rsidR="00BF6742" w:rsidRDefault="00BF6742" w:rsidP="00BF6742">
      <w:pPr>
        <w:spacing w:line="360" w:lineRule="exact"/>
        <w:ind w:firstLineChars="200" w:firstLine="420"/>
      </w:pPr>
      <w:r>
        <w:rPr>
          <w:rFonts w:hint="eastAsia"/>
        </w:rPr>
        <w:t>电池热模型与等效电路模型耦合方式如图</w:t>
      </w:r>
      <w:r>
        <w:rPr>
          <w:rFonts w:hint="eastAsia"/>
        </w:rPr>
        <w:t>3</w:t>
      </w:r>
      <w:r>
        <w:t>.1</w:t>
      </w:r>
      <w:r>
        <w:rPr>
          <w:rFonts w:hint="eastAsia"/>
        </w:rPr>
        <w:t>所示。等效电路模型计算出电池开路电压</w:t>
      </w:r>
      <m:oMath>
        <m:sSub>
          <m:sSubPr>
            <m:ctrlPr>
              <w:rPr>
                <w:rFonts w:ascii="Cambria Math" w:hAnsi="Cambria Math"/>
              </w:rPr>
            </m:ctrlPr>
          </m:sSubPr>
          <m:e>
            <m:r>
              <w:rPr>
                <w:rFonts w:ascii="Cambria Math" w:hAnsi="Cambria Math"/>
              </w:rPr>
              <m:t>E</m:t>
            </m:r>
          </m:e>
          <m:sub>
            <m:r>
              <w:rPr>
                <w:rFonts w:ascii="Cambria Math" w:hAnsi="Cambria Math" w:hint="eastAsia"/>
              </w:rPr>
              <m:t>ocv</m:t>
            </m:r>
          </m:sub>
        </m:sSub>
      </m:oMath>
      <w:r>
        <w:rPr>
          <w:rFonts w:hint="eastAsia"/>
        </w:rPr>
        <w:t>与端电压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后，与环境温度</w:t>
      </w:r>
      <m:oMath>
        <m:sSub>
          <m:sSubPr>
            <m:ctrlPr>
              <w:rPr>
                <w:rFonts w:ascii="Cambria Math" w:hAnsi="Cambria Math"/>
              </w:rPr>
            </m:ctrlPr>
          </m:sSubPr>
          <m:e>
            <m:r>
              <w:rPr>
                <w:rFonts w:ascii="Cambria Math" w:hAnsi="Cambria Math"/>
              </w:rPr>
              <m:t>T</m:t>
            </m:r>
          </m:e>
          <m:sub>
            <m:r>
              <w:rPr>
                <w:rFonts w:ascii="Cambria Math" w:hAnsi="Cambria Math" w:hint="eastAsia"/>
              </w:rPr>
              <m:t>a</m:t>
            </m:r>
          </m:sub>
        </m:sSub>
      </m:oMath>
      <w:r>
        <w:rPr>
          <w:rFonts w:hint="eastAsia"/>
        </w:rPr>
        <w:t>共同作为输入量，经由热模型计算出电池的实际温度</w:t>
      </w:r>
      <m:oMath>
        <m:sSub>
          <m:sSubPr>
            <m:ctrlPr>
              <w:rPr>
                <w:rFonts w:ascii="Cambria Math" w:hAnsi="Cambria Math"/>
              </w:rPr>
            </m:ctrlPr>
          </m:sSubPr>
          <m:e>
            <m:r>
              <w:rPr>
                <w:rFonts w:ascii="Cambria Math" w:hAnsi="Cambria Math"/>
              </w:rPr>
              <m:t>T</m:t>
            </m:r>
          </m:e>
          <m:sub>
            <m:r>
              <w:rPr>
                <w:rFonts w:ascii="Cambria Math" w:hAnsi="Cambria Math" w:hint="eastAsia"/>
              </w:rPr>
              <m:t>k</m:t>
            </m:r>
          </m:sub>
        </m:sSub>
      </m:oMath>
      <w:r>
        <w:rPr>
          <w:rFonts w:hint="eastAsia"/>
        </w:rPr>
        <w:t>，然后作为输入量返还给等效电路模型。</w:t>
      </w:r>
    </w:p>
    <w:p w:rsidR="00220C1B" w:rsidRDefault="00027414" w:rsidP="00220C1B">
      <w:pPr>
        <w:spacing w:line="360" w:lineRule="exact"/>
        <w:ind w:firstLineChars="200" w:firstLine="420"/>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302260</wp:posOffset>
            </wp:positionV>
            <wp:extent cx="4676400" cy="16200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137">
                      <a:extLst>
                        <a:ext uri="{28A0092B-C50C-407E-A947-70E740481C1C}">
                          <a14:useLocalDpi xmlns:a14="http://schemas.microsoft.com/office/drawing/2010/main" val="0"/>
                        </a:ext>
                      </a:extLst>
                    </a:blip>
                    <a:stretch>
                      <a:fillRect/>
                    </a:stretch>
                  </pic:blipFill>
                  <pic:spPr>
                    <a:xfrm>
                      <a:off x="0" y="0"/>
                      <a:ext cx="4676400" cy="1620000"/>
                    </a:xfrm>
                    <a:prstGeom prst="rect">
                      <a:avLst/>
                    </a:prstGeom>
                  </pic:spPr>
                </pic:pic>
              </a:graphicData>
            </a:graphic>
            <wp14:sizeRelH relativeFrom="page">
              <wp14:pctWidth>0</wp14:pctWidth>
            </wp14:sizeRelH>
            <wp14:sizeRelV relativeFrom="page">
              <wp14:pctHeight>0</wp14:pctHeight>
            </wp14:sizeRelV>
          </wp:anchor>
        </w:drawing>
      </w:r>
    </w:p>
    <w:p w:rsidR="000545DB" w:rsidRPr="00027414" w:rsidRDefault="00027414" w:rsidP="00027414">
      <w:pPr>
        <w:spacing w:line="360" w:lineRule="exact"/>
        <w:jc w:val="center"/>
        <w:rPr>
          <w:sz w:val="18"/>
          <w:szCs w:val="18"/>
        </w:rPr>
      </w:pPr>
      <w:r>
        <w:rPr>
          <w:rFonts w:hint="eastAsia"/>
          <w:sz w:val="18"/>
          <w:szCs w:val="18"/>
        </w:rPr>
        <w:t>图</w:t>
      </w:r>
      <w:r>
        <w:rPr>
          <w:rFonts w:hint="eastAsia"/>
          <w:sz w:val="18"/>
          <w:szCs w:val="18"/>
        </w:rPr>
        <w:t>3</w:t>
      </w:r>
      <w:r>
        <w:rPr>
          <w:sz w:val="18"/>
          <w:szCs w:val="18"/>
        </w:rPr>
        <w:t xml:space="preserve">.1 </w:t>
      </w:r>
      <w:r w:rsidR="003E0968">
        <w:rPr>
          <w:rFonts w:hint="eastAsia"/>
          <w:sz w:val="18"/>
          <w:szCs w:val="18"/>
        </w:rPr>
        <w:t>热电</w:t>
      </w:r>
      <w:r w:rsidR="00A5729A">
        <w:rPr>
          <w:rFonts w:hint="eastAsia"/>
          <w:sz w:val="18"/>
          <w:szCs w:val="18"/>
        </w:rPr>
        <w:t>耦合模型结构示意图</w:t>
      </w:r>
    </w:p>
    <w:p w:rsidR="00262F3A" w:rsidRDefault="00262F3A" w:rsidP="00220C1B">
      <w:pPr>
        <w:spacing w:line="360" w:lineRule="exact"/>
        <w:ind w:firstLineChars="200" w:firstLine="420"/>
      </w:pPr>
    </w:p>
    <w:p w:rsidR="00205F19" w:rsidRDefault="00EA425A" w:rsidP="00220C1B">
      <w:pPr>
        <w:spacing w:line="360" w:lineRule="exact"/>
        <w:ind w:firstLineChars="200" w:firstLine="420"/>
      </w:pPr>
      <w:r>
        <w:rPr>
          <w:rFonts w:hint="eastAsia"/>
        </w:rPr>
        <w:t>电池在工作过程中的产热会导致电池实际温度与环境温度存在差异，热模型可以使</w:t>
      </w:r>
      <w:r w:rsidR="00302EAD">
        <w:rPr>
          <w:rFonts w:hint="eastAsia"/>
        </w:rPr>
        <w:t>等效电路模型中</w:t>
      </w:r>
      <w:r>
        <w:rPr>
          <w:rFonts w:hint="eastAsia"/>
        </w:rPr>
        <w:t>的欧姆内阻、极化阻容及开路电压等参数可以实时得到更新，提高等效电路模型</w:t>
      </w:r>
      <w:r w:rsidR="006E5A6A">
        <w:rPr>
          <w:rFonts w:hint="eastAsia"/>
        </w:rPr>
        <w:t>的精准程度，减小因电池产热导致的误差。</w:t>
      </w:r>
    </w:p>
    <w:p w:rsidR="00205F19" w:rsidRDefault="00205F19" w:rsidP="00220C1B">
      <w:pPr>
        <w:spacing w:line="360" w:lineRule="exact"/>
        <w:ind w:firstLineChars="200" w:firstLine="420"/>
      </w:pPr>
    </w:p>
    <w:p w:rsidR="0083348D" w:rsidRPr="000130DA" w:rsidRDefault="0083348D" w:rsidP="0083348D">
      <w:pPr>
        <w:pStyle w:val="2"/>
        <w:spacing w:beforeLines="50" w:before="120" w:afterLines="50" w:after="120" w:line="360" w:lineRule="exact"/>
        <w:rPr>
          <w:rFonts w:ascii="黑体" w:eastAsia="黑体" w:hAnsi="黑体"/>
          <w:b w:val="0"/>
          <w:i w:val="0"/>
        </w:rPr>
      </w:pPr>
      <w:bookmarkStart w:id="39" w:name="_Toc10645484"/>
      <w:r>
        <w:rPr>
          <w:rFonts w:ascii="黑体" w:eastAsia="黑体" w:hAnsi="黑体" w:hint="eastAsia"/>
          <w:b w:val="0"/>
          <w:i w:val="0"/>
        </w:rPr>
        <w:t>3.2</w:t>
      </w:r>
      <w:r w:rsidRPr="000130DA">
        <w:rPr>
          <w:rFonts w:ascii="黑体" w:eastAsia="黑体" w:hAnsi="黑体"/>
          <w:b w:val="0"/>
          <w:i w:val="0"/>
        </w:rPr>
        <w:t xml:space="preserve"> </w:t>
      </w:r>
      <w:r>
        <w:rPr>
          <w:rFonts w:eastAsia="黑体" w:hint="eastAsia"/>
          <w:b w:val="0"/>
          <w:i w:val="0"/>
        </w:rPr>
        <w:t>电池热模型参数辨识</w:t>
      </w:r>
      <w:bookmarkEnd w:id="39"/>
    </w:p>
    <w:p w:rsidR="00692C0D" w:rsidRPr="003C4F04" w:rsidRDefault="003C4F04" w:rsidP="00DB2D36">
      <w:pPr>
        <w:widowControl/>
        <w:adjustRightInd/>
        <w:spacing w:line="360" w:lineRule="exact"/>
        <w:ind w:firstLineChars="200" w:firstLine="420"/>
        <w:textAlignment w:val="auto"/>
      </w:pPr>
      <w:r>
        <w:rPr>
          <w:rFonts w:hint="eastAsia"/>
        </w:rPr>
        <w:t>为辨识</w:t>
      </w:r>
      <w:r w:rsidR="000D65FE">
        <w:rPr>
          <w:rFonts w:hint="eastAsia"/>
        </w:rPr>
        <w:t>热对流</w:t>
      </w:r>
      <w:r w:rsidR="00976E45">
        <w:rPr>
          <w:rFonts w:hint="eastAsia"/>
        </w:rPr>
        <w:t>换热系数</w:t>
      </w:r>
      <w:r>
        <w:t>h</w:t>
      </w:r>
      <w:r>
        <w:rPr>
          <w:rFonts w:hint="eastAsia"/>
        </w:rPr>
        <w:t>，需要设计相应的辨识工况。在电池表面贴热敏电阻用于测量电池表面温度。先将电池放于室温下静置两小时，使电池温度处于室温即</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hint="eastAsia"/>
          </w:rPr>
          <m:t>=</m:t>
        </m:r>
        <m:r>
          <w:rPr>
            <w:rFonts w:ascii="Cambria Math" w:hAnsi="Cambria Math"/>
          </w:rPr>
          <m:t>293.15K</m:t>
        </m:r>
      </m:oMath>
      <w:r w:rsidR="00634218">
        <w:rPr>
          <w:rFonts w:hint="eastAsia"/>
        </w:rPr>
        <w:t>，然后将电池</w:t>
      </w:r>
      <w:r w:rsidR="00A21548">
        <w:rPr>
          <w:rFonts w:hint="eastAsia"/>
        </w:rPr>
        <w:t>置于</w:t>
      </w:r>
      <w:r w:rsidR="00A21548">
        <w:rPr>
          <w:rFonts w:hint="eastAsia"/>
        </w:rPr>
        <w:t>-16</w:t>
      </w:r>
      <w:r w:rsidR="00A21548">
        <w:rPr>
          <w:rFonts w:hint="eastAsia"/>
        </w:rPr>
        <w:t>℃即</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r w:rsidR="00A21548">
        <w:rPr>
          <w:rFonts w:hint="eastAsia"/>
        </w:rPr>
        <w:t>=</w:t>
      </w:r>
      <w:r w:rsidR="00A21548">
        <w:t>257.15K</w:t>
      </w:r>
      <w:r w:rsidR="00A21548">
        <w:rPr>
          <w:rFonts w:hint="eastAsia"/>
        </w:rPr>
        <w:t>的恒温箱中</w:t>
      </w:r>
      <w:r w:rsidR="00CF32D9">
        <w:rPr>
          <w:rFonts w:hint="eastAsia"/>
        </w:rPr>
        <w:t>，得到电池温度的变化如图</w:t>
      </w:r>
      <w:r w:rsidR="00CF32D9">
        <w:rPr>
          <w:rFonts w:hint="eastAsia"/>
        </w:rPr>
        <w:t>3.</w:t>
      </w:r>
      <w:r w:rsidR="000D4C62">
        <w:t>2</w:t>
      </w:r>
      <w:r w:rsidR="00CF32D9">
        <w:rPr>
          <w:rFonts w:hint="eastAsia"/>
        </w:rPr>
        <w:t>所示。</w:t>
      </w:r>
    </w:p>
    <w:p w:rsidR="00721B92" w:rsidRDefault="00450409">
      <w:pPr>
        <w:widowControl/>
        <w:adjustRightInd/>
        <w:jc w:val="left"/>
        <w:textAlignment w:val="auto"/>
      </w:pPr>
      <w:r>
        <w:rPr>
          <w:noProof/>
        </w:rPr>
        <w:drawing>
          <wp:anchor distT="0" distB="0" distL="114300" distR="114300" simplePos="0" relativeHeight="251672576" behindDoc="0" locked="0" layoutInCell="1" allowOverlap="1" wp14:anchorId="3CF2B1C8" wp14:editId="459B1501">
            <wp:simplePos x="0" y="0"/>
            <wp:positionH relativeFrom="margin">
              <wp:align>center</wp:align>
            </wp:positionH>
            <wp:positionV relativeFrom="paragraph">
              <wp:posOffset>264160</wp:posOffset>
            </wp:positionV>
            <wp:extent cx="5324400" cy="2246400"/>
            <wp:effectExtent l="0" t="0" r="0" b="190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324400" cy="2246400"/>
                    </a:xfrm>
                    <a:prstGeom prst="rect">
                      <a:avLst/>
                    </a:prstGeom>
                  </pic:spPr>
                </pic:pic>
              </a:graphicData>
            </a:graphic>
            <wp14:sizeRelH relativeFrom="page">
              <wp14:pctWidth>0</wp14:pctWidth>
            </wp14:sizeRelH>
            <wp14:sizeRelV relativeFrom="page">
              <wp14:pctHeight>0</wp14:pctHeight>
            </wp14:sizeRelV>
          </wp:anchor>
        </w:drawing>
      </w:r>
    </w:p>
    <w:p w:rsidR="008466FA" w:rsidRDefault="00721B92" w:rsidP="00721B92">
      <w:pPr>
        <w:widowControl/>
        <w:adjustRightInd/>
        <w:spacing w:line="360" w:lineRule="exact"/>
        <w:ind w:firstLineChars="200" w:firstLine="360"/>
        <w:jc w:val="center"/>
        <w:textAlignment w:val="auto"/>
      </w:pPr>
      <w:r>
        <w:rPr>
          <w:rFonts w:hint="eastAsia"/>
          <w:sz w:val="18"/>
          <w:szCs w:val="18"/>
        </w:rPr>
        <w:t>图</w:t>
      </w:r>
      <w:r>
        <w:rPr>
          <w:rFonts w:hint="eastAsia"/>
          <w:sz w:val="18"/>
          <w:szCs w:val="18"/>
        </w:rPr>
        <w:t>3.</w:t>
      </w:r>
      <w:r w:rsidR="000D4C62">
        <w:rPr>
          <w:sz w:val="18"/>
          <w:szCs w:val="18"/>
        </w:rPr>
        <w:t>2</w:t>
      </w:r>
      <w:r>
        <w:rPr>
          <w:rFonts w:hint="eastAsia"/>
          <w:sz w:val="18"/>
          <w:szCs w:val="18"/>
        </w:rPr>
        <w:t xml:space="preserve"> </w:t>
      </w:r>
      <w:r>
        <w:rPr>
          <w:rFonts w:hint="eastAsia"/>
          <w:sz w:val="18"/>
          <w:szCs w:val="18"/>
        </w:rPr>
        <w:t>电池温度下降曲线</w:t>
      </w:r>
      <w:r w:rsidR="00E67BBA" w:rsidRPr="00E67BBA">
        <w:rPr>
          <w:sz w:val="18"/>
          <w:szCs w:val="18"/>
          <w:vertAlign w:val="superscript"/>
        </w:rPr>
        <w:fldChar w:fldCharType="begin"/>
      </w:r>
      <w:r w:rsidR="00E67BBA" w:rsidRPr="00E67BBA">
        <w:rPr>
          <w:sz w:val="18"/>
          <w:szCs w:val="18"/>
          <w:vertAlign w:val="superscript"/>
        </w:rPr>
        <w:instrText xml:space="preserve"> </w:instrText>
      </w:r>
      <w:r w:rsidR="00E67BBA" w:rsidRPr="00E67BBA">
        <w:rPr>
          <w:rFonts w:hint="eastAsia"/>
          <w:sz w:val="18"/>
          <w:szCs w:val="18"/>
          <w:vertAlign w:val="superscript"/>
        </w:rPr>
        <w:instrText>REF _Ref9020259 \r \h</w:instrText>
      </w:r>
      <w:r w:rsidR="00E67BBA" w:rsidRPr="00E67BBA">
        <w:rPr>
          <w:sz w:val="18"/>
          <w:szCs w:val="18"/>
          <w:vertAlign w:val="superscript"/>
        </w:rPr>
        <w:instrText xml:space="preserve"> </w:instrText>
      </w:r>
      <w:r w:rsidR="00E67BBA">
        <w:rPr>
          <w:sz w:val="18"/>
          <w:szCs w:val="18"/>
          <w:vertAlign w:val="superscript"/>
        </w:rPr>
        <w:instrText xml:space="preserve"> \* MERGEFORMAT </w:instrText>
      </w:r>
      <w:r w:rsidR="00E67BBA" w:rsidRPr="00E67BBA">
        <w:rPr>
          <w:sz w:val="18"/>
          <w:szCs w:val="18"/>
          <w:vertAlign w:val="superscript"/>
        </w:rPr>
      </w:r>
      <w:r w:rsidR="00E67BBA" w:rsidRPr="00E67BBA">
        <w:rPr>
          <w:sz w:val="18"/>
          <w:szCs w:val="18"/>
          <w:vertAlign w:val="superscript"/>
        </w:rPr>
        <w:fldChar w:fldCharType="separate"/>
      </w:r>
      <w:r w:rsidR="00E67BBA" w:rsidRPr="00E67BBA">
        <w:rPr>
          <w:sz w:val="18"/>
          <w:szCs w:val="18"/>
          <w:vertAlign w:val="superscript"/>
        </w:rPr>
        <w:t>[</w:t>
      </w:r>
      <w:r w:rsidR="00774CC2">
        <w:rPr>
          <w:sz w:val="18"/>
          <w:szCs w:val="18"/>
          <w:vertAlign w:val="superscript"/>
        </w:rPr>
        <w:t>51</w:t>
      </w:r>
      <w:r w:rsidR="00E67BBA" w:rsidRPr="00E67BBA">
        <w:rPr>
          <w:sz w:val="18"/>
          <w:szCs w:val="18"/>
          <w:vertAlign w:val="superscript"/>
        </w:rPr>
        <w:t>]</w:t>
      </w:r>
      <w:r w:rsidR="00E67BBA" w:rsidRPr="00E67BBA">
        <w:rPr>
          <w:sz w:val="18"/>
          <w:szCs w:val="18"/>
          <w:vertAlign w:val="superscript"/>
        </w:rPr>
        <w:fldChar w:fldCharType="end"/>
      </w:r>
    </w:p>
    <w:p w:rsidR="008466FA" w:rsidRDefault="008466FA" w:rsidP="00DB2D36">
      <w:pPr>
        <w:widowControl/>
        <w:adjustRightInd/>
        <w:spacing w:line="360" w:lineRule="exact"/>
        <w:ind w:firstLineChars="200" w:firstLine="420"/>
        <w:textAlignment w:val="auto"/>
      </w:pPr>
    </w:p>
    <w:p w:rsidR="008466FA" w:rsidRDefault="00D25788" w:rsidP="00DB2D36">
      <w:pPr>
        <w:widowControl/>
        <w:adjustRightInd/>
        <w:spacing w:line="360" w:lineRule="exact"/>
        <w:ind w:firstLineChars="200" w:firstLine="420"/>
        <w:textAlignment w:val="auto"/>
      </w:pPr>
      <w:r>
        <w:rPr>
          <w:rFonts w:hint="eastAsia"/>
        </w:rPr>
        <w:t>由于电池处于开路状态，电池内部仅有热交换而没有产热，因此在该条件下式（</w:t>
      </w:r>
      <w:r>
        <w:rPr>
          <w:rFonts w:hint="eastAsia"/>
        </w:rPr>
        <w:t>3.</w:t>
      </w:r>
      <w:r w:rsidR="009822B6">
        <w:t>1</w:t>
      </w:r>
      <w:r>
        <w:rPr>
          <w:rFonts w:hint="eastAsia"/>
        </w:rPr>
        <w:t>4</w:t>
      </w:r>
      <w:r>
        <w:rPr>
          <w:rFonts w:hint="eastAsia"/>
        </w:rPr>
        <w:t>）可表示为：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00205" w:rsidTr="005F67F6">
        <w:tc>
          <w:tcPr>
            <w:tcW w:w="988" w:type="dxa"/>
          </w:tcPr>
          <w:p w:rsidR="00700205" w:rsidRDefault="00700205" w:rsidP="005F67F6">
            <w:pPr>
              <w:widowControl/>
              <w:adjustRightInd/>
              <w:spacing w:line="360" w:lineRule="auto"/>
              <w:textAlignment w:val="auto"/>
            </w:pPr>
          </w:p>
        </w:tc>
        <w:tc>
          <w:tcPr>
            <w:tcW w:w="6804" w:type="dxa"/>
          </w:tcPr>
          <w:p w:rsidR="00700205" w:rsidRDefault="00450409" w:rsidP="00700205">
            <w:pPr>
              <w:widowControl/>
              <w:adjustRightInd/>
              <w:spacing w:line="360" w:lineRule="auto"/>
              <w:jc w:val="center"/>
              <w:textAlignment w:val="auto"/>
            </w:pPr>
            <w:r w:rsidRPr="008A32E4">
              <w:rPr>
                <w:position w:val="-24"/>
              </w:rPr>
              <w:object w:dxaOrig="2500" w:dyaOrig="620">
                <v:shape id="_x0000_i5926" type="#_x0000_t75" style="width:125.25pt;height:30.75pt" o:ole="">
                  <v:imagedata r:id="rId139" o:title=""/>
                </v:shape>
                <o:OLEObject Type="Embed" ProgID="Equation.DSMT4" ShapeID="_x0000_i5926" DrawAspect="Content" ObjectID="_1621261346" r:id="rId140"/>
              </w:object>
            </w:r>
          </w:p>
        </w:tc>
        <w:tc>
          <w:tcPr>
            <w:tcW w:w="986" w:type="dxa"/>
          </w:tcPr>
          <w:p w:rsidR="00700205" w:rsidRDefault="00700205" w:rsidP="005F67F6">
            <w:pPr>
              <w:widowControl/>
              <w:adjustRightInd/>
              <w:spacing w:line="360" w:lineRule="auto"/>
              <w:jc w:val="right"/>
              <w:textAlignment w:val="auto"/>
            </w:pPr>
            <w:r>
              <w:rPr>
                <w:rFonts w:hint="eastAsia"/>
              </w:rPr>
              <w:t>（</w:t>
            </w:r>
            <w:r>
              <w:rPr>
                <w:rFonts w:hint="eastAsia"/>
              </w:rPr>
              <w:t>3.</w:t>
            </w:r>
            <w:r w:rsidR="009822B6">
              <w:t>1</w:t>
            </w:r>
            <w:r>
              <w:rPr>
                <w:rFonts w:hint="eastAsia"/>
              </w:rPr>
              <w:t>5</w:t>
            </w:r>
            <w:r>
              <w:rPr>
                <w:rFonts w:hint="eastAsia"/>
              </w:rPr>
              <w:t>）</w:t>
            </w:r>
          </w:p>
        </w:tc>
      </w:tr>
    </w:tbl>
    <w:p w:rsidR="00D25788" w:rsidRDefault="007E4334" w:rsidP="00DB2D36">
      <w:pPr>
        <w:widowControl/>
        <w:adjustRightInd/>
        <w:spacing w:line="360" w:lineRule="exact"/>
        <w:ind w:firstLineChars="200" w:firstLine="420"/>
        <w:textAlignment w:val="auto"/>
      </w:pPr>
      <w:r>
        <w:rPr>
          <w:rFonts w:hint="eastAsia"/>
        </w:rPr>
        <w:t>求解微分方程（</w:t>
      </w:r>
      <w:r>
        <w:rPr>
          <w:rFonts w:hint="eastAsia"/>
        </w:rPr>
        <w:t>3.</w:t>
      </w:r>
      <w:r w:rsidR="009822B6">
        <w:t>1</w:t>
      </w:r>
      <w:r>
        <w:rPr>
          <w:rFonts w:hint="eastAsia"/>
        </w:rPr>
        <w:t>5</w:t>
      </w:r>
      <w:r>
        <w:rPr>
          <w:rFonts w:hint="eastAsia"/>
        </w:rPr>
        <w:t>），可得：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E4334" w:rsidTr="005F67F6">
        <w:tc>
          <w:tcPr>
            <w:tcW w:w="988" w:type="dxa"/>
          </w:tcPr>
          <w:p w:rsidR="007E4334" w:rsidRDefault="007E4334" w:rsidP="005F67F6">
            <w:pPr>
              <w:widowControl/>
              <w:adjustRightInd/>
              <w:spacing w:line="360" w:lineRule="auto"/>
              <w:textAlignment w:val="auto"/>
            </w:pPr>
          </w:p>
        </w:tc>
        <w:tc>
          <w:tcPr>
            <w:tcW w:w="6804" w:type="dxa"/>
          </w:tcPr>
          <w:p w:rsidR="007E4334" w:rsidRDefault="00450409" w:rsidP="005F67F6">
            <w:pPr>
              <w:widowControl/>
              <w:adjustRightInd/>
              <w:spacing w:line="360" w:lineRule="auto"/>
              <w:jc w:val="center"/>
              <w:textAlignment w:val="auto"/>
            </w:pPr>
            <w:r w:rsidRPr="008A32E4">
              <w:rPr>
                <w:position w:val="-30"/>
              </w:rPr>
              <w:object w:dxaOrig="2620" w:dyaOrig="680">
                <v:shape id="_x0000_i5927" type="#_x0000_t75" style="width:131.25pt;height:33.75pt" o:ole="">
                  <v:imagedata r:id="rId141" o:title=""/>
                </v:shape>
                <o:OLEObject Type="Embed" ProgID="Equation.DSMT4" ShapeID="_x0000_i5927" DrawAspect="Content" ObjectID="_1621261347" r:id="rId142"/>
              </w:object>
            </w:r>
          </w:p>
        </w:tc>
        <w:tc>
          <w:tcPr>
            <w:tcW w:w="986" w:type="dxa"/>
          </w:tcPr>
          <w:p w:rsidR="007E4334" w:rsidRDefault="007E4334" w:rsidP="005F67F6">
            <w:pPr>
              <w:widowControl/>
              <w:adjustRightInd/>
              <w:spacing w:line="360" w:lineRule="auto"/>
              <w:jc w:val="right"/>
              <w:textAlignment w:val="auto"/>
            </w:pPr>
            <w:r>
              <w:rPr>
                <w:rFonts w:hint="eastAsia"/>
              </w:rPr>
              <w:t>（</w:t>
            </w:r>
            <w:r>
              <w:rPr>
                <w:rFonts w:hint="eastAsia"/>
              </w:rPr>
              <w:t>3.</w:t>
            </w:r>
            <w:r w:rsidR="009822B6">
              <w:t>1</w:t>
            </w:r>
            <w:r>
              <w:rPr>
                <w:rFonts w:hint="eastAsia"/>
              </w:rPr>
              <w:t>6</w:t>
            </w:r>
            <w:r>
              <w:rPr>
                <w:rFonts w:hint="eastAsia"/>
              </w:rPr>
              <w:t>）</w:t>
            </w:r>
          </w:p>
        </w:tc>
      </w:tr>
    </w:tbl>
    <w:p w:rsidR="00721B92" w:rsidRDefault="00AC4BAE" w:rsidP="00DF2469">
      <w:pPr>
        <w:widowControl/>
        <w:adjustRightInd/>
        <w:spacing w:line="360" w:lineRule="exact"/>
        <w:ind w:firstLineChars="200" w:firstLine="420"/>
        <w:textAlignment w:val="auto"/>
      </w:pPr>
      <w:r>
        <w:rPr>
          <w:rFonts w:hint="eastAsia"/>
        </w:rPr>
        <w:t>将图</w:t>
      </w:r>
      <w:r>
        <w:rPr>
          <w:rFonts w:hint="eastAsia"/>
        </w:rPr>
        <w:t>3.</w:t>
      </w:r>
      <w:r w:rsidR="000D4C62">
        <w:t>2</w:t>
      </w:r>
      <w:r>
        <w:rPr>
          <w:rFonts w:hint="eastAsia"/>
        </w:rPr>
        <w:t>中电池的温度曲线按式（</w:t>
      </w:r>
      <w:r>
        <w:rPr>
          <w:rFonts w:hint="eastAsia"/>
        </w:rPr>
        <w:t>3.</w:t>
      </w:r>
      <w:r w:rsidR="009822B6">
        <w:t>1</w:t>
      </w:r>
      <w:r>
        <w:rPr>
          <w:rFonts w:hint="eastAsia"/>
        </w:rPr>
        <w:t>6</w:t>
      </w:r>
      <w:r>
        <w:rPr>
          <w:rFonts w:hint="eastAsia"/>
        </w:rPr>
        <w:t>）中形式重新绘制，可得图像如图</w:t>
      </w:r>
      <w:r>
        <w:rPr>
          <w:rFonts w:hint="eastAsia"/>
        </w:rPr>
        <w:t>3.</w:t>
      </w:r>
      <w:r w:rsidR="000D4C62">
        <w:t>3</w:t>
      </w:r>
      <w:r>
        <w:rPr>
          <w:rFonts w:hint="eastAsia"/>
        </w:rPr>
        <w:t>所示。</w:t>
      </w:r>
    </w:p>
    <w:p w:rsidR="009822B6" w:rsidRPr="009822B6" w:rsidRDefault="009822B6" w:rsidP="00DF2469">
      <w:pPr>
        <w:widowControl/>
        <w:adjustRightInd/>
        <w:spacing w:line="360" w:lineRule="exact"/>
        <w:ind w:firstLineChars="200" w:firstLine="420"/>
        <w:textAlignment w:val="auto"/>
      </w:pPr>
      <w:r>
        <w:rPr>
          <w:noProof/>
        </w:rPr>
        <w:drawing>
          <wp:anchor distT="0" distB="0" distL="114300" distR="114300" simplePos="0" relativeHeight="251673600" behindDoc="0" locked="0" layoutInCell="1" allowOverlap="1" wp14:anchorId="3A1764AE" wp14:editId="2E7E2BD9">
            <wp:simplePos x="0" y="0"/>
            <wp:positionH relativeFrom="margin">
              <wp:align>center</wp:align>
            </wp:positionH>
            <wp:positionV relativeFrom="paragraph">
              <wp:posOffset>278130</wp:posOffset>
            </wp:positionV>
            <wp:extent cx="5313600" cy="2286512"/>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143">
                      <a:extLst>
                        <a:ext uri="{28A0092B-C50C-407E-A947-70E740481C1C}">
                          <a14:useLocalDpi xmlns:a14="http://schemas.microsoft.com/office/drawing/2010/main" val="0"/>
                        </a:ext>
                      </a:extLst>
                    </a:blip>
                    <a:stretch>
                      <a:fillRect/>
                    </a:stretch>
                  </pic:blipFill>
                  <pic:spPr>
                    <a:xfrm>
                      <a:off x="0" y="0"/>
                      <a:ext cx="5313600" cy="2286512"/>
                    </a:xfrm>
                    <a:prstGeom prst="rect">
                      <a:avLst/>
                    </a:prstGeom>
                  </pic:spPr>
                </pic:pic>
              </a:graphicData>
            </a:graphic>
            <wp14:sizeRelH relativeFrom="page">
              <wp14:pctWidth>0</wp14:pctWidth>
            </wp14:sizeRelH>
            <wp14:sizeRelV relativeFrom="page">
              <wp14:pctHeight>0</wp14:pctHeight>
            </wp14:sizeRelV>
          </wp:anchor>
        </w:drawing>
      </w:r>
    </w:p>
    <w:p w:rsidR="003F6E07" w:rsidRPr="0076353B" w:rsidRDefault="0076353B" w:rsidP="0076353B">
      <w:pPr>
        <w:widowControl/>
        <w:adjustRightInd/>
        <w:spacing w:line="360" w:lineRule="exact"/>
        <w:ind w:firstLineChars="200" w:firstLine="360"/>
        <w:jc w:val="center"/>
        <w:textAlignment w:val="auto"/>
        <w:rPr>
          <w:rFonts w:ascii="宋体" w:hAnsi="宋体"/>
          <w:sz w:val="18"/>
          <w:szCs w:val="18"/>
        </w:rPr>
      </w:pPr>
      <w:r w:rsidRPr="0076353B">
        <w:rPr>
          <w:rFonts w:ascii="宋体" w:hAnsi="宋体" w:hint="eastAsia"/>
          <w:sz w:val="18"/>
          <w:szCs w:val="18"/>
        </w:rPr>
        <w:t>图3.</w:t>
      </w:r>
      <w:r w:rsidR="000D4C62">
        <w:rPr>
          <w:rFonts w:ascii="宋体" w:hAnsi="宋体"/>
          <w:sz w:val="18"/>
          <w:szCs w:val="18"/>
        </w:rPr>
        <w:t>3</w:t>
      </w:r>
      <w:r w:rsidRPr="0076353B">
        <w:rPr>
          <w:rFonts w:ascii="宋体" w:hAnsi="宋体" w:hint="eastAsia"/>
          <w:sz w:val="18"/>
          <w:szCs w:val="18"/>
        </w:rPr>
        <w:t xml:space="preserve"> 温度下降曲线拟合图</w:t>
      </w:r>
    </w:p>
    <w:p w:rsidR="00721B92" w:rsidRDefault="00721B92" w:rsidP="00DB2D36">
      <w:pPr>
        <w:widowControl/>
        <w:adjustRightInd/>
        <w:spacing w:line="360" w:lineRule="exact"/>
        <w:ind w:firstLineChars="200" w:firstLine="420"/>
        <w:textAlignment w:val="auto"/>
      </w:pPr>
    </w:p>
    <w:p w:rsidR="000719A8" w:rsidRDefault="000B253B" w:rsidP="00DB2D36">
      <w:pPr>
        <w:widowControl/>
        <w:adjustRightInd/>
        <w:spacing w:line="360" w:lineRule="exact"/>
        <w:ind w:firstLineChars="200" w:firstLine="420"/>
        <w:textAlignment w:val="auto"/>
      </w:pPr>
      <w:r>
        <w:rPr>
          <w:rFonts w:hint="eastAsia"/>
        </w:rPr>
        <w:t>电池的质量、比热容等参数</w:t>
      </w:r>
      <w:r w:rsidR="00B95217">
        <w:rPr>
          <w:rFonts w:hint="eastAsia"/>
        </w:rPr>
        <w:t>可从电池厂家提供的数据得到，</w:t>
      </w:r>
      <w:r>
        <w:rPr>
          <w:rFonts w:hint="eastAsia"/>
        </w:rPr>
        <w:t>如表</w:t>
      </w:r>
      <w:r>
        <w:rPr>
          <w:rFonts w:hint="eastAsia"/>
        </w:rPr>
        <w:t>3.1</w:t>
      </w:r>
      <w:r>
        <w:rPr>
          <w:rFonts w:hint="eastAsia"/>
        </w:rPr>
        <w:t>所示。</w:t>
      </w:r>
    </w:p>
    <w:p w:rsidR="000719A8" w:rsidRDefault="000719A8">
      <w:pPr>
        <w:widowControl/>
        <w:adjustRightInd/>
        <w:jc w:val="left"/>
        <w:textAlignment w:val="auto"/>
      </w:pPr>
    </w:p>
    <w:p w:rsidR="0076353B" w:rsidRPr="000719A8" w:rsidRDefault="000719A8" w:rsidP="000719A8">
      <w:pPr>
        <w:widowControl/>
        <w:adjustRightInd/>
        <w:spacing w:line="360" w:lineRule="exact"/>
        <w:ind w:firstLineChars="200" w:firstLine="360"/>
        <w:jc w:val="center"/>
        <w:textAlignment w:val="auto"/>
        <w:rPr>
          <w:sz w:val="18"/>
          <w:szCs w:val="18"/>
        </w:rPr>
      </w:pPr>
      <w:r>
        <w:rPr>
          <w:rFonts w:hint="eastAsia"/>
          <w:sz w:val="18"/>
          <w:szCs w:val="18"/>
        </w:rPr>
        <w:t>表</w:t>
      </w:r>
      <w:r>
        <w:rPr>
          <w:rFonts w:hint="eastAsia"/>
          <w:sz w:val="18"/>
          <w:szCs w:val="18"/>
        </w:rPr>
        <w:t xml:space="preserve">3.1 </w:t>
      </w:r>
      <w:r>
        <w:rPr>
          <w:rFonts w:hint="eastAsia"/>
          <w:sz w:val="18"/>
          <w:szCs w:val="18"/>
        </w:rPr>
        <w:t>电池性能参数</w:t>
      </w:r>
      <w:r w:rsidRPr="000719A8">
        <w:rPr>
          <w:sz w:val="18"/>
          <w:szCs w:val="18"/>
          <w:vertAlign w:val="superscript"/>
        </w:rPr>
        <w:fldChar w:fldCharType="begin"/>
      </w:r>
      <w:r w:rsidRPr="000719A8">
        <w:rPr>
          <w:sz w:val="18"/>
          <w:szCs w:val="18"/>
          <w:vertAlign w:val="superscript"/>
        </w:rPr>
        <w:instrText xml:space="preserve"> </w:instrText>
      </w:r>
      <w:r w:rsidRPr="000719A8">
        <w:rPr>
          <w:rFonts w:hint="eastAsia"/>
          <w:sz w:val="18"/>
          <w:szCs w:val="18"/>
          <w:vertAlign w:val="superscript"/>
        </w:rPr>
        <w:instrText>REF _Ref9020259 \r \h</w:instrText>
      </w:r>
      <w:r w:rsidRPr="000719A8">
        <w:rPr>
          <w:sz w:val="18"/>
          <w:szCs w:val="18"/>
          <w:vertAlign w:val="superscript"/>
        </w:rPr>
        <w:instrText xml:space="preserve"> </w:instrText>
      </w:r>
      <w:r>
        <w:rPr>
          <w:sz w:val="18"/>
          <w:szCs w:val="18"/>
          <w:vertAlign w:val="superscript"/>
        </w:rPr>
        <w:instrText xml:space="preserve"> \* MERGEFORMAT </w:instrText>
      </w:r>
      <w:r w:rsidRPr="000719A8">
        <w:rPr>
          <w:sz w:val="18"/>
          <w:szCs w:val="18"/>
          <w:vertAlign w:val="superscript"/>
        </w:rPr>
      </w:r>
      <w:r w:rsidRPr="000719A8">
        <w:rPr>
          <w:sz w:val="18"/>
          <w:szCs w:val="18"/>
          <w:vertAlign w:val="superscript"/>
        </w:rPr>
        <w:fldChar w:fldCharType="separate"/>
      </w:r>
      <w:r w:rsidRPr="000719A8">
        <w:rPr>
          <w:sz w:val="18"/>
          <w:szCs w:val="18"/>
          <w:vertAlign w:val="superscript"/>
        </w:rPr>
        <w:t>[3</w:t>
      </w:r>
      <w:r w:rsidR="00DB79EC">
        <w:rPr>
          <w:sz w:val="18"/>
          <w:szCs w:val="18"/>
          <w:vertAlign w:val="superscript"/>
        </w:rPr>
        <w:t>9</w:t>
      </w:r>
      <w:r w:rsidRPr="000719A8">
        <w:rPr>
          <w:sz w:val="18"/>
          <w:szCs w:val="18"/>
          <w:vertAlign w:val="superscript"/>
        </w:rPr>
        <w:t>]</w:t>
      </w:r>
      <w:r w:rsidRPr="000719A8">
        <w:rPr>
          <w:sz w:val="18"/>
          <w:szCs w:val="18"/>
          <w:vertAlign w:val="superscript"/>
        </w:rPr>
        <w:fldChar w:fldCharType="end"/>
      </w:r>
    </w:p>
    <w:tbl>
      <w:tblPr>
        <w:tblStyle w:val="afc"/>
        <w:tblW w:w="0" w:type="auto"/>
        <w:jc w:val="center"/>
        <w:tblBorders>
          <w:insideH w:val="single" w:sz="6" w:space="0" w:color="000000"/>
        </w:tblBorders>
        <w:tblLook w:val="04A0" w:firstRow="1" w:lastRow="0" w:firstColumn="1" w:lastColumn="0" w:noHBand="0" w:noVBand="1"/>
      </w:tblPr>
      <w:tblGrid>
        <w:gridCol w:w="1463"/>
        <w:gridCol w:w="1084"/>
        <w:gridCol w:w="1134"/>
        <w:gridCol w:w="2126"/>
        <w:gridCol w:w="1985"/>
        <w:gridCol w:w="986"/>
      </w:tblGrid>
      <w:tr w:rsidR="000719A8"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none" w:sz="0" w:space="0" w:color="auto"/>
              <w:right w:val="none" w:sz="0" w:space="0" w:color="auto"/>
            </w:tcBorders>
            <w:vAlign w:val="center"/>
          </w:tcPr>
          <w:p w:rsidR="000719A8" w:rsidRPr="00FF06F5" w:rsidRDefault="000719A8" w:rsidP="001D7A84">
            <w:pPr>
              <w:widowControl/>
              <w:adjustRightInd/>
              <w:spacing w:line="360" w:lineRule="exact"/>
              <w:jc w:val="center"/>
              <w:textAlignment w:val="auto"/>
              <w:rPr>
                <w:i w:val="0"/>
              </w:rPr>
            </w:pPr>
            <w:r w:rsidRPr="00FF06F5">
              <w:rPr>
                <w:rFonts w:hint="eastAsia"/>
                <w:i w:val="0"/>
              </w:rPr>
              <w:t>型号</w:t>
            </w:r>
          </w:p>
        </w:tc>
        <w:tc>
          <w:tcPr>
            <w:tcW w:w="1084" w:type="dxa"/>
            <w:tcBorders>
              <w:bottom w:val="none" w:sz="0" w:space="0" w:color="auto"/>
            </w:tcBorders>
            <w:vAlign w:val="center"/>
          </w:tcPr>
          <w:p w:rsidR="000719A8" w:rsidRDefault="00F53E2A"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core</m:t>
                  </m:r>
                </m:sub>
              </m:sSub>
            </m:oMath>
            <w:r w:rsidR="001D7A84">
              <w:rPr>
                <w:rFonts w:hint="eastAsia"/>
              </w:rPr>
              <w:t>(</w:t>
            </w:r>
            <w:r w:rsidR="001D7A84">
              <w:t>kg</w:t>
            </w:r>
            <w:r w:rsidR="001D7A84">
              <w:rPr>
                <w:rFonts w:hint="eastAsia"/>
              </w:rPr>
              <w:t>)</w:t>
            </w:r>
          </w:p>
        </w:tc>
        <w:tc>
          <w:tcPr>
            <w:tcW w:w="1134" w:type="dxa"/>
            <w:tcBorders>
              <w:bottom w:val="none" w:sz="0" w:space="0" w:color="auto"/>
            </w:tcBorders>
            <w:vAlign w:val="center"/>
          </w:tcPr>
          <w:p w:rsidR="000719A8" w:rsidRDefault="00F53E2A"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can</m:t>
                  </m:r>
                </m:sub>
              </m:sSub>
            </m:oMath>
            <w:r w:rsidR="001D7A84">
              <w:rPr>
                <w:rFonts w:hint="eastAsia"/>
              </w:rPr>
              <w:t>(</w:t>
            </w:r>
            <w:r w:rsidR="001D7A84">
              <w:t>kg</w:t>
            </w:r>
            <w:r w:rsidR="001D7A84">
              <w:rPr>
                <w:rFonts w:hint="eastAsia"/>
              </w:rPr>
              <w:t>)</w:t>
            </w:r>
          </w:p>
        </w:tc>
        <w:tc>
          <w:tcPr>
            <w:tcW w:w="2126" w:type="dxa"/>
            <w:tcBorders>
              <w:bottom w:val="none" w:sz="0" w:space="0" w:color="auto"/>
            </w:tcBorders>
            <w:vAlign w:val="center"/>
          </w:tcPr>
          <w:p w:rsidR="000719A8" w:rsidRDefault="00F53E2A"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core</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1985" w:type="dxa"/>
            <w:tcBorders>
              <w:bottom w:val="none" w:sz="0" w:space="0" w:color="auto"/>
            </w:tcBorders>
            <w:vAlign w:val="center"/>
          </w:tcPr>
          <w:p w:rsidR="000719A8" w:rsidRDefault="00F53E2A"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can</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986" w:type="dxa"/>
            <w:tcBorders>
              <w:bottom w:val="none" w:sz="0" w:space="0" w:color="auto"/>
            </w:tcBorders>
            <w:vAlign w:val="center"/>
          </w:tcPr>
          <w:p w:rsidR="000719A8" w:rsidRDefault="001D7A8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w:r>
              <w:rPr>
                <w:rFonts w:hint="eastAsia"/>
              </w:rPr>
              <w:t>S</w:t>
            </w:r>
            <w:r>
              <w:t>(</w:t>
            </w:r>
            <m:oMath>
              <m:sSup>
                <m:sSupPr>
                  <m:ctrlPr>
                    <w:rPr>
                      <w:rFonts w:ascii="Cambria Math" w:hAnsi="Cambria Math"/>
                      <w:i w:val="0"/>
                      <w:iCs w:val="0"/>
                    </w:rPr>
                  </m:ctrlPr>
                </m:sSupPr>
                <m:e>
                  <m:r>
                    <w:rPr>
                      <w:rFonts w:ascii="Cambria Math" w:hAnsi="Cambria Math"/>
                    </w:rPr>
                    <m:t>m</m:t>
                  </m:r>
                </m:e>
                <m:sup>
                  <m:r>
                    <w:rPr>
                      <w:rFonts w:ascii="Cambria Math" w:hAnsi="Cambria Math"/>
                    </w:rPr>
                    <m:t>2</m:t>
                  </m:r>
                </m:sup>
              </m:sSup>
            </m:oMath>
            <w:r>
              <w:t>)</w:t>
            </w:r>
          </w:p>
        </w:tc>
      </w:tr>
      <w:tr w:rsidR="000719A8"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one" w:sz="0" w:space="0" w:color="auto"/>
            </w:tcBorders>
            <w:vAlign w:val="center"/>
          </w:tcPr>
          <w:p w:rsidR="000719A8" w:rsidRDefault="001D7A84" w:rsidP="001D7A84">
            <w:pPr>
              <w:widowControl/>
              <w:adjustRightInd/>
              <w:spacing w:line="360" w:lineRule="exact"/>
              <w:jc w:val="center"/>
              <w:textAlignment w:val="auto"/>
            </w:pPr>
            <w:r>
              <w:rPr>
                <w:rFonts w:hint="eastAsia"/>
              </w:rPr>
              <w:t>2</w:t>
            </w:r>
            <w:r>
              <w:t>6650MP2-F</w:t>
            </w:r>
            <w:r>
              <w:rPr>
                <w:rFonts w:hint="eastAsia"/>
              </w:rPr>
              <w:t>e</w:t>
            </w:r>
          </w:p>
        </w:tc>
        <w:tc>
          <w:tcPr>
            <w:tcW w:w="108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w:t>
            </w:r>
            <w:r>
              <w:t>08</w:t>
            </w:r>
          </w:p>
        </w:tc>
        <w:tc>
          <w:tcPr>
            <w:tcW w:w="113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w:t>
            </w:r>
            <w:r>
              <w:t>13</w:t>
            </w:r>
          </w:p>
        </w:tc>
        <w:tc>
          <w:tcPr>
            <w:tcW w:w="212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1014</w:t>
            </w:r>
          </w:p>
        </w:tc>
        <w:tc>
          <w:tcPr>
            <w:tcW w:w="1985"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460</w:t>
            </w:r>
          </w:p>
        </w:tc>
        <w:tc>
          <w:tcPr>
            <w:tcW w:w="98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0.0045</w:t>
            </w:r>
          </w:p>
        </w:tc>
      </w:tr>
    </w:tbl>
    <w:p w:rsidR="00A80E7A" w:rsidRDefault="00A80E7A" w:rsidP="00DB2D36">
      <w:pPr>
        <w:widowControl/>
        <w:adjustRightInd/>
        <w:spacing w:line="360" w:lineRule="exact"/>
        <w:ind w:firstLineChars="200" w:firstLine="420"/>
        <w:textAlignment w:val="auto"/>
      </w:pPr>
    </w:p>
    <w:p w:rsidR="00A80E7A" w:rsidRDefault="00B34FEC" w:rsidP="00DB2D36">
      <w:pPr>
        <w:widowControl/>
        <w:adjustRightInd/>
        <w:spacing w:line="360" w:lineRule="exact"/>
        <w:ind w:firstLineChars="200" w:firstLine="420"/>
        <w:textAlignment w:val="auto"/>
      </w:pPr>
      <w:r>
        <w:rPr>
          <w:rFonts w:hint="eastAsia"/>
        </w:rPr>
        <w:t>其中电池的热容</w:t>
      </w:r>
      <w:r w:rsidR="009044A7">
        <w:rPr>
          <w:rFonts w:hint="eastAsia"/>
        </w:rPr>
        <w:t xml:space="preserve"> </w:t>
      </w:r>
      <m:oMath>
        <m:r>
          <m:rPr>
            <m:sty m:val="p"/>
          </m:rPr>
          <w:rPr>
            <w:rFonts w:ascii="Cambria Math" w:hAnsi="Cambria Math" w:hint="eastAsia"/>
          </w:rPr>
          <m:t>m</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cell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can</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can</m:t>
            </m:r>
          </m:sub>
        </m:sSub>
        <m:r>
          <m:rPr>
            <m:sty m:val="p"/>
          </m:rPr>
          <w:rPr>
            <w:rFonts w:ascii="Cambria Math" w:hAnsi="Cambria Math"/>
          </w:rPr>
          <m:t>=87.1 (J</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m:rPr>
            <m:sty m:val="p"/>
          </m:rPr>
          <w:rPr>
            <w:rFonts w:ascii="Cambria Math" w:hAnsi="Cambria Math"/>
          </w:rPr>
          <m:t>)</m:t>
        </m:r>
      </m:oMath>
      <w:r>
        <w:rPr>
          <w:rFonts w:hint="eastAsia"/>
        </w:rPr>
        <w:t>。</w:t>
      </w:r>
      <w:r w:rsidR="001170E4">
        <w:rPr>
          <w:rFonts w:hint="eastAsia"/>
        </w:rPr>
        <w:t>图</w:t>
      </w:r>
      <w:r w:rsidR="001170E4">
        <w:rPr>
          <w:rFonts w:hint="eastAsia"/>
        </w:rPr>
        <w:t>3.</w:t>
      </w:r>
      <w:r w:rsidR="00AB21A5">
        <w:t>3</w:t>
      </w:r>
      <w:r w:rsidR="001170E4">
        <w:rPr>
          <w:rFonts w:hint="eastAsia"/>
        </w:rPr>
        <w:t>中拟合直线的斜率</w:t>
      </w:r>
      <w:r w:rsidR="009044A7">
        <w:rPr>
          <w:rFonts w:hint="eastAsia"/>
        </w:rPr>
        <w:t xml:space="preserve"> </w:t>
      </w:r>
      <w:r w:rsidR="001170E4">
        <w:rPr>
          <w:rFonts w:hint="eastAsia"/>
        </w:rPr>
        <w:t>k</w:t>
      </w:r>
      <w:r w:rsidR="009044A7">
        <w:t xml:space="preserve"> </w:t>
      </w:r>
      <w:r w:rsidR="001170E4">
        <w:rPr>
          <w:rFonts w:hint="eastAsia"/>
        </w:rPr>
        <w:t>=</w:t>
      </w:r>
      <w:r w:rsidR="009044A7">
        <w:t xml:space="preserve"> </w:t>
      </w:r>
      <w:r w:rsidR="001170E4">
        <w:t>-</w:t>
      </w:r>
      <w:r w:rsidR="001170E4" w:rsidRPr="001170E4">
        <w:t xml:space="preserve"> 0.003394</w:t>
      </w:r>
      <w:r w:rsidR="001170E4">
        <w:rPr>
          <w:rFonts w:hint="eastAsia"/>
        </w:rPr>
        <w:t>，根据式（</w:t>
      </w:r>
      <w:r w:rsidR="001170E4">
        <w:rPr>
          <w:rFonts w:hint="eastAsia"/>
        </w:rPr>
        <w:t>3.</w:t>
      </w:r>
      <w:r w:rsidR="009822B6">
        <w:t>1</w:t>
      </w:r>
      <w:r w:rsidR="001170E4">
        <w:rPr>
          <w:rFonts w:hint="eastAsia"/>
        </w:rPr>
        <w:t>6</w:t>
      </w:r>
      <w:r w:rsidR="001170E4">
        <w:rPr>
          <w:rFonts w:hint="eastAsia"/>
        </w:rPr>
        <w:t>）</w:t>
      </w:r>
      <w:r w:rsidR="00D73FA4">
        <w:rPr>
          <w:rFonts w:hint="eastAsia"/>
        </w:rPr>
        <w:t>可求出</w:t>
      </w:r>
      <w:r w:rsidR="0042401D">
        <w:rPr>
          <w:rFonts w:hint="eastAsia"/>
        </w:rPr>
        <w:t>热对流换热</w:t>
      </w:r>
      <w:r w:rsidR="00D73FA4">
        <w:rPr>
          <w:rFonts w:hint="eastAsia"/>
        </w:rPr>
        <w:t>系数</w:t>
      </w:r>
      <w:r w:rsidR="009044A7">
        <w:rPr>
          <w:rFonts w:hint="eastAsia"/>
        </w:rPr>
        <w:t xml:space="preserve"> </w:t>
      </w:r>
      <w:r w:rsidR="00D73FA4">
        <w:rPr>
          <w:rFonts w:hint="eastAsia"/>
        </w:rPr>
        <w:t>h</w:t>
      </w:r>
      <w:r w:rsidR="009044A7">
        <w:t xml:space="preserve"> </w:t>
      </w:r>
      <w:r w:rsidR="00D73FA4">
        <w:rPr>
          <w:rFonts w:hint="eastAsia"/>
        </w:rPr>
        <w:t>=</w:t>
      </w:r>
      <w:r w:rsidR="009044A7">
        <w:t xml:space="preserve"> </w:t>
      </w:r>
      <w:r w:rsidR="00D73FA4">
        <w:t>65.69</w:t>
      </w:r>
      <m:oMath>
        <m:r>
          <m:rPr>
            <m:sty m:val="p"/>
          </m:rPr>
          <w:rPr>
            <w:rFonts w:ascii="Cambria Math" w:hAnsi="Cambria Math"/>
          </w:rPr>
          <m:t xml:space="preserve"> 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C0498E">
        <w:rPr>
          <w:rFonts w:hint="eastAsia"/>
        </w:rPr>
        <w:t>。</w:t>
      </w:r>
    </w:p>
    <w:p w:rsidR="00A11166" w:rsidRDefault="00471D75" w:rsidP="00471D75">
      <w:pPr>
        <w:widowControl/>
        <w:adjustRightInd/>
        <w:spacing w:line="360" w:lineRule="exact"/>
        <w:ind w:firstLineChars="200" w:firstLine="420"/>
        <w:textAlignment w:val="auto"/>
      </w:pPr>
      <w:r>
        <w:rPr>
          <w:rFonts w:hint="eastAsia"/>
        </w:rPr>
        <w:t>温熵系数表征温度变化对电池电压的影响，</w:t>
      </w:r>
      <w:r w:rsidR="00625D15">
        <w:rPr>
          <w:rFonts w:hint="eastAsia"/>
        </w:rPr>
        <w:t>由于正负极材料种类不同以及加工工艺的不同，不同类型的锂离子电池工作电压均有所不同，相应的温熵系数</w:t>
      </w:r>
      <w:r w:rsidR="00625D15">
        <w:rPr>
          <w:rFonts w:hint="eastAsia"/>
        </w:rPr>
        <w:t>d</w:t>
      </w:r>
      <w:r w:rsidR="00625D15">
        <w:t>E/dT</w:t>
      </w:r>
      <w:r w:rsidR="00625D15">
        <w:rPr>
          <w:rFonts w:hint="eastAsia"/>
        </w:rPr>
        <w:t>的值并不一样。但同种类的锂离子电池</w:t>
      </w:r>
      <w:r w:rsidR="00625D15">
        <w:rPr>
          <w:rFonts w:hint="eastAsia"/>
        </w:rPr>
        <w:t>d</w:t>
      </w:r>
      <w:r w:rsidR="00625D15">
        <w:t>E/dT</w:t>
      </w:r>
      <w:r w:rsidR="00625D15">
        <w:rPr>
          <w:rFonts w:hint="eastAsia"/>
        </w:rPr>
        <w:t>值仅在一个小范围内随</w:t>
      </w:r>
      <w:r w:rsidR="00625D15">
        <w:rPr>
          <w:rFonts w:hint="eastAsia"/>
        </w:rPr>
        <w:t>S</w:t>
      </w:r>
      <w:r w:rsidR="00625D15">
        <w:t>OC</w:t>
      </w:r>
      <w:r w:rsidR="00625D15">
        <w:rPr>
          <w:rFonts w:hint="eastAsia"/>
        </w:rPr>
        <w:t>变化而变化。</w:t>
      </w:r>
    </w:p>
    <w:p w:rsidR="00471D75" w:rsidRDefault="00471D75" w:rsidP="00D26D30">
      <w:pPr>
        <w:widowControl/>
        <w:adjustRightInd/>
        <w:spacing w:line="360" w:lineRule="exact"/>
        <w:ind w:firstLineChars="200" w:firstLine="420"/>
        <w:textAlignment w:val="auto"/>
      </w:pPr>
      <w:r>
        <w:rPr>
          <w:rFonts w:hint="eastAsia"/>
        </w:rPr>
        <w:t>温熵系数的测量方法主要有三种，即直接测量法，可逆热等值法和极化热扣除法。</w:t>
      </w:r>
      <w:r w:rsidR="009044A7">
        <w:rPr>
          <w:rFonts w:hint="eastAsia"/>
        </w:rPr>
        <w:t>直接测量法通过采用高精度的电压测量仪器，直接测定在某一固定</w:t>
      </w:r>
      <w:r w:rsidR="009044A7">
        <w:rPr>
          <w:rFonts w:hint="eastAsia"/>
        </w:rPr>
        <w:t xml:space="preserve"> SOC </w:t>
      </w:r>
      <w:r w:rsidR="009044A7">
        <w:rPr>
          <w:rFonts w:hint="eastAsia"/>
        </w:rPr>
        <w:t>下的</w:t>
      </w:r>
      <w:r w:rsidR="00CD22FB">
        <w:rPr>
          <w:rFonts w:hint="eastAsia"/>
        </w:rPr>
        <w:t>温熵系数；可逆热等值法认为电池充放电过程中的产热差值是由于电池反应热一项引起，</w:t>
      </w:r>
      <w:r w:rsidR="00CD22FB" w:rsidRPr="00CD22FB">
        <w:rPr>
          <w:rFonts w:hint="eastAsia"/>
        </w:rPr>
        <w:t>充放电过程中反应热符号相反</w:t>
      </w:r>
      <w:r w:rsidR="00CD22FB">
        <w:rPr>
          <w:rFonts w:hint="eastAsia"/>
        </w:rPr>
        <w:t>，因</w:t>
      </w:r>
      <w:r w:rsidR="00CD22FB">
        <w:rPr>
          <w:rFonts w:hint="eastAsia"/>
        </w:rPr>
        <w:lastRenderedPageBreak/>
        <w:t>而可以根据充放电产热差值计算相应的温熵系数；极化热扣除法是直接基于</w:t>
      </w:r>
      <w:r w:rsidR="00CD22FB">
        <w:rPr>
          <w:rFonts w:hint="eastAsia"/>
        </w:rPr>
        <w:t xml:space="preserve"> Bernadi </w:t>
      </w:r>
      <w:r w:rsidR="00CD22FB">
        <w:rPr>
          <w:rFonts w:hint="eastAsia"/>
        </w:rPr>
        <w:t>产热公式，将电池充放电过程中的产热总量扣除由于电池极化现象引起的产热，即为电池的反应热，以此来计算相应的温熵系数。</w:t>
      </w:r>
    </w:p>
    <w:p w:rsidR="00A80E7A" w:rsidRDefault="008668C4"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476250</wp:posOffset>
            </wp:positionV>
            <wp:extent cx="4618800" cy="243000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熵变因数.png"/>
                    <pic:cNvPicPr/>
                  </pic:nvPicPr>
                  <pic:blipFill>
                    <a:blip r:embed="rId144">
                      <a:extLst>
                        <a:ext uri="{28A0092B-C50C-407E-A947-70E740481C1C}">
                          <a14:useLocalDpi xmlns:a14="http://schemas.microsoft.com/office/drawing/2010/main" val="0"/>
                        </a:ext>
                      </a:extLst>
                    </a:blip>
                    <a:stretch>
                      <a:fillRect/>
                    </a:stretch>
                  </pic:blipFill>
                  <pic:spPr>
                    <a:xfrm>
                      <a:off x="0" y="0"/>
                      <a:ext cx="4618800" cy="2430000"/>
                    </a:xfrm>
                    <a:prstGeom prst="rect">
                      <a:avLst/>
                    </a:prstGeom>
                  </pic:spPr>
                </pic:pic>
              </a:graphicData>
            </a:graphic>
            <wp14:sizeRelH relativeFrom="page">
              <wp14:pctWidth>0</wp14:pctWidth>
            </wp14:sizeRelH>
            <wp14:sizeRelV relativeFrom="page">
              <wp14:pctHeight>0</wp14:pctHeight>
            </wp14:sizeRelV>
          </wp:anchor>
        </w:drawing>
      </w:r>
      <w:r w:rsidR="00654229">
        <w:rPr>
          <w:rFonts w:hint="eastAsia"/>
        </w:rPr>
        <w:t>马彦等</w:t>
      </w:r>
      <w:r w:rsidR="006467B8" w:rsidRPr="00CC05A5">
        <w:rPr>
          <w:vertAlign w:val="superscript"/>
        </w:rPr>
        <w:fldChar w:fldCharType="begin"/>
      </w:r>
      <w:r w:rsidR="006467B8" w:rsidRPr="00CC05A5">
        <w:rPr>
          <w:vertAlign w:val="superscript"/>
        </w:rPr>
        <w:instrText xml:space="preserve"> </w:instrText>
      </w:r>
      <w:r w:rsidR="006467B8" w:rsidRPr="00CC05A5">
        <w:rPr>
          <w:rFonts w:hint="eastAsia"/>
          <w:vertAlign w:val="superscript"/>
        </w:rPr>
        <w:instrText>REF _Ref9022350 \r \h</w:instrText>
      </w:r>
      <w:r w:rsidR="006467B8" w:rsidRPr="00CC05A5">
        <w:rPr>
          <w:vertAlign w:val="superscript"/>
        </w:rPr>
        <w:instrText xml:space="preserve"> </w:instrText>
      </w:r>
      <w:r w:rsidR="00CC05A5">
        <w:rPr>
          <w:vertAlign w:val="superscript"/>
        </w:rPr>
        <w:instrText xml:space="preserve"> \* MERGEFORMAT </w:instrText>
      </w:r>
      <w:r w:rsidR="006467B8" w:rsidRPr="00CC05A5">
        <w:rPr>
          <w:vertAlign w:val="superscript"/>
        </w:rPr>
      </w:r>
      <w:r w:rsidR="006467B8" w:rsidRPr="00CC05A5">
        <w:rPr>
          <w:vertAlign w:val="superscript"/>
        </w:rPr>
        <w:fldChar w:fldCharType="separate"/>
      </w:r>
      <w:r w:rsidR="006467B8" w:rsidRPr="00CC05A5">
        <w:rPr>
          <w:vertAlign w:val="superscript"/>
        </w:rPr>
        <w:t>[</w:t>
      </w:r>
      <w:r w:rsidR="00774CC2">
        <w:rPr>
          <w:vertAlign w:val="superscript"/>
        </w:rPr>
        <w:t>52</w:t>
      </w:r>
      <w:r w:rsidR="006467B8" w:rsidRPr="00CC05A5">
        <w:rPr>
          <w:vertAlign w:val="superscript"/>
        </w:rPr>
        <w:t>]</w:t>
      </w:r>
      <w:r w:rsidR="006467B8" w:rsidRPr="00CC05A5">
        <w:rPr>
          <w:vertAlign w:val="superscript"/>
        </w:rPr>
        <w:fldChar w:fldCharType="end"/>
      </w:r>
      <w:r w:rsidR="00FB0E58">
        <w:rPr>
          <w:rFonts w:hint="eastAsia"/>
        </w:rPr>
        <w:t>用直接测量法对</w:t>
      </w:r>
      <w:r w:rsidR="006467B8">
        <w:rPr>
          <w:rFonts w:hint="eastAsia"/>
        </w:rPr>
        <w:t>A123</w:t>
      </w:r>
      <w:r w:rsidR="006467B8">
        <w:t xml:space="preserve"> 26650</w:t>
      </w:r>
      <w:r w:rsidR="006467B8">
        <w:rPr>
          <w:rFonts w:hint="eastAsia"/>
        </w:rPr>
        <w:t>型磷酸铁锂电池</w:t>
      </w:r>
      <w:r w:rsidR="00495B11">
        <w:rPr>
          <w:rFonts w:hint="eastAsia"/>
        </w:rPr>
        <w:t>温熵系数</w:t>
      </w:r>
      <w:r w:rsidR="006467B8">
        <w:rPr>
          <w:rFonts w:hint="eastAsia"/>
        </w:rPr>
        <w:t>进行了标定，结果如图</w:t>
      </w:r>
      <w:r w:rsidR="006467B8">
        <w:rPr>
          <w:rFonts w:hint="eastAsia"/>
        </w:rPr>
        <w:t>3.</w:t>
      </w:r>
      <w:r w:rsidR="006467B8">
        <w:t>3</w:t>
      </w:r>
      <w:r w:rsidR="006467B8">
        <w:rPr>
          <w:rFonts w:hint="eastAsia"/>
        </w:rPr>
        <w:t>所示。</w:t>
      </w:r>
    </w:p>
    <w:p w:rsidR="00654229" w:rsidRPr="00F322E1" w:rsidRDefault="00F322E1" w:rsidP="008668C4">
      <w:pPr>
        <w:widowControl/>
        <w:adjustRightInd/>
        <w:spacing w:line="360" w:lineRule="exact"/>
        <w:jc w:val="center"/>
        <w:textAlignment w:val="auto"/>
        <w:rPr>
          <w:sz w:val="18"/>
          <w:szCs w:val="18"/>
        </w:rPr>
      </w:pPr>
      <w:r>
        <w:rPr>
          <w:rFonts w:hint="eastAsia"/>
          <w:sz w:val="18"/>
          <w:szCs w:val="18"/>
        </w:rPr>
        <w:t>图</w:t>
      </w:r>
      <w:r>
        <w:rPr>
          <w:rFonts w:hint="eastAsia"/>
          <w:sz w:val="18"/>
          <w:szCs w:val="18"/>
        </w:rPr>
        <w:t>3.</w:t>
      </w:r>
      <w:r w:rsidR="00D61FAB">
        <w:rPr>
          <w:sz w:val="18"/>
          <w:szCs w:val="18"/>
        </w:rPr>
        <w:t>4</w:t>
      </w:r>
      <w:r>
        <w:rPr>
          <w:rFonts w:hint="eastAsia"/>
          <w:sz w:val="18"/>
          <w:szCs w:val="18"/>
        </w:rPr>
        <w:t xml:space="preserve"> </w:t>
      </w:r>
      <w:r w:rsidRPr="00F322E1">
        <w:rPr>
          <w:sz w:val="18"/>
          <w:szCs w:val="18"/>
        </w:rPr>
        <w:t>dE/</w:t>
      </w:r>
      <w:r w:rsidR="00B31F5D">
        <w:rPr>
          <w:sz w:val="18"/>
          <w:szCs w:val="18"/>
        </w:rPr>
        <w:t>dT</w:t>
      </w:r>
      <w:r w:rsidRPr="00F322E1">
        <w:rPr>
          <w:sz w:val="18"/>
          <w:szCs w:val="18"/>
        </w:rPr>
        <w:t>-SOC</w:t>
      </w:r>
      <w:r>
        <w:rPr>
          <w:rFonts w:hint="eastAsia"/>
          <w:sz w:val="18"/>
          <w:szCs w:val="18"/>
        </w:rPr>
        <w:t>曲线图</w:t>
      </w:r>
    </w:p>
    <w:p w:rsidR="00F1300E" w:rsidRDefault="00F1300E" w:rsidP="00DB2D36">
      <w:pPr>
        <w:widowControl/>
        <w:adjustRightInd/>
        <w:spacing w:line="360" w:lineRule="exact"/>
        <w:ind w:firstLineChars="200" w:firstLine="420"/>
        <w:textAlignment w:val="auto"/>
      </w:pPr>
    </w:p>
    <w:p w:rsidR="000727A4" w:rsidRDefault="008668C4" w:rsidP="00DB2D36">
      <w:pPr>
        <w:widowControl/>
        <w:adjustRightInd/>
        <w:spacing w:line="360" w:lineRule="exact"/>
        <w:ind w:firstLineChars="200" w:firstLine="420"/>
        <w:textAlignment w:val="auto"/>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812165</wp:posOffset>
            </wp:positionV>
            <wp:extent cx="5436000" cy="3297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66.png"/>
                    <pic:cNvPicPr/>
                  </pic:nvPicPr>
                  <pic:blipFill>
                    <a:blip r:embed="rId145">
                      <a:extLst>
                        <a:ext uri="{28A0092B-C50C-407E-A947-70E740481C1C}">
                          <a14:useLocalDpi xmlns:a14="http://schemas.microsoft.com/office/drawing/2010/main" val="0"/>
                        </a:ext>
                      </a:extLst>
                    </a:blip>
                    <a:stretch>
                      <a:fillRect/>
                    </a:stretch>
                  </pic:blipFill>
                  <pic:spPr>
                    <a:xfrm>
                      <a:off x="0" y="0"/>
                      <a:ext cx="5436000" cy="3297600"/>
                    </a:xfrm>
                    <a:prstGeom prst="rect">
                      <a:avLst/>
                    </a:prstGeom>
                  </pic:spPr>
                </pic:pic>
              </a:graphicData>
            </a:graphic>
            <wp14:sizeRelH relativeFrom="page">
              <wp14:pctWidth>0</wp14:pctWidth>
            </wp14:sizeRelH>
            <wp14:sizeRelV relativeFrom="page">
              <wp14:pctHeight>0</wp14:pctHeight>
            </wp14:sizeRelV>
          </wp:anchor>
        </w:drawing>
      </w:r>
      <w:r w:rsidR="00F1300E">
        <w:rPr>
          <w:rFonts w:hint="eastAsia"/>
        </w:rPr>
        <w:t>因</w:t>
      </w:r>
      <w:r w:rsidR="00495B11">
        <w:rPr>
          <w:rFonts w:hint="eastAsia"/>
        </w:rPr>
        <w:t>温熵系数</w:t>
      </w:r>
      <w:r w:rsidR="00F1300E">
        <w:rPr>
          <w:rFonts w:hint="eastAsia"/>
        </w:rPr>
        <w:t>曲线没有明显的特征函数关系，故在建模过程中采用查表的方式对不同</w:t>
      </w:r>
      <w:r w:rsidR="00F1300E">
        <w:rPr>
          <w:rFonts w:hint="eastAsia"/>
        </w:rPr>
        <w:t>SOC</w:t>
      </w:r>
      <w:r w:rsidR="00F1300E">
        <w:rPr>
          <w:rFonts w:hint="eastAsia"/>
        </w:rPr>
        <w:t>下</w:t>
      </w:r>
      <w:r w:rsidR="00E927CE">
        <w:rPr>
          <w:rFonts w:hint="eastAsia"/>
        </w:rPr>
        <w:t>的</w:t>
      </w:r>
      <w:r w:rsidR="00495B11">
        <w:rPr>
          <w:rFonts w:hint="eastAsia"/>
        </w:rPr>
        <w:t>温熵系数</w:t>
      </w:r>
      <w:r w:rsidR="00F1300E">
        <w:rPr>
          <w:rFonts w:hint="eastAsia"/>
        </w:rPr>
        <w:t>进行取值。</w:t>
      </w:r>
    </w:p>
    <w:p w:rsidR="00744474" w:rsidRPr="000130DA" w:rsidRDefault="00744474" w:rsidP="00744474">
      <w:pPr>
        <w:pStyle w:val="2"/>
        <w:spacing w:beforeLines="50" w:before="120" w:afterLines="50" w:after="120" w:line="360" w:lineRule="exact"/>
        <w:rPr>
          <w:rFonts w:ascii="黑体" w:eastAsia="黑体" w:hAnsi="黑体"/>
          <w:b w:val="0"/>
          <w:i w:val="0"/>
        </w:rPr>
      </w:pPr>
      <w:bookmarkStart w:id="40" w:name="_Toc10645485"/>
      <w:r>
        <w:rPr>
          <w:rFonts w:ascii="黑体" w:eastAsia="黑体" w:hAnsi="黑体" w:hint="eastAsia"/>
          <w:b w:val="0"/>
          <w:i w:val="0"/>
        </w:rPr>
        <w:t>3.</w:t>
      </w:r>
      <w:r>
        <w:rPr>
          <w:rFonts w:ascii="黑体" w:eastAsia="黑体" w:hAnsi="黑体"/>
          <w:b w:val="0"/>
          <w:i w:val="0"/>
        </w:rPr>
        <w:t>3</w:t>
      </w:r>
      <w:r w:rsidRPr="000130DA">
        <w:rPr>
          <w:rFonts w:ascii="黑体" w:eastAsia="黑体" w:hAnsi="黑体"/>
          <w:b w:val="0"/>
          <w:i w:val="0"/>
        </w:rPr>
        <w:t xml:space="preserve"> </w:t>
      </w:r>
      <w:r>
        <w:rPr>
          <w:rFonts w:eastAsia="黑体" w:hint="eastAsia"/>
          <w:b w:val="0"/>
          <w:i w:val="0"/>
        </w:rPr>
        <w:t>热模型的</w:t>
      </w:r>
      <w:r>
        <w:rPr>
          <w:rFonts w:eastAsia="黑体" w:hint="eastAsia"/>
          <w:b w:val="0"/>
          <w:i w:val="0"/>
        </w:rPr>
        <w:t>Simulink</w:t>
      </w:r>
      <w:r>
        <w:rPr>
          <w:rFonts w:eastAsia="黑体" w:hint="eastAsia"/>
          <w:b w:val="0"/>
          <w:i w:val="0"/>
        </w:rPr>
        <w:t>模型搭建</w:t>
      </w:r>
      <w:bookmarkEnd w:id="40"/>
    </w:p>
    <w:p w:rsidR="00744474" w:rsidRPr="008668C4" w:rsidRDefault="00576F32" w:rsidP="008668C4">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3</w:t>
      </w:r>
      <w:r>
        <w:rPr>
          <w:sz w:val="18"/>
          <w:szCs w:val="18"/>
        </w:rPr>
        <w:t>.</w:t>
      </w:r>
      <w:r w:rsidR="00D61FAB">
        <w:rPr>
          <w:sz w:val="18"/>
          <w:szCs w:val="18"/>
        </w:rPr>
        <w:t>5</w:t>
      </w:r>
      <w:r>
        <w:rPr>
          <w:sz w:val="18"/>
          <w:szCs w:val="18"/>
        </w:rPr>
        <w:t xml:space="preserve"> </w:t>
      </w:r>
      <w:r>
        <w:rPr>
          <w:rFonts w:hint="eastAsia"/>
          <w:sz w:val="18"/>
          <w:szCs w:val="18"/>
        </w:rPr>
        <w:t>温度计算模块</w:t>
      </w:r>
      <w:r>
        <w:rPr>
          <w:rFonts w:hint="eastAsia"/>
          <w:sz w:val="18"/>
          <w:szCs w:val="18"/>
        </w:rPr>
        <w:t>Simulink</w:t>
      </w:r>
      <w:r>
        <w:rPr>
          <w:rFonts w:hint="eastAsia"/>
          <w:sz w:val="18"/>
          <w:szCs w:val="18"/>
        </w:rPr>
        <w:t>模型示意图</w:t>
      </w:r>
    </w:p>
    <w:p w:rsidR="009B5B07" w:rsidRDefault="00576F32" w:rsidP="00576F32">
      <w:pPr>
        <w:widowControl/>
        <w:adjustRightInd/>
        <w:spacing w:line="360" w:lineRule="exact"/>
        <w:ind w:firstLineChars="200" w:firstLine="420"/>
        <w:textAlignment w:val="auto"/>
      </w:pPr>
      <w:r>
        <w:rPr>
          <w:rFonts w:hint="eastAsia"/>
        </w:rPr>
        <w:lastRenderedPageBreak/>
        <w:t>热模型的</w:t>
      </w:r>
      <w:r>
        <w:rPr>
          <w:rFonts w:hint="eastAsia"/>
        </w:rPr>
        <w:t>Simulink</w:t>
      </w:r>
      <w:r>
        <w:rPr>
          <w:rFonts w:hint="eastAsia"/>
        </w:rPr>
        <w:t>模型如图</w:t>
      </w:r>
      <w:r>
        <w:rPr>
          <w:rFonts w:hint="eastAsia"/>
        </w:rPr>
        <w:t>3</w:t>
      </w:r>
      <w:r>
        <w:t>.</w:t>
      </w:r>
      <w:r w:rsidR="00D61FAB">
        <w:t>5</w:t>
      </w:r>
      <w:r>
        <w:rPr>
          <w:rFonts w:hint="eastAsia"/>
        </w:rPr>
        <w:t>所示。该模块以电流、</w:t>
      </w:r>
      <w:r>
        <w:rPr>
          <w:rFonts w:hint="eastAsia"/>
        </w:rPr>
        <w:t>S</w:t>
      </w:r>
      <w:r>
        <w:t>OC</w:t>
      </w:r>
      <w:r>
        <w:rPr>
          <w:rFonts w:hint="eastAsia"/>
        </w:rPr>
        <w:t>及当前环境温度为输入，根据</w:t>
      </w:r>
      <w:r w:rsidR="00CD693A">
        <w:rPr>
          <w:rFonts w:hint="eastAsia"/>
        </w:rPr>
        <w:t>本章介绍的产热与散热公式，</w:t>
      </w:r>
      <w:r>
        <w:rPr>
          <w:rFonts w:hint="eastAsia"/>
        </w:rPr>
        <w:t>计算并输出当前电池温度。</w:t>
      </w:r>
    </w:p>
    <w:p w:rsidR="00182E16" w:rsidRPr="00182E16" w:rsidRDefault="00182E16" w:rsidP="00182E16">
      <w:pPr>
        <w:pStyle w:val="2"/>
        <w:spacing w:beforeLines="50" w:before="120" w:afterLines="50" w:after="120" w:line="360" w:lineRule="exact"/>
        <w:rPr>
          <w:rFonts w:ascii="黑体" w:eastAsia="黑体" w:hAnsi="黑体"/>
          <w:b w:val="0"/>
          <w:i w:val="0"/>
        </w:rPr>
      </w:pPr>
      <w:bookmarkStart w:id="41" w:name="_Toc10645486"/>
      <w:r>
        <w:rPr>
          <w:rFonts w:ascii="黑体" w:eastAsia="黑体" w:hAnsi="黑体" w:hint="eastAsia"/>
          <w:b w:val="0"/>
          <w:i w:val="0"/>
        </w:rPr>
        <w:t>3.</w:t>
      </w:r>
      <w:r>
        <w:rPr>
          <w:rFonts w:ascii="黑体" w:eastAsia="黑体" w:hAnsi="黑体"/>
          <w:b w:val="0"/>
          <w:i w:val="0"/>
        </w:rPr>
        <w:t>4</w:t>
      </w:r>
      <w:r w:rsidRPr="000130DA">
        <w:rPr>
          <w:rFonts w:ascii="黑体" w:eastAsia="黑体" w:hAnsi="黑体"/>
          <w:b w:val="0"/>
          <w:i w:val="0"/>
        </w:rPr>
        <w:t xml:space="preserve"> </w:t>
      </w:r>
      <w:r>
        <w:rPr>
          <w:rFonts w:eastAsia="黑体" w:hint="eastAsia"/>
          <w:b w:val="0"/>
          <w:i w:val="0"/>
        </w:rPr>
        <w:t>本章小结</w:t>
      </w:r>
      <w:bookmarkEnd w:id="41"/>
    </w:p>
    <w:p w:rsidR="00FB60F2" w:rsidRDefault="00FB60F2" w:rsidP="00DB2D36">
      <w:pPr>
        <w:widowControl/>
        <w:adjustRightInd/>
        <w:spacing w:line="360" w:lineRule="exact"/>
        <w:ind w:firstLineChars="200" w:firstLine="420"/>
        <w:textAlignment w:val="auto"/>
      </w:pPr>
      <w:r>
        <w:rPr>
          <w:rFonts w:hint="eastAsia"/>
        </w:rPr>
        <w:t>本章首先介绍了电池产热模型的相关理论，然后对锂离子电池产热与散热公式进行了推导，</w:t>
      </w:r>
      <w:r w:rsidR="00A30174">
        <w:rPr>
          <w:rFonts w:hint="eastAsia"/>
        </w:rPr>
        <w:t>产热模型选用集中质量产热与散热模型，需要辨识参数为热对流换热系数</w:t>
      </w:r>
      <w:r w:rsidR="00A30174">
        <w:t>h</w:t>
      </w:r>
      <w:r w:rsidR="00A30174">
        <w:rPr>
          <w:rFonts w:hint="eastAsia"/>
        </w:rPr>
        <w:t>，根据</w:t>
      </w:r>
      <w:r w:rsidR="000F5D80">
        <w:rPr>
          <w:rFonts w:hint="eastAsia"/>
        </w:rPr>
        <w:t>文献中对</w:t>
      </w:r>
      <w:r w:rsidR="000F5D80">
        <w:rPr>
          <w:rFonts w:hint="eastAsia"/>
        </w:rPr>
        <w:t>2</w:t>
      </w:r>
      <w:r w:rsidR="000F5D80">
        <w:t>6650</w:t>
      </w:r>
      <w:r w:rsidR="000F5D80">
        <w:rPr>
          <w:rFonts w:hint="eastAsia"/>
        </w:rPr>
        <w:t>型磷酸铁锂电池的冷却实验辨识出所需参数，</w:t>
      </w:r>
      <w:r w:rsidR="003E6221">
        <w:rPr>
          <w:rFonts w:hint="eastAsia"/>
        </w:rPr>
        <w:t>最后在</w:t>
      </w:r>
      <w:r w:rsidR="003E6221">
        <w:t>Simulink</w:t>
      </w:r>
      <w:r w:rsidR="003E6221">
        <w:rPr>
          <w:rFonts w:hint="eastAsia"/>
        </w:rPr>
        <w:t>中搭建模型。</w:t>
      </w:r>
    </w:p>
    <w:p w:rsidR="0021078F" w:rsidRDefault="0021078F" w:rsidP="0021078F">
      <w:pPr>
        <w:spacing w:line="360" w:lineRule="exact"/>
        <w:ind w:firstLineChars="200" w:firstLine="420"/>
      </w:pPr>
      <w:r>
        <w:rPr>
          <w:rFonts w:hint="eastAsia"/>
        </w:rPr>
        <w:t>由于电池的开路电压、欧姆内阻、极化阻容等均会随着温度的变化而变化，尤其是在低温条件下，这些参数</w:t>
      </w:r>
      <w:r w:rsidR="00B02DDC">
        <w:rPr>
          <w:rFonts w:hint="eastAsia"/>
        </w:rPr>
        <w:t>及</w:t>
      </w:r>
      <w:r>
        <w:rPr>
          <w:rFonts w:hint="eastAsia"/>
        </w:rPr>
        <w:t>电池容量</w:t>
      </w:r>
      <w:r w:rsidR="00B02DDC">
        <w:rPr>
          <w:rFonts w:hint="eastAsia"/>
        </w:rPr>
        <w:t>的变化</w:t>
      </w:r>
      <w:r>
        <w:rPr>
          <w:rFonts w:hint="eastAsia"/>
        </w:rPr>
        <w:t>对温度尤其敏感。电池热模型可以实时计算电池在工作过程中因产热与散热而导致的温度变化，得到电池实际工作温度，因此可以提升等效电路模型参数的准确性，也因此提高了模型的精准程度，减小因电池产热导致的误差。</w:t>
      </w:r>
    </w:p>
    <w:p w:rsidR="00D076CF" w:rsidRPr="0021078F" w:rsidRDefault="00D076CF" w:rsidP="00DB2D36">
      <w:pPr>
        <w:widowControl/>
        <w:adjustRightInd/>
        <w:spacing w:line="360" w:lineRule="exact"/>
        <w:ind w:firstLineChars="200" w:firstLine="420"/>
        <w:textAlignment w:val="auto"/>
      </w:pPr>
    </w:p>
    <w:p w:rsidR="000727A4" w:rsidRDefault="000727A4">
      <w:pPr>
        <w:widowControl/>
        <w:adjustRightInd/>
        <w:jc w:val="left"/>
        <w:textAlignment w:val="auto"/>
      </w:pPr>
      <w:r>
        <w:br w:type="page"/>
      </w:r>
    </w:p>
    <w:p w:rsidR="00A56071" w:rsidRDefault="00A56071" w:rsidP="00DB2D36">
      <w:pPr>
        <w:widowControl/>
        <w:adjustRightInd/>
        <w:spacing w:line="360" w:lineRule="exact"/>
        <w:ind w:firstLineChars="200" w:firstLine="420"/>
        <w:textAlignment w:val="auto"/>
      </w:pPr>
    </w:p>
    <w:p w:rsidR="00826775" w:rsidRPr="00517B92" w:rsidRDefault="00826775" w:rsidP="00826775">
      <w:pPr>
        <w:pStyle w:val="1"/>
        <w:spacing w:beforeLines="50" w:before="120" w:afterLines="50" w:after="120" w:line="360" w:lineRule="exact"/>
        <w:jc w:val="center"/>
        <w:rPr>
          <w:rFonts w:ascii="黑体" w:eastAsia="黑体" w:hAnsi="黑体"/>
          <w:b w:val="0"/>
          <w:i w:val="0"/>
        </w:rPr>
      </w:pPr>
      <w:bookmarkStart w:id="42" w:name="_Toc10645487"/>
      <w:r>
        <w:rPr>
          <w:rFonts w:ascii="黑体" w:eastAsia="黑体" w:hAnsi="黑体"/>
          <w:b w:val="0"/>
          <w:i w:val="0"/>
        </w:rPr>
        <w:t>4</w:t>
      </w:r>
      <w:r w:rsidRPr="00A2540F">
        <w:rPr>
          <w:rFonts w:ascii="黑体" w:eastAsia="黑体" w:hAnsi="黑体"/>
          <w:b w:val="0"/>
          <w:i w:val="0"/>
        </w:rPr>
        <w:t xml:space="preserve"> </w:t>
      </w:r>
      <w:r w:rsidR="00F53E2A">
        <w:rPr>
          <w:rFonts w:ascii="黑体" w:eastAsia="黑体" w:hAnsi="黑体" w:hint="eastAsia"/>
          <w:b w:val="0"/>
          <w:i w:val="0"/>
        </w:rPr>
        <w:t>低温</w:t>
      </w:r>
      <w:r w:rsidR="0030684C">
        <w:rPr>
          <w:rFonts w:ascii="黑体" w:eastAsia="黑体" w:hAnsi="黑体" w:hint="eastAsia"/>
          <w:b w:val="0"/>
          <w:i w:val="0"/>
        </w:rPr>
        <w:t>循环</w:t>
      </w:r>
      <w:r>
        <w:rPr>
          <w:rFonts w:ascii="黑体" w:eastAsia="黑体" w:hAnsi="黑体" w:hint="eastAsia"/>
          <w:b w:val="0"/>
          <w:i w:val="0"/>
        </w:rPr>
        <w:t>容量衰减模型</w:t>
      </w:r>
      <w:bookmarkEnd w:id="42"/>
    </w:p>
    <w:p w:rsidR="00DE424B" w:rsidRPr="000130DA" w:rsidRDefault="00DE424B" w:rsidP="00DE424B">
      <w:pPr>
        <w:pStyle w:val="2"/>
        <w:spacing w:beforeLines="50" w:before="120" w:afterLines="50" w:after="120" w:line="360" w:lineRule="exact"/>
        <w:rPr>
          <w:rFonts w:ascii="黑体" w:eastAsia="黑体" w:hAnsi="黑体"/>
          <w:b w:val="0"/>
          <w:i w:val="0"/>
        </w:rPr>
      </w:pPr>
      <w:bookmarkStart w:id="43" w:name="_Toc10645488"/>
      <w:r>
        <w:rPr>
          <w:rFonts w:ascii="黑体" w:eastAsia="黑体" w:hAnsi="黑体"/>
          <w:b w:val="0"/>
          <w:i w:val="0"/>
        </w:rPr>
        <w:t>4.1</w:t>
      </w:r>
      <w:r w:rsidRPr="000130DA">
        <w:rPr>
          <w:rFonts w:ascii="黑体" w:eastAsia="黑体" w:hAnsi="黑体"/>
          <w:b w:val="0"/>
          <w:i w:val="0"/>
        </w:rPr>
        <w:t xml:space="preserve"> </w:t>
      </w:r>
      <w:r>
        <w:rPr>
          <w:rFonts w:eastAsia="黑体" w:hint="eastAsia"/>
          <w:b w:val="0"/>
          <w:i w:val="0"/>
        </w:rPr>
        <w:t>电池老化因素</w:t>
      </w:r>
      <w:bookmarkEnd w:id="43"/>
    </w:p>
    <w:p w:rsidR="000727A4" w:rsidRPr="00826775" w:rsidRDefault="00E11FC3" w:rsidP="00E11FC3">
      <w:pPr>
        <w:widowControl/>
        <w:adjustRightInd/>
        <w:spacing w:line="360" w:lineRule="exact"/>
        <w:ind w:firstLineChars="200" w:firstLine="420"/>
        <w:textAlignment w:val="auto"/>
      </w:pPr>
      <w:r>
        <w:rPr>
          <w:rFonts w:hint="eastAsia"/>
        </w:rPr>
        <w:t>锂离子电池的寿命随着反复使用而衰减，通常情况下容量损失至初始容量的</w:t>
      </w:r>
      <w:r>
        <w:t>80</w:t>
      </w:r>
      <w:r>
        <w:rPr>
          <w:rFonts w:hint="eastAsia"/>
        </w:rPr>
        <w:t>%</w:t>
      </w:r>
      <w:r>
        <w:rPr>
          <w:rFonts w:hint="eastAsia"/>
        </w:rPr>
        <w:t>，即认为电池寿命终结。电池容量衰减包含非常复杂的电化学反应过程。老化的内部因素包括：锂离子的损失、活性物质表面积的减少、负极附近</w:t>
      </w:r>
      <w:r>
        <w:rPr>
          <w:rFonts w:hint="eastAsia"/>
        </w:rPr>
        <w:t>SEI</w:t>
      </w:r>
      <w:r w:rsidR="00C35E8A">
        <w:rPr>
          <w:rFonts w:hint="eastAsia"/>
        </w:rPr>
        <w:t>（</w:t>
      </w:r>
      <w:r w:rsidR="00C35E8A">
        <w:rPr>
          <w:rFonts w:ascii="Arial" w:hAnsi="Arial" w:cs="Arial"/>
          <w:color w:val="333333"/>
          <w:sz w:val="20"/>
          <w:szCs w:val="20"/>
          <w:shd w:val="clear" w:color="auto" w:fill="FFFFFF"/>
        </w:rPr>
        <w:t>Solid Electrolyte Interphase</w:t>
      </w:r>
      <w:r w:rsidR="00C35E8A">
        <w:rPr>
          <w:rFonts w:hint="eastAsia"/>
        </w:rPr>
        <w:t>）</w:t>
      </w:r>
      <w:r>
        <w:rPr>
          <w:rFonts w:hint="eastAsia"/>
        </w:rPr>
        <w:t>膜的形成、电极材料的相变等。从外部作用来讲，外界环境的温度、充放电的方式以及电池状态等都会对电池的老化速度产生不同程度的影响。</w:t>
      </w:r>
    </w:p>
    <w:p w:rsidR="00851FE2" w:rsidRPr="001D69A4" w:rsidRDefault="00851FE2" w:rsidP="00851FE2">
      <w:pPr>
        <w:pStyle w:val="3"/>
        <w:spacing w:beforeLines="50" w:before="120" w:afterLines="50" w:after="120" w:line="360" w:lineRule="exact"/>
        <w:ind w:firstLineChars="200" w:firstLine="420"/>
        <w:rPr>
          <w:rFonts w:ascii="黑体" w:hAnsi="黑体"/>
          <w:b w:val="0"/>
          <w:sz w:val="21"/>
          <w:szCs w:val="21"/>
        </w:rPr>
      </w:pPr>
      <w:bookmarkStart w:id="44" w:name="_Toc10645489"/>
      <w:r>
        <w:rPr>
          <w:rFonts w:ascii="黑体" w:hAnsi="黑体"/>
          <w:b w:val="0"/>
          <w:sz w:val="21"/>
          <w:szCs w:val="21"/>
        </w:rPr>
        <w:t xml:space="preserve">4.1.1 </w:t>
      </w:r>
      <w:r>
        <w:rPr>
          <w:rFonts w:ascii="黑体" w:hAnsi="黑体" w:hint="eastAsia"/>
          <w:b w:val="0"/>
          <w:sz w:val="21"/>
          <w:szCs w:val="21"/>
        </w:rPr>
        <w:t>温度对电池老化的影响</w:t>
      </w:r>
      <w:bookmarkEnd w:id="44"/>
    </w:p>
    <w:p w:rsidR="000727A4" w:rsidRDefault="00851FE2" w:rsidP="00851FE2">
      <w:pPr>
        <w:widowControl/>
        <w:adjustRightInd/>
        <w:spacing w:line="360" w:lineRule="exact"/>
        <w:ind w:firstLineChars="200" w:firstLine="420"/>
        <w:textAlignment w:val="auto"/>
      </w:pPr>
      <w:r>
        <w:rPr>
          <w:rFonts w:hint="eastAsia"/>
        </w:rPr>
        <w:t>电化学反应的反应速率和温度密切相关。由于电池内部的电解质和金属氧化物的活性随着温度的降低而下降，造成电解质阻值增大、粘度升高，从而增大锂离子运动受到的阻力，导致反应较难进行。另一方面，随着环境温度的升高，电解质的活性增大，内阻减小，电池内部电化学反应越容易进行，但是当温度过高时，电池内部会发生不可逆的副反应，使电池的性能下降，比如电解质的活性遭到破坏，内部析出气体增多，热量很难散发出去等</w:t>
      </w:r>
      <w:r w:rsidR="00943531">
        <w:rPr>
          <w:rFonts w:hint="eastAsia"/>
        </w:rPr>
        <w:t>，因此过高和过低的温度对锂离子电池的</w:t>
      </w:r>
      <w:r w:rsidR="00340BF8">
        <w:rPr>
          <w:rFonts w:hint="eastAsia"/>
        </w:rPr>
        <w:t>性能</w:t>
      </w:r>
      <w:r w:rsidR="00943531">
        <w:rPr>
          <w:rFonts w:hint="eastAsia"/>
        </w:rPr>
        <w:t>均会带来不利的影响，并缩减电池容量，影响电池寿命。</w:t>
      </w:r>
    </w:p>
    <w:p w:rsidR="00943531" w:rsidRPr="001D69A4" w:rsidRDefault="00943531" w:rsidP="00943531">
      <w:pPr>
        <w:pStyle w:val="3"/>
        <w:spacing w:beforeLines="50" w:before="120" w:afterLines="50" w:after="120" w:line="360" w:lineRule="exact"/>
        <w:ind w:firstLineChars="200" w:firstLine="420"/>
        <w:rPr>
          <w:rFonts w:ascii="黑体" w:hAnsi="黑体"/>
          <w:b w:val="0"/>
          <w:sz w:val="21"/>
          <w:szCs w:val="21"/>
        </w:rPr>
      </w:pPr>
      <w:bookmarkStart w:id="45" w:name="_Toc10645490"/>
      <w:r>
        <w:rPr>
          <w:rFonts w:ascii="黑体" w:hAnsi="黑体"/>
          <w:b w:val="0"/>
          <w:sz w:val="21"/>
          <w:szCs w:val="21"/>
        </w:rPr>
        <w:t xml:space="preserve">4.1.2 </w:t>
      </w:r>
      <w:r>
        <w:rPr>
          <w:rFonts w:ascii="黑体" w:hAnsi="黑体" w:hint="eastAsia"/>
          <w:b w:val="0"/>
          <w:sz w:val="21"/>
          <w:szCs w:val="21"/>
        </w:rPr>
        <w:t>充放电</w:t>
      </w:r>
      <w:r w:rsidR="00A15C60" w:rsidRPr="00551E50">
        <w:rPr>
          <w:rFonts w:ascii="黑体" w:hAnsi="黑体" w:hint="eastAsia"/>
          <w:b w:val="0"/>
          <w:sz w:val="21"/>
          <w:szCs w:val="21"/>
        </w:rPr>
        <w:t>倍率</w:t>
      </w:r>
      <w:r>
        <w:rPr>
          <w:rFonts w:ascii="黑体" w:hAnsi="黑体" w:hint="eastAsia"/>
          <w:b w:val="0"/>
          <w:sz w:val="21"/>
          <w:szCs w:val="21"/>
        </w:rPr>
        <w:t>对电池老化的影响</w:t>
      </w:r>
      <w:bookmarkEnd w:id="45"/>
    </w:p>
    <w:p w:rsidR="000727A4" w:rsidRPr="00943531" w:rsidRDefault="00923E33" w:rsidP="00923E33">
      <w:pPr>
        <w:widowControl/>
        <w:adjustRightInd/>
        <w:spacing w:line="360" w:lineRule="exact"/>
        <w:ind w:firstLineChars="200" w:firstLine="420"/>
        <w:textAlignment w:val="auto"/>
      </w:pPr>
      <w:r>
        <w:rPr>
          <w:rFonts w:hint="eastAsia"/>
        </w:rPr>
        <w:t>电池的充放电</w:t>
      </w:r>
      <w:r w:rsidR="00A15C60">
        <w:rPr>
          <w:rFonts w:eastAsiaTheme="minorEastAsia" w:hint="eastAsia"/>
        </w:rPr>
        <w:t>倍率</w:t>
      </w:r>
      <w:r>
        <w:rPr>
          <w:rFonts w:hint="eastAsia"/>
        </w:rPr>
        <w:t>会影响到充放电容量</w:t>
      </w:r>
      <w:r w:rsidR="00A15C60">
        <w:rPr>
          <w:rFonts w:hint="eastAsia"/>
        </w:rPr>
        <w:t>。</w:t>
      </w:r>
      <w:r>
        <w:rPr>
          <w:rFonts w:hint="eastAsia"/>
        </w:rPr>
        <w:t>电池内部进行化学反应时产生大量</w:t>
      </w:r>
      <w:r w:rsidR="00A15C60">
        <w:rPr>
          <w:rFonts w:hint="eastAsia"/>
        </w:rPr>
        <w:t>反应</w:t>
      </w:r>
      <w:r>
        <w:rPr>
          <w:rFonts w:hint="eastAsia"/>
        </w:rPr>
        <w:t>生成物，它们会扩散到电池内部各处。电池的充放电</w:t>
      </w:r>
      <w:r w:rsidR="00A15C60">
        <w:rPr>
          <w:rFonts w:eastAsiaTheme="minorEastAsia" w:hint="eastAsia"/>
        </w:rPr>
        <w:t>倍率</w:t>
      </w:r>
      <w:r>
        <w:rPr>
          <w:rFonts w:hint="eastAsia"/>
        </w:rPr>
        <w:t>越高，充放电时间越短，电池越快达到截止电压，导致极板附近的生成物不能够及时扩散，大量堆积在极板上，使锂离子的运动受到阻碍，所以电池能充进和放出的容量较少。而电池工作在小倍率时，就可以充进和放出较多的能量，甚至可以达到全容量的充放电。同时</w:t>
      </w:r>
      <w:r w:rsidR="00A15C60">
        <w:rPr>
          <w:rFonts w:hint="eastAsia"/>
        </w:rPr>
        <w:t>充放电</w:t>
      </w:r>
      <w:r w:rsidR="00A15C60">
        <w:rPr>
          <w:rFonts w:eastAsiaTheme="minorEastAsia" w:hint="eastAsia"/>
        </w:rPr>
        <w:t>倍率</w:t>
      </w:r>
      <w:r>
        <w:rPr>
          <w:rFonts w:hint="eastAsia"/>
        </w:rPr>
        <w:t>越大，电池内部的极化现象越明显，对电压和内阻产生的影响越大，使得电池偏离平衡状态的程度越大。长时间高</w:t>
      </w:r>
      <w:r w:rsidR="00A15C60">
        <w:rPr>
          <w:rFonts w:eastAsiaTheme="minorEastAsia" w:hint="eastAsia"/>
        </w:rPr>
        <w:t>倍率</w:t>
      </w:r>
      <w:r>
        <w:rPr>
          <w:rFonts w:hint="eastAsia"/>
        </w:rPr>
        <w:t>的充放电，将使电池极板的老化速度加快、寿命缩短，因此充放电</w:t>
      </w:r>
      <w:r w:rsidR="00A15C60">
        <w:rPr>
          <w:rFonts w:eastAsiaTheme="minorEastAsia" w:hint="eastAsia"/>
        </w:rPr>
        <w:t>倍率</w:t>
      </w:r>
      <w:r>
        <w:rPr>
          <w:rFonts w:hint="eastAsia"/>
        </w:rPr>
        <w:t>是影响电池老化的重要因素。</w:t>
      </w:r>
    </w:p>
    <w:p w:rsidR="00527B44" w:rsidRPr="001D69A4" w:rsidRDefault="00527B44" w:rsidP="00527B44">
      <w:pPr>
        <w:pStyle w:val="3"/>
        <w:spacing w:beforeLines="50" w:before="120" w:afterLines="50" w:after="120" w:line="360" w:lineRule="exact"/>
        <w:ind w:firstLineChars="200" w:firstLine="420"/>
        <w:rPr>
          <w:rFonts w:ascii="黑体" w:hAnsi="黑体"/>
          <w:b w:val="0"/>
          <w:sz w:val="21"/>
          <w:szCs w:val="21"/>
        </w:rPr>
      </w:pPr>
      <w:bookmarkStart w:id="46" w:name="_Toc10645491"/>
      <w:r>
        <w:rPr>
          <w:rFonts w:ascii="黑体" w:hAnsi="黑体"/>
          <w:b w:val="0"/>
          <w:sz w:val="21"/>
          <w:szCs w:val="21"/>
        </w:rPr>
        <w:t xml:space="preserve">4.1.3 </w:t>
      </w:r>
      <w:r>
        <w:rPr>
          <w:rFonts w:ascii="黑体" w:hAnsi="黑体" w:hint="eastAsia"/>
          <w:b w:val="0"/>
          <w:sz w:val="21"/>
          <w:szCs w:val="21"/>
        </w:rPr>
        <w:t>循环次数对电池老化的影响</w:t>
      </w:r>
      <w:bookmarkEnd w:id="46"/>
    </w:p>
    <w:p w:rsidR="00823B4A" w:rsidRDefault="00823B4A" w:rsidP="00823B4A">
      <w:pPr>
        <w:widowControl/>
        <w:adjustRightInd/>
        <w:spacing w:line="360" w:lineRule="exact"/>
        <w:ind w:firstLineChars="200" w:firstLine="420"/>
        <w:textAlignment w:val="auto"/>
      </w:pPr>
      <w:r>
        <w:rPr>
          <w:rFonts w:hint="eastAsia"/>
        </w:rPr>
        <w:t>随着循环次数的增加，电池的寿命逐渐减少，它主要会造成电池活性材料的损失和阻抗的增加。活性材料的损失指由于某些副反应的发生导致材料的活性消失，由活性材料变为非活性材料，锂金属沉积，以及集流体和活性材料之间的接触减少，降低了活性物质的有效利用率。正极活性材料减少和利用率降低都意味着可循环锂离子的损失；负极活性材料的减少导致负极容纳锂离子的量减少，表现为锂金属的沉积。电池阻抗的增加由使用过程中</w:t>
      </w:r>
      <w:r>
        <w:rPr>
          <w:rFonts w:hint="eastAsia"/>
        </w:rPr>
        <w:t xml:space="preserve">SEI </w:t>
      </w:r>
      <w:r>
        <w:rPr>
          <w:rFonts w:hint="eastAsia"/>
        </w:rPr>
        <w:t>膜增厚，隔膜、电解液阻力增加等老化过程引起，这些老化过程导致电池固相、液相扩散系数逐渐降低，表现为循环中可用充放电容量的减少。</w:t>
      </w:r>
    </w:p>
    <w:p w:rsidR="000727A4" w:rsidRPr="00527B44" w:rsidRDefault="00823B4A" w:rsidP="00823B4A">
      <w:pPr>
        <w:widowControl/>
        <w:adjustRightInd/>
        <w:spacing w:line="360" w:lineRule="exact"/>
        <w:ind w:firstLineChars="200" w:firstLine="420"/>
        <w:textAlignment w:val="auto"/>
      </w:pPr>
      <w:r>
        <w:rPr>
          <w:rFonts w:hint="eastAsia"/>
        </w:rPr>
        <w:t>综上所述，温度、充放电倍率和循环次数对电池的老化过程具有不同程度的显著影响，是构建老化模型、设计寿命实验的关键因素。</w:t>
      </w:r>
    </w:p>
    <w:p w:rsidR="00285D75" w:rsidRPr="000130DA" w:rsidRDefault="00285D75" w:rsidP="00285D75">
      <w:pPr>
        <w:pStyle w:val="2"/>
        <w:spacing w:beforeLines="50" w:before="120" w:afterLines="50" w:after="120" w:line="360" w:lineRule="exact"/>
        <w:rPr>
          <w:rFonts w:ascii="黑体" w:eastAsia="黑体" w:hAnsi="黑体"/>
          <w:b w:val="0"/>
          <w:i w:val="0"/>
        </w:rPr>
      </w:pPr>
      <w:bookmarkStart w:id="47" w:name="_Toc10645492"/>
      <w:r>
        <w:rPr>
          <w:rFonts w:ascii="黑体" w:eastAsia="黑体" w:hAnsi="黑体"/>
          <w:b w:val="0"/>
          <w:i w:val="0"/>
        </w:rPr>
        <w:lastRenderedPageBreak/>
        <w:t>4.2</w:t>
      </w:r>
      <w:r w:rsidRPr="000130DA">
        <w:rPr>
          <w:rFonts w:ascii="黑体" w:eastAsia="黑体" w:hAnsi="黑体"/>
          <w:b w:val="0"/>
          <w:i w:val="0"/>
        </w:rPr>
        <w:t xml:space="preserve"> </w:t>
      </w:r>
      <w:r w:rsidR="00F53E2A">
        <w:rPr>
          <w:rFonts w:eastAsia="黑体" w:hint="eastAsia"/>
          <w:b w:val="0"/>
          <w:i w:val="0"/>
        </w:rPr>
        <w:t>低温</w:t>
      </w:r>
      <w:r w:rsidR="0030684C">
        <w:rPr>
          <w:rFonts w:eastAsia="黑体" w:hint="eastAsia"/>
          <w:b w:val="0"/>
          <w:i w:val="0"/>
        </w:rPr>
        <w:t>循环</w:t>
      </w:r>
      <w:r>
        <w:rPr>
          <w:rFonts w:eastAsia="黑体" w:hint="eastAsia"/>
          <w:b w:val="0"/>
          <w:i w:val="0"/>
        </w:rPr>
        <w:t>容量衰减模型及参数辨识</w:t>
      </w:r>
      <w:bookmarkEnd w:id="47"/>
    </w:p>
    <w:p w:rsidR="003656BA" w:rsidRDefault="003656BA" w:rsidP="00DB2D36">
      <w:pPr>
        <w:widowControl/>
        <w:adjustRightInd/>
        <w:spacing w:line="360" w:lineRule="exact"/>
        <w:ind w:firstLineChars="200" w:firstLine="420"/>
        <w:textAlignment w:val="auto"/>
      </w:pPr>
      <w:r>
        <w:rPr>
          <w:rFonts w:hint="eastAsia"/>
        </w:rPr>
        <w:t>电池老化会对电池带来多方面的影响，本文所建模型主要关注于</w:t>
      </w:r>
      <w:r w:rsidR="0030684C">
        <w:rPr>
          <w:rFonts w:hint="eastAsia"/>
        </w:rPr>
        <w:t>电池在低温下循环使用</w:t>
      </w:r>
      <w:r>
        <w:rPr>
          <w:rFonts w:hint="eastAsia"/>
        </w:rPr>
        <w:t>对电池容量衰减方面的影响机制。</w:t>
      </w:r>
    </w:p>
    <w:p w:rsidR="00A15C60" w:rsidRDefault="00A24269" w:rsidP="00DB2D36">
      <w:pPr>
        <w:widowControl/>
        <w:adjustRightInd/>
        <w:spacing w:line="360" w:lineRule="exact"/>
        <w:ind w:firstLineChars="200" w:firstLine="420"/>
        <w:textAlignment w:val="auto"/>
      </w:pPr>
      <w:r w:rsidRPr="00A24269">
        <w:t>Bloom</w:t>
      </w:r>
      <w:r>
        <w:rPr>
          <w:rFonts w:hint="eastAsia"/>
        </w:rPr>
        <w:t>等</w:t>
      </w:r>
      <w:r w:rsidRPr="00A24269">
        <w:rPr>
          <w:vertAlign w:val="superscript"/>
        </w:rPr>
        <w:fldChar w:fldCharType="begin"/>
      </w:r>
      <w:r w:rsidRPr="00A24269">
        <w:rPr>
          <w:vertAlign w:val="superscript"/>
        </w:rPr>
        <w:instrText xml:space="preserve"> </w:instrText>
      </w:r>
      <w:r w:rsidRPr="00A24269">
        <w:rPr>
          <w:rFonts w:hint="eastAsia"/>
          <w:vertAlign w:val="superscript"/>
        </w:rPr>
        <w:instrText>REF _Ref8915673 \r \h</w:instrText>
      </w:r>
      <w:r w:rsidRPr="00A24269">
        <w:rPr>
          <w:vertAlign w:val="superscript"/>
        </w:rPr>
        <w:instrText xml:space="preserve"> </w:instrText>
      </w:r>
      <w:r>
        <w:rPr>
          <w:vertAlign w:val="superscript"/>
        </w:rPr>
        <w:instrText xml:space="preserve"> \* MERGEFORMAT </w:instrText>
      </w:r>
      <w:r w:rsidRPr="00A24269">
        <w:rPr>
          <w:vertAlign w:val="superscript"/>
        </w:rPr>
      </w:r>
      <w:r w:rsidRPr="00A24269">
        <w:rPr>
          <w:vertAlign w:val="superscript"/>
        </w:rPr>
        <w:fldChar w:fldCharType="separate"/>
      </w:r>
      <w:r w:rsidRPr="00A24269">
        <w:rPr>
          <w:vertAlign w:val="superscript"/>
        </w:rPr>
        <w:t>[3</w:t>
      </w:r>
      <w:r w:rsidR="002B410F">
        <w:rPr>
          <w:vertAlign w:val="superscript"/>
        </w:rPr>
        <w:t>9</w:t>
      </w:r>
      <w:r w:rsidRPr="00A24269">
        <w:rPr>
          <w:vertAlign w:val="superscript"/>
        </w:rPr>
        <w:t>]</w:t>
      </w:r>
      <w:r w:rsidRPr="00A24269">
        <w:rPr>
          <w:vertAlign w:val="superscript"/>
        </w:rPr>
        <w:fldChar w:fldCharType="end"/>
      </w:r>
      <w:r>
        <w:rPr>
          <w:rFonts w:hint="eastAsia"/>
        </w:rPr>
        <w:t>提出，根据</w:t>
      </w:r>
      <w:r w:rsidRPr="009D636D">
        <w:t>Arrhenius</w:t>
      </w:r>
      <w:r>
        <w:rPr>
          <w:rFonts w:hint="eastAsia"/>
        </w:rPr>
        <w:t>公式对化学反应速率的描述，可将电池的</w:t>
      </w:r>
      <w:r w:rsidR="0030684C">
        <w:rPr>
          <w:rFonts w:hint="eastAsia"/>
        </w:rPr>
        <w:t>循环</w:t>
      </w:r>
      <w:r w:rsidR="003656BA">
        <w:rPr>
          <w:rFonts w:hint="eastAsia"/>
        </w:rPr>
        <w:t>容量衰减</w:t>
      </w:r>
      <w:r>
        <w:rPr>
          <w:rFonts w:hint="eastAsia"/>
        </w:rPr>
        <w:t>模型按</w:t>
      </w:r>
      <w:r w:rsidRPr="009D636D">
        <w:t>Arrhenius</w:t>
      </w:r>
      <w:r>
        <w:rPr>
          <w:rFonts w:hint="eastAsia"/>
        </w:rPr>
        <w:t>公式形式给出：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A24269" w:rsidTr="00CF347D">
        <w:tc>
          <w:tcPr>
            <w:tcW w:w="988" w:type="dxa"/>
          </w:tcPr>
          <w:p w:rsidR="00A24269" w:rsidRDefault="00A24269" w:rsidP="00CF347D">
            <w:pPr>
              <w:widowControl/>
              <w:adjustRightInd/>
              <w:spacing w:line="360" w:lineRule="auto"/>
              <w:textAlignment w:val="auto"/>
            </w:pPr>
          </w:p>
        </w:tc>
        <w:tc>
          <w:tcPr>
            <w:tcW w:w="6804" w:type="dxa"/>
          </w:tcPr>
          <w:p w:rsidR="00A24269" w:rsidRDefault="006073DB" w:rsidP="00CF347D">
            <w:pPr>
              <w:widowControl/>
              <w:adjustRightInd/>
              <w:spacing w:line="360" w:lineRule="auto"/>
              <w:jc w:val="center"/>
              <w:textAlignment w:val="auto"/>
            </w:pPr>
            <w:r w:rsidRPr="00A8798E">
              <w:rPr>
                <w:position w:val="-24"/>
              </w:rPr>
              <w:object w:dxaOrig="2000" w:dyaOrig="620">
                <v:shape id="_x0000_i5928" type="#_x0000_t75" style="width:99.75pt;height:30.75pt" o:ole="">
                  <v:imagedata r:id="rId146" o:title=""/>
                </v:shape>
                <o:OLEObject Type="Embed" ProgID="Equation.DSMT4" ShapeID="_x0000_i5928" DrawAspect="Content" ObjectID="_1621261348" r:id="rId147"/>
              </w:object>
            </w:r>
          </w:p>
        </w:tc>
        <w:tc>
          <w:tcPr>
            <w:tcW w:w="986" w:type="dxa"/>
          </w:tcPr>
          <w:p w:rsidR="00A24269" w:rsidRDefault="00A24269" w:rsidP="00CF347D">
            <w:pPr>
              <w:widowControl/>
              <w:adjustRightInd/>
              <w:spacing w:line="360" w:lineRule="auto"/>
              <w:jc w:val="right"/>
              <w:textAlignment w:val="auto"/>
            </w:pPr>
            <w:r>
              <w:rPr>
                <w:rFonts w:hint="eastAsia"/>
              </w:rPr>
              <w:t>（</w:t>
            </w:r>
            <w:r>
              <w:rPr>
                <w:rFonts w:hint="eastAsia"/>
              </w:rPr>
              <w:t>4</w:t>
            </w:r>
            <w:r>
              <w:t>.1</w:t>
            </w:r>
            <w:r>
              <w:rPr>
                <w:rFonts w:hint="eastAsia"/>
              </w:rPr>
              <w:t>）</w:t>
            </w:r>
          </w:p>
        </w:tc>
      </w:tr>
    </w:tbl>
    <w:p w:rsidR="001469C6" w:rsidRDefault="00F01857" w:rsidP="00DB2D36">
      <w:pPr>
        <w:widowControl/>
        <w:adjustRightInd/>
        <w:spacing w:line="360" w:lineRule="exact"/>
        <w:ind w:firstLineChars="200" w:firstLine="420"/>
        <w:textAlignment w:val="auto"/>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hint="eastAsia"/>
              </w:rPr>
              <m:t>loss</m:t>
            </m:r>
          </m:sub>
        </m:sSub>
      </m:oMath>
      <w:r>
        <w:rPr>
          <w:rFonts w:hint="eastAsia"/>
        </w:rPr>
        <w:t>是电池损失的容量占初始容量的百分比，</w:t>
      </w:r>
      <w:r w:rsidR="00A60122">
        <w:rPr>
          <w:rFonts w:hint="eastAsia"/>
        </w:rPr>
        <w:t>B</w:t>
      </w:r>
      <w:r w:rsidR="00A60122">
        <w:rPr>
          <w:rFonts w:hint="eastAsia"/>
        </w:rPr>
        <w:t>为指前因子，</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为反应活化能，</w:t>
      </w:r>
      <w:r>
        <w:rPr>
          <w:rFonts w:hint="eastAsia"/>
        </w:rPr>
        <w:t>R</w:t>
      </w:r>
      <w:r>
        <w:rPr>
          <w:rFonts w:hint="eastAsia"/>
        </w:rPr>
        <w:t>为</w:t>
      </w:r>
      <w:r w:rsidR="00CF347D">
        <w:rPr>
          <w:rFonts w:hint="eastAsia"/>
        </w:rPr>
        <w:t>摩尔</w:t>
      </w:r>
      <w:r>
        <w:rPr>
          <w:rFonts w:hint="eastAsia"/>
        </w:rPr>
        <w:t>气体常数，</w:t>
      </w:r>
      <w:r>
        <w:rPr>
          <w:rFonts w:hint="eastAsia"/>
        </w:rPr>
        <w:t>T</w:t>
      </w:r>
      <w:r>
        <w:rPr>
          <w:rFonts w:hint="eastAsia"/>
        </w:rPr>
        <w:t>为电池温度，</w:t>
      </w:r>
      <w:r>
        <w:rPr>
          <w:rFonts w:hint="eastAsia"/>
        </w:rPr>
        <w:t>t</w:t>
      </w:r>
      <w:r>
        <w:rPr>
          <w:rFonts w:hint="eastAsia"/>
        </w:rPr>
        <w:t>为电池的使用时间，</w:t>
      </w:r>
      <w:r>
        <w:rPr>
          <w:rFonts w:hint="eastAsia"/>
        </w:rPr>
        <w:t>z</w:t>
      </w:r>
      <w:r>
        <w:rPr>
          <w:rFonts w:hint="eastAsia"/>
        </w:rPr>
        <w:t>为指数参数。</w:t>
      </w:r>
    </w:p>
    <w:p w:rsidR="00A24269" w:rsidRPr="00A24269" w:rsidRDefault="0068270D" w:rsidP="00DB2D36">
      <w:pPr>
        <w:widowControl/>
        <w:adjustRightInd/>
        <w:spacing w:line="360" w:lineRule="exact"/>
        <w:ind w:firstLineChars="200" w:firstLine="420"/>
        <w:textAlignment w:val="auto"/>
      </w:pPr>
      <w:r>
        <w:rPr>
          <w:rFonts w:hint="eastAsia"/>
        </w:rPr>
        <w:t>出于对模型精度的考虑，电池的使用时间</w:t>
      </w:r>
      <w:r>
        <w:rPr>
          <w:rFonts w:hint="eastAsia"/>
        </w:rPr>
        <w:t>t</w:t>
      </w:r>
      <w:r>
        <w:rPr>
          <w:rFonts w:hint="eastAsia"/>
        </w:rPr>
        <w:t>并不能衡量不同充放电倍率下电池使用的程度，因而采用安时积分法得到的电池使用总容量来代替</w:t>
      </w:r>
      <w:r>
        <w:rPr>
          <w:rFonts w:hint="eastAsia"/>
        </w:rPr>
        <w:t>t</w:t>
      </w:r>
      <w:r>
        <w:rPr>
          <w:rFonts w:hint="eastAsia"/>
        </w:rPr>
        <w:t>，得到式（</w:t>
      </w:r>
      <w:r>
        <w:rPr>
          <w:rFonts w:hint="eastAsia"/>
        </w:rPr>
        <w:t>4</w:t>
      </w:r>
      <w:r>
        <w:t>.2</w:t>
      </w:r>
      <w:r>
        <w:rPr>
          <w:rFonts w:hint="eastAsia"/>
        </w:rPr>
        <w:t>）</w:t>
      </w:r>
      <w:r w:rsidR="00DA5BD8">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8270D" w:rsidTr="00CF347D">
        <w:tc>
          <w:tcPr>
            <w:tcW w:w="988" w:type="dxa"/>
          </w:tcPr>
          <w:p w:rsidR="0068270D" w:rsidRDefault="0068270D" w:rsidP="00CF347D">
            <w:pPr>
              <w:widowControl/>
              <w:adjustRightInd/>
              <w:spacing w:line="360" w:lineRule="auto"/>
              <w:textAlignment w:val="auto"/>
            </w:pPr>
          </w:p>
        </w:tc>
        <w:tc>
          <w:tcPr>
            <w:tcW w:w="6804" w:type="dxa"/>
          </w:tcPr>
          <w:p w:rsidR="0068270D" w:rsidRDefault="005D5BDF" w:rsidP="00CF347D">
            <w:pPr>
              <w:widowControl/>
              <w:adjustRightInd/>
              <w:spacing w:line="360" w:lineRule="auto"/>
              <w:jc w:val="center"/>
              <w:textAlignment w:val="auto"/>
            </w:pPr>
            <w:r w:rsidRPr="00A8798E">
              <w:rPr>
                <w:position w:val="-24"/>
              </w:rPr>
              <w:object w:dxaOrig="2079" w:dyaOrig="620">
                <v:shape id="_x0000_i5929" type="#_x0000_t75" style="width:104.25pt;height:30.75pt" o:ole="">
                  <v:imagedata r:id="rId148" o:title=""/>
                </v:shape>
                <o:OLEObject Type="Embed" ProgID="Equation.DSMT4" ShapeID="_x0000_i5929" DrawAspect="Content" ObjectID="_1621261349" r:id="rId149"/>
              </w:object>
            </w:r>
          </w:p>
        </w:tc>
        <w:tc>
          <w:tcPr>
            <w:tcW w:w="986" w:type="dxa"/>
          </w:tcPr>
          <w:p w:rsidR="0068270D" w:rsidRDefault="0068270D"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rsidR="00A15C60" w:rsidRDefault="00DA5BD8" w:rsidP="00DB2D36">
      <w:pPr>
        <w:widowControl/>
        <w:adjustRightInd/>
        <w:spacing w:line="360" w:lineRule="exact"/>
        <w:ind w:firstLineChars="200" w:firstLine="420"/>
        <w:textAlignment w:val="auto"/>
      </w:pPr>
      <w:r>
        <w:rPr>
          <w:rFonts w:hint="eastAsia"/>
        </w:rPr>
        <w:t>对式（</w:t>
      </w:r>
      <w:r>
        <w:rPr>
          <w:rFonts w:hint="eastAsia"/>
        </w:rPr>
        <w:t>4</w:t>
      </w:r>
      <w:r>
        <w:t>.2</w:t>
      </w:r>
      <w:r>
        <w:rPr>
          <w:rFonts w:hint="eastAsia"/>
        </w:rPr>
        <w:t>）等式</w:t>
      </w:r>
      <w:r w:rsidR="006073DB">
        <w:rPr>
          <w:rFonts w:hint="eastAsia"/>
        </w:rPr>
        <w:t>两边</w:t>
      </w:r>
      <w:r>
        <w:rPr>
          <w:rFonts w:hint="eastAsia"/>
        </w:rPr>
        <w:t>取自然底数的对数，</w:t>
      </w:r>
      <w:r w:rsidR="003C3201">
        <w:rPr>
          <w:rFonts w:hint="eastAsia"/>
        </w:rPr>
        <w:t>并将温度相关项进行移项，</w:t>
      </w:r>
      <w:r w:rsidR="006073DB">
        <w:rPr>
          <w:rFonts w:hint="eastAsia"/>
        </w:rPr>
        <w:t>可得</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DA5BD8" w:rsidTr="00CF347D">
        <w:tc>
          <w:tcPr>
            <w:tcW w:w="988" w:type="dxa"/>
          </w:tcPr>
          <w:p w:rsidR="00DA5BD8" w:rsidRDefault="00DA5BD8" w:rsidP="00CF347D">
            <w:pPr>
              <w:widowControl/>
              <w:adjustRightInd/>
              <w:spacing w:line="360" w:lineRule="auto"/>
              <w:textAlignment w:val="auto"/>
            </w:pPr>
          </w:p>
        </w:tc>
        <w:tc>
          <w:tcPr>
            <w:tcW w:w="6804" w:type="dxa"/>
          </w:tcPr>
          <w:p w:rsidR="00DA5BD8" w:rsidRDefault="005D5BDF" w:rsidP="00CF347D">
            <w:pPr>
              <w:widowControl/>
              <w:adjustRightInd/>
              <w:spacing w:line="360" w:lineRule="auto"/>
              <w:jc w:val="center"/>
              <w:textAlignment w:val="auto"/>
            </w:pPr>
            <w:r w:rsidRPr="00A8798E">
              <w:rPr>
                <w:position w:val="-24"/>
              </w:rPr>
              <w:object w:dxaOrig="3180" w:dyaOrig="620">
                <v:shape id="_x0000_i5930" type="#_x0000_t75" style="width:159pt;height:30.75pt" o:ole="">
                  <v:imagedata r:id="rId150" o:title=""/>
                </v:shape>
                <o:OLEObject Type="Embed" ProgID="Equation.DSMT4" ShapeID="_x0000_i5930" DrawAspect="Content" ObjectID="_1621261350" r:id="rId151"/>
              </w:object>
            </w:r>
          </w:p>
        </w:tc>
        <w:tc>
          <w:tcPr>
            <w:tcW w:w="986" w:type="dxa"/>
          </w:tcPr>
          <w:p w:rsidR="00DA5BD8" w:rsidRDefault="00DA5BD8" w:rsidP="00CF347D">
            <w:pPr>
              <w:widowControl/>
              <w:adjustRightInd/>
              <w:spacing w:line="360" w:lineRule="auto"/>
              <w:jc w:val="right"/>
              <w:textAlignment w:val="auto"/>
            </w:pPr>
            <w:r>
              <w:rPr>
                <w:rFonts w:hint="eastAsia"/>
              </w:rPr>
              <w:t>（</w:t>
            </w:r>
            <w:r>
              <w:rPr>
                <w:rFonts w:hint="eastAsia"/>
              </w:rPr>
              <w:t>4</w:t>
            </w:r>
            <w:r>
              <w:t>.</w:t>
            </w:r>
            <w:r w:rsidR="006073DB">
              <w:t>3</w:t>
            </w:r>
            <w:r>
              <w:rPr>
                <w:rFonts w:hint="eastAsia"/>
              </w:rPr>
              <w:t>）</w:t>
            </w:r>
          </w:p>
        </w:tc>
      </w:tr>
    </w:tbl>
    <w:p w:rsidR="00B42530" w:rsidRDefault="009428D7" w:rsidP="00DB2D36">
      <w:pPr>
        <w:widowControl/>
        <w:adjustRightInd/>
        <w:spacing w:line="360" w:lineRule="exact"/>
        <w:ind w:firstLineChars="200" w:firstLine="420"/>
        <w:textAlignment w:val="auto"/>
      </w:pPr>
      <w:r>
        <w:rPr>
          <w:rFonts w:hint="eastAsia"/>
        </w:rPr>
        <w:t>J</w:t>
      </w:r>
      <w:r>
        <w:t>ohn</w:t>
      </w:r>
      <w:r>
        <w:rPr>
          <w:rFonts w:hint="eastAsia"/>
        </w:rPr>
        <w:t>等</w:t>
      </w:r>
      <w:r w:rsidR="00F062A1" w:rsidRPr="00F062A1">
        <w:rPr>
          <w:vertAlign w:val="superscript"/>
        </w:rPr>
        <w:fldChar w:fldCharType="begin"/>
      </w:r>
      <w:r w:rsidR="00F062A1" w:rsidRPr="00F062A1">
        <w:rPr>
          <w:vertAlign w:val="superscript"/>
        </w:rPr>
        <w:instrText xml:space="preserve"> </w:instrText>
      </w:r>
      <w:r w:rsidR="00F062A1" w:rsidRPr="00F062A1">
        <w:rPr>
          <w:rFonts w:hint="eastAsia"/>
          <w:vertAlign w:val="superscript"/>
        </w:rPr>
        <w:instrText>REF _Ref9363615 \r \h</w:instrText>
      </w:r>
      <w:r w:rsidR="00F062A1" w:rsidRPr="00F062A1">
        <w:rPr>
          <w:vertAlign w:val="superscript"/>
        </w:rPr>
        <w:instrText xml:space="preserve"> </w:instrText>
      </w:r>
      <w:r w:rsidR="00F062A1">
        <w:rPr>
          <w:vertAlign w:val="superscript"/>
        </w:rPr>
        <w:instrText xml:space="preserve"> \* MERGEFORMAT </w:instrText>
      </w:r>
      <w:r w:rsidR="00F062A1" w:rsidRPr="00F062A1">
        <w:rPr>
          <w:vertAlign w:val="superscript"/>
        </w:rPr>
      </w:r>
      <w:r w:rsidR="00F062A1" w:rsidRPr="00F062A1">
        <w:rPr>
          <w:vertAlign w:val="superscript"/>
        </w:rPr>
        <w:fldChar w:fldCharType="separate"/>
      </w:r>
      <w:r w:rsidR="00F062A1" w:rsidRPr="00F062A1">
        <w:rPr>
          <w:vertAlign w:val="superscript"/>
        </w:rPr>
        <w:t>[</w:t>
      </w:r>
      <w:r w:rsidR="00B27CD1">
        <w:rPr>
          <w:vertAlign w:val="superscript"/>
        </w:rPr>
        <w:t>42</w:t>
      </w:r>
      <w:r w:rsidR="00F062A1" w:rsidRPr="00F062A1">
        <w:rPr>
          <w:vertAlign w:val="superscript"/>
        </w:rPr>
        <w:t>]</w:t>
      </w:r>
      <w:r w:rsidR="00F062A1" w:rsidRPr="00F062A1">
        <w:rPr>
          <w:vertAlign w:val="superscript"/>
        </w:rPr>
        <w:fldChar w:fldCharType="end"/>
      </w:r>
      <w:r w:rsidR="00F062A1">
        <w:rPr>
          <w:rFonts w:hint="eastAsia"/>
        </w:rPr>
        <w:t>对</w:t>
      </w:r>
      <w:r w:rsidR="00F062A1">
        <w:rPr>
          <w:rFonts w:hint="eastAsia"/>
        </w:rPr>
        <w:t>A</w:t>
      </w:r>
      <w:r w:rsidR="00F062A1">
        <w:t>123 26650</w:t>
      </w:r>
      <w:r w:rsidR="00F062A1">
        <w:rPr>
          <w:rFonts w:hint="eastAsia"/>
        </w:rPr>
        <w:t>型磷酸铁锂电池在不同温度下（</w:t>
      </w:r>
      <w:r w:rsidR="00F30613">
        <w:rPr>
          <w:rFonts w:hint="eastAsia"/>
        </w:rPr>
        <w:t>-</w:t>
      </w:r>
      <w:r w:rsidR="00F30613">
        <w:t>1</w:t>
      </w:r>
      <w:r w:rsidR="00F062A1">
        <w:rPr>
          <w:rFonts w:hint="eastAsia"/>
        </w:rPr>
        <w:t>0</w:t>
      </w:r>
      <w:r w:rsidR="00F062A1">
        <w:rPr>
          <w:rFonts w:ascii="宋体" w:hAnsi="宋体" w:cs="宋体" w:hint="eastAsia"/>
        </w:rPr>
        <w:t>℃、</w:t>
      </w:r>
      <w:r w:rsidR="00F30613">
        <w:rPr>
          <w:rFonts w:ascii="宋体" w:hAnsi="宋体" w:cs="宋体"/>
        </w:rPr>
        <w:t>0</w:t>
      </w:r>
      <w:r w:rsidR="00F062A1">
        <w:rPr>
          <w:rFonts w:ascii="宋体" w:hAnsi="宋体" w:cs="宋体" w:hint="eastAsia"/>
        </w:rPr>
        <w:t>℃、</w:t>
      </w:r>
      <w:r w:rsidR="00F30613">
        <w:rPr>
          <w:rFonts w:ascii="宋体" w:hAnsi="宋体" w:cs="宋体"/>
        </w:rPr>
        <w:t>1</w:t>
      </w:r>
      <w:r w:rsidR="00F062A1">
        <w:rPr>
          <w:rFonts w:ascii="宋体" w:hAnsi="宋体" w:cs="宋体"/>
        </w:rPr>
        <w:t>5</w:t>
      </w:r>
      <w:r w:rsidR="00F062A1">
        <w:rPr>
          <w:rFonts w:ascii="宋体" w:hAnsi="宋体" w:cs="宋体" w:hint="eastAsia"/>
        </w:rPr>
        <w:t>℃、</w:t>
      </w:r>
      <w:r w:rsidR="00F30613">
        <w:rPr>
          <w:rFonts w:ascii="宋体" w:hAnsi="宋体" w:cs="宋体"/>
        </w:rPr>
        <w:t>25</w:t>
      </w:r>
      <w:r w:rsidR="00F062A1">
        <w:rPr>
          <w:rFonts w:ascii="宋体" w:hAnsi="宋体" w:cs="宋体" w:hint="eastAsia"/>
        </w:rPr>
        <w:t>℃</w:t>
      </w:r>
      <w:r w:rsidR="00F062A1">
        <w:rPr>
          <w:rFonts w:hint="eastAsia"/>
        </w:rPr>
        <w:t>）及不同充放电倍率下</w:t>
      </w:r>
      <w:r w:rsidR="00546548">
        <w:rPr>
          <w:rFonts w:hint="eastAsia"/>
        </w:rPr>
        <w:t>（</w:t>
      </w:r>
      <w:r w:rsidR="00546548">
        <w:rPr>
          <w:rFonts w:hint="eastAsia"/>
        </w:rPr>
        <w:t>C</w:t>
      </w:r>
      <w:r w:rsidR="00546548">
        <w:t>/2</w:t>
      </w:r>
      <w:r w:rsidR="00546548">
        <w:rPr>
          <w:rFonts w:hint="eastAsia"/>
        </w:rPr>
        <w:t>、</w:t>
      </w:r>
      <w:r w:rsidR="00546548">
        <w:t>2C</w:t>
      </w:r>
      <w:r w:rsidR="00546548">
        <w:rPr>
          <w:rFonts w:hint="eastAsia"/>
        </w:rPr>
        <w:t>、</w:t>
      </w:r>
      <w:r w:rsidR="00F30613">
        <w:rPr>
          <w:rFonts w:hint="eastAsia"/>
        </w:rPr>
        <w:t>4</w:t>
      </w:r>
      <w:r w:rsidR="00F30613">
        <w:t>C</w:t>
      </w:r>
      <w:r w:rsidR="00F30613">
        <w:rPr>
          <w:rFonts w:hint="eastAsia"/>
        </w:rPr>
        <w:t>、</w:t>
      </w:r>
      <w:r w:rsidR="00546548">
        <w:rPr>
          <w:rFonts w:hint="eastAsia"/>
        </w:rPr>
        <w:t>6</w:t>
      </w:r>
      <w:r w:rsidR="00546548">
        <w:t>C</w:t>
      </w:r>
      <w:r w:rsidR="00546548">
        <w:rPr>
          <w:rFonts w:hint="eastAsia"/>
        </w:rPr>
        <w:t>、</w:t>
      </w:r>
      <w:r w:rsidR="00546548">
        <w:rPr>
          <w:rFonts w:hint="eastAsia"/>
        </w:rPr>
        <w:t>1</w:t>
      </w:r>
      <w:r w:rsidR="00546548">
        <w:t>0C</w:t>
      </w:r>
      <w:r w:rsidR="00546548">
        <w:rPr>
          <w:rFonts w:hint="eastAsia"/>
        </w:rPr>
        <w:t>）</w:t>
      </w:r>
      <w:r w:rsidR="00F062A1">
        <w:rPr>
          <w:rFonts w:hint="eastAsia"/>
        </w:rPr>
        <w:t>进行了电池循环老化实验。将实验数据按式（</w:t>
      </w:r>
      <w:r w:rsidR="00F062A1">
        <w:rPr>
          <w:rFonts w:hint="eastAsia"/>
        </w:rPr>
        <w:t>4</w:t>
      </w:r>
      <w:r w:rsidR="00F062A1">
        <w:t>.</w:t>
      </w:r>
      <w:r w:rsidR="006073DB">
        <w:t>3</w:t>
      </w:r>
      <w:r w:rsidR="00F062A1">
        <w:rPr>
          <w:rFonts w:hint="eastAsia"/>
        </w:rPr>
        <w:t>）形式进行处理</w:t>
      </w:r>
      <w:r w:rsidR="008940FC">
        <w:rPr>
          <w:rFonts w:hint="eastAsia"/>
        </w:rPr>
        <w:t>。</w:t>
      </w:r>
      <w:r w:rsidR="00F30613">
        <w:rPr>
          <w:rFonts w:hint="eastAsia"/>
        </w:rPr>
        <w:t>以</w:t>
      </w:r>
      <w:r w:rsidR="00F30613">
        <w:t>C/2</w:t>
      </w:r>
      <w:r w:rsidR="00F30613">
        <w:rPr>
          <w:rFonts w:hint="eastAsia"/>
        </w:rPr>
        <w:t>为例，下面对实验数据进行分析。</w:t>
      </w:r>
    </w:p>
    <w:p w:rsidR="003C3201" w:rsidRDefault="00F30613" w:rsidP="003C3201">
      <w:pPr>
        <w:widowControl/>
        <w:adjustRightInd/>
        <w:spacing w:line="360" w:lineRule="exact"/>
        <w:ind w:firstLineChars="200" w:firstLine="420"/>
        <w:textAlignment w:val="auto"/>
      </w:pPr>
      <w:r>
        <w:rPr>
          <w:rFonts w:hint="eastAsia"/>
          <w:noProof/>
        </w:rPr>
        <w:drawing>
          <wp:anchor distT="0" distB="0" distL="114300" distR="114300" simplePos="0" relativeHeight="251676672" behindDoc="0" locked="0" layoutInCell="1" allowOverlap="1" wp14:anchorId="216CF621">
            <wp:simplePos x="0" y="0"/>
            <wp:positionH relativeFrom="margin">
              <wp:align>center</wp:align>
            </wp:positionH>
            <wp:positionV relativeFrom="paragraph">
              <wp:posOffset>300355</wp:posOffset>
            </wp:positionV>
            <wp:extent cx="3546000" cy="2926800"/>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152">
                      <a:extLst>
                        <a:ext uri="{28A0092B-C50C-407E-A947-70E740481C1C}">
                          <a14:useLocalDpi xmlns:a14="http://schemas.microsoft.com/office/drawing/2010/main" val="0"/>
                        </a:ext>
                      </a:extLst>
                    </a:blip>
                    <a:stretch>
                      <a:fillRect/>
                    </a:stretch>
                  </pic:blipFill>
                  <pic:spPr>
                    <a:xfrm>
                      <a:off x="0" y="0"/>
                      <a:ext cx="3546000" cy="2926800"/>
                    </a:xfrm>
                    <a:prstGeom prst="rect">
                      <a:avLst/>
                    </a:prstGeom>
                  </pic:spPr>
                </pic:pic>
              </a:graphicData>
            </a:graphic>
            <wp14:sizeRelH relativeFrom="page">
              <wp14:pctWidth>0</wp14:pctWidth>
            </wp14:sizeRelH>
            <wp14:sizeRelV relativeFrom="page">
              <wp14:pctHeight>0</wp14:pctHeight>
            </wp14:sizeRelV>
          </wp:anchor>
        </w:drawing>
      </w:r>
    </w:p>
    <w:p w:rsidR="00B42530" w:rsidRPr="00704360" w:rsidRDefault="00704360" w:rsidP="00704360">
      <w:pPr>
        <w:widowControl/>
        <w:adjustRightInd/>
        <w:spacing w:line="360" w:lineRule="exact"/>
        <w:ind w:firstLineChars="200" w:firstLine="360"/>
        <w:jc w:val="center"/>
        <w:textAlignment w:val="auto"/>
        <w:rPr>
          <w:sz w:val="18"/>
        </w:rPr>
      </w:pPr>
      <w:r>
        <w:rPr>
          <w:rFonts w:hint="eastAsia"/>
          <w:sz w:val="18"/>
        </w:rPr>
        <w:t>图</w:t>
      </w:r>
      <w:r>
        <w:rPr>
          <w:rFonts w:hint="eastAsia"/>
          <w:sz w:val="18"/>
        </w:rPr>
        <w:t>4</w:t>
      </w:r>
      <w:r>
        <w:rPr>
          <w:sz w:val="18"/>
        </w:rPr>
        <w:t>.1 C/2</w:t>
      </w:r>
      <w:r>
        <w:rPr>
          <w:rFonts w:hint="eastAsia"/>
          <w:sz w:val="18"/>
        </w:rPr>
        <w:t>放电倍率下电池的</w:t>
      </w:r>
      <w:r w:rsidR="0030684C">
        <w:rPr>
          <w:rFonts w:hint="eastAsia"/>
          <w:sz w:val="18"/>
        </w:rPr>
        <w:t>循环</w:t>
      </w:r>
      <w:r>
        <w:rPr>
          <w:rFonts w:hint="eastAsia"/>
          <w:sz w:val="18"/>
        </w:rPr>
        <w:t>容量损失</w:t>
      </w:r>
    </w:p>
    <w:p w:rsidR="008940FC" w:rsidRDefault="008940FC">
      <w:pPr>
        <w:widowControl/>
        <w:adjustRightInd/>
        <w:jc w:val="left"/>
        <w:textAlignment w:val="auto"/>
      </w:pPr>
      <w:r>
        <w:br w:type="page"/>
      </w:r>
    </w:p>
    <w:p w:rsidR="005D5BDF" w:rsidRDefault="008940FC" w:rsidP="006D33FD">
      <w:pPr>
        <w:widowControl/>
        <w:adjustRightInd/>
        <w:spacing w:line="360" w:lineRule="exact"/>
        <w:ind w:firstLineChars="200" w:firstLine="420"/>
        <w:textAlignment w:val="auto"/>
      </w:pPr>
      <w:r>
        <w:rPr>
          <w:rFonts w:hint="eastAsia"/>
        </w:rPr>
        <w:lastRenderedPageBreak/>
        <w:t>根据式（</w:t>
      </w:r>
      <w:r>
        <w:rPr>
          <w:rFonts w:hint="eastAsia"/>
        </w:rPr>
        <w:t>4</w:t>
      </w:r>
      <w:r>
        <w:t>.3</w:t>
      </w:r>
      <w:r>
        <w:rPr>
          <w:rFonts w:hint="eastAsia"/>
        </w:rPr>
        <w:t>）形式处理实验数据，图</w:t>
      </w:r>
      <w:r>
        <w:rPr>
          <w:rFonts w:hint="eastAsia"/>
        </w:rPr>
        <w:t>4</w:t>
      </w:r>
      <w:r>
        <w:t>.1</w:t>
      </w:r>
      <w:r>
        <w:rPr>
          <w:rFonts w:hint="eastAsia"/>
        </w:rPr>
        <w:t>为</w:t>
      </w:r>
      <w:r>
        <w:rPr>
          <w:rFonts w:hint="eastAsia"/>
        </w:rPr>
        <w:t>C</w:t>
      </w:r>
      <w:r>
        <w:t>/2</w:t>
      </w:r>
      <w:r>
        <w:rPr>
          <w:rFonts w:hint="eastAsia"/>
        </w:rPr>
        <w:t>放电倍率下电池的容量损失结果。</w:t>
      </w:r>
      <w:r w:rsidR="006D33FD">
        <w:rPr>
          <w:rFonts w:hint="eastAsia"/>
        </w:rPr>
        <w:t>从</w:t>
      </w:r>
      <w:r w:rsidR="00A12264">
        <w:rPr>
          <w:rFonts w:hint="eastAsia"/>
        </w:rPr>
        <w:t>图像</w:t>
      </w:r>
      <w:r w:rsidR="006D33FD">
        <w:rPr>
          <w:rFonts w:hint="eastAsia"/>
        </w:rPr>
        <w:t>中</w:t>
      </w:r>
      <w:r w:rsidR="00A12264">
        <w:rPr>
          <w:rFonts w:hint="eastAsia"/>
        </w:rPr>
        <w:t>可以</w:t>
      </w:r>
      <w:r w:rsidR="009D0B77">
        <w:rPr>
          <w:rFonts w:hint="eastAsia"/>
        </w:rPr>
        <w:t>看</w:t>
      </w:r>
      <w:r w:rsidR="00A12264">
        <w:rPr>
          <w:rFonts w:hint="eastAsia"/>
        </w:rPr>
        <w:t>出，不同温度下容量损失不同，但同一温度下图像横纵坐标数据呈明显的线性关系，证明</w:t>
      </w:r>
      <w:r w:rsidR="00A12264" w:rsidRPr="009D636D">
        <w:t>Arrhenius</w:t>
      </w:r>
      <w:r w:rsidR="00A12264">
        <w:rPr>
          <w:rFonts w:hint="eastAsia"/>
        </w:rPr>
        <w:t>公式形式拟合的正确性。</w:t>
      </w:r>
    </w:p>
    <w:p w:rsidR="00704360" w:rsidRDefault="00A12264" w:rsidP="006D33FD">
      <w:pPr>
        <w:widowControl/>
        <w:adjustRightInd/>
        <w:spacing w:line="360" w:lineRule="exact"/>
        <w:ind w:firstLineChars="200" w:firstLine="420"/>
        <w:textAlignment w:val="auto"/>
      </w:pPr>
      <w:r>
        <w:rPr>
          <w:rFonts w:hint="eastAsia"/>
        </w:rPr>
        <w:t>根据图</w:t>
      </w:r>
      <w:r>
        <w:rPr>
          <w:rFonts w:hint="eastAsia"/>
        </w:rPr>
        <w:t>4</w:t>
      </w:r>
      <w:r>
        <w:t>.1</w:t>
      </w:r>
      <w:r>
        <w:rPr>
          <w:rFonts w:hint="eastAsia"/>
        </w:rPr>
        <w:t>数据拟合的斜率及截距，可求出</w:t>
      </w:r>
      <w:r w:rsidR="00921E17">
        <w:rPr>
          <w:rFonts w:hint="eastAsia"/>
        </w:rPr>
        <w:t>在该放电倍率下</w:t>
      </w:r>
      <w:r>
        <w:rPr>
          <w:rFonts w:hint="eastAsia"/>
        </w:rPr>
        <w:t>不同温度反应的活化能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近似相等，在</w:t>
      </w:r>
      <w:r>
        <w:rPr>
          <w:rFonts w:hint="eastAsia"/>
        </w:rPr>
        <w:t>C</w:t>
      </w:r>
      <w:r>
        <w:t>/2</w:t>
      </w:r>
      <w:r>
        <w:rPr>
          <w:rFonts w:hint="eastAsia"/>
        </w:rPr>
        <w:t>充放电倍率下</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约为</w:t>
      </w:r>
      <w:r>
        <w:rPr>
          <w:rFonts w:hint="eastAsia"/>
        </w:rPr>
        <w:t>3</w:t>
      </w:r>
      <w:r>
        <w:t>1500J/</w:t>
      </w:r>
      <w:r>
        <w:rPr>
          <w:rFonts w:hint="eastAsia"/>
        </w:rPr>
        <w:t>mol</w:t>
      </w:r>
      <w:r>
        <w:rPr>
          <w:rFonts w:hint="eastAsia"/>
        </w:rPr>
        <w:t>。</w:t>
      </w:r>
      <w:r w:rsidR="00187918">
        <w:rPr>
          <w:rFonts w:hint="eastAsia"/>
        </w:rPr>
        <w:t>为求取指前因子</w:t>
      </w:r>
      <w:r w:rsidR="00187918">
        <w:rPr>
          <w:rFonts w:hint="eastAsia"/>
        </w:rPr>
        <w:t>B</w:t>
      </w:r>
      <w:r w:rsidR="00187918">
        <w:rPr>
          <w:rFonts w:hint="eastAsia"/>
        </w:rPr>
        <w:t>，将式（</w:t>
      </w:r>
      <w:r w:rsidR="00187918">
        <w:rPr>
          <w:rFonts w:hint="eastAsia"/>
        </w:rPr>
        <w:t>4</w:t>
      </w:r>
      <w:r w:rsidR="00187918">
        <w:t>.</w:t>
      </w:r>
      <w:r w:rsidR="006D33FD">
        <w:t>3</w:t>
      </w:r>
      <w:r w:rsidR="00187918">
        <w:rPr>
          <w:rFonts w:hint="eastAsia"/>
        </w:rPr>
        <w:t>）中的温度项分离，得到式（</w:t>
      </w:r>
      <w:r w:rsidR="00187918">
        <w:rPr>
          <w:rFonts w:hint="eastAsia"/>
        </w:rPr>
        <w:t>4</w:t>
      </w:r>
      <w:r w:rsidR="00187918">
        <w:t>.</w:t>
      </w:r>
      <w:r w:rsidR="005D5BDF">
        <w:t>4</w:t>
      </w:r>
      <w:r w:rsidR="00187918">
        <w:rPr>
          <w:rFonts w:hint="eastAsia"/>
        </w:rPr>
        <w:t>）形式：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187918" w:rsidTr="00895E47">
        <w:tc>
          <w:tcPr>
            <w:tcW w:w="988" w:type="dxa"/>
          </w:tcPr>
          <w:p w:rsidR="00187918" w:rsidRDefault="00187918" w:rsidP="00895E47">
            <w:pPr>
              <w:widowControl/>
              <w:adjustRightInd/>
              <w:spacing w:line="360" w:lineRule="auto"/>
              <w:textAlignment w:val="auto"/>
            </w:pPr>
          </w:p>
        </w:tc>
        <w:tc>
          <w:tcPr>
            <w:tcW w:w="6804" w:type="dxa"/>
          </w:tcPr>
          <w:p w:rsidR="00187918" w:rsidRDefault="0031639B" w:rsidP="00895E47">
            <w:pPr>
              <w:widowControl/>
              <w:adjustRightInd/>
              <w:spacing w:line="360" w:lineRule="auto"/>
              <w:jc w:val="center"/>
              <w:textAlignment w:val="auto"/>
            </w:pPr>
            <w:r w:rsidRPr="00A8798E">
              <w:rPr>
                <w:position w:val="-24"/>
              </w:rPr>
              <w:object w:dxaOrig="3159" w:dyaOrig="639">
                <v:shape id="_x0000_i5931" type="#_x0000_t75" style="width:158.25pt;height:32.25pt" o:ole="">
                  <v:imagedata r:id="rId153" o:title=""/>
                </v:shape>
                <o:OLEObject Type="Embed" ProgID="Equation.DSMT4" ShapeID="_x0000_i5931" DrawAspect="Content" ObjectID="_1621261351" r:id="rId154"/>
              </w:object>
            </w:r>
          </w:p>
        </w:tc>
        <w:tc>
          <w:tcPr>
            <w:tcW w:w="986" w:type="dxa"/>
          </w:tcPr>
          <w:p w:rsidR="00187918" w:rsidRDefault="00187918" w:rsidP="00895E47">
            <w:pPr>
              <w:widowControl/>
              <w:adjustRightInd/>
              <w:spacing w:line="360" w:lineRule="auto"/>
              <w:jc w:val="right"/>
              <w:textAlignment w:val="auto"/>
            </w:pPr>
            <w:r>
              <w:rPr>
                <w:rFonts w:hint="eastAsia"/>
              </w:rPr>
              <w:t>（</w:t>
            </w:r>
            <w:r>
              <w:rPr>
                <w:rFonts w:hint="eastAsia"/>
              </w:rPr>
              <w:t>4</w:t>
            </w:r>
            <w:r>
              <w:t>.</w:t>
            </w:r>
            <w:r w:rsidR="005D5BDF">
              <w:t>4</w:t>
            </w:r>
            <w:r>
              <w:rPr>
                <w:rFonts w:hint="eastAsia"/>
              </w:rPr>
              <w:t>）</w:t>
            </w:r>
          </w:p>
        </w:tc>
      </w:tr>
    </w:tbl>
    <w:p w:rsidR="005D5BDF" w:rsidRDefault="005D5BDF"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258739</wp:posOffset>
            </wp:positionV>
            <wp:extent cx="3247200" cy="258840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png"/>
                    <pic:cNvPicPr/>
                  </pic:nvPicPr>
                  <pic:blipFill>
                    <a:blip r:embed="rId155">
                      <a:extLst>
                        <a:ext uri="{28A0092B-C50C-407E-A947-70E740481C1C}">
                          <a14:useLocalDpi xmlns:a14="http://schemas.microsoft.com/office/drawing/2010/main" val="0"/>
                        </a:ext>
                      </a:extLst>
                    </a:blip>
                    <a:stretch>
                      <a:fillRect/>
                    </a:stretch>
                  </pic:blipFill>
                  <pic:spPr>
                    <a:xfrm>
                      <a:off x="0" y="0"/>
                      <a:ext cx="3247200" cy="2588400"/>
                    </a:xfrm>
                    <a:prstGeom prst="rect">
                      <a:avLst/>
                    </a:prstGeom>
                  </pic:spPr>
                </pic:pic>
              </a:graphicData>
            </a:graphic>
            <wp14:sizeRelH relativeFrom="page">
              <wp14:pctWidth>0</wp14:pctWidth>
            </wp14:sizeRelH>
            <wp14:sizeRelV relativeFrom="page">
              <wp14:pctHeight>0</wp14:pctHeight>
            </wp14:sizeRelV>
          </wp:anchor>
        </w:drawing>
      </w:r>
    </w:p>
    <w:p w:rsidR="005D5BDF" w:rsidRPr="009F0B0F" w:rsidRDefault="009F0B0F" w:rsidP="009F0B0F">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.2 C/2</w:t>
      </w:r>
      <w:r>
        <w:rPr>
          <w:rFonts w:hint="eastAsia"/>
          <w:sz w:val="18"/>
          <w:szCs w:val="18"/>
        </w:rPr>
        <w:t>放电倍率</w:t>
      </w:r>
      <w:r w:rsidR="0053610A">
        <w:rPr>
          <w:rFonts w:hint="eastAsia"/>
          <w:sz w:val="18"/>
          <w:szCs w:val="18"/>
        </w:rPr>
        <w:t>实验</w:t>
      </w:r>
      <w:r w:rsidR="00CD4F90">
        <w:rPr>
          <w:rFonts w:hint="eastAsia"/>
          <w:sz w:val="18"/>
          <w:szCs w:val="18"/>
        </w:rPr>
        <w:t>数据</w:t>
      </w:r>
      <w:r>
        <w:rPr>
          <w:rFonts w:hint="eastAsia"/>
          <w:sz w:val="18"/>
          <w:szCs w:val="18"/>
        </w:rPr>
        <w:t>重整结果</w:t>
      </w:r>
    </w:p>
    <w:p w:rsidR="005D5BDF" w:rsidRDefault="005D5BDF" w:rsidP="00DB2D36">
      <w:pPr>
        <w:widowControl/>
        <w:adjustRightInd/>
        <w:spacing w:line="360" w:lineRule="exact"/>
        <w:ind w:firstLineChars="200" w:firstLine="420"/>
        <w:textAlignment w:val="auto"/>
      </w:pPr>
    </w:p>
    <w:p w:rsidR="00187918" w:rsidRDefault="00187918" w:rsidP="00DB2D36">
      <w:pPr>
        <w:widowControl/>
        <w:adjustRightInd/>
        <w:spacing w:line="360" w:lineRule="exact"/>
        <w:ind w:firstLineChars="200" w:firstLine="420"/>
        <w:textAlignment w:val="auto"/>
      </w:pPr>
      <w:r>
        <w:rPr>
          <w:rFonts w:hint="eastAsia"/>
        </w:rPr>
        <w:t>数据重新处理后的图像为图</w:t>
      </w:r>
      <w:r w:rsidR="005D5BDF">
        <w:t>4.2</w:t>
      </w:r>
      <w:r>
        <w:rPr>
          <w:rFonts w:hint="eastAsia"/>
        </w:rPr>
        <w:t>所示。曲线斜率为</w:t>
      </w:r>
      <w:r>
        <w:rPr>
          <w:rFonts w:hint="eastAsia"/>
        </w:rPr>
        <w:t>k</w:t>
      </w:r>
      <w:r w:rsidR="005D5BDF">
        <w:t xml:space="preserve"> </w:t>
      </w:r>
      <w:r>
        <w:t>=</w:t>
      </w:r>
      <w:r w:rsidR="005D5BDF">
        <w:t xml:space="preserve"> </w:t>
      </w:r>
      <w:r>
        <w:t>0.5516</w:t>
      </w:r>
      <w:r>
        <w:rPr>
          <w:rFonts w:hint="eastAsia"/>
        </w:rPr>
        <w:t>，</w:t>
      </w:r>
      <w:r w:rsidR="00F34145">
        <w:rPr>
          <w:rFonts w:hint="eastAsia"/>
        </w:rPr>
        <w:t>即</w:t>
      </w:r>
      <w:r w:rsidR="00F34145">
        <w:rPr>
          <w:rFonts w:hint="eastAsia"/>
        </w:rPr>
        <w:t>z</w:t>
      </w:r>
      <w:r w:rsidR="005D5BDF">
        <w:t xml:space="preserve"> </w:t>
      </w:r>
      <w:r w:rsidR="00F34145">
        <w:t>=</w:t>
      </w:r>
      <w:r w:rsidR="005D5BDF">
        <w:t xml:space="preserve"> </w:t>
      </w:r>
      <w:r w:rsidR="00F34145">
        <w:t>0.5516</w:t>
      </w:r>
      <w:r w:rsidR="00921E17">
        <w:rPr>
          <w:rFonts w:hint="eastAsia"/>
        </w:rPr>
        <w:t>，</w:t>
      </w:r>
      <w:r w:rsidR="003C687F">
        <w:rPr>
          <w:rFonts w:hint="eastAsia"/>
        </w:rPr>
        <w:t>这与文献中所描述的锂离子电池阴极的锂离子消耗导致的电池损耗与时间的</w:t>
      </w:r>
      <w:r w:rsidR="003C687F">
        <w:rPr>
          <w:rFonts w:hint="eastAsia"/>
        </w:rPr>
        <w:t>0</w:t>
      </w:r>
      <w:r w:rsidR="003C687F">
        <w:t>.5</w:t>
      </w:r>
      <w:r w:rsidR="003C687F">
        <w:rPr>
          <w:rFonts w:hint="eastAsia"/>
        </w:rPr>
        <w:t>次方大致呈正比的实验结论所一致。</w:t>
      </w:r>
      <w:r>
        <w:rPr>
          <w:rFonts w:hint="eastAsia"/>
        </w:rPr>
        <w:t>通过求取截距可得</w:t>
      </w:r>
      <w:r>
        <w:rPr>
          <w:rFonts w:hint="eastAsia"/>
        </w:rPr>
        <w:t>B=</w:t>
      </w:r>
      <w:r>
        <w:t>30330</w:t>
      </w:r>
      <w:r>
        <w:rPr>
          <w:rFonts w:hint="eastAsia"/>
        </w:rPr>
        <w:t>。由此得到</w:t>
      </w:r>
      <w:r w:rsidR="00E04EEF">
        <w:rPr>
          <w:rFonts w:hint="eastAsia"/>
        </w:rPr>
        <w:t>C</w:t>
      </w:r>
      <w:r w:rsidR="00E04EEF">
        <w:t>/2</w:t>
      </w:r>
      <w:r w:rsidR="00E04EEF">
        <w:rPr>
          <w:rFonts w:hint="eastAsia"/>
        </w:rPr>
        <w:t>充放电倍率下电池的</w:t>
      </w:r>
      <w:r w:rsidR="0030684C">
        <w:rPr>
          <w:rFonts w:hint="eastAsia"/>
        </w:rPr>
        <w:t>循环</w:t>
      </w:r>
      <w:r w:rsidR="00E04EEF">
        <w:rPr>
          <w:rFonts w:hint="eastAsia"/>
        </w:rPr>
        <w:t>容量衰减可用式（</w:t>
      </w:r>
      <w:r w:rsidR="00E04EEF">
        <w:rPr>
          <w:rFonts w:hint="eastAsia"/>
        </w:rPr>
        <w:t>4</w:t>
      </w:r>
      <w:r w:rsidR="00E04EEF">
        <w:t>.</w:t>
      </w:r>
      <w:r w:rsidR="005D5BDF">
        <w:t>5</w:t>
      </w:r>
      <w:r w:rsidR="00E04EEF">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F34145" w:rsidTr="00895E47">
        <w:tc>
          <w:tcPr>
            <w:tcW w:w="988" w:type="dxa"/>
          </w:tcPr>
          <w:p w:rsidR="00F34145" w:rsidRDefault="00F34145" w:rsidP="00895E47">
            <w:pPr>
              <w:widowControl/>
              <w:adjustRightInd/>
              <w:spacing w:line="360" w:lineRule="auto"/>
              <w:textAlignment w:val="auto"/>
            </w:pPr>
          </w:p>
        </w:tc>
        <w:tc>
          <w:tcPr>
            <w:tcW w:w="6804" w:type="dxa"/>
          </w:tcPr>
          <w:p w:rsidR="00F34145" w:rsidRDefault="00BC33F6" w:rsidP="00895E47">
            <w:pPr>
              <w:widowControl/>
              <w:adjustRightInd/>
              <w:spacing w:line="360" w:lineRule="auto"/>
              <w:jc w:val="center"/>
              <w:textAlignment w:val="auto"/>
            </w:pPr>
            <w:r w:rsidRPr="00A8798E">
              <w:rPr>
                <w:position w:val="-24"/>
              </w:rPr>
              <w:object w:dxaOrig="3240" w:dyaOrig="620">
                <v:shape id="_x0000_i5932" type="#_x0000_t75" style="width:162pt;height:30.75pt" o:ole="">
                  <v:imagedata r:id="rId156" o:title=""/>
                </v:shape>
                <o:OLEObject Type="Embed" ProgID="Equation.DSMT4" ShapeID="_x0000_i5932" DrawAspect="Content" ObjectID="_1621261352" r:id="rId157"/>
              </w:object>
            </w:r>
          </w:p>
        </w:tc>
        <w:tc>
          <w:tcPr>
            <w:tcW w:w="986" w:type="dxa"/>
          </w:tcPr>
          <w:p w:rsidR="00F34145" w:rsidRDefault="00F34145" w:rsidP="00895E47">
            <w:pPr>
              <w:widowControl/>
              <w:adjustRightInd/>
              <w:spacing w:line="360" w:lineRule="auto"/>
              <w:jc w:val="right"/>
              <w:textAlignment w:val="auto"/>
            </w:pPr>
            <w:r>
              <w:rPr>
                <w:rFonts w:hint="eastAsia"/>
              </w:rPr>
              <w:t>（</w:t>
            </w:r>
            <w:r>
              <w:rPr>
                <w:rFonts w:hint="eastAsia"/>
              </w:rPr>
              <w:t>4</w:t>
            </w:r>
            <w:r>
              <w:t>.</w:t>
            </w:r>
            <w:r w:rsidR="005D5BDF">
              <w:t>5</w:t>
            </w:r>
            <w:r>
              <w:rPr>
                <w:rFonts w:hint="eastAsia"/>
              </w:rPr>
              <w:t>）</w:t>
            </w:r>
          </w:p>
        </w:tc>
      </w:tr>
    </w:tbl>
    <w:p w:rsidR="0087190A" w:rsidRDefault="0087190A" w:rsidP="00DB2D36">
      <w:pPr>
        <w:widowControl/>
        <w:adjustRightInd/>
        <w:spacing w:line="360" w:lineRule="exact"/>
        <w:ind w:firstLineChars="200" w:firstLine="420"/>
        <w:textAlignment w:val="auto"/>
      </w:pPr>
    </w:p>
    <w:p w:rsidR="00E04EEF" w:rsidRDefault="00042767" w:rsidP="00DB2D36">
      <w:pPr>
        <w:widowControl/>
        <w:adjustRightInd/>
        <w:spacing w:line="360" w:lineRule="exact"/>
        <w:ind w:firstLineChars="200" w:firstLine="420"/>
        <w:textAlignment w:val="auto"/>
      </w:pPr>
      <w:r>
        <w:rPr>
          <w:rFonts w:hint="eastAsia"/>
        </w:rPr>
        <w:t>通过相同的方法分别对</w:t>
      </w:r>
      <w:r>
        <w:rPr>
          <w:rFonts w:hint="eastAsia"/>
        </w:rPr>
        <w:t>2</w:t>
      </w:r>
      <w:r>
        <w:t>C</w:t>
      </w:r>
      <w:r>
        <w:rPr>
          <w:rFonts w:hint="eastAsia"/>
        </w:rPr>
        <w:t>、</w:t>
      </w:r>
      <w:r w:rsidR="00D652AB">
        <w:rPr>
          <w:rFonts w:hint="eastAsia"/>
        </w:rPr>
        <w:t>4</w:t>
      </w:r>
      <w:r w:rsidR="00D652AB">
        <w:t>C</w:t>
      </w:r>
      <w:r w:rsidR="00D652AB">
        <w:rPr>
          <w:rFonts w:hint="eastAsia"/>
        </w:rPr>
        <w:t>、</w:t>
      </w:r>
      <w:r>
        <w:rPr>
          <w:rFonts w:hint="eastAsia"/>
        </w:rPr>
        <w:t>6</w:t>
      </w:r>
      <w:r>
        <w:t>C</w:t>
      </w:r>
      <w:r>
        <w:rPr>
          <w:rFonts w:hint="eastAsia"/>
        </w:rPr>
        <w:t>、</w:t>
      </w:r>
      <w:r>
        <w:rPr>
          <w:rFonts w:hint="eastAsia"/>
        </w:rPr>
        <w:t>1</w:t>
      </w:r>
      <w:r>
        <w:t>0C</w:t>
      </w:r>
      <w:r>
        <w:rPr>
          <w:rFonts w:hint="eastAsia"/>
        </w:rPr>
        <w:t>充放电倍率进行参数辨识，可得到表</w:t>
      </w:r>
      <w:r>
        <w:rPr>
          <w:rFonts w:hint="eastAsia"/>
        </w:rPr>
        <w:t>4</w:t>
      </w:r>
      <w:r>
        <w:t>.1</w:t>
      </w:r>
      <w:r>
        <w:rPr>
          <w:rFonts w:hint="eastAsia"/>
        </w:rPr>
        <w:t>所示</w:t>
      </w:r>
      <w:r w:rsidR="003C687F">
        <w:rPr>
          <w:rFonts w:hint="eastAsia"/>
        </w:rPr>
        <w:t>不同放电倍率下电池的</w:t>
      </w:r>
      <w:r w:rsidR="0030684C">
        <w:rPr>
          <w:rFonts w:hint="eastAsia"/>
        </w:rPr>
        <w:t>循环</w:t>
      </w:r>
      <w:r w:rsidR="003C687F">
        <w:rPr>
          <w:rFonts w:hint="eastAsia"/>
        </w:rPr>
        <w:t>容量衰减模型</w:t>
      </w:r>
      <w:r>
        <w:rPr>
          <w:rFonts w:hint="eastAsia"/>
        </w:rPr>
        <w:t>结果：</w:t>
      </w:r>
    </w:p>
    <w:p w:rsidR="0087190A" w:rsidRDefault="0087190A">
      <w:pPr>
        <w:widowControl/>
        <w:adjustRightInd/>
        <w:jc w:val="left"/>
        <w:textAlignment w:val="auto"/>
      </w:pPr>
      <w:r>
        <w:br w:type="page"/>
      </w:r>
    </w:p>
    <w:p w:rsidR="00BA64A5" w:rsidRDefault="00BA64A5" w:rsidP="00DB2D36">
      <w:pPr>
        <w:widowControl/>
        <w:adjustRightInd/>
        <w:spacing w:line="360" w:lineRule="exact"/>
        <w:ind w:firstLineChars="200" w:firstLine="420"/>
        <w:textAlignment w:val="auto"/>
      </w:pPr>
    </w:p>
    <w:p w:rsidR="00BA64A5" w:rsidRPr="00BA64A5" w:rsidRDefault="00BA64A5" w:rsidP="00BA64A5">
      <w:pPr>
        <w:widowControl/>
        <w:adjustRightInd/>
        <w:spacing w:line="360" w:lineRule="exact"/>
        <w:ind w:firstLineChars="200" w:firstLine="360"/>
        <w:jc w:val="center"/>
        <w:textAlignment w:val="auto"/>
        <w:rPr>
          <w:sz w:val="18"/>
        </w:rPr>
      </w:pPr>
      <w:r>
        <w:rPr>
          <w:rFonts w:hint="eastAsia"/>
          <w:sz w:val="18"/>
        </w:rPr>
        <w:t>表</w:t>
      </w:r>
      <w:r>
        <w:rPr>
          <w:rFonts w:hint="eastAsia"/>
          <w:sz w:val="18"/>
        </w:rPr>
        <w:t>4</w:t>
      </w:r>
      <w:r>
        <w:rPr>
          <w:sz w:val="18"/>
        </w:rPr>
        <w:t xml:space="preserve">.1 </w:t>
      </w:r>
      <w:r>
        <w:rPr>
          <w:rFonts w:hint="eastAsia"/>
          <w:sz w:val="18"/>
        </w:rPr>
        <w:t>不同充放电倍率下电池</w:t>
      </w:r>
      <w:r w:rsidR="0030684C">
        <w:rPr>
          <w:rFonts w:hint="eastAsia"/>
          <w:sz w:val="18"/>
        </w:rPr>
        <w:t>循环</w:t>
      </w:r>
      <w:r>
        <w:rPr>
          <w:rFonts w:hint="eastAsia"/>
          <w:sz w:val="18"/>
        </w:rPr>
        <w:t>容量衰减模型</w:t>
      </w:r>
      <w:r w:rsidRPr="00BA64A5">
        <w:rPr>
          <w:sz w:val="18"/>
          <w:vertAlign w:val="superscript"/>
        </w:rPr>
        <w:fldChar w:fldCharType="begin"/>
      </w:r>
      <w:r w:rsidRPr="00BA64A5">
        <w:rPr>
          <w:sz w:val="18"/>
          <w:vertAlign w:val="superscript"/>
        </w:rPr>
        <w:instrText xml:space="preserve"> </w:instrText>
      </w:r>
      <w:r w:rsidRPr="00BA64A5">
        <w:rPr>
          <w:rFonts w:hint="eastAsia"/>
          <w:sz w:val="18"/>
          <w:vertAlign w:val="superscript"/>
        </w:rPr>
        <w:instrText>REF _Ref9363615 \r \h</w:instrText>
      </w:r>
      <w:r w:rsidRPr="00BA64A5">
        <w:rPr>
          <w:sz w:val="18"/>
          <w:vertAlign w:val="superscript"/>
        </w:rPr>
        <w:instrText xml:space="preserve"> </w:instrText>
      </w:r>
      <w:r>
        <w:rPr>
          <w:sz w:val="18"/>
          <w:vertAlign w:val="superscript"/>
        </w:rPr>
        <w:instrText xml:space="preserve"> \* MERGEFORMAT </w:instrText>
      </w:r>
      <w:r w:rsidRPr="00BA64A5">
        <w:rPr>
          <w:sz w:val="18"/>
          <w:vertAlign w:val="superscript"/>
        </w:rPr>
      </w:r>
      <w:r w:rsidRPr="00BA64A5">
        <w:rPr>
          <w:sz w:val="18"/>
          <w:vertAlign w:val="superscript"/>
        </w:rPr>
        <w:fldChar w:fldCharType="separate"/>
      </w:r>
      <w:r w:rsidRPr="00BA64A5">
        <w:rPr>
          <w:sz w:val="18"/>
          <w:vertAlign w:val="superscript"/>
        </w:rPr>
        <w:t>[38]</w:t>
      </w:r>
      <w:r w:rsidRPr="00BA64A5">
        <w:rPr>
          <w:sz w:val="18"/>
          <w:vertAlign w:val="superscript"/>
        </w:rPr>
        <w:fldChar w:fldCharType="end"/>
      </w:r>
    </w:p>
    <w:tbl>
      <w:tblPr>
        <w:tblStyle w:val="afc"/>
        <w:tblW w:w="0" w:type="auto"/>
        <w:jc w:val="center"/>
        <w:tblLook w:val="04A0" w:firstRow="1" w:lastRow="0" w:firstColumn="1" w:lastColumn="0" w:noHBand="0" w:noVBand="1"/>
      </w:tblPr>
      <w:tblGrid>
        <w:gridCol w:w="2122"/>
        <w:gridCol w:w="6656"/>
      </w:tblGrid>
      <w:tr w:rsidR="00BA64A5" w:rsidRPr="00BA64A5"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000000"/>
              <w:right w:val="nil"/>
            </w:tcBorders>
            <w:vAlign w:val="center"/>
          </w:tcPr>
          <w:p w:rsidR="00BA64A5" w:rsidRPr="00BA64A5" w:rsidRDefault="00BA64A5" w:rsidP="0048401C">
            <w:pPr>
              <w:widowControl/>
              <w:adjustRightInd/>
              <w:spacing w:line="360" w:lineRule="exact"/>
              <w:jc w:val="center"/>
              <w:textAlignment w:val="auto"/>
              <w:rPr>
                <w:i w:val="0"/>
              </w:rPr>
            </w:pPr>
            <w:r w:rsidRPr="00BA64A5">
              <w:rPr>
                <w:rFonts w:hint="eastAsia"/>
                <w:i w:val="0"/>
              </w:rPr>
              <w:t>C</w:t>
            </w:r>
            <w:r w:rsidRPr="00BA64A5">
              <w:rPr>
                <w:rFonts w:hint="eastAsia"/>
                <w:i w:val="0"/>
              </w:rPr>
              <w:t>率</w:t>
            </w:r>
          </w:p>
        </w:tc>
        <w:tc>
          <w:tcPr>
            <w:tcW w:w="6656" w:type="dxa"/>
            <w:tcBorders>
              <w:top w:val="single" w:sz="12" w:space="0" w:color="000000"/>
              <w:left w:val="nil"/>
            </w:tcBorders>
            <w:vAlign w:val="center"/>
          </w:tcPr>
          <w:p w:rsidR="00BA64A5" w:rsidRPr="00BA64A5" w:rsidRDefault="00BA64A5" w:rsidP="0048401C">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rPr>
                <w:i w:val="0"/>
              </w:rPr>
            </w:pPr>
            <w:r w:rsidRPr="00BA64A5">
              <w:rPr>
                <w:rFonts w:hint="eastAsia"/>
                <w:i w:val="0"/>
              </w:rPr>
              <w:t>模型</w:t>
            </w:r>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C</w:t>
            </w:r>
            <w:r>
              <w:t>/2</w:t>
            </w:r>
          </w:p>
        </w:tc>
        <w:tc>
          <w:tcPr>
            <w:tcW w:w="6656" w:type="dxa"/>
            <w:tcBorders>
              <w:left w:val="nil"/>
            </w:tcBorders>
            <w:vAlign w:val="center"/>
          </w:tcPr>
          <w:p w:rsidR="00BA64A5" w:rsidRDefault="00F53E2A"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2</w:t>
            </w:r>
            <w:r>
              <w:t>C</w:t>
            </w:r>
          </w:p>
        </w:tc>
        <w:tc>
          <w:tcPr>
            <w:tcW w:w="6656" w:type="dxa"/>
            <w:tcBorders>
              <w:left w:val="nil"/>
            </w:tcBorders>
            <w:vAlign w:val="center"/>
          </w:tcPr>
          <w:p w:rsidR="00BA64A5" w:rsidRDefault="00F53E2A"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=19300∙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87190A"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87190A" w:rsidRDefault="0087190A" w:rsidP="00BA64A5">
            <w:pPr>
              <w:widowControl/>
              <w:adjustRightInd/>
              <w:spacing w:line="360" w:lineRule="auto"/>
              <w:jc w:val="center"/>
              <w:textAlignment w:val="auto"/>
            </w:pPr>
            <w:r>
              <w:rPr>
                <w:rFonts w:hint="eastAsia"/>
              </w:rPr>
              <w:t>4</w:t>
            </w:r>
            <w:r>
              <w:t>C</w:t>
            </w:r>
          </w:p>
        </w:tc>
        <w:tc>
          <w:tcPr>
            <w:tcW w:w="6656" w:type="dxa"/>
            <w:tcBorders>
              <w:left w:val="nil"/>
            </w:tcBorders>
            <w:vAlign w:val="center"/>
          </w:tcPr>
          <w:p w:rsidR="0087190A" w:rsidRDefault="00F53E2A"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=14900∙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-30230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6</w:t>
            </w:r>
            <w:r>
              <w:t>C</w:t>
            </w:r>
          </w:p>
        </w:tc>
        <w:tc>
          <w:tcPr>
            <w:tcW w:w="6656" w:type="dxa"/>
            <w:tcBorders>
              <w:left w:val="nil"/>
            </w:tcBorders>
            <w:vAlign w:val="center"/>
          </w:tcPr>
          <w:p w:rsidR="00BA64A5" w:rsidRDefault="00F53E2A"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=12000∙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-29500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000000"/>
              <w:right w:val="nil"/>
            </w:tcBorders>
            <w:vAlign w:val="center"/>
          </w:tcPr>
          <w:p w:rsidR="00BA64A5" w:rsidRDefault="00BA64A5" w:rsidP="00BA64A5">
            <w:pPr>
              <w:widowControl/>
              <w:adjustRightInd/>
              <w:spacing w:line="360" w:lineRule="auto"/>
              <w:jc w:val="center"/>
              <w:textAlignment w:val="auto"/>
            </w:pPr>
            <w:r>
              <w:rPr>
                <w:rFonts w:hint="eastAsia"/>
              </w:rPr>
              <w:t>1</w:t>
            </w:r>
            <w:r>
              <w:t>0C</w:t>
            </w:r>
          </w:p>
        </w:tc>
        <w:tc>
          <w:tcPr>
            <w:tcW w:w="6656" w:type="dxa"/>
            <w:tcBorders>
              <w:left w:val="nil"/>
              <w:bottom w:val="single" w:sz="12" w:space="0" w:color="000000"/>
            </w:tcBorders>
            <w:vAlign w:val="center"/>
          </w:tcPr>
          <w:p w:rsidR="00BA64A5" w:rsidRDefault="00F53E2A"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=11500∙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-28000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bl>
    <w:p w:rsidR="00187918" w:rsidRDefault="00187918" w:rsidP="00DB2D36">
      <w:pPr>
        <w:widowControl/>
        <w:adjustRightInd/>
        <w:spacing w:line="360" w:lineRule="exact"/>
        <w:ind w:firstLineChars="200" w:firstLine="420"/>
        <w:textAlignment w:val="auto"/>
      </w:pPr>
    </w:p>
    <w:p w:rsidR="00BA64A5" w:rsidRDefault="00D0727C" w:rsidP="00DB2D36">
      <w:pPr>
        <w:widowControl/>
        <w:adjustRightInd/>
        <w:spacing w:line="360" w:lineRule="exact"/>
        <w:ind w:firstLineChars="200" w:firstLine="420"/>
        <w:textAlignment w:val="auto"/>
      </w:pPr>
      <w:r>
        <w:rPr>
          <w:rFonts w:hint="eastAsia"/>
        </w:rPr>
        <w:t>由表</w:t>
      </w:r>
      <w:r>
        <w:rPr>
          <w:rFonts w:hint="eastAsia"/>
        </w:rPr>
        <w:t>4</w:t>
      </w:r>
      <w:r>
        <w:t>.1</w:t>
      </w:r>
      <w:r>
        <w:rPr>
          <w:rFonts w:hint="eastAsia"/>
        </w:rPr>
        <w:t>所示结果可以得出，衰减模型的反应活化能与充放电倍率呈线性关系，线性拟合的结果为</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hint="eastAsia"/>
          </w:rPr>
          <m:t>=</m:t>
        </m:r>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oMath>
      <w:r>
        <w:rPr>
          <w:rFonts w:hint="eastAsia"/>
        </w:rPr>
        <w:t>，相关系数</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0.9998</m:t>
        </m:r>
      </m:oMath>
      <w:r>
        <w:rPr>
          <w:rFonts w:hint="eastAsia"/>
        </w:rPr>
        <w:t>，</w:t>
      </w:r>
      <w:r w:rsidR="00CD6C71">
        <w:rPr>
          <w:rFonts w:hint="eastAsia"/>
        </w:rPr>
        <w:t>指前因子与充放电倍率呈指数关系，拟合结果为</w:t>
      </w:r>
      <m:oMath>
        <m:r>
          <w:rPr>
            <w:rFonts w:ascii="Cambria Math" w:hAnsi="Cambria Math"/>
          </w:rPr>
          <m:t>B</m:t>
        </m:r>
        <m:r>
          <w:rPr>
            <w:rFonts w:ascii="Cambria Math" w:hAnsi="Cambria Math" w:hint="eastAsia"/>
          </w:rPr>
          <m:t>=</m:t>
        </m:r>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oMath>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0.9936</m:t>
        </m:r>
      </m:oMath>
      <w:r>
        <w:rPr>
          <w:rFonts w:hint="eastAsia"/>
        </w:rPr>
        <w:t>。</w:t>
      </w:r>
    </w:p>
    <w:p w:rsidR="00BA64A5" w:rsidRDefault="0094694D" w:rsidP="00DB2D36">
      <w:pPr>
        <w:widowControl/>
        <w:adjustRightInd/>
        <w:spacing w:line="360" w:lineRule="exact"/>
        <w:ind w:firstLineChars="200" w:firstLine="420"/>
        <w:textAlignment w:val="auto"/>
      </w:pPr>
      <w:r>
        <w:rPr>
          <w:rFonts w:hint="eastAsia"/>
        </w:rPr>
        <w:t>最终得到电池</w:t>
      </w:r>
      <w:r w:rsidR="0030684C">
        <w:rPr>
          <w:rFonts w:hint="eastAsia"/>
        </w:rPr>
        <w:t>循环</w:t>
      </w:r>
      <w:r w:rsidR="00CD02A0">
        <w:rPr>
          <w:rFonts w:hint="eastAsia"/>
        </w:rPr>
        <w:t>容量</w:t>
      </w:r>
      <w:r>
        <w:rPr>
          <w:rFonts w:hint="eastAsia"/>
        </w:rPr>
        <w:t>衰减模型如式（</w:t>
      </w:r>
      <w:r>
        <w:rPr>
          <w:rFonts w:hint="eastAsia"/>
        </w:rPr>
        <w:t>4</w:t>
      </w:r>
      <w:r>
        <w:t>.</w:t>
      </w:r>
      <w:r w:rsidR="00482F16">
        <w:t>6</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0971E8" w:rsidTr="00895E47">
        <w:tc>
          <w:tcPr>
            <w:tcW w:w="988" w:type="dxa"/>
          </w:tcPr>
          <w:p w:rsidR="000971E8" w:rsidRDefault="000971E8" w:rsidP="00895E47">
            <w:pPr>
              <w:widowControl/>
              <w:adjustRightInd/>
              <w:spacing w:line="360" w:lineRule="auto"/>
              <w:textAlignment w:val="auto"/>
            </w:pPr>
          </w:p>
        </w:tc>
        <w:tc>
          <w:tcPr>
            <w:tcW w:w="6804" w:type="dxa"/>
          </w:tcPr>
          <w:p w:rsidR="000971E8" w:rsidRDefault="0022572D" w:rsidP="00895E47">
            <w:pPr>
              <w:widowControl/>
              <w:adjustRightInd/>
              <w:spacing w:line="360" w:lineRule="auto"/>
              <w:jc w:val="center"/>
              <w:textAlignment w:val="auto"/>
            </w:pPr>
            <w:r w:rsidRPr="00A8798E">
              <w:rPr>
                <w:position w:val="-24"/>
              </w:rPr>
              <w:object w:dxaOrig="5100" w:dyaOrig="620">
                <v:shape id="_x0000_i5933" type="#_x0000_t75" style="width:255pt;height:30.75pt" o:ole="">
                  <v:imagedata r:id="rId158" o:title=""/>
                </v:shape>
                <o:OLEObject Type="Embed" ProgID="Equation.DSMT4" ShapeID="_x0000_i5933" DrawAspect="Content" ObjectID="_1621261353" r:id="rId159"/>
              </w:object>
            </w:r>
          </w:p>
        </w:tc>
        <w:tc>
          <w:tcPr>
            <w:tcW w:w="986" w:type="dxa"/>
          </w:tcPr>
          <w:p w:rsidR="000971E8" w:rsidRDefault="000971E8" w:rsidP="00895E47">
            <w:pPr>
              <w:widowControl/>
              <w:adjustRightInd/>
              <w:spacing w:line="360" w:lineRule="auto"/>
              <w:jc w:val="right"/>
              <w:textAlignment w:val="auto"/>
            </w:pPr>
            <w:r>
              <w:rPr>
                <w:rFonts w:hint="eastAsia"/>
              </w:rPr>
              <w:t>（</w:t>
            </w:r>
            <w:r>
              <w:rPr>
                <w:rFonts w:hint="eastAsia"/>
              </w:rPr>
              <w:t>4</w:t>
            </w:r>
            <w:r>
              <w:t>.</w:t>
            </w:r>
            <w:r w:rsidR="00482F16">
              <w:t>6</w:t>
            </w:r>
            <w:r>
              <w:rPr>
                <w:rFonts w:hint="eastAsia"/>
              </w:rPr>
              <w:t>）</w:t>
            </w:r>
          </w:p>
        </w:tc>
      </w:tr>
    </w:tbl>
    <w:p w:rsidR="00A71BE0" w:rsidRPr="000130DA" w:rsidRDefault="00A71BE0" w:rsidP="00A71BE0">
      <w:pPr>
        <w:pStyle w:val="2"/>
        <w:spacing w:beforeLines="50" w:before="120" w:afterLines="50" w:after="120" w:line="360" w:lineRule="exact"/>
        <w:rPr>
          <w:rFonts w:ascii="黑体" w:eastAsia="黑体" w:hAnsi="黑体"/>
          <w:b w:val="0"/>
          <w:i w:val="0"/>
        </w:rPr>
      </w:pPr>
      <w:bookmarkStart w:id="48" w:name="_Toc10645493"/>
      <w:r>
        <w:rPr>
          <w:noProof/>
        </w:rPr>
        <w:drawing>
          <wp:anchor distT="0" distB="0" distL="114300" distR="114300" simplePos="0" relativeHeight="251706368" behindDoc="0" locked="0" layoutInCell="1" allowOverlap="1" wp14:anchorId="35BA6760">
            <wp:simplePos x="0" y="0"/>
            <wp:positionH relativeFrom="margin">
              <wp:align>center</wp:align>
            </wp:positionH>
            <wp:positionV relativeFrom="paragraph">
              <wp:posOffset>581025</wp:posOffset>
            </wp:positionV>
            <wp:extent cx="5580000" cy="3304800"/>
            <wp:effectExtent l="0" t="0" r="190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2.png"/>
                    <pic:cNvPicPr/>
                  </pic:nvPicPr>
                  <pic:blipFill>
                    <a:blip r:embed="rId160">
                      <a:extLst>
                        <a:ext uri="{28A0092B-C50C-407E-A947-70E740481C1C}">
                          <a14:useLocalDpi xmlns:a14="http://schemas.microsoft.com/office/drawing/2010/main" val="0"/>
                        </a:ext>
                      </a:extLst>
                    </a:blip>
                    <a:stretch>
                      <a:fillRect/>
                    </a:stretch>
                  </pic:blipFill>
                  <pic:spPr>
                    <a:xfrm>
                      <a:off x="0" y="0"/>
                      <a:ext cx="5580000" cy="3304800"/>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b w:val="0"/>
          <w:i w:val="0"/>
        </w:rPr>
        <w:t>4.3</w:t>
      </w:r>
      <w:r w:rsidR="00F53E2A">
        <w:rPr>
          <w:rFonts w:ascii="黑体" w:eastAsia="黑体" w:hAnsi="黑体" w:hint="eastAsia"/>
          <w:b w:val="0"/>
          <w:i w:val="0"/>
        </w:rPr>
        <w:t>低温</w:t>
      </w:r>
      <w:r w:rsidR="0030684C">
        <w:rPr>
          <w:rFonts w:ascii="黑体" w:eastAsia="黑体" w:hAnsi="黑体" w:hint="eastAsia"/>
          <w:b w:val="0"/>
          <w:i w:val="0"/>
        </w:rPr>
        <w:t>循环</w:t>
      </w:r>
      <w:r>
        <w:rPr>
          <w:rFonts w:eastAsia="黑体" w:hint="eastAsia"/>
          <w:b w:val="0"/>
          <w:i w:val="0"/>
        </w:rPr>
        <w:t>容量衰减模型的</w:t>
      </w:r>
      <w:r>
        <w:rPr>
          <w:rFonts w:eastAsia="黑体" w:hint="eastAsia"/>
          <w:b w:val="0"/>
          <w:i w:val="0"/>
        </w:rPr>
        <w:t>S</w:t>
      </w:r>
      <w:r>
        <w:rPr>
          <w:rFonts w:eastAsia="黑体"/>
          <w:b w:val="0"/>
          <w:i w:val="0"/>
        </w:rPr>
        <w:t>imulink</w:t>
      </w:r>
      <w:r>
        <w:rPr>
          <w:rFonts w:eastAsia="黑体" w:hint="eastAsia"/>
          <w:b w:val="0"/>
          <w:i w:val="0"/>
        </w:rPr>
        <w:t>模型搭建</w:t>
      </w:r>
      <w:bookmarkEnd w:id="48"/>
    </w:p>
    <w:p w:rsidR="00E15F7E" w:rsidRPr="00A71BE0" w:rsidRDefault="00A71BE0" w:rsidP="00A71BE0">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 xml:space="preserve">.3 </w:t>
      </w:r>
      <w:r>
        <w:rPr>
          <w:rFonts w:hint="eastAsia"/>
          <w:sz w:val="18"/>
          <w:szCs w:val="18"/>
        </w:rPr>
        <w:t>容量衰减</w:t>
      </w:r>
      <w:r w:rsidR="0010606A">
        <w:rPr>
          <w:rFonts w:hint="eastAsia"/>
          <w:sz w:val="18"/>
          <w:szCs w:val="18"/>
        </w:rPr>
        <w:t>修正</w:t>
      </w:r>
      <w:r>
        <w:rPr>
          <w:rFonts w:hint="eastAsia"/>
          <w:sz w:val="18"/>
          <w:szCs w:val="18"/>
        </w:rPr>
        <w:t>模块</w:t>
      </w:r>
      <w:r>
        <w:rPr>
          <w:rFonts w:hint="eastAsia"/>
          <w:sz w:val="18"/>
          <w:szCs w:val="18"/>
        </w:rPr>
        <w:t>Simulink</w:t>
      </w:r>
      <w:r>
        <w:rPr>
          <w:rFonts w:hint="eastAsia"/>
          <w:sz w:val="18"/>
          <w:szCs w:val="18"/>
        </w:rPr>
        <w:t>模型示意图</w:t>
      </w:r>
    </w:p>
    <w:p w:rsidR="00A71BE0" w:rsidRDefault="0010606A" w:rsidP="00A71BE0">
      <w:pPr>
        <w:widowControl/>
        <w:adjustRightInd/>
        <w:spacing w:line="360" w:lineRule="exact"/>
        <w:ind w:firstLineChars="200" w:firstLine="420"/>
        <w:textAlignment w:val="auto"/>
      </w:pPr>
      <w:r>
        <w:rPr>
          <w:rFonts w:hint="eastAsia"/>
        </w:rPr>
        <w:lastRenderedPageBreak/>
        <w:t>容量衰减修正模块</w:t>
      </w:r>
      <w:r>
        <w:rPr>
          <w:rFonts w:hint="eastAsia"/>
        </w:rPr>
        <w:t>Simulink</w:t>
      </w:r>
      <w:r>
        <w:rPr>
          <w:rFonts w:hint="eastAsia"/>
        </w:rPr>
        <w:t>模型如图</w:t>
      </w:r>
      <w:r>
        <w:rPr>
          <w:rFonts w:hint="eastAsia"/>
        </w:rPr>
        <w:t>4</w:t>
      </w:r>
      <w:r>
        <w:t>.3</w:t>
      </w:r>
      <w:r>
        <w:rPr>
          <w:rFonts w:hint="eastAsia"/>
        </w:rPr>
        <w:t>所示。</w:t>
      </w:r>
      <w:r w:rsidR="00F67D30">
        <w:rPr>
          <w:rFonts w:hint="eastAsia"/>
        </w:rPr>
        <w:t>该模块以电流和温度为输入，以电池容量衰减因子为输出，通过安时积分法计算电池充放电的使用情况，然后根据式（</w:t>
      </w:r>
      <w:r w:rsidR="00F67D30">
        <w:rPr>
          <w:rFonts w:hint="eastAsia"/>
        </w:rPr>
        <w:t>4</w:t>
      </w:r>
      <w:r w:rsidR="00F67D30">
        <w:t>.6</w:t>
      </w:r>
      <w:r w:rsidR="00F67D30">
        <w:rPr>
          <w:rFonts w:hint="eastAsia"/>
        </w:rPr>
        <w:t>）计算当前温度及放电倍率下电池的容量衰减率，作为输入反馈给</w:t>
      </w:r>
      <w:r w:rsidR="00F67D30">
        <w:rPr>
          <w:rFonts w:hint="eastAsia"/>
        </w:rPr>
        <w:t>S</w:t>
      </w:r>
      <w:r w:rsidR="00F67D30">
        <w:t>OC</w:t>
      </w:r>
      <w:r w:rsidR="00F67D30">
        <w:rPr>
          <w:rFonts w:hint="eastAsia"/>
        </w:rPr>
        <w:t>计算模块。</w:t>
      </w:r>
    </w:p>
    <w:p w:rsidR="00714FC0" w:rsidRPr="000130DA" w:rsidRDefault="00714FC0" w:rsidP="00714FC0">
      <w:pPr>
        <w:pStyle w:val="2"/>
        <w:spacing w:beforeLines="50" w:before="120" w:afterLines="50" w:after="120" w:line="360" w:lineRule="exact"/>
        <w:rPr>
          <w:rFonts w:ascii="黑体" w:eastAsia="黑体" w:hAnsi="黑体"/>
          <w:b w:val="0"/>
          <w:i w:val="0"/>
        </w:rPr>
      </w:pPr>
      <w:bookmarkStart w:id="49" w:name="_Toc10645494"/>
      <w:r>
        <w:rPr>
          <w:rFonts w:ascii="黑体" w:eastAsia="黑体" w:hAnsi="黑体"/>
          <w:b w:val="0"/>
          <w:i w:val="0"/>
        </w:rPr>
        <w:t>4.4</w:t>
      </w:r>
      <w:r w:rsidRPr="000130DA">
        <w:rPr>
          <w:rFonts w:ascii="黑体" w:eastAsia="黑体" w:hAnsi="黑体"/>
          <w:b w:val="0"/>
          <w:i w:val="0"/>
        </w:rPr>
        <w:t xml:space="preserve"> </w:t>
      </w:r>
      <w:r>
        <w:rPr>
          <w:rFonts w:eastAsia="黑体" w:hint="eastAsia"/>
          <w:b w:val="0"/>
          <w:i w:val="0"/>
        </w:rPr>
        <w:t>本章小结</w:t>
      </w:r>
      <w:bookmarkEnd w:id="49"/>
    </w:p>
    <w:p w:rsidR="00B27CD1" w:rsidRPr="00714FC0" w:rsidRDefault="00B27CD1" w:rsidP="00A063EA">
      <w:pPr>
        <w:widowControl/>
        <w:adjustRightInd/>
        <w:spacing w:line="360" w:lineRule="exact"/>
        <w:ind w:firstLineChars="200" w:firstLine="420"/>
        <w:textAlignment w:val="auto"/>
      </w:pPr>
      <w:r>
        <w:rPr>
          <w:rFonts w:hint="eastAsia"/>
        </w:rPr>
        <w:t>本章先介绍了影响锂离子电池老化</w:t>
      </w:r>
      <w:r w:rsidR="0030684C">
        <w:rPr>
          <w:rFonts w:hint="eastAsia"/>
        </w:rPr>
        <w:t>导致容量衰减</w:t>
      </w:r>
      <w:r>
        <w:rPr>
          <w:rFonts w:hint="eastAsia"/>
        </w:rPr>
        <w:t>的因素，分别为温度、放电倍率及循环次数，然后根据</w:t>
      </w:r>
      <w:r>
        <w:rPr>
          <w:rFonts w:hint="eastAsia"/>
        </w:rPr>
        <w:t>Bloom</w:t>
      </w:r>
      <w:r>
        <w:rPr>
          <w:rFonts w:hint="eastAsia"/>
        </w:rPr>
        <w:t>的理论，以</w:t>
      </w:r>
      <w:r w:rsidRPr="009D636D">
        <w:t>Arrhenius</w:t>
      </w:r>
      <w:r>
        <w:rPr>
          <w:rFonts w:hint="eastAsia"/>
        </w:rPr>
        <w:t>公式的形式对以上三个因素建立了</w:t>
      </w:r>
      <w:r w:rsidR="0030684C">
        <w:rPr>
          <w:rFonts w:hint="eastAsia"/>
        </w:rPr>
        <w:t>循环</w:t>
      </w:r>
      <w:r>
        <w:rPr>
          <w:rFonts w:hint="eastAsia"/>
        </w:rPr>
        <w:t>容量衰减模型，并根据文献中对</w:t>
      </w:r>
      <w:r>
        <w:rPr>
          <w:rFonts w:hint="eastAsia"/>
        </w:rPr>
        <w:t>2</w:t>
      </w:r>
      <w:r>
        <w:t>6650</w:t>
      </w:r>
      <w:r>
        <w:rPr>
          <w:rFonts w:hint="eastAsia"/>
        </w:rPr>
        <w:t>型磷酸铁锂电池循环老化放电实验的实验结果确定了模型参数，然后再</w:t>
      </w:r>
      <w:r>
        <w:rPr>
          <w:rFonts w:hint="eastAsia"/>
        </w:rPr>
        <w:t>Simulink</w:t>
      </w:r>
      <w:r>
        <w:rPr>
          <w:rFonts w:hint="eastAsia"/>
        </w:rPr>
        <w:t>中对</w:t>
      </w:r>
      <w:r w:rsidR="0030684C">
        <w:rPr>
          <w:rFonts w:hint="eastAsia"/>
        </w:rPr>
        <w:t>低温</w:t>
      </w:r>
      <w:r w:rsidR="00DC5605">
        <w:rPr>
          <w:rFonts w:hint="eastAsia"/>
        </w:rPr>
        <w:t>容量</w:t>
      </w:r>
      <w:r>
        <w:rPr>
          <w:rFonts w:hint="eastAsia"/>
        </w:rPr>
        <w:t>衰减模型进行搭建。</w:t>
      </w:r>
    </w:p>
    <w:p w:rsidR="00E15F7E" w:rsidRDefault="00E15F7E">
      <w:pPr>
        <w:widowControl/>
        <w:adjustRightInd/>
        <w:jc w:val="left"/>
        <w:textAlignment w:val="auto"/>
      </w:pPr>
      <w:r>
        <w:br w:type="page"/>
      </w:r>
    </w:p>
    <w:p w:rsidR="0094694D" w:rsidRDefault="0094694D" w:rsidP="00DB2D36">
      <w:pPr>
        <w:widowControl/>
        <w:adjustRightInd/>
        <w:spacing w:line="360" w:lineRule="exact"/>
        <w:ind w:firstLineChars="200" w:firstLine="420"/>
        <w:textAlignment w:val="auto"/>
      </w:pPr>
    </w:p>
    <w:p w:rsidR="0086539A" w:rsidRPr="00517B92" w:rsidRDefault="0086539A" w:rsidP="0086539A">
      <w:pPr>
        <w:pStyle w:val="1"/>
        <w:spacing w:beforeLines="50" w:before="120" w:afterLines="50" w:after="120" w:line="360" w:lineRule="exact"/>
        <w:jc w:val="center"/>
        <w:rPr>
          <w:rFonts w:ascii="黑体" w:eastAsia="黑体" w:hAnsi="黑体"/>
          <w:b w:val="0"/>
          <w:i w:val="0"/>
        </w:rPr>
      </w:pPr>
      <w:bookmarkStart w:id="50" w:name="_Toc10645495"/>
      <w:r>
        <w:rPr>
          <w:rFonts w:ascii="黑体" w:eastAsia="黑体" w:hAnsi="黑体"/>
          <w:b w:val="0"/>
          <w:i w:val="0"/>
        </w:rPr>
        <w:t>5</w:t>
      </w:r>
      <w:r w:rsidRPr="00A2540F">
        <w:rPr>
          <w:rFonts w:ascii="黑体" w:eastAsia="黑体" w:hAnsi="黑体"/>
          <w:b w:val="0"/>
          <w:i w:val="0"/>
        </w:rPr>
        <w:t xml:space="preserve"> </w:t>
      </w:r>
      <w:r w:rsidR="00C13F1A">
        <w:rPr>
          <w:rFonts w:ascii="黑体" w:eastAsia="黑体" w:hAnsi="黑体" w:hint="eastAsia"/>
          <w:b w:val="0"/>
          <w:i w:val="0"/>
        </w:rPr>
        <w:t>模型验证</w:t>
      </w:r>
      <w:r w:rsidR="00742354">
        <w:rPr>
          <w:rFonts w:ascii="黑体" w:eastAsia="黑体" w:hAnsi="黑体" w:hint="eastAsia"/>
          <w:b w:val="0"/>
          <w:i w:val="0"/>
        </w:rPr>
        <w:t>与总结</w:t>
      </w:r>
      <w:r w:rsidR="003B5547">
        <w:rPr>
          <w:rFonts w:ascii="黑体" w:eastAsia="黑体" w:hAnsi="黑体" w:hint="eastAsia"/>
          <w:b w:val="0"/>
          <w:i w:val="0"/>
        </w:rPr>
        <w:t>展望</w:t>
      </w:r>
      <w:bookmarkEnd w:id="50"/>
    </w:p>
    <w:p w:rsidR="0086539A" w:rsidRPr="00516A1F" w:rsidRDefault="00EA1473" w:rsidP="00DB2D36">
      <w:pPr>
        <w:widowControl/>
        <w:adjustRightInd/>
        <w:spacing w:line="360" w:lineRule="exact"/>
        <w:ind w:firstLineChars="200" w:firstLine="420"/>
        <w:textAlignment w:val="auto"/>
      </w:pPr>
      <w:r>
        <w:rPr>
          <w:rFonts w:hint="eastAsia"/>
        </w:rPr>
        <w:t>根据前文中对电池等效电路模型、热行为模型、</w:t>
      </w:r>
      <w:r w:rsidR="0030684C">
        <w:rPr>
          <w:rFonts w:hint="eastAsia"/>
        </w:rPr>
        <w:t>低温循环</w:t>
      </w:r>
      <w:r>
        <w:rPr>
          <w:rFonts w:hint="eastAsia"/>
        </w:rPr>
        <w:t>容量衰减模型的分析及参数辨识，在</w:t>
      </w:r>
      <w:r>
        <w:rPr>
          <w:rFonts w:hint="eastAsia"/>
        </w:rPr>
        <w:t>Matlab</w:t>
      </w:r>
      <w:r>
        <w:t>/Simulink</w:t>
      </w:r>
      <w:r>
        <w:rPr>
          <w:rFonts w:hint="eastAsia"/>
        </w:rPr>
        <w:t>仿真软件中搭建锂离子电池的仿真模型，模型结构如图</w:t>
      </w:r>
      <w:r>
        <w:rPr>
          <w:rFonts w:hint="eastAsia"/>
        </w:rPr>
        <w:t>5</w:t>
      </w:r>
      <w:r>
        <w:t>.1</w:t>
      </w:r>
      <w:r>
        <w:rPr>
          <w:rFonts w:hint="eastAsia"/>
        </w:rPr>
        <w:t>所示。</w:t>
      </w:r>
    </w:p>
    <w:p w:rsidR="00BA64A5" w:rsidRPr="00CF347D" w:rsidRDefault="00D90397" w:rsidP="00DB2D36">
      <w:pPr>
        <w:widowControl/>
        <w:adjustRightInd/>
        <w:spacing w:line="360" w:lineRule="exact"/>
        <w:ind w:firstLineChars="200" w:firstLine="420"/>
        <w:textAlignment w:val="auto"/>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257175</wp:posOffset>
            </wp:positionV>
            <wp:extent cx="5580000" cy="2840400"/>
            <wp:effectExtent l="0" t="0" r="190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png"/>
                    <pic:cNvPicPr/>
                  </pic:nvPicPr>
                  <pic:blipFill>
                    <a:blip r:embed="rId161">
                      <a:extLst>
                        <a:ext uri="{28A0092B-C50C-407E-A947-70E740481C1C}">
                          <a14:useLocalDpi xmlns:a14="http://schemas.microsoft.com/office/drawing/2010/main" val="0"/>
                        </a:ext>
                      </a:extLst>
                    </a:blip>
                    <a:stretch>
                      <a:fillRect/>
                    </a:stretch>
                  </pic:blipFill>
                  <pic:spPr>
                    <a:xfrm>
                      <a:off x="0" y="0"/>
                      <a:ext cx="5580000" cy="2840400"/>
                    </a:xfrm>
                    <a:prstGeom prst="rect">
                      <a:avLst/>
                    </a:prstGeom>
                  </pic:spPr>
                </pic:pic>
              </a:graphicData>
            </a:graphic>
            <wp14:sizeRelH relativeFrom="page">
              <wp14:pctWidth>0</wp14:pctWidth>
            </wp14:sizeRelH>
            <wp14:sizeRelV relativeFrom="page">
              <wp14:pctHeight>0</wp14:pctHeight>
            </wp14:sizeRelV>
          </wp:anchor>
        </w:drawing>
      </w:r>
    </w:p>
    <w:p w:rsidR="00D90397" w:rsidRPr="00E64BBB" w:rsidRDefault="00D90397" w:rsidP="00E64BBB">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.1 S</w:t>
      </w:r>
      <w:r>
        <w:rPr>
          <w:rFonts w:hint="eastAsia"/>
          <w:sz w:val="18"/>
          <w:szCs w:val="18"/>
        </w:rPr>
        <w:t>imulink</w:t>
      </w:r>
      <w:r>
        <w:rPr>
          <w:rFonts w:hint="eastAsia"/>
          <w:sz w:val="18"/>
          <w:szCs w:val="18"/>
        </w:rPr>
        <w:t>仿真模型示意图</w:t>
      </w:r>
    </w:p>
    <w:p w:rsidR="001321B4" w:rsidRPr="000130DA" w:rsidRDefault="001321B4" w:rsidP="001321B4">
      <w:pPr>
        <w:pStyle w:val="2"/>
        <w:spacing w:beforeLines="50" w:before="120" w:afterLines="50" w:after="120" w:line="360" w:lineRule="exact"/>
        <w:rPr>
          <w:rFonts w:ascii="黑体" w:eastAsia="黑体" w:hAnsi="黑体"/>
          <w:b w:val="0"/>
          <w:i w:val="0"/>
        </w:rPr>
      </w:pPr>
      <w:bookmarkStart w:id="51" w:name="_Toc10645496"/>
      <w:r>
        <w:rPr>
          <w:rFonts w:ascii="黑体" w:eastAsia="黑体" w:hAnsi="黑体"/>
          <w:b w:val="0"/>
          <w:i w:val="0"/>
        </w:rPr>
        <w:t>5.1</w:t>
      </w:r>
      <w:r w:rsidRPr="000130DA">
        <w:rPr>
          <w:rFonts w:ascii="黑体" w:eastAsia="黑体" w:hAnsi="黑体"/>
          <w:b w:val="0"/>
          <w:i w:val="0"/>
        </w:rPr>
        <w:t xml:space="preserve"> </w:t>
      </w:r>
      <w:r>
        <w:rPr>
          <w:rFonts w:eastAsia="黑体" w:hint="eastAsia"/>
          <w:b w:val="0"/>
          <w:i w:val="0"/>
        </w:rPr>
        <w:t>热模型验证</w:t>
      </w:r>
      <w:bookmarkEnd w:id="51"/>
    </w:p>
    <w:p w:rsidR="001321B4" w:rsidRDefault="00A97803" w:rsidP="00DB2D36">
      <w:pPr>
        <w:widowControl/>
        <w:adjustRightInd/>
        <w:spacing w:line="360" w:lineRule="exact"/>
        <w:ind w:firstLineChars="200" w:firstLine="420"/>
        <w:textAlignment w:val="auto"/>
      </w:pPr>
      <w:r>
        <w:rPr>
          <w:rFonts w:hint="eastAsia"/>
        </w:rPr>
        <w:t>热模型验证在不同的电流放电倍率（</w:t>
      </w:r>
      <w:r>
        <w:rPr>
          <w:rFonts w:hint="eastAsia"/>
        </w:rPr>
        <w:t>0</w:t>
      </w:r>
      <w:r>
        <w:t>.2C</w:t>
      </w:r>
      <w:r>
        <w:rPr>
          <w:rFonts w:hint="eastAsia"/>
        </w:rPr>
        <w:t>、</w:t>
      </w:r>
      <w:r>
        <w:rPr>
          <w:rFonts w:hint="eastAsia"/>
        </w:rPr>
        <w:t>0</w:t>
      </w:r>
      <w:r>
        <w:t>.5C</w:t>
      </w:r>
      <w:r>
        <w:rPr>
          <w:rFonts w:hint="eastAsia"/>
        </w:rPr>
        <w:t>、</w:t>
      </w:r>
      <w:r>
        <w:rPr>
          <w:rFonts w:hint="eastAsia"/>
        </w:rPr>
        <w:t>1</w:t>
      </w:r>
      <w:r>
        <w:t>C</w:t>
      </w:r>
      <w:r>
        <w:rPr>
          <w:rFonts w:hint="eastAsia"/>
        </w:rPr>
        <w:t>）及不同温度（</w:t>
      </w:r>
      <w:r>
        <w:rPr>
          <w:rFonts w:hint="eastAsia"/>
        </w:rPr>
        <w:t>-</w:t>
      </w:r>
      <w:r>
        <w:t>10</w:t>
      </w:r>
      <w:r>
        <w:rPr>
          <w:rFonts w:ascii="宋体" w:hAnsi="宋体" w:cs="宋体" w:hint="eastAsia"/>
        </w:rPr>
        <w:t>℃、0℃、1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w:t>
      </w:r>
      <w:r>
        <w:rPr>
          <w:rFonts w:hint="eastAsia"/>
        </w:rPr>
        <w:t>）下进行，将本模型的仿真结果与文献中电池温度曲线进行对比，对比结果如图</w:t>
      </w:r>
      <w:r>
        <w:rPr>
          <w:rFonts w:hint="eastAsia"/>
        </w:rPr>
        <w:t>5</w:t>
      </w:r>
      <w:r>
        <w:t>.2</w:t>
      </w:r>
      <w:r w:rsidR="00D01FA6">
        <w:t>~5.5</w:t>
      </w:r>
      <w:r>
        <w:rPr>
          <w:rFonts w:hint="eastAsia"/>
        </w:rPr>
        <w:t>所示。</w:t>
      </w:r>
    </w:p>
    <w:p w:rsidR="001321B4" w:rsidRDefault="00E64BBB" w:rsidP="00DB2D36">
      <w:pPr>
        <w:widowControl/>
        <w:adjustRightInd/>
        <w:spacing w:line="360" w:lineRule="exact"/>
        <w:ind w:firstLineChars="200" w:firstLine="420"/>
        <w:textAlignment w:val="auto"/>
      </w:pPr>
      <w:r>
        <w:rPr>
          <w:noProof/>
        </w:rPr>
        <w:drawing>
          <wp:anchor distT="0" distB="0" distL="114300" distR="114300" simplePos="0" relativeHeight="251709440" behindDoc="0" locked="0" layoutInCell="1" allowOverlap="1">
            <wp:simplePos x="0" y="0"/>
            <wp:positionH relativeFrom="column">
              <wp:align>center</wp:align>
            </wp:positionH>
            <wp:positionV relativeFrom="paragraph">
              <wp:posOffset>262890</wp:posOffset>
            </wp:positionV>
            <wp:extent cx="5580000" cy="2682000"/>
            <wp:effectExtent l="0" t="0" r="1905" b="444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温度验证.png"/>
                    <pic:cNvPicPr/>
                  </pic:nvPicPr>
                  <pic:blipFill>
                    <a:blip r:embed="rId162">
                      <a:extLst>
                        <a:ext uri="{28A0092B-C50C-407E-A947-70E740481C1C}">
                          <a14:useLocalDpi xmlns:a14="http://schemas.microsoft.com/office/drawing/2010/main" val="0"/>
                        </a:ext>
                      </a:extLst>
                    </a:blip>
                    <a:stretch>
                      <a:fillRect/>
                    </a:stretch>
                  </pic:blipFill>
                  <pic:spPr>
                    <a:xfrm>
                      <a:off x="0" y="0"/>
                      <a:ext cx="5580000" cy="2682000"/>
                    </a:xfrm>
                    <a:prstGeom prst="rect">
                      <a:avLst/>
                    </a:prstGeom>
                  </pic:spPr>
                </pic:pic>
              </a:graphicData>
            </a:graphic>
            <wp14:sizeRelH relativeFrom="margin">
              <wp14:pctWidth>0</wp14:pctWidth>
            </wp14:sizeRelH>
            <wp14:sizeRelV relativeFrom="margin">
              <wp14:pctHeight>0</wp14:pctHeight>
            </wp14:sizeRelV>
          </wp:anchor>
        </w:drawing>
      </w:r>
    </w:p>
    <w:p w:rsidR="001321B4" w:rsidRPr="00D01FA6" w:rsidRDefault="00D01FA6" w:rsidP="00D01FA6">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.2 </w:t>
      </w:r>
      <w:r>
        <w:rPr>
          <w:rFonts w:hint="eastAsia"/>
          <w:sz w:val="18"/>
          <w:szCs w:val="18"/>
        </w:rPr>
        <w:t>-</w:t>
      </w:r>
      <w:r>
        <w:rPr>
          <w:sz w:val="18"/>
          <w:szCs w:val="18"/>
        </w:rPr>
        <w:t>10</w:t>
      </w:r>
      <w:r>
        <w:rPr>
          <w:rFonts w:hint="eastAsia"/>
          <w:sz w:val="18"/>
          <w:szCs w:val="18"/>
        </w:rPr>
        <w:t>℃模型</w:t>
      </w:r>
      <w:r w:rsidR="005F0C2A">
        <w:rPr>
          <w:rFonts w:hint="eastAsia"/>
          <w:sz w:val="18"/>
          <w:szCs w:val="18"/>
        </w:rPr>
        <w:t>温度</w:t>
      </w:r>
      <w:r>
        <w:rPr>
          <w:rFonts w:hint="eastAsia"/>
          <w:sz w:val="18"/>
          <w:szCs w:val="18"/>
        </w:rPr>
        <w:t>仿真验证结果</w:t>
      </w:r>
    </w:p>
    <w:p w:rsidR="00D01FA6" w:rsidRDefault="005F0C2A" w:rsidP="005F0C2A">
      <w:pPr>
        <w:widowControl/>
        <w:adjustRightInd/>
        <w:spacing w:line="360" w:lineRule="exact"/>
        <w:ind w:firstLineChars="200" w:firstLine="420"/>
        <w:jc w:val="center"/>
        <w:textAlignment w:val="auto"/>
      </w:pPr>
      <w:r>
        <w:rPr>
          <w:noProof/>
        </w:rPr>
        <w:lastRenderedPageBreak/>
        <w:drawing>
          <wp:anchor distT="0" distB="0" distL="114300" distR="114300" simplePos="0" relativeHeight="251711488" behindDoc="0" locked="0" layoutInCell="1" allowOverlap="1">
            <wp:simplePos x="0" y="0"/>
            <wp:positionH relativeFrom="column">
              <wp:align>center</wp:align>
            </wp:positionH>
            <wp:positionV relativeFrom="paragraph">
              <wp:posOffset>2793365</wp:posOffset>
            </wp:positionV>
            <wp:extent cx="4903200" cy="2487600"/>
            <wp:effectExtent l="0" t="0" r="0" b="825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温度验证.png"/>
                    <pic:cNvPicPr/>
                  </pic:nvPicPr>
                  <pic:blipFill>
                    <a:blip r:embed="rId163">
                      <a:extLst>
                        <a:ext uri="{28A0092B-C50C-407E-A947-70E740481C1C}">
                          <a14:useLocalDpi xmlns:a14="http://schemas.microsoft.com/office/drawing/2010/main" val="0"/>
                        </a:ext>
                      </a:extLst>
                    </a:blip>
                    <a:stretch>
                      <a:fillRect/>
                    </a:stretch>
                  </pic:blipFill>
                  <pic:spPr>
                    <a:xfrm>
                      <a:off x="0" y="0"/>
                      <a:ext cx="4903200" cy="2487600"/>
                    </a:xfrm>
                    <a:prstGeom prst="rect">
                      <a:avLst/>
                    </a:prstGeom>
                  </pic:spPr>
                </pic:pic>
              </a:graphicData>
            </a:graphic>
            <wp14:sizeRelH relativeFrom="page">
              <wp14:pctWidth>0</wp14:pctWidth>
            </wp14:sizeRelH>
            <wp14:sizeRelV relativeFrom="page">
              <wp14:pctHeight>0</wp14:pctHeight>
            </wp14:sizeRelV>
          </wp:anchor>
        </w:drawing>
      </w:r>
      <w:r w:rsidR="00D01FA6">
        <w:rPr>
          <w:rFonts w:hint="eastAsia"/>
          <w:sz w:val="18"/>
          <w:szCs w:val="18"/>
        </w:rPr>
        <w:t>图</w:t>
      </w:r>
      <w:r w:rsidR="00D01FA6">
        <w:rPr>
          <w:noProof/>
        </w:rPr>
        <w:drawing>
          <wp:anchor distT="0" distB="0" distL="114300" distR="114300" simplePos="0" relativeHeight="251710464" behindDoc="0" locked="0" layoutInCell="1" allowOverlap="1">
            <wp:simplePos x="0" y="0"/>
            <wp:positionH relativeFrom="column">
              <wp:align>center</wp:align>
            </wp:positionH>
            <wp:positionV relativeFrom="paragraph">
              <wp:posOffset>0</wp:posOffset>
            </wp:positionV>
            <wp:extent cx="4784400" cy="25020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温度验证.png"/>
                    <pic:cNvPicPr/>
                  </pic:nvPicPr>
                  <pic:blipFill>
                    <a:blip r:embed="rId164">
                      <a:extLst>
                        <a:ext uri="{28A0092B-C50C-407E-A947-70E740481C1C}">
                          <a14:useLocalDpi xmlns:a14="http://schemas.microsoft.com/office/drawing/2010/main" val="0"/>
                        </a:ext>
                      </a:extLst>
                    </a:blip>
                    <a:stretch>
                      <a:fillRect/>
                    </a:stretch>
                  </pic:blipFill>
                  <pic:spPr>
                    <a:xfrm>
                      <a:off x="0" y="0"/>
                      <a:ext cx="4784400" cy="2502000"/>
                    </a:xfrm>
                    <a:prstGeom prst="rect">
                      <a:avLst/>
                    </a:prstGeom>
                  </pic:spPr>
                </pic:pic>
              </a:graphicData>
            </a:graphic>
            <wp14:sizeRelH relativeFrom="page">
              <wp14:pctWidth>0</wp14:pctWidth>
            </wp14:sizeRelH>
            <wp14:sizeRelV relativeFrom="page">
              <wp14:pctHeight>0</wp14:pctHeight>
            </wp14:sizeRelV>
          </wp:anchor>
        </w:drawing>
      </w:r>
      <w:r w:rsidR="00D01FA6">
        <w:rPr>
          <w:rFonts w:hint="eastAsia"/>
          <w:sz w:val="18"/>
          <w:szCs w:val="18"/>
        </w:rPr>
        <w:t>5</w:t>
      </w:r>
      <w:r w:rsidR="00D01FA6">
        <w:rPr>
          <w:sz w:val="18"/>
          <w:szCs w:val="18"/>
        </w:rPr>
        <w:t>.3 0</w:t>
      </w:r>
      <w:r w:rsidR="00D01FA6">
        <w:rPr>
          <w:rFonts w:ascii="宋体" w:hAnsi="宋体" w:cs="宋体" w:hint="eastAsia"/>
          <w:sz w:val="18"/>
          <w:szCs w:val="18"/>
        </w:rPr>
        <w:t>℃模型</w:t>
      </w:r>
      <w:r>
        <w:rPr>
          <w:rFonts w:ascii="宋体" w:hAnsi="宋体" w:cs="宋体" w:hint="eastAsia"/>
          <w:sz w:val="18"/>
          <w:szCs w:val="18"/>
        </w:rPr>
        <w:t>温度</w:t>
      </w:r>
      <w:r w:rsidR="00D01FA6">
        <w:rPr>
          <w:rFonts w:ascii="宋体" w:hAnsi="宋体" w:cs="宋体" w:hint="eastAsia"/>
          <w:sz w:val="18"/>
          <w:szCs w:val="18"/>
        </w:rPr>
        <w:t>仿真验证结果</w:t>
      </w:r>
    </w:p>
    <w:p w:rsidR="00D01FA6" w:rsidRPr="005F0C2A" w:rsidRDefault="005F0C2A" w:rsidP="005F0C2A">
      <w:pPr>
        <w:widowControl/>
        <w:adjustRightInd/>
        <w:spacing w:line="360" w:lineRule="exact"/>
        <w:ind w:firstLineChars="200" w:firstLine="420"/>
        <w:jc w:val="center"/>
        <w:textAlignment w:val="auto"/>
        <w:rPr>
          <w:sz w:val="18"/>
          <w:szCs w:val="18"/>
        </w:rPr>
      </w:pPr>
      <w:r>
        <w:rPr>
          <w:noProof/>
        </w:rPr>
        <w:drawing>
          <wp:anchor distT="0" distB="0" distL="114300" distR="114300" simplePos="0" relativeHeight="251712512" behindDoc="0" locked="0" layoutInCell="1" allowOverlap="1">
            <wp:simplePos x="0" y="0"/>
            <wp:positionH relativeFrom="column">
              <wp:align>center</wp:align>
            </wp:positionH>
            <wp:positionV relativeFrom="paragraph">
              <wp:posOffset>2832735</wp:posOffset>
            </wp:positionV>
            <wp:extent cx="4957200" cy="2487600"/>
            <wp:effectExtent l="0" t="0" r="0"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5温度验证.png"/>
                    <pic:cNvPicPr/>
                  </pic:nvPicPr>
                  <pic:blipFill>
                    <a:blip r:embed="rId165">
                      <a:extLst>
                        <a:ext uri="{28A0092B-C50C-407E-A947-70E740481C1C}">
                          <a14:useLocalDpi xmlns:a14="http://schemas.microsoft.com/office/drawing/2010/main" val="0"/>
                        </a:ext>
                      </a:extLst>
                    </a:blip>
                    <a:stretch>
                      <a:fillRect/>
                    </a:stretch>
                  </pic:blipFill>
                  <pic:spPr>
                    <a:xfrm>
                      <a:off x="0" y="0"/>
                      <a:ext cx="4957200" cy="24876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图</w:t>
      </w:r>
      <w:r>
        <w:rPr>
          <w:rFonts w:hint="eastAsia"/>
          <w:sz w:val="18"/>
          <w:szCs w:val="18"/>
        </w:rPr>
        <w:t>5</w:t>
      </w:r>
      <w:r>
        <w:rPr>
          <w:sz w:val="18"/>
          <w:szCs w:val="18"/>
        </w:rPr>
        <w:t>.4 10</w:t>
      </w:r>
      <w:r>
        <w:rPr>
          <w:rFonts w:ascii="宋体" w:hAnsi="宋体" w:cs="宋体" w:hint="eastAsia"/>
          <w:sz w:val="18"/>
          <w:szCs w:val="18"/>
        </w:rPr>
        <w:t>℃模型温度仿真验证结果</w:t>
      </w:r>
    </w:p>
    <w:p w:rsidR="00D01FA6" w:rsidRPr="005F0C2A" w:rsidRDefault="005F0C2A" w:rsidP="005F0C2A">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.5 25</w:t>
      </w:r>
      <w:r>
        <w:rPr>
          <w:rFonts w:ascii="宋体" w:hAnsi="宋体" w:cs="宋体" w:hint="eastAsia"/>
          <w:sz w:val="18"/>
          <w:szCs w:val="18"/>
        </w:rPr>
        <w:t>℃模型温度仿真验证结果</w:t>
      </w:r>
    </w:p>
    <w:p w:rsidR="005F0C2A" w:rsidRDefault="00305687" w:rsidP="00451773">
      <w:pPr>
        <w:widowControl/>
        <w:adjustRightInd/>
        <w:spacing w:line="360" w:lineRule="exact"/>
        <w:ind w:firstLineChars="200" w:firstLine="420"/>
        <w:textAlignment w:val="auto"/>
      </w:pPr>
      <w:r>
        <w:rPr>
          <w:rFonts w:hint="eastAsia"/>
        </w:rPr>
        <w:lastRenderedPageBreak/>
        <w:t>从仿真结果与实验结果的对比可以看出，本</w:t>
      </w:r>
      <w:r w:rsidR="00A10262">
        <w:rPr>
          <w:rFonts w:hint="eastAsia"/>
        </w:rPr>
        <w:t>文</w:t>
      </w:r>
      <w:r>
        <w:rPr>
          <w:rFonts w:hint="eastAsia"/>
        </w:rPr>
        <w:t>模型的热模型模块在不同温度及放电倍率下仿真结果与实验结果误差较小，最大误差不超过</w:t>
      </w:r>
      <w:r>
        <w:rPr>
          <w:rFonts w:hint="eastAsia"/>
        </w:rPr>
        <w:t>0</w:t>
      </w:r>
      <w:r>
        <w:t>.2</w:t>
      </w:r>
      <w:r>
        <w:rPr>
          <w:rFonts w:ascii="宋体" w:hAnsi="宋体" w:cs="宋体" w:hint="eastAsia"/>
        </w:rPr>
        <w:t>℃。</w:t>
      </w:r>
      <w:r w:rsidR="00451773">
        <w:rPr>
          <w:rFonts w:hint="eastAsia"/>
        </w:rPr>
        <w:t>由于等效电路模块与容量衰减模块的模型计算均依赖于热模型模块所计算得到的当前电池实际温度，因此准确的热模型对于提高模型精度至关重要。</w:t>
      </w:r>
    </w:p>
    <w:p w:rsidR="00735294" w:rsidRPr="000130DA" w:rsidRDefault="00735294" w:rsidP="00735294">
      <w:pPr>
        <w:pStyle w:val="2"/>
        <w:spacing w:beforeLines="50" w:before="120" w:afterLines="50" w:after="120" w:line="360" w:lineRule="exact"/>
        <w:rPr>
          <w:rFonts w:ascii="黑体" w:eastAsia="黑体" w:hAnsi="黑体"/>
          <w:b w:val="0"/>
          <w:i w:val="0"/>
        </w:rPr>
      </w:pPr>
      <w:bookmarkStart w:id="52" w:name="_Toc10645497"/>
      <w:r>
        <w:rPr>
          <w:rFonts w:ascii="黑体" w:eastAsia="黑体" w:hAnsi="黑体"/>
          <w:b w:val="0"/>
          <w:i w:val="0"/>
        </w:rPr>
        <w:t>5.2</w:t>
      </w:r>
      <w:r w:rsidRPr="000130DA">
        <w:rPr>
          <w:rFonts w:ascii="黑体" w:eastAsia="黑体" w:hAnsi="黑体"/>
          <w:b w:val="0"/>
          <w:i w:val="0"/>
        </w:rPr>
        <w:t xml:space="preserve"> </w:t>
      </w:r>
      <w:r w:rsidR="0030684C">
        <w:rPr>
          <w:rFonts w:ascii="黑体" w:eastAsia="黑体" w:hAnsi="黑体" w:hint="eastAsia"/>
          <w:b w:val="0"/>
          <w:i w:val="0"/>
        </w:rPr>
        <w:t>低温循环</w:t>
      </w:r>
      <w:r>
        <w:rPr>
          <w:rFonts w:eastAsia="黑体" w:hint="eastAsia"/>
          <w:b w:val="0"/>
          <w:i w:val="0"/>
        </w:rPr>
        <w:t>容量衰减模型验证</w:t>
      </w:r>
      <w:bookmarkEnd w:id="52"/>
    </w:p>
    <w:p w:rsidR="00735294" w:rsidRPr="00784E37" w:rsidRDefault="00A30C75" w:rsidP="00451773">
      <w:pPr>
        <w:widowControl/>
        <w:adjustRightInd/>
        <w:spacing w:line="360" w:lineRule="exact"/>
        <w:ind w:firstLineChars="200" w:firstLine="420"/>
        <w:textAlignment w:val="auto"/>
      </w:pPr>
      <w:r>
        <w:rPr>
          <w:rFonts w:hint="eastAsia"/>
        </w:rPr>
        <w:t>根据</w:t>
      </w:r>
      <w:r>
        <w:rPr>
          <w:rFonts w:hint="eastAsia"/>
        </w:rPr>
        <w:t>John</w:t>
      </w:r>
      <w:r>
        <w:rPr>
          <w:rFonts w:hint="eastAsia"/>
        </w:rPr>
        <w:t>等</w:t>
      </w:r>
      <w:r w:rsidRPr="00A30C75">
        <w:rPr>
          <w:vertAlign w:val="superscript"/>
        </w:rPr>
        <w:fldChar w:fldCharType="begin"/>
      </w:r>
      <w:r w:rsidRPr="00A30C75">
        <w:rPr>
          <w:vertAlign w:val="superscript"/>
        </w:rPr>
        <w:instrText xml:space="preserve"> </w:instrText>
      </w:r>
      <w:r w:rsidRPr="00A30C75">
        <w:rPr>
          <w:rFonts w:hint="eastAsia"/>
          <w:vertAlign w:val="superscript"/>
        </w:rPr>
        <w:instrText>REF _Ref9363615 \r \h</w:instrText>
      </w:r>
      <w:r w:rsidRPr="00A30C75">
        <w:rPr>
          <w:vertAlign w:val="superscript"/>
        </w:rPr>
        <w:instrText xml:space="preserve"> </w:instrText>
      </w:r>
      <w:r>
        <w:rPr>
          <w:vertAlign w:val="superscript"/>
        </w:rPr>
        <w:instrText xml:space="preserve"> \* MERGEFORMAT </w:instrText>
      </w:r>
      <w:r w:rsidRPr="00A30C75">
        <w:rPr>
          <w:vertAlign w:val="superscript"/>
        </w:rPr>
      </w:r>
      <w:r w:rsidRPr="00A30C75">
        <w:rPr>
          <w:vertAlign w:val="superscript"/>
        </w:rPr>
        <w:fldChar w:fldCharType="separate"/>
      </w:r>
      <w:r w:rsidRPr="00A30C75">
        <w:rPr>
          <w:vertAlign w:val="superscript"/>
        </w:rPr>
        <w:t>[42]</w:t>
      </w:r>
      <w:r w:rsidRPr="00A30C75">
        <w:rPr>
          <w:vertAlign w:val="superscript"/>
        </w:rPr>
        <w:fldChar w:fldCharType="end"/>
      </w:r>
      <w:r>
        <w:rPr>
          <w:rFonts w:hint="eastAsia"/>
        </w:rPr>
        <w:t>所做的老化容量衰减实验，设定仿真工况</w:t>
      </w:r>
      <w:r w:rsidR="0023376B">
        <w:rPr>
          <w:rFonts w:hint="eastAsia"/>
        </w:rPr>
        <w:t>如下：环境温度为</w:t>
      </w:r>
      <w:r w:rsidR="0023376B">
        <w:rPr>
          <w:rFonts w:hint="eastAsia"/>
        </w:rPr>
        <w:t>0</w:t>
      </w:r>
      <w:r w:rsidR="0023376B">
        <w:rPr>
          <w:rFonts w:ascii="宋体" w:hAnsi="宋体" w:cs="宋体" w:hint="eastAsia"/>
        </w:rPr>
        <w:t>℃</w:t>
      </w:r>
      <w:r w:rsidR="00D973F4">
        <w:rPr>
          <w:rFonts w:ascii="宋体" w:hAnsi="宋体" w:cs="宋体" w:hint="eastAsia"/>
        </w:rPr>
        <w:t>；电流放电倍率为</w:t>
      </w:r>
      <w:r w:rsidR="00D973F4">
        <w:rPr>
          <w:rFonts w:ascii="宋体" w:hAnsi="宋体" w:cs="宋体"/>
        </w:rPr>
        <w:t xml:space="preserve"> </w:t>
      </w:r>
      <w:r w:rsidR="00D973F4" w:rsidRPr="00D973F4">
        <w:t>C</w:t>
      </w:r>
      <w:r w:rsidR="00D973F4">
        <w:t>/2</w:t>
      </w:r>
      <w:r w:rsidR="00D973F4">
        <w:rPr>
          <w:rFonts w:hint="eastAsia"/>
        </w:rPr>
        <w:t>；循环过程中电池放电深度为</w:t>
      </w:r>
      <w:r w:rsidR="00D973F4">
        <w:rPr>
          <w:rFonts w:hint="eastAsia"/>
        </w:rPr>
        <w:t>9</w:t>
      </w:r>
      <w:r w:rsidR="00D973F4">
        <w:t>0</w:t>
      </w:r>
      <w:r w:rsidR="00D973F4">
        <w:rPr>
          <w:rFonts w:hint="eastAsia"/>
        </w:rPr>
        <w:t>%</w:t>
      </w:r>
      <w:r w:rsidR="00D973F4">
        <w:rPr>
          <w:rFonts w:hint="eastAsia"/>
        </w:rPr>
        <w:t>，即</w:t>
      </w:r>
      <w:r w:rsidR="00D973F4">
        <w:rPr>
          <w:rFonts w:hint="eastAsia"/>
        </w:rPr>
        <w:t>S</w:t>
      </w:r>
      <w:r w:rsidR="00D973F4">
        <w:t>OC</w:t>
      </w:r>
      <w:r w:rsidR="00D973F4">
        <w:rPr>
          <w:rFonts w:hint="eastAsia"/>
        </w:rPr>
        <w:t>从</w:t>
      </w:r>
      <w:r w:rsidR="00D973F4">
        <w:rPr>
          <w:rFonts w:hint="eastAsia"/>
        </w:rPr>
        <w:t>1</w:t>
      </w:r>
      <w:r w:rsidR="00D973F4">
        <w:t>00</w:t>
      </w:r>
      <w:r w:rsidR="00D973F4">
        <w:rPr>
          <w:rFonts w:hint="eastAsia"/>
        </w:rPr>
        <w:t>%</w:t>
      </w:r>
      <w:r w:rsidR="00D973F4">
        <w:rPr>
          <w:rFonts w:hint="eastAsia"/>
        </w:rPr>
        <w:t>降至</w:t>
      </w:r>
      <w:r w:rsidR="00D973F4">
        <w:rPr>
          <w:rFonts w:hint="eastAsia"/>
        </w:rPr>
        <w:t>1</w:t>
      </w:r>
      <w:r w:rsidR="00D973F4">
        <w:t>0</w:t>
      </w:r>
      <w:r w:rsidR="00D973F4">
        <w:rPr>
          <w:rFonts w:hint="eastAsia"/>
        </w:rPr>
        <w:t>%</w:t>
      </w:r>
      <w:r w:rsidR="00D973F4">
        <w:rPr>
          <w:rFonts w:hint="eastAsia"/>
        </w:rPr>
        <w:t>，然后充电，进入下一个循环；在循环放电次数达到</w:t>
      </w:r>
      <w:r w:rsidR="00D973F4">
        <w:rPr>
          <w:rFonts w:hint="eastAsia"/>
        </w:rPr>
        <w:t>3</w:t>
      </w:r>
      <w:r w:rsidR="00D973F4">
        <w:t>59</w:t>
      </w:r>
      <w:r w:rsidR="00D973F4">
        <w:rPr>
          <w:rFonts w:hint="eastAsia"/>
        </w:rPr>
        <w:t>、</w:t>
      </w:r>
      <w:r w:rsidR="00D973F4">
        <w:rPr>
          <w:rFonts w:hint="eastAsia"/>
        </w:rPr>
        <w:t>1</w:t>
      </w:r>
      <w:r w:rsidR="00D973F4">
        <w:t>039</w:t>
      </w:r>
      <w:r w:rsidR="00D973F4">
        <w:rPr>
          <w:rFonts w:hint="eastAsia"/>
        </w:rPr>
        <w:t>、</w:t>
      </w:r>
      <w:r w:rsidR="00D973F4">
        <w:rPr>
          <w:rFonts w:hint="eastAsia"/>
        </w:rPr>
        <w:t>1</w:t>
      </w:r>
      <w:r w:rsidR="00D973F4">
        <w:t>885</w:t>
      </w:r>
      <w:r w:rsidR="00D973F4">
        <w:rPr>
          <w:rFonts w:hint="eastAsia"/>
        </w:rPr>
        <w:t>、</w:t>
      </w:r>
      <w:r w:rsidR="00D973F4">
        <w:rPr>
          <w:rFonts w:hint="eastAsia"/>
        </w:rPr>
        <w:t>3</w:t>
      </w:r>
      <w:r w:rsidR="00D973F4">
        <w:t>389</w:t>
      </w:r>
      <w:r w:rsidR="00D973F4">
        <w:rPr>
          <w:rFonts w:hint="eastAsia"/>
        </w:rPr>
        <w:t>、</w:t>
      </w:r>
      <w:r w:rsidR="00D973F4">
        <w:rPr>
          <w:rFonts w:hint="eastAsia"/>
        </w:rPr>
        <w:t>4</w:t>
      </w:r>
      <w:r w:rsidR="00D973F4">
        <w:t>223</w:t>
      </w:r>
      <w:r w:rsidR="00D973F4">
        <w:rPr>
          <w:rFonts w:hint="eastAsia"/>
        </w:rPr>
        <w:t>次时，各完整记录一次电池放电的端电压数据。仿真及实验结果如图</w:t>
      </w:r>
      <w:r w:rsidR="00D973F4">
        <w:rPr>
          <w:rFonts w:hint="eastAsia"/>
        </w:rPr>
        <w:t>5</w:t>
      </w:r>
      <w:r w:rsidR="00D973F4">
        <w:t>.6</w:t>
      </w:r>
      <w:r w:rsidR="00D973F4">
        <w:rPr>
          <w:rFonts w:hint="eastAsia"/>
        </w:rPr>
        <w:t>所示。</w:t>
      </w:r>
    </w:p>
    <w:p w:rsidR="00735294" w:rsidRDefault="00032810" w:rsidP="00451773">
      <w:pPr>
        <w:widowControl/>
        <w:adjustRightInd/>
        <w:spacing w:line="360" w:lineRule="exact"/>
        <w:ind w:firstLineChars="200" w:firstLine="420"/>
        <w:textAlignment w:val="auto"/>
      </w:pPr>
      <w:r>
        <w:rPr>
          <w:noProof/>
        </w:rPr>
        <w:drawing>
          <wp:anchor distT="0" distB="0" distL="114300" distR="114300" simplePos="0" relativeHeight="251713536" behindDoc="0" locked="0" layoutInCell="1" allowOverlap="1">
            <wp:simplePos x="0" y="0"/>
            <wp:positionH relativeFrom="column">
              <wp:align>center</wp:align>
            </wp:positionH>
            <wp:positionV relativeFrom="paragraph">
              <wp:posOffset>266700</wp:posOffset>
            </wp:positionV>
            <wp:extent cx="5580000" cy="2833200"/>
            <wp:effectExtent l="0" t="0" r="1905" b="571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循环验证.png"/>
                    <pic:cNvPicPr/>
                  </pic:nvPicPr>
                  <pic:blipFill>
                    <a:blip r:embed="rId166">
                      <a:extLst>
                        <a:ext uri="{28A0092B-C50C-407E-A947-70E740481C1C}">
                          <a14:useLocalDpi xmlns:a14="http://schemas.microsoft.com/office/drawing/2010/main" val="0"/>
                        </a:ext>
                      </a:extLst>
                    </a:blip>
                    <a:stretch>
                      <a:fillRect/>
                    </a:stretch>
                  </pic:blipFill>
                  <pic:spPr>
                    <a:xfrm>
                      <a:off x="0" y="0"/>
                      <a:ext cx="5580000" cy="2833200"/>
                    </a:xfrm>
                    <a:prstGeom prst="rect">
                      <a:avLst/>
                    </a:prstGeom>
                  </pic:spPr>
                </pic:pic>
              </a:graphicData>
            </a:graphic>
            <wp14:sizeRelH relativeFrom="margin">
              <wp14:pctWidth>0</wp14:pctWidth>
            </wp14:sizeRelH>
            <wp14:sizeRelV relativeFrom="margin">
              <wp14:pctHeight>0</wp14:pctHeight>
            </wp14:sizeRelV>
          </wp:anchor>
        </w:drawing>
      </w:r>
    </w:p>
    <w:p w:rsidR="00735294" w:rsidRPr="00830E56" w:rsidRDefault="00830E56" w:rsidP="00830E56">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.6 0</w:t>
      </w:r>
      <w:r>
        <w:rPr>
          <w:rFonts w:ascii="宋体" w:hAnsi="宋体" w:cs="宋体" w:hint="eastAsia"/>
          <w:sz w:val="18"/>
          <w:szCs w:val="18"/>
        </w:rPr>
        <w:t>℃</w:t>
      </w:r>
      <w:r>
        <w:rPr>
          <w:rFonts w:hint="eastAsia"/>
          <w:sz w:val="18"/>
          <w:szCs w:val="18"/>
        </w:rPr>
        <w:t>容量衰减模型仿真验证结果</w:t>
      </w:r>
    </w:p>
    <w:p w:rsidR="00830E56" w:rsidRDefault="00830E56" w:rsidP="00830E56">
      <w:pPr>
        <w:widowControl/>
        <w:adjustRightInd/>
        <w:spacing w:line="360" w:lineRule="exact"/>
        <w:ind w:firstLineChars="200" w:firstLine="420"/>
        <w:textAlignment w:val="auto"/>
      </w:pPr>
    </w:p>
    <w:p w:rsidR="007E1EC7" w:rsidRDefault="006D0999" w:rsidP="00735CA2">
      <w:pPr>
        <w:widowControl/>
        <w:adjustRightInd/>
        <w:spacing w:line="360" w:lineRule="exact"/>
        <w:ind w:firstLineChars="200" w:firstLine="420"/>
        <w:textAlignment w:val="auto"/>
      </w:pPr>
      <w:r>
        <w:rPr>
          <w:rFonts w:hint="eastAsia"/>
        </w:rPr>
        <w:t>从图</w:t>
      </w:r>
      <w:r>
        <w:rPr>
          <w:rFonts w:hint="eastAsia"/>
        </w:rPr>
        <w:t>5</w:t>
      </w:r>
      <w:r>
        <w:t>.6</w:t>
      </w:r>
      <w:r>
        <w:rPr>
          <w:rFonts w:hint="eastAsia"/>
        </w:rPr>
        <w:t>中可以看出，本文模型</w:t>
      </w:r>
      <w:r w:rsidR="006E565A">
        <w:rPr>
          <w:rFonts w:hint="eastAsia"/>
        </w:rPr>
        <w:t>能够较好地反应</w:t>
      </w:r>
      <w:r>
        <w:rPr>
          <w:rFonts w:hint="eastAsia"/>
        </w:rPr>
        <w:t>锂离子电池在较低温度下的循环</w:t>
      </w:r>
      <w:r w:rsidR="0030684C">
        <w:rPr>
          <w:rFonts w:hint="eastAsia"/>
        </w:rPr>
        <w:t>老化</w:t>
      </w:r>
      <w:r>
        <w:rPr>
          <w:rFonts w:hint="eastAsia"/>
        </w:rPr>
        <w:t>容量衰减现象</w:t>
      </w:r>
      <w:r w:rsidR="006E565A">
        <w:rPr>
          <w:rFonts w:hint="eastAsia"/>
        </w:rPr>
        <w:t>，在</w:t>
      </w:r>
      <w:r w:rsidR="006E565A">
        <w:rPr>
          <w:rFonts w:hint="eastAsia"/>
        </w:rPr>
        <w:t>0</w:t>
      </w:r>
      <w:r w:rsidR="006E565A">
        <w:rPr>
          <w:rFonts w:ascii="宋体" w:hAnsi="宋体" w:cs="宋体" w:hint="eastAsia"/>
        </w:rPr>
        <w:t>℃下的容量衰减模型仿真验证结果表明本文模型的容量衰减模块具有较高的模型精度。</w:t>
      </w:r>
    </w:p>
    <w:p w:rsidR="005E2761" w:rsidRPr="000130DA" w:rsidRDefault="005E2761" w:rsidP="005E2761">
      <w:pPr>
        <w:pStyle w:val="2"/>
        <w:spacing w:beforeLines="50" w:before="120" w:afterLines="50" w:after="120" w:line="360" w:lineRule="exact"/>
        <w:rPr>
          <w:rFonts w:ascii="黑体" w:eastAsia="黑体" w:hAnsi="黑体"/>
          <w:b w:val="0"/>
          <w:i w:val="0"/>
        </w:rPr>
      </w:pPr>
      <w:bookmarkStart w:id="53" w:name="_Toc10645498"/>
      <w:r>
        <w:rPr>
          <w:rFonts w:ascii="黑体" w:eastAsia="黑体" w:hAnsi="黑体"/>
          <w:b w:val="0"/>
          <w:i w:val="0"/>
        </w:rPr>
        <w:t>5.</w:t>
      </w:r>
      <w:r w:rsidR="001321B4">
        <w:rPr>
          <w:rFonts w:ascii="黑体" w:eastAsia="黑体" w:hAnsi="黑体"/>
          <w:b w:val="0"/>
          <w:i w:val="0"/>
        </w:rPr>
        <w:t>3</w:t>
      </w:r>
      <w:r w:rsidRPr="000130DA">
        <w:rPr>
          <w:rFonts w:ascii="黑体" w:eastAsia="黑体" w:hAnsi="黑体"/>
          <w:b w:val="0"/>
          <w:i w:val="0"/>
        </w:rPr>
        <w:t xml:space="preserve"> </w:t>
      </w:r>
      <w:r w:rsidR="00BF23AC">
        <w:rPr>
          <w:rFonts w:ascii="黑体" w:eastAsia="黑体" w:hAnsi="黑体" w:hint="eastAsia"/>
          <w:b w:val="0"/>
          <w:i w:val="0"/>
        </w:rPr>
        <w:t>参数温变</w:t>
      </w:r>
      <w:r>
        <w:rPr>
          <w:rFonts w:eastAsia="黑体" w:hint="eastAsia"/>
          <w:b w:val="0"/>
          <w:i w:val="0"/>
        </w:rPr>
        <w:t>等效电路模型验证</w:t>
      </w:r>
      <w:bookmarkEnd w:id="53"/>
    </w:p>
    <w:p w:rsidR="003855EA" w:rsidRDefault="00F245BE" w:rsidP="00DB2D36">
      <w:pPr>
        <w:widowControl/>
        <w:adjustRightInd/>
        <w:spacing w:line="360" w:lineRule="exact"/>
        <w:ind w:firstLineChars="200" w:firstLine="420"/>
        <w:textAlignment w:val="auto"/>
      </w:pPr>
      <w:r>
        <w:rPr>
          <w:rFonts w:hint="eastAsia"/>
        </w:rPr>
        <w:t>最后验证等效电路模型。</w:t>
      </w:r>
      <w:r w:rsidR="003E446B">
        <w:rPr>
          <w:rFonts w:hint="eastAsia"/>
        </w:rPr>
        <w:t>李炳思</w:t>
      </w:r>
      <w:r w:rsidR="003E446B" w:rsidRPr="003E446B">
        <w:rPr>
          <w:vertAlign w:val="superscript"/>
        </w:rPr>
        <w:fldChar w:fldCharType="begin"/>
      </w:r>
      <w:r w:rsidR="003E446B" w:rsidRPr="003E446B">
        <w:rPr>
          <w:vertAlign w:val="superscript"/>
        </w:rPr>
        <w:instrText xml:space="preserve"> </w:instrText>
      </w:r>
      <w:r w:rsidR="003E446B" w:rsidRPr="003E446B">
        <w:rPr>
          <w:rFonts w:hint="eastAsia"/>
          <w:vertAlign w:val="superscript"/>
        </w:rPr>
        <w:instrText>REF _Ref1658979 \r \h</w:instrText>
      </w:r>
      <w:r w:rsidR="003E446B" w:rsidRPr="003E446B">
        <w:rPr>
          <w:vertAlign w:val="superscript"/>
        </w:rPr>
        <w:instrText xml:space="preserve"> </w:instrText>
      </w:r>
      <w:r w:rsidR="003E446B">
        <w:rPr>
          <w:vertAlign w:val="superscript"/>
        </w:rPr>
        <w:instrText xml:space="preserve"> \* MERGEFORMAT </w:instrText>
      </w:r>
      <w:r w:rsidR="003E446B" w:rsidRPr="003E446B">
        <w:rPr>
          <w:vertAlign w:val="superscript"/>
        </w:rPr>
      </w:r>
      <w:r w:rsidR="003E446B" w:rsidRPr="003E446B">
        <w:rPr>
          <w:vertAlign w:val="superscript"/>
        </w:rPr>
        <w:fldChar w:fldCharType="separate"/>
      </w:r>
      <w:r w:rsidR="003E446B" w:rsidRPr="003E446B">
        <w:rPr>
          <w:vertAlign w:val="superscript"/>
        </w:rPr>
        <w:t>[10]</w:t>
      </w:r>
      <w:r w:rsidR="003E446B" w:rsidRPr="003E446B">
        <w:rPr>
          <w:vertAlign w:val="superscript"/>
        </w:rPr>
        <w:fldChar w:fldCharType="end"/>
      </w:r>
      <w:r w:rsidR="003E446B">
        <w:rPr>
          <w:rFonts w:hint="eastAsia"/>
        </w:rPr>
        <w:t>对其所建不含热模型的二阶等效电路模型进行了模型验证，工况电流</w:t>
      </w:r>
      <w:r w:rsidR="009473C4">
        <w:rPr>
          <w:rFonts w:hint="eastAsia"/>
        </w:rPr>
        <w:t>如图</w:t>
      </w:r>
      <w:r w:rsidR="00AF5F50">
        <w:rPr>
          <w:rFonts w:hint="eastAsia"/>
        </w:rPr>
        <w:t>5</w:t>
      </w:r>
      <w:r w:rsidR="00AF5F50">
        <w:t>.</w:t>
      </w:r>
      <w:r w:rsidR="00572532">
        <w:t>7</w:t>
      </w:r>
      <w:r w:rsidR="009473C4">
        <w:rPr>
          <w:rFonts w:hint="eastAsia"/>
        </w:rPr>
        <w:t>所示，设定</w:t>
      </w:r>
      <w:r w:rsidR="003E446B">
        <w:rPr>
          <w:rFonts w:hint="eastAsia"/>
        </w:rPr>
        <w:t>如下：</w:t>
      </w:r>
    </w:p>
    <w:p w:rsidR="009473C4" w:rsidRDefault="00AF5F50" w:rsidP="00DB2D36">
      <w:pPr>
        <w:widowControl/>
        <w:adjustRightInd/>
        <w:spacing w:line="360" w:lineRule="exact"/>
        <w:ind w:firstLineChars="200" w:firstLine="420"/>
        <w:textAlignment w:val="auto"/>
      </w:pPr>
      <w:r>
        <w:rPr>
          <w:noProof/>
        </w:rPr>
        <w:lastRenderedPageBreak/>
        <w:drawing>
          <wp:anchor distT="0" distB="0" distL="114300" distR="114300" simplePos="0" relativeHeight="251708416" behindDoc="0" locked="0" layoutInCell="1" allowOverlap="1" wp14:anchorId="2DF33793" wp14:editId="66A7C144">
            <wp:simplePos x="0" y="0"/>
            <wp:positionH relativeFrom="margin">
              <wp:align>center</wp:align>
            </wp:positionH>
            <wp:positionV relativeFrom="paragraph">
              <wp:posOffset>248285</wp:posOffset>
            </wp:positionV>
            <wp:extent cx="4986000" cy="2430000"/>
            <wp:effectExtent l="0" t="0" r="5715"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2.bmp"/>
                    <pic:cNvPicPr/>
                  </pic:nvPicPr>
                  <pic:blipFill>
                    <a:blip r:embed="rId167">
                      <a:extLst>
                        <a:ext uri="{28A0092B-C50C-407E-A947-70E740481C1C}">
                          <a14:useLocalDpi xmlns:a14="http://schemas.microsoft.com/office/drawing/2010/main" val="0"/>
                        </a:ext>
                      </a:extLst>
                    </a:blip>
                    <a:stretch>
                      <a:fillRect/>
                    </a:stretch>
                  </pic:blipFill>
                  <pic:spPr>
                    <a:xfrm>
                      <a:off x="0" y="0"/>
                      <a:ext cx="4986000" cy="2430000"/>
                    </a:xfrm>
                    <a:prstGeom prst="rect">
                      <a:avLst/>
                    </a:prstGeom>
                  </pic:spPr>
                </pic:pic>
              </a:graphicData>
            </a:graphic>
            <wp14:sizeRelH relativeFrom="page">
              <wp14:pctWidth>0</wp14:pctWidth>
            </wp14:sizeRelH>
            <wp14:sizeRelV relativeFrom="page">
              <wp14:pctHeight>0</wp14:pctHeight>
            </wp14:sizeRelV>
          </wp:anchor>
        </w:drawing>
      </w:r>
    </w:p>
    <w:p w:rsidR="009473C4" w:rsidRPr="00AF5F50" w:rsidRDefault="00AF5F50" w:rsidP="00AF5F50">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w:t>
      </w:r>
      <w:r w:rsidR="00572532">
        <w:rPr>
          <w:sz w:val="18"/>
          <w:szCs w:val="18"/>
        </w:rPr>
        <w:t>7</w:t>
      </w:r>
      <w:r>
        <w:rPr>
          <w:sz w:val="18"/>
          <w:szCs w:val="18"/>
        </w:rPr>
        <w:t xml:space="preserve"> </w:t>
      </w:r>
      <w:r>
        <w:rPr>
          <w:rFonts w:hint="eastAsia"/>
          <w:sz w:val="18"/>
          <w:szCs w:val="18"/>
        </w:rPr>
        <w:t>等效电路模型验证工况</w:t>
      </w:r>
    </w:p>
    <w:p w:rsidR="009473C4" w:rsidRPr="005E2761" w:rsidRDefault="009473C4" w:rsidP="00DB2D36">
      <w:pPr>
        <w:widowControl/>
        <w:adjustRightInd/>
        <w:spacing w:line="360" w:lineRule="exact"/>
        <w:ind w:firstLineChars="200" w:firstLine="420"/>
        <w:textAlignment w:val="auto"/>
      </w:pPr>
    </w:p>
    <w:p w:rsidR="00AA7EB0" w:rsidRPr="003E446B" w:rsidRDefault="003E446B" w:rsidP="003E446B">
      <w:pPr>
        <w:widowControl/>
        <w:adjustRightInd/>
        <w:spacing w:line="360" w:lineRule="exact"/>
        <w:ind w:firstLineChars="200" w:firstLine="420"/>
        <w:textAlignment w:val="auto"/>
        <w:rPr>
          <w:rFonts w:ascii="宋体" w:hAnsi="宋体" w:cs="宋体"/>
        </w:rPr>
      </w:pPr>
      <w:r>
        <w:rPr>
          <w:rFonts w:hint="eastAsia"/>
        </w:rPr>
        <w:t>目标电池置于</w:t>
      </w:r>
      <w:r>
        <w:rPr>
          <w:rFonts w:hint="eastAsia"/>
        </w:rPr>
        <w:t>-</w:t>
      </w:r>
      <w:r>
        <w:t>10</w:t>
      </w:r>
      <w:r>
        <w:rPr>
          <w:rFonts w:ascii="宋体" w:hAnsi="宋体" w:cs="宋体" w:hint="eastAsia"/>
        </w:rPr>
        <w:t>℃</w:t>
      </w:r>
      <w:r w:rsidR="00F01F3D">
        <w:rPr>
          <w:rFonts w:ascii="宋体" w:hAnsi="宋体" w:cs="宋体" w:hint="eastAsia"/>
        </w:rPr>
        <w:t>环境</w:t>
      </w:r>
      <w:r>
        <w:rPr>
          <w:rFonts w:ascii="宋体" w:hAnsi="宋体" w:cs="宋体" w:hint="eastAsia"/>
        </w:rPr>
        <w:t>下，初始S</w:t>
      </w:r>
      <w:r>
        <w:rPr>
          <w:rFonts w:ascii="宋体" w:hAnsi="宋体" w:cs="宋体"/>
        </w:rPr>
        <w:t>OC</w:t>
      </w:r>
      <w:r>
        <w:rPr>
          <w:rFonts w:ascii="宋体" w:hAnsi="宋体" w:cs="宋体" w:hint="eastAsia"/>
        </w:rPr>
        <w:t>为6</w:t>
      </w:r>
      <w:r>
        <w:rPr>
          <w:rFonts w:ascii="宋体" w:hAnsi="宋体" w:cs="宋体"/>
        </w:rPr>
        <w:t>0</w:t>
      </w:r>
      <w:r>
        <w:rPr>
          <w:rFonts w:ascii="宋体" w:hAnsi="宋体" w:cs="宋体" w:hint="eastAsia"/>
        </w:rPr>
        <w:t>%，</w:t>
      </w:r>
      <w:r w:rsidRPr="003E446B">
        <w:rPr>
          <w:rFonts w:ascii="宋体" w:hAnsi="宋体" w:cs="宋体" w:hint="eastAsia"/>
        </w:rPr>
        <w:t>以 100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，500</w:t>
      </w:r>
      <w:r w:rsidRPr="003E446B">
        <w:t>mA</w:t>
      </w:r>
      <w:r w:rsidRPr="003E446B">
        <w:rPr>
          <w:rFonts w:ascii="宋体" w:hAnsi="宋体" w:cs="宋体" w:hint="eastAsia"/>
        </w:rPr>
        <w:t>恒流放电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，静置 20</w:t>
      </w:r>
      <w:r w:rsidRPr="003E446B">
        <w:t>min</w:t>
      </w:r>
      <w:r w:rsidRPr="003E446B">
        <w:rPr>
          <w:rFonts w:ascii="宋体" w:hAnsi="宋体" w:cs="宋体" w:hint="eastAsia"/>
        </w:rPr>
        <w:t>，随后 100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，500</w:t>
      </w:r>
      <w:r w:rsidRPr="003E446B">
        <w:t>mA</w:t>
      </w:r>
      <w:r w:rsidRPr="003E446B">
        <w:rPr>
          <w:rFonts w:ascii="宋体" w:hAnsi="宋体" w:cs="宋体" w:hint="eastAsia"/>
        </w:rPr>
        <w:t>恒流充电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，静置 6</w:t>
      </w:r>
      <w:r w:rsidRPr="003E446B">
        <w:t>min</w:t>
      </w:r>
      <w:r w:rsidRPr="003E446B">
        <w:rPr>
          <w:rFonts w:ascii="宋体" w:hAnsi="宋体" w:cs="宋体" w:hint="eastAsia"/>
        </w:rPr>
        <w:t>，验证</w:t>
      </w:r>
      <w:r w:rsidR="009473C4">
        <w:rPr>
          <w:rFonts w:ascii="宋体" w:hAnsi="宋体" w:cs="宋体" w:hint="eastAsia"/>
        </w:rPr>
        <w:t>环境温度-</w:t>
      </w:r>
      <w:r w:rsidR="009473C4">
        <w:rPr>
          <w:rFonts w:ascii="宋体" w:hAnsi="宋体" w:cs="宋体"/>
        </w:rPr>
        <w:t>10</w:t>
      </w:r>
      <w:r w:rsidR="009473C4">
        <w:rPr>
          <w:rFonts w:ascii="宋体" w:hAnsi="宋体" w:cs="宋体" w:hint="eastAsia"/>
        </w:rPr>
        <w:t>℃</w:t>
      </w:r>
      <w:r w:rsidRPr="003E446B">
        <w:rPr>
          <w:rFonts w:ascii="宋体" w:hAnsi="宋体" w:cs="宋体" w:hint="eastAsia"/>
        </w:rPr>
        <w:t>条件下的模型精度。</w:t>
      </w:r>
    </w:p>
    <w:p w:rsidR="00AA7EB0" w:rsidRDefault="0099769F" w:rsidP="00DB2D36">
      <w:pPr>
        <w:widowControl/>
        <w:adjustRightInd/>
        <w:spacing w:line="360" w:lineRule="exact"/>
        <w:ind w:firstLineChars="200" w:firstLine="420"/>
        <w:textAlignment w:val="auto"/>
      </w:pPr>
      <w:r>
        <w:rPr>
          <w:noProof/>
        </w:rPr>
        <w:drawing>
          <wp:anchor distT="0" distB="0" distL="114300" distR="114300" simplePos="0" relativeHeight="251714560" behindDoc="0" locked="0" layoutInCell="1" allowOverlap="1">
            <wp:simplePos x="0" y="0"/>
            <wp:positionH relativeFrom="column">
              <wp:align>center</wp:align>
            </wp:positionH>
            <wp:positionV relativeFrom="paragraph">
              <wp:posOffset>255905</wp:posOffset>
            </wp:positionV>
            <wp:extent cx="5580000" cy="2764800"/>
            <wp:effectExtent l="0" t="0" r="190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png"/>
                    <pic:cNvPicPr/>
                  </pic:nvPicPr>
                  <pic:blipFill>
                    <a:blip r:embed="rId168">
                      <a:extLst>
                        <a:ext uri="{28A0092B-C50C-407E-A947-70E740481C1C}">
                          <a14:useLocalDpi xmlns:a14="http://schemas.microsoft.com/office/drawing/2010/main" val="0"/>
                        </a:ext>
                      </a:extLst>
                    </a:blip>
                    <a:stretch>
                      <a:fillRect/>
                    </a:stretch>
                  </pic:blipFill>
                  <pic:spPr>
                    <a:xfrm>
                      <a:off x="0" y="0"/>
                      <a:ext cx="5580000" cy="2764800"/>
                    </a:xfrm>
                    <a:prstGeom prst="rect">
                      <a:avLst/>
                    </a:prstGeom>
                  </pic:spPr>
                </pic:pic>
              </a:graphicData>
            </a:graphic>
            <wp14:sizeRelH relativeFrom="margin">
              <wp14:pctWidth>0</wp14:pctWidth>
            </wp14:sizeRelH>
            <wp14:sizeRelV relativeFrom="margin">
              <wp14:pctHeight>0</wp14:pctHeight>
            </wp14:sizeRelV>
          </wp:anchor>
        </w:drawing>
      </w:r>
    </w:p>
    <w:p w:rsidR="005E2761" w:rsidRPr="0099769F" w:rsidRDefault="0099769F" w:rsidP="0099769F">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.8 </w:t>
      </w:r>
      <w:r>
        <w:rPr>
          <w:rFonts w:hint="eastAsia"/>
          <w:sz w:val="18"/>
          <w:szCs w:val="18"/>
        </w:rPr>
        <w:t>等效电路模型仿真验证结果</w:t>
      </w:r>
    </w:p>
    <w:p w:rsidR="006777FD" w:rsidRDefault="006777FD" w:rsidP="006777FD">
      <w:pPr>
        <w:widowControl/>
        <w:adjustRightInd/>
        <w:spacing w:line="360" w:lineRule="exact"/>
        <w:ind w:firstLineChars="200" w:firstLine="420"/>
        <w:textAlignment w:val="auto"/>
      </w:pPr>
    </w:p>
    <w:p w:rsidR="005E2761" w:rsidRDefault="00E15413" w:rsidP="006777FD">
      <w:pPr>
        <w:widowControl/>
        <w:adjustRightInd/>
        <w:spacing w:line="360" w:lineRule="exact"/>
        <w:ind w:firstLineChars="200" w:firstLine="420"/>
        <w:textAlignment w:val="auto"/>
      </w:pPr>
      <w:r>
        <w:rPr>
          <w:rFonts w:hint="eastAsia"/>
        </w:rPr>
        <w:t>图</w:t>
      </w:r>
      <w:r>
        <w:rPr>
          <w:rFonts w:hint="eastAsia"/>
        </w:rPr>
        <w:t>5</w:t>
      </w:r>
      <w:r>
        <w:t>.8</w:t>
      </w:r>
      <w:r>
        <w:rPr>
          <w:rFonts w:hint="eastAsia"/>
        </w:rPr>
        <w:t>为本文模型仿真结果、文献中不含热模型的等效电路模型仿真结果以及电池放电实验的参考结果对比图。从图中可以看出，</w:t>
      </w:r>
      <w:r w:rsidR="001B51C6">
        <w:rPr>
          <w:rFonts w:hint="eastAsia"/>
        </w:rPr>
        <w:t>本文模型的仿真结果与实验结果的误差明显小于不含热模</w:t>
      </w:r>
      <w:r w:rsidR="001B51C6">
        <w:rPr>
          <w:rFonts w:hint="eastAsia"/>
        </w:rPr>
        <w:lastRenderedPageBreak/>
        <w:t>型的等效电路模型的仿真结果</w:t>
      </w:r>
      <w:r w:rsidR="006777FD">
        <w:rPr>
          <w:rFonts w:hint="eastAsia"/>
        </w:rPr>
        <w:t>，尤其是在充放电过程进行一段时间以后，本文模型能够更好地贴合实验结果。</w:t>
      </w:r>
      <w:r w:rsidR="00CB5E3F">
        <w:rPr>
          <w:rFonts w:hint="eastAsia"/>
        </w:rPr>
        <w:t>如前文所述，锂离子电池在低温情况下欧姆内阻、极化内阻、极化电容、电池容量等参数对温度的变化尤为敏感，在该验证工况下电池的温度变化仿真结果如图</w:t>
      </w:r>
      <w:r w:rsidR="00CB5E3F">
        <w:rPr>
          <w:rFonts w:hint="eastAsia"/>
        </w:rPr>
        <w:t>5</w:t>
      </w:r>
      <w:r w:rsidR="00CB5E3F">
        <w:t>.9</w:t>
      </w:r>
      <w:r w:rsidR="00CB5E3F">
        <w:rPr>
          <w:rFonts w:hint="eastAsia"/>
        </w:rPr>
        <w:t>所示。</w:t>
      </w:r>
    </w:p>
    <w:p w:rsidR="001B51C6" w:rsidRDefault="0033781C" w:rsidP="00DB2D36">
      <w:pPr>
        <w:widowControl/>
        <w:adjustRightInd/>
        <w:spacing w:line="360" w:lineRule="exact"/>
        <w:ind w:firstLineChars="200" w:firstLine="420"/>
        <w:textAlignment w:val="auto"/>
      </w:pPr>
      <w:r>
        <w:rPr>
          <w:noProof/>
        </w:rPr>
        <w:drawing>
          <wp:anchor distT="0" distB="0" distL="114300" distR="114300" simplePos="0" relativeHeight="251715584" behindDoc="0" locked="0" layoutInCell="1" allowOverlap="1">
            <wp:simplePos x="0" y="0"/>
            <wp:positionH relativeFrom="column">
              <wp:align>center</wp:align>
            </wp:positionH>
            <wp:positionV relativeFrom="paragraph">
              <wp:posOffset>247650</wp:posOffset>
            </wp:positionV>
            <wp:extent cx="5580000" cy="2808000"/>
            <wp:effectExtent l="0" t="0" r="190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4.png"/>
                    <pic:cNvPicPr/>
                  </pic:nvPicPr>
                  <pic:blipFill>
                    <a:blip r:embed="rId169">
                      <a:extLst>
                        <a:ext uri="{28A0092B-C50C-407E-A947-70E740481C1C}">
                          <a14:useLocalDpi xmlns:a14="http://schemas.microsoft.com/office/drawing/2010/main" val="0"/>
                        </a:ext>
                      </a:extLst>
                    </a:blip>
                    <a:stretch>
                      <a:fillRect/>
                    </a:stretch>
                  </pic:blipFill>
                  <pic:spPr>
                    <a:xfrm>
                      <a:off x="0" y="0"/>
                      <a:ext cx="5580000" cy="2808000"/>
                    </a:xfrm>
                    <a:prstGeom prst="rect">
                      <a:avLst/>
                    </a:prstGeom>
                  </pic:spPr>
                </pic:pic>
              </a:graphicData>
            </a:graphic>
            <wp14:sizeRelH relativeFrom="margin">
              <wp14:pctWidth>0</wp14:pctWidth>
            </wp14:sizeRelH>
            <wp14:sizeRelV relativeFrom="margin">
              <wp14:pctHeight>0</wp14:pctHeight>
            </wp14:sizeRelV>
          </wp:anchor>
        </w:drawing>
      </w:r>
    </w:p>
    <w:p w:rsidR="00CB5E3F" w:rsidRPr="0033781C" w:rsidRDefault="0033781C" w:rsidP="0033781C">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.9 </w:t>
      </w:r>
      <w:r>
        <w:rPr>
          <w:rFonts w:hint="eastAsia"/>
          <w:sz w:val="18"/>
          <w:szCs w:val="18"/>
        </w:rPr>
        <w:t>验证工况下电池温度变化</w:t>
      </w:r>
    </w:p>
    <w:p w:rsidR="00CB5E3F" w:rsidRDefault="00CB5E3F" w:rsidP="00DB2D36">
      <w:pPr>
        <w:widowControl/>
        <w:adjustRightInd/>
        <w:spacing w:line="360" w:lineRule="exact"/>
        <w:ind w:firstLineChars="200" w:firstLine="420"/>
        <w:textAlignment w:val="auto"/>
        <w:rPr>
          <w:rFonts w:hint="eastAsia"/>
        </w:rPr>
      </w:pPr>
    </w:p>
    <w:p w:rsidR="005E2761" w:rsidRDefault="0009413E" w:rsidP="00DB2D36">
      <w:pPr>
        <w:widowControl/>
        <w:adjustRightInd/>
        <w:spacing w:line="360" w:lineRule="exact"/>
        <w:ind w:firstLineChars="200" w:firstLine="420"/>
        <w:textAlignment w:val="auto"/>
        <w:rPr>
          <w:rFonts w:hint="eastAsia"/>
        </w:rPr>
      </w:pPr>
      <w:r>
        <w:rPr>
          <w:rFonts w:hint="eastAsia"/>
        </w:rPr>
        <w:t>从图</w:t>
      </w:r>
      <w:r>
        <w:rPr>
          <w:rFonts w:hint="eastAsia"/>
        </w:rPr>
        <w:t>5</w:t>
      </w:r>
      <w:r>
        <w:t>.9</w:t>
      </w:r>
      <w:r>
        <w:rPr>
          <w:rFonts w:hint="eastAsia"/>
        </w:rPr>
        <w:t>可以看出，电池在充放电过程中的温升可达</w:t>
      </w:r>
      <w:r>
        <w:rPr>
          <w:rFonts w:hint="eastAsia"/>
        </w:rPr>
        <w:t>3</w:t>
      </w:r>
      <w:r>
        <w:t>.5</w:t>
      </w:r>
      <w:r>
        <w:rPr>
          <w:rFonts w:ascii="宋体" w:hAnsi="宋体" w:cs="宋体" w:hint="eastAsia"/>
        </w:rPr>
        <w:t>℃，在静置阶段逐渐回落至环境温度，</w:t>
      </w:r>
      <w:r w:rsidR="005949EE">
        <w:rPr>
          <w:rFonts w:ascii="宋体" w:hAnsi="宋体" w:cs="宋体" w:hint="eastAsia"/>
        </w:rPr>
        <w:t>在低温下电池温度的升高使电池欧姆内阻、极化阻容等有所下降，而电池可用容量增大，从而导致端电压放电曲线升高。</w:t>
      </w:r>
      <w:r w:rsidR="000B0E6D">
        <w:rPr>
          <w:rFonts w:ascii="宋体" w:hAnsi="宋体" w:cs="宋体" w:hint="eastAsia"/>
        </w:rPr>
        <w:t>从仿真验证结果可以看出，</w:t>
      </w:r>
      <w:r w:rsidR="00D15B87">
        <w:rPr>
          <w:rFonts w:ascii="宋体" w:hAnsi="宋体" w:cs="宋体" w:hint="eastAsia"/>
        </w:rPr>
        <w:t>本文</w:t>
      </w:r>
      <w:r w:rsidR="00F84760">
        <w:rPr>
          <w:rFonts w:ascii="宋体" w:hAnsi="宋体" w:cs="宋体" w:hint="eastAsia"/>
        </w:rPr>
        <w:t>模型相较于传统等效电路模型在低温情况下仿真误差更小，模型精度更高。</w:t>
      </w:r>
    </w:p>
    <w:p w:rsidR="009B155F" w:rsidRPr="000130DA" w:rsidRDefault="009B155F" w:rsidP="009B155F">
      <w:pPr>
        <w:pStyle w:val="2"/>
        <w:spacing w:beforeLines="50" w:before="120" w:afterLines="50" w:after="120" w:line="360" w:lineRule="exact"/>
        <w:rPr>
          <w:rFonts w:ascii="黑体" w:eastAsia="黑体" w:hAnsi="黑体"/>
          <w:b w:val="0"/>
          <w:i w:val="0"/>
        </w:rPr>
      </w:pPr>
      <w:bookmarkStart w:id="54" w:name="_Toc10645499"/>
      <w:r>
        <w:rPr>
          <w:rFonts w:ascii="黑体" w:eastAsia="黑体" w:hAnsi="黑体"/>
          <w:b w:val="0"/>
          <w:i w:val="0"/>
        </w:rPr>
        <w:t>5.4</w:t>
      </w:r>
      <w:r w:rsidRPr="000130DA">
        <w:rPr>
          <w:rFonts w:ascii="黑体" w:eastAsia="黑体" w:hAnsi="黑体"/>
          <w:b w:val="0"/>
          <w:i w:val="0"/>
        </w:rPr>
        <w:t xml:space="preserve"> </w:t>
      </w:r>
      <w:r>
        <w:rPr>
          <w:rFonts w:eastAsia="黑体" w:hint="eastAsia"/>
          <w:b w:val="0"/>
          <w:i w:val="0"/>
        </w:rPr>
        <w:t>总结与展望</w:t>
      </w:r>
      <w:bookmarkEnd w:id="54"/>
    </w:p>
    <w:p w:rsidR="00CD1F51" w:rsidRDefault="00DD68AE" w:rsidP="00DB2D36">
      <w:pPr>
        <w:widowControl/>
        <w:adjustRightInd/>
        <w:spacing w:line="360" w:lineRule="exact"/>
        <w:ind w:firstLineChars="200" w:firstLine="420"/>
        <w:textAlignment w:val="auto"/>
      </w:pPr>
      <w:r>
        <w:rPr>
          <w:rFonts w:hint="eastAsia"/>
        </w:rPr>
        <w:t>基于锂离子电池在低温情况下</w:t>
      </w:r>
      <w:r w:rsidR="00CD1F51">
        <w:rPr>
          <w:rFonts w:hint="eastAsia"/>
        </w:rPr>
        <w:t>的容量衰减、内阻增大、放电性能下降的现象，本文提出一种考虑低温</w:t>
      </w:r>
      <w:r w:rsidR="0030684C">
        <w:rPr>
          <w:rFonts w:hint="eastAsia"/>
        </w:rPr>
        <w:t>循环</w:t>
      </w:r>
      <w:r w:rsidR="00CD1F51">
        <w:rPr>
          <w:rFonts w:hint="eastAsia"/>
        </w:rPr>
        <w:t>容量衰减的热电耦合模型，该模型对传统二阶等效电路模型进行了改进与优化，电池的开路电压、欧姆内阻、极化电容电阻等均考虑了温度变化带来的影响，同时为了更好地反应电池在充放电过程中产热与散热带来的温度变化的影响，在等效电路模型基础上耦合了热模型，以减小因电池实际温度变化带来的模型仿真误差。</w:t>
      </w:r>
    </w:p>
    <w:p w:rsidR="0033781C" w:rsidRDefault="00CD1F51" w:rsidP="00DB2D36">
      <w:pPr>
        <w:widowControl/>
        <w:adjustRightInd/>
        <w:spacing w:line="360" w:lineRule="exact"/>
        <w:ind w:firstLineChars="200" w:firstLine="420"/>
        <w:textAlignment w:val="auto"/>
        <w:rPr>
          <w:rFonts w:hint="eastAsia"/>
        </w:rPr>
      </w:pPr>
      <w:r>
        <w:rPr>
          <w:rFonts w:hint="eastAsia"/>
        </w:rPr>
        <w:t>此外本文模型额外考虑了电池在低温情况下的循环寿命的影响，</w:t>
      </w:r>
      <w:r w:rsidR="00A56F5E">
        <w:rPr>
          <w:rFonts w:hint="eastAsia"/>
        </w:rPr>
        <w:t>更真实地反应电池在使用过程中的真实可用容量。</w:t>
      </w:r>
    </w:p>
    <w:p w:rsidR="0033781C" w:rsidRDefault="00A56F5E" w:rsidP="00DB2D36">
      <w:pPr>
        <w:widowControl/>
        <w:adjustRightInd/>
        <w:spacing w:line="360" w:lineRule="exact"/>
        <w:ind w:firstLineChars="200" w:firstLine="420"/>
        <w:textAlignment w:val="auto"/>
      </w:pPr>
      <w:r>
        <w:rPr>
          <w:rFonts w:hint="eastAsia"/>
        </w:rPr>
        <w:t>从模型的仿真验证中可以看出，本文模型相较于传统二阶等效电路模型有更小的仿真误差与更高的仿真精度，尤其是在低温情况下热模型能够更好地反映电池实际温度变化，从而修正等效电路模型的参数。</w:t>
      </w:r>
    </w:p>
    <w:p w:rsidR="009B396A" w:rsidRDefault="009B396A" w:rsidP="00DB2D36">
      <w:pPr>
        <w:widowControl/>
        <w:adjustRightInd/>
        <w:spacing w:line="360" w:lineRule="exact"/>
        <w:ind w:firstLineChars="200" w:firstLine="420"/>
        <w:textAlignment w:val="auto"/>
        <w:rPr>
          <w:rFonts w:hint="eastAsia"/>
        </w:rPr>
      </w:pPr>
      <w:r>
        <w:rPr>
          <w:rFonts w:hint="eastAsia"/>
        </w:rPr>
        <w:lastRenderedPageBreak/>
        <w:t>本文所建模型对研究电池在低温情况下的放电性能有一定的借鉴意义，如对锂离子电池在低温情况下的</w:t>
      </w:r>
      <w:r>
        <w:rPr>
          <w:rFonts w:hint="eastAsia"/>
        </w:rPr>
        <w:t>S</w:t>
      </w:r>
      <w:r>
        <w:t>OC</w:t>
      </w:r>
      <w:r>
        <w:rPr>
          <w:rFonts w:hint="eastAsia"/>
        </w:rPr>
        <w:t>估计、锂离子电池低温热管理系统的研究、锂离子电池低温循环寿命的研究等方面提供了一种优化的等效电路模型</w:t>
      </w:r>
      <w:r w:rsidR="00A90236">
        <w:rPr>
          <w:rFonts w:hint="eastAsia"/>
        </w:rPr>
        <w:t>建模思路。</w:t>
      </w:r>
    </w:p>
    <w:p w:rsidR="00C678A5" w:rsidRDefault="00C678A5" w:rsidP="006B1401">
      <w:pPr>
        <w:widowControl/>
        <w:adjustRightInd/>
        <w:spacing w:line="360" w:lineRule="exact"/>
        <w:ind w:firstLineChars="200" w:firstLine="420"/>
        <w:textAlignment w:val="auto"/>
        <w:rPr>
          <w:rFonts w:ascii="宋体" w:hAnsi="宋体"/>
        </w:rPr>
      </w:pPr>
      <w:r>
        <w:rPr>
          <w:rFonts w:ascii="宋体" w:hAnsi="宋体" w:hint="eastAsia"/>
        </w:rPr>
        <w:t>受制于实验条件的制约，本文所做工作仍有很大提升空间：</w:t>
      </w:r>
      <w:r w:rsidR="006B1401">
        <w:rPr>
          <w:rFonts w:ascii="宋体" w:hAnsi="宋体"/>
        </w:rPr>
        <w:t xml:space="preserve"> </w:t>
      </w:r>
    </w:p>
    <w:p w:rsidR="00914911" w:rsidRDefault="009C2495" w:rsidP="009C2495">
      <w:pPr>
        <w:widowControl/>
        <w:spacing w:line="360" w:lineRule="exact"/>
        <w:ind w:firstLine="420"/>
      </w:pPr>
      <w:r>
        <w:rPr>
          <w:rFonts w:hint="eastAsia"/>
        </w:rPr>
        <w:t>（</w:t>
      </w:r>
      <w:r>
        <w:rPr>
          <w:rFonts w:hint="eastAsia"/>
        </w:rPr>
        <w:t>1</w:t>
      </w:r>
      <w:r>
        <w:rPr>
          <w:rFonts w:hint="eastAsia"/>
        </w:rPr>
        <w:t>）本文所采用数据为若干文献中同材料同型号的锂离子电池充放电实验数据</w:t>
      </w:r>
      <w:r w:rsidR="00682E18">
        <w:rPr>
          <w:rFonts w:hint="eastAsia"/>
        </w:rPr>
        <w:t>，对于</w:t>
      </w:r>
      <w:r w:rsidR="00664221">
        <w:rPr>
          <w:rFonts w:hint="eastAsia"/>
        </w:rPr>
        <w:t>参数辨识及</w:t>
      </w:r>
      <w:r w:rsidR="00682E18">
        <w:rPr>
          <w:rFonts w:hint="eastAsia"/>
        </w:rPr>
        <w:t>模型精度会带来一定程度的影响，</w:t>
      </w:r>
      <w:r w:rsidR="00903423">
        <w:rPr>
          <w:rFonts w:hint="eastAsia"/>
        </w:rPr>
        <w:t>在模型的仿真验证阶段仅对不同的模块分别进行了验证，没能设计一种新的综合验证工况；</w:t>
      </w:r>
    </w:p>
    <w:p w:rsidR="009C2495" w:rsidRDefault="003515EC" w:rsidP="00513701">
      <w:pPr>
        <w:spacing w:line="360" w:lineRule="exact"/>
        <w:ind w:firstLineChars="200" w:firstLine="420"/>
        <w:rPr>
          <w:rFonts w:hint="eastAsia"/>
        </w:rPr>
      </w:pPr>
      <w:r>
        <w:rPr>
          <w:rFonts w:hint="eastAsia"/>
        </w:rPr>
        <w:t>（</w:t>
      </w:r>
      <w:r>
        <w:rPr>
          <w:rFonts w:hint="eastAsia"/>
        </w:rPr>
        <w:t>2</w:t>
      </w:r>
      <w:r>
        <w:rPr>
          <w:rFonts w:hint="eastAsia"/>
        </w:rPr>
        <w:t>）对于锂离子电池在低温情况下的充放电实验，本文引用的实验数据最低</w:t>
      </w:r>
      <w:r w:rsidR="001C22A0">
        <w:rPr>
          <w:rFonts w:hint="eastAsia"/>
        </w:rPr>
        <w:t>为</w:t>
      </w:r>
      <w:r>
        <w:rPr>
          <w:rFonts w:hint="eastAsia"/>
        </w:rPr>
        <w:t>-</w:t>
      </w:r>
      <w:r>
        <w:t>10</w:t>
      </w:r>
      <w:r>
        <w:rPr>
          <w:rFonts w:ascii="宋体" w:hAnsi="宋体" w:cs="宋体" w:hint="eastAsia"/>
        </w:rPr>
        <w:t>℃，</w:t>
      </w:r>
      <w:r w:rsidR="001C22A0">
        <w:rPr>
          <w:rFonts w:ascii="宋体" w:hAnsi="宋体" w:cs="宋体" w:hint="eastAsia"/>
        </w:rPr>
        <w:t>对于更低温度下锂离子电池的充放电特性研究</w:t>
      </w:r>
      <w:r w:rsidR="009D3570">
        <w:rPr>
          <w:rFonts w:ascii="宋体" w:hAnsi="宋体" w:cs="宋体" w:hint="eastAsia"/>
        </w:rPr>
        <w:t>及电池建模</w:t>
      </w:r>
      <w:r w:rsidR="001C22A0">
        <w:rPr>
          <w:rFonts w:ascii="宋体" w:hAnsi="宋体" w:cs="宋体" w:hint="eastAsia"/>
        </w:rPr>
        <w:t>，需要使用在低温情况下放电性能更好的钛酸锂正极材料电池，</w:t>
      </w:r>
      <w:r w:rsidR="003C0E70">
        <w:rPr>
          <w:rFonts w:ascii="宋体" w:hAnsi="宋体" w:cs="宋体" w:hint="eastAsia"/>
        </w:rPr>
        <w:t>本文仅以磷酸铁锂电池材料为例提供一种模型建立思路，对电池参数辨识工况实验的设计提供参考。</w:t>
      </w:r>
    </w:p>
    <w:p w:rsidR="006E14E6" w:rsidRDefault="006E14E6">
      <w:pPr>
        <w:widowControl/>
        <w:adjustRightInd/>
        <w:jc w:val="left"/>
        <w:textAlignment w:val="auto"/>
      </w:pPr>
      <w:r>
        <w:br w:type="page"/>
      </w:r>
    </w:p>
    <w:p w:rsidR="00055BD0" w:rsidRDefault="00055BD0" w:rsidP="00055BD0">
      <w:pPr>
        <w:widowControl/>
        <w:adjustRightInd/>
        <w:spacing w:line="360" w:lineRule="exact"/>
        <w:ind w:firstLineChars="200" w:firstLine="420"/>
        <w:textAlignment w:val="auto"/>
      </w:pPr>
    </w:p>
    <w:p w:rsidR="006E14E6" w:rsidRDefault="006E14E6" w:rsidP="006E14E6">
      <w:pPr>
        <w:pStyle w:val="1"/>
        <w:spacing w:beforeLines="50" w:before="120" w:afterLines="50" w:after="120" w:line="360" w:lineRule="exact"/>
        <w:jc w:val="center"/>
        <w:rPr>
          <w:rFonts w:ascii="黑体" w:eastAsia="黑体" w:hAnsi="黑体"/>
          <w:b w:val="0"/>
          <w:i w:val="0"/>
        </w:rPr>
      </w:pPr>
      <w:bookmarkStart w:id="55" w:name="_Toc10645500"/>
      <w:r>
        <w:rPr>
          <w:rFonts w:ascii="黑体" w:eastAsia="黑体" w:hAnsi="黑体" w:hint="eastAsia"/>
          <w:b w:val="0"/>
          <w:i w:val="0"/>
        </w:rPr>
        <w:t>致谢</w:t>
      </w:r>
      <w:bookmarkEnd w:id="55"/>
    </w:p>
    <w:p w:rsidR="00544E0A" w:rsidRDefault="003C3509" w:rsidP="002D7F21">
      <w:pPr>
        <w:widowControl/>
        <w:adjustRightInd/>
        <w:spacing w:line="360" w:lineRule="exact"/>
        <w:ind w:firstLineChars="200" w:firstLine="420"/>
        <w:textAlignment w:val="auto"/>
      </w:pPr>
      <w:r>
        <w:rPr>
          <w:rFonts w:hint="eastAsia"/>
        </w:rPr>
        <w:t>时光荏苒，五年的大学生活即将结束。回首点滴，恍如昨日</w:t>
      </w:r>
      <w:r w:rsidR="002D7F21">
        <w:rPr>
          <w:rFonts w:hint="eastAsia"/>
        </w:rPr>
        <w:t>，在同济大学</w:t>
      </w:r>
      <w:r>
        <w:rPr>
          <w:rFonts w:hint="eastAsia"/>
        </w:rPr>
        <w:t>求学</w:t>
      </w:r>
      <w:r w:rsidR="002D7F21">
        <w:rPr>
          <w:rFonts w:hint="eastAsia"/>
        </w:rPr>
        <w:t>五</w:t>
      </w:r>
      <w:r>
        <w:rPr>
          <w:rFonts w:hint="eastAsia"/>
        </w:rPr>
        <w:t>年，</w:t>
      </w:r>
      <w:r w:rsidR="002D7F21">
        <w:rPr>
          <w:rFonts w:hint="eastAsia"/>
        </w:rPr>
        <w:t>诸多回忆，诸多不舍，有幸</w:t>
      </w:r>
      <w:r>
        <w:rPr>
          <w:rFonts w:hint="eastAsia"/>
        </w:rPr>
        <w:t>结识良师益友，这是我人生的珍贵财富。在此感谢在</w:t>
      </w:r>
      <w:r w:rsidR="002D7F21">
        <w:rPr>
          <w:rFonts w:hint="eastAsia"/>
        </w:rPr>
        <w:t>大学</w:t>
      </w:r>
      <w:r>
        <w:rPr>
          <w:rFonts w:hint="eastAsia"/>
        </w:rPr>
        <w:t>期间帮助支持我的老师、家人、同学、朋友。</w:t>
      </w:r>
    </w:p>
    <w:p w:rsidR="00544E0A" w:rsidRDefault="00764155" w:rsidP="00764155">
      <w:pPr>
        <w:widowControl/>
        <w:adjustRightInd/>
        <w:spacing w:line="360" w:lineRule="exact"/>
        <w:ind w:firstLineChars="200" w:firstLine="420"/>
        <w:textAlignment w:val="auto"/>
      </w:pPr>
      <w:r>
        <w:rPr>
          <w:rFonts w:hint="eastAsia"/>
        </w:rPr>
        <w:t>首先感谢我的导师章桐教授，老师学科知识渊博，治学态度严谨认真，给我留下了深刻的印象，并成为了我在学业上不断前进的重要动力。感谢课题组宋柯老师，在毕业设计期间宋老师独到的眼光与见解使我获益匪浅。两位老师在我的课题进行过程中严格把关，付出了很多心血，对我课题的研究提出了很多关键性的</w:t>
      </w:r>
      <w:r w:rsidR="00824161">
        <w:rPr>
          <w:rFonts w:hint="eastAsia"/>
        </w:rPr>
        <w:t>意见与</w:t>
      </w:r>
      <w:r>
        <w:rPr>
          <w:rFonts w:hint="eastAsia"/>
        </w:rPr>
        <w:t>建议，使我的毕业设计得以顺利完成，在此我向两位老师表示诚挚的谢意。</w:t>
      </w:r>
    </w:p>
    <w:p w:rsidR="002C7009" w:rsidRPr="00764155" w:rsidRDefault="00713173" w:rsidP="00764155">
      <w:pPr>
        <w:widowControl/>
        <w:adjustRightInd/>
        <w:spacing w:line="360" w:lineRule="exact"/>
        <w:ind w:firstLineChars="200" w:firstLine="420"/>
        <w:textAlignment w:val="auto"/>
      </w:pPr>
      <w:r>
        <w:rPr>
          <w:rFonts w:hint="eastAsia"/>
        </w:rPr>
        <w:t>感谢课题组的魏斌学长与刘罗祥学长，两位学长在我的毕业设计过程中提出了宝贵的</w:t>
      </w:r>
      <w:r w:rsidR="00824161">
        <w:rPr>
          <w:rFonts w:hint="eastAsia"/>
        </w:rPr>
        <w:t>建议</w:t>
      </w:r>
      <w:r>
        <w:rPr>
          <w:rFonts w:hint="eastAsia"/>
        </w:rPr>
        <w:t>与帮助，感谢你们的支持与鼓励。</w:t>
      </w:r>
    </w:p>
    <w:p w:rsidR="006E14E6" w:rsidRDefault="00544E0A" w:rsidP="00544E0A">
      <w:pPr>
        <w:widowControl/>
        <w:adjustRightInd/>
        <w:spacing w:line="360" w:lineRule="exact"/>
        <w:ind w:firstLineChars="200" w:firstLine="420"/>
        <w:textAlignment w:val="auto"/>
      </w:pPr>
      <w:r>
        <w:rPr>
          <w:rFonts w:hint="eastAsia"/>
        </w:rPr>
        <w:t>感谢含辛茹苦养育我的父母，正是您们在我漫长的求学生涯中给予的坚定支持与理解鼓励，以及生活中给予的朴素无私的关爱，才使我顺利地完成学业。同时，感谢我的亲人和朋友给予我的真诚帮助。</w:t>
      </w:r>
    </w:p>
    <w:p w:rsidR="00713173" w:rsidRPr="00055BD0" w:rsidRDefault="00824161" w:rsidP="00824161">
      <w:pPr>
        <w:widowControl/>
        <w:adjustRightInd/>
        <w:spacing w:line="360" w:lineRule="exact"/>
        <w:ind w:firstLineChars="200" w:firstLine="420"/>
        <w:textAlignment w:val="auto"/>
      </w:pPr>
      <w:r>
        <w:rPr>
          <w:rFonts w:hint="eastAsia"/>
        </w:rPr>
        <w:t>最后衷心感谢百忙之中参与评审与答辩的各位老师。您给出的每一条宝贵意见都是我论文完善提高的一次机会。</w:t>
      </w:r>
    </w:p>
    <w:p w:rsidR="00972259" w:rsidRDefault="00A30E66">
      <w:pPr>
        <w:widowControl/>
        <w:adjustRightInd/>
        <w:jc w:val="left"/>
        <w:textAlignment w:val="auto"/>
      </w:pPr>
      <w:r>
        <w:br w:type="page"/>
      </w:r>
    </w:p>
    <w:p w:rsidR="00972259" w:rsidRDefault="00972259" w:rsidP="003E5F87">
      <w:pPr>
        <w:pStyle w:val="a0"/>
        <w:spacing w:line="360" w:lineRule="exact"/>
      </w:pPr>
    </w:p>
    <w:p w:rsidR="00C140C7" w:rsidRDefault="00C140C7" w:rsidP="0054420F">
      <w:pPr>
        <w:pStyle w:val="1"/>
        <w:spacing w:beforeLines="50" w:before="120" w:afterLines="50" w:after="120" w:line="360" w:lineRule="exact"/>
        <w:jc w:val="center"/>
        <w:rPr>
          <w:rFonts w:ascii="黑体" w:eastAsia="黑体" w:hAnsi="黑体"/>
          <w:b w:val="0"/>
          <w:i w:val="0"/>
        </w:rPr>
      </w:pPr>
      <w:bookmarkStart w:id="56" w:name="_Toc10645501"/>
      <w:r w:rsidRPr="0054420F">
        <w:rPr>
          <w:rFonts w:ascii="黑体" w:eastAsia="黑体" w:hAnsi="黑体" w:hint="eastAsia"/>
          <w:b w:val="0"/>
          <w:i w:val="0"/>
        </w:rPr>
        <w:t>参考文献</w:t>
      </w:r>
      <w:bookmarkEnd w:id="56"/>
    </w:p>
    <w:p w:rsidR="00F8042B" w:rsidRPr="00F8042B" w:rsidRDefault="00F8042B" w:rsidP="00F8042B">
      <w:pPr>
        <w:pStyle w:val="af1"/>
        <w:numPr>
          <w:ilvl w:val="0"/>
          <w:numId w:val="19"/>
        </w:numPr>
        <w:ind w:firstLineChars="0"/>
        <w:rPr>
          <w:rFonts w:ascii="Times New Roman" w:hAnsi="Times New Roman"/>
        </w:rPr>
      </w:pPr>
      <w:bookmarkStart w:id="57" w:name="_Ref8316184"/>
      <w:r w:rsidRPr="00F8042B">
        <w:rPr>
          <w:rFonts w:ascii="Times New Roman" w:hAnsi="Times New Roman"/>
        </w:rPr>
        <w:t>Capasso C, Veneri O. Experimental analysis on the performance of lithium-based batteries for road full electric and hybrid vehicles[J]. Appl Energy, 2014,</w:t>
      </w:r>
      <w:r w:rsidR="00BE729F">
        <w:rPr>
          <w:rFonts w:ascii="Times New Roman" w:hAnsi="Times New Roman"/>
        </w:rPr>
        <w:t xml:space="preserve"> </w:t>
      </w:r>
      <w:r w:rsidRPr="00F8042B">
        <w:rPr>
          <w:rFonts w:ascii="Times New Roman" w:hAnsi="Times New Roman"/>
        </w:rPr>
        <w:t>136(Dec):</w:t>
      </w:r>
      <w:r w:rsidR="00BE729F">
        <w:rPr>
          <w:rFonts w:ascii="Times New Roman" w:hAnsi="Times New Roman"/>
        </w:rPr>
        <w:t xml:space="preserve"> </w:t>
      </w:r>
      <w:r w:rsidRPr="00F8042B">
        <w:rPr>
          <w:rFonts w:ascii="Times New Roman" w:hAnsi="Times New Roman"/>
        </w:rPr>
        <w:t>921–30.</w:t>
      </w:r>
      <w:bookmarkEnd w:id="57"/>
    </w:p>
    <w:p w:rsidR="00002297" w:rsidRPr="00F66657" w:rsidRDefault="00002297" w:rsidP="00002297">
      <w:pPr>
        <w:numPr>
          <w:ilvl w:val="0"/>
          <w:numId w:val="19"/>
        </w:numPr>
        <w:adjustRightInd/>
        <w:spacing w:line="360" w:lineRule="exact"/>
        <w:textAlignment w:val="auto"/>
      </w:pPr>
      <w:bookmarkStart w:id="58" w:name="_Ref2868048"/>
      <w:r w:rsidRPr="00F66657">
        <w:t>Ji Y, Zhang Y, Wang C-Y. Li-Ion cell operation at low temperatures[J].</w:t>
      </w:r>
      <w:r w:rsidRPr="00F66657">
        <w:rPr>
          <w:rFonts w:hint="eastAsia"/>
        </w:rPr>
        <w:t xml:space="preserve"> </w:t>
      </w:r>
      <w:r w:rsidRPr="00F66657">
        <w:t>Electrochem,</w:t>
      </w:r>
      <w:r w:rsidR="00BE729F">
        <w:t xml:space="preserve"> </w:t>
      </w:r>
      <w:r w:rsidRPr="00F66657">
        <w:t>2013,</w:t>
      </w:r>
      <w:r w:rsidR="00BE729F">
        <w:t xml:space="preserve"> </w:t>
      </w:r>
      <w:r w:rsidRPr="00F66657">
        <w:t>160(4):</w:t>
      </w:r>
      <w:r w:rsidR="00BE729F">
        <w:t xml:space="preserve"> </w:t>
      </w:r>
      <w:r w:rsidRPr="00F66657">
        <w:t>A636–49.</w:t>
      </w:r>
      <w:bookmarkEnd w:id="58"/>
    </w:p>
    <w:p w:rsidR="0090249F" w:rsidRPr="00F66657" w:rsidRDefault="0090249F" w:rsidP="0090249F">
      <w:pPr>
        <w:numPr>
          <w:ilvl w:val="0"/>
          <w:numId w:val="19"/>
        </w:numPr>
        <w:adjustRightInd/>
        <w:spacing w:line="360" w:lineRule="exact"/>
        <w:textAlignment w:val="auto"/>
      </w:pPr>
      <w:bookmarkStart w:id="59" w:name="_Ref2868063"/>
      <w:r w:rsidRPr="00F66657">
        <w:t>Zhang SS, Xu K, Jow TR. Low temperature performance of graphite electrode</w:t>
      </w:r>
      <w:r w:rsidRPr="00F66657">
        <w:rPr>
          <w:rFonts w:hint="eastAsia"/>
        </w:rPr>
        <w:t xml:space="preserve"> </w:t>
      </w:r>
      <w:r w:rsidRPr="00F66657">
        <w:t>in Li-ion cells[J]. Electrochim Acta,</w:t>
      </w:r>
      <w:r>
        <w:t xml:space="preserve"> </w:t>
      </w:r>
      <w:r w:rsidRPr="00F66657">
        <w:t>20</w:t>
      </w:r>
      <w:r w:rsidR="00BD16CC">
        <w:t>1</w:t>
      </w:r>
      <w:r w:rsidRPr="00F66657">
        <w:t>2,</w:t>
      </w:r>
      <w:r>
        <w:t xml:space="preserve"> </w:t>
      </w:r>
      <w:r w:rsidRPr="00F66657">
        <w:t>48:</w:t>
      </w:r>
      <w:r>
        <w:t xml:space="preserve"> </w:t>
      </w:r>
      <w:r w:rsidRPr="00F66657">
        <w:t>241–6.</w:t>
      </w:r>
      <w:bookmarkEnd w:id="59"/>
    </w:p>
    <w:p w:rsidR="00767FC8" w:rsidRPr="00F66657" w:rsidRDefault="0090249F" w:rsidP="00767FC8">
      <w:pPr>
        <w:numPr>
          <w:ilvl w:val="0"/>
          <w:numId w:val="19"/>
        </w:numPr>
        <w:adjustRightInd/>
        <w:spacing w:line="360" w:lineRule="exact"/>
        <w:textAlignment w:val="auto"/>
      </w:pPr>
      <w:bookmarkStart w:id="60" w:name="_Ref10036344"/>
      <w:r>
        <w:rPr>
          <w:rFonts w:hint="eastAsia"/>
        </w:rPr>
        <w:t>杨莹莹，魏学哲，刘耀峰</w:t>
      </w:r>
      <w:r>
        <w:rPr>
          <w:rFonts w:hint="eastAsia"/>
        </w:rPr>
        <w:t>.</w:t>
      </w:r>
      <w:r>
        <w:rPr>
          <w:rFonts w:hint="eastAsia"/>
        </w:rPr>
        <w:t>车用锂离子电池低温性能研究</w:t>
      </w:r>
      <w:r>
        <w:rPr>
          <w:rFonts w:hint="eastAsia"/>
        </w:rPr>
        <w:t>[</w:t>
      </w:r>
      <w:r>
        <w:t>J].</w:t>
      </w:r>
      <w:r>
        <w:rPr>
          <w:rFonts w:hint="eastAsia"/>
        </w:rPr>
        <w:t>机电一体化，</w:t>
      </w:r>
      <w:r w:rsidRPr="003A76F3">
        <w:rPr>
          <w:rFonts w:asciiTheme="minorEastAsia" w:eastAsiaTheme="minorEastAsia" w:hAnsiTheme="minorEastAsia" w:hint="eastAsia"/>
        </w:rPr>
        <w:t>2</w:t>
      </w:r>
      <w:r w:rsidRPr="003A76F3">
        <w:rPr>
          <w:rFonts w:asciiTheme="minorEastAsia" w:eastAsiaTheme="minorEastAsia" w:hAnsiTheme="minorEastAsia"/>
        </w:rPr>
        <w:t>016</w:t>
      </w:r>
      <w:r w:rsidRPr="003A76F3">
        <w:rPr>
          <w:rFonts w:asciiTheme="minorEastAsia" w:eastAsiaTheme="minorEastAsia" w:hAnsiTheme="minorEastAsia" w:hint="eastAsia"/>
        </w:rPr>
        <w:t>（6）：3</w:t>
      </w:r>
      <w:r w:rsidRPr="003A76F3">
        <w:rPr>
          <w:rFonts w:asciiTheme="minorEastAsia" w:eastAsiaTheme="minorEastAsia" w:hAnsiTheme="minorEastAsia"/>
        </w:rPr>
        <w:t>0-46</w:t>
      </w:r>
      <w:bookmarkEnd w:id="60"/>
    </w:p>
    <w:p w:rsidR="00AC3156" w:rsidRPr="00AC3156" w:rsidRDefault="00AC3156" w:rsidP="00AC3156">
      <w:pPr>
        <w:pStyle w:val="af1"/>
        <w:numPr>
          <w:ilvl w:val="0"/>
          <w:numId w:val="19"/>
        </w:numPr>
        <w:spacing w:line="360" w:lineRule="exact"/>
        <w:ind w:firstLineChars="0"/>
        <w:rPr>
          <w:rFonts w:asciiTheme="minorEastAsia" w:eastAsiaTheme="minorEastAsia" w:hAnsiTheme="minorEastAsia"/>
          <w:szCs w:val="21"/>
        </w:rPr>
      </w:pPr>
      <w:bookmarkStart w:id="61" w:name="_Ref10037455"/>
      <w:bookmarkStart w:id="62" w:name="_Ref8317285"/>
      <w:r w:rsidRPr="00AC3156">
        <w:rPr>
          <w:rFonts w:asciiTheme="minorEastAsia" w:eastAsiaTheme="minorEastAsia" w:hAnsiTheme="minorEastAsia" w:hint="eastAsia"/>
          <w:szCs w:val="21"/>
        </w:rPr>
        <w:t>张欢欢，宫闪闪</w:t>
      </w:r>
      <w:r>
        <w:rPr>
          <w:rFonts w:asciiTheme="minorEastAsia" w:eastAsiaTheme="minorEastAsia" w:hAnsiTheme="minorEastAsia"/>
          <w:szCs w:val="21"/>
        </w:rPr>
        <w:t>.</w:t>
      </w:r>
      <w:r>
        <w:rPr>
          <w:rFonts w:asciiTheme="minorEastAsia" w:eastAsiaTheme="minorEastAsia" w:hAnsiTheme="minorEastAsia" w:hint="eastAsia"/>
          <w:szCs w:val="21"/>
        </w:rPr>
        <w:t>锂离子电池纯电动汽车低温性能研究[</w:t>
      </w:r>
      <w:r w:rsidRPr="006579F1">
        <w:rPr>
          <w:rFonts w:ascii="Times New Roman" w:eastAsiaTheme="minorEastAsia" w:hAnsi="Times New Roman"/>
          <w:szCs w:val="21"/>
        </w:rPr>
        <w:t>J</w:t>
      </w:r>
      <w:r>
        <w:rPr>
          <w:rFonts w:asciiTheme="minorEastAsia" w:eastAsiaTheme="minorEastAsia" w:hAnsiTheme="minorEastAsia"/>
          <w:szCs w:val="21"/>
        </w:rPr>
        <w:t>].</w:t>
      </w:r>
      <w:r>
        <w:rPr>
          <w:rFonts w:asciiTheme="minorEastAsia" w:eastAsiaTheme="minorEastAsia" w:hAnsiTheme="minorEastAsia" w:hint="eastAsia"/>
          <w:szCs w:val="21"/>
        </w:rPr>
        <w:t>汽车实用技术，2</w:t>
      </w:r>
      <w:r>
        <w:rPr>
          <w:rFonts w:asciiTheme="minorEastAsia" w:eastAsiaTheme="minorEastAsia" w:hAnsiTheme="minorEastAsia"/>
          <w:szCs w:val="21"/>
        </w:rPr>
        <w:t>017</w:t>
      </w:r>
      <w:r>
        <w:rPr>
          <w:rFonts w:asciiTheme="minorEastAsia" w:eastAsiaTheme="minorEastAsia" w:hAnsiTheme="minorEastAsia" w:hint="eastAsia"/>
          <w:szCs w:val="21"/>
        </w:rPr>
        <w:t>（2</w:t>
      </w:r>
      <w:r>
        <w:rPr>
          <w:rFonts w:asciiTheme="minorEastAsia" w:eastAsiaTheme="minorEastAsia" w:hAnsiTheme="minorEastAsia"/>
          <w:szCs w:val="21"/>
        </w:rPr>
        <w:t>1</w:t>
      </w:r>
      <w:r>
        <w:rPr>
          <w:rFonts w:asciiTheme="minorEastAsia" w:eastAsiaTheme="minorEastAsia" w:hAnsiTheme="minorEastAsia" w:hint="eastAsia"/>
          <w:szCs w:val="21"/>
        </w:rPr>
        <w:t>）：1</w:t>
      </w:r>
      <w:r>
        <w:rPr>
          <w:rFonts w:asciiTheme="minorEastAsia" w:eastAsiaTheme="minorEastAsia" w:hAnsiTheme="minorEastAsia"/>
          <w:szCs w:val="21"/>
        </w:rPr>
        <w:t>19-122</w:t>
      </w:r>
      <w:bookmarkEnd w:id="61"/>
    </w:p>
    <w:p w:rsidR="003A3BDC" w:rsidRDefault="00AC3156" w:rsidP="00754162">
      <w:pPr>
        <w:pStyle w:val="af1"/>
        <w:numPr>
          <w:ilvl w:val="0"/>
          <w:numId w:val="19"/>
        </w:numPr>
        <w:spacing w:line="360" w:lineRule="exact"/>
        <w:ind w:firstLineChars="0"/>
        <w:rPr>
          <w:rFonts w:ascii="Times New Roman" w:hAnsi="Times New Roman"/>
        </w:rPr>
      </w:pPr>
      <w:bookmarkStart w:id="63" w:name="_Ref10061638"/>
      <w:r w:rsidRPr="003B1BAC">
        <w:rPr>
          <w:rFonts w:ascii="Times New Roman" w:hAnsi="Times New Roman"/>
        </w:rPr>
        <w:t xml:space="preserve">Gunawardhana N, Dimov N, Sasidharan M, </w:t>
      </w:r>
      <w:r>
        <w:rPr>
          <w:rFonts w:ascii="Times New Roman" w:hAnsi="Times New Roman" w:hint="eastAsia"/>
        </w:rPr>
        <w:t>et</w:t>
      </w:r>
      <w:r>
        <w:rPr>
          <w:rFonts w:ascii="Times New Roman" w:hAnsi="Times New Roman"/>
        </w:rPr>
        <w:t xml:space="preserve"> al</w:t>
      </w:r>
      <w:r w:rsidRPr="003B1BAC">
        <w:rPr>
          <w:rFonts w:ascii="Times New Roman" w:hAnsi="Times New Roman"/>
        </w:rPr>
        <w:t>. Suppression of lithium deposition at sub-zero temperatures on graphite by surface modification</w:t>
      </w:r>
      <w:r>
        <w:rPr>
          <w:rFonts w:ascii="Times New Roman" w:hAnsi="Times New Roman"/>
        </w:rPr>
        <w:t>[J]</w:t>
      </w:r>
      <w:r w:rsidRPr="003B1BAC">
        <w:rPr>
          <w:rFonts w:ascii="Times New Roman" w:hAnsi="Times New Roman"/>
        </w:rPr>
        <w:t>. Electrochem Commun 2011;</w:t>
      </w:r>
      <w:r>
        <w:rPr>
          <w:rFonts w:ascii="Times New Roman" w:hAnsi="Times New Roman"/>
        </w:rPr>
        <w:t xml:space="preserve"> </w:t>
      </w:r>
      <w:r w:rsidRPr="003B1BAC">
        <w:rPr>
          <w:rFonts w:ascii="Times New Roman" w:hAnsi="Times New Roman"/>
        </w:rPr>
        <w:t>13(10):1116–8.</w:t>
      </w:r>
      <w:bookmarkEnd w:id="62"/>
      <w:bookmarkEnd w:id="63"/>
    </w:p>
    <w:p w:rsidR="005561D0" w:rsidRDefault="00BE729F" w:rsidP="00754162">
      <w:pPr>
        <w:pStyle w:val="af1"/>
        <w:numPr>
          <w:ilvl w:val="0"/>
          <w:numId w:val="19"/>
        </w:numPr>
        <w:spacing w:line="360" w:lineRule="exact"/>
        <w:ind w:firstLineChars="0"/>
        <w:rPr>
          <w:rFonts w:ascii="Times New Roman" w:hAnsi="Times New Roman"/>
        </w:rPr>
      </w:pPr>
      <w:bookmarkStart w:id="64" w:name="_Ref8317440"/>
      <w:r w:rsidRPr="00BE729F">
        <w:rPr>
          <w:rFonts w:ascii="Times New Roman" w:hAnsi="Times New Roman"/>
        </w:rPr>
        <w:t>Sarre G, Blanchard P, Broussely M. Aging of lithium-ion batteries[J]. Power</w:t>
      </w:r>
      <w:r w:rsidRPr="00BE729F">
        <w:rPr>
          <w:rFonts w:ascii="Times New Roman" w:hAnsi="Times New Roman" w:hint="eastAsia"/>
        </w:rPr>
        <w:t xml:space="preserve"> </w:t>
      </w:r>
      <w:r w:rsidRPr="00BE729F">
        <w:rPr>
          <w:rFonts w:ascii="Times New Roman" w:hAnsi="Times New Roman"/>
        </w:rPr>
        <w:t>Sources 20</w:t>
      </w:r>
      <w:r w:rsidR="0025343E">
        <w:rPr>
          <w:rFonts w:ascii="Times New Roman" w:hAnsi="Times New Roman"/>
        </w:rPr>
        <w:t>1</w:t>
      </w:r>
      <w:r w:rsidRPr="00BE729F">
        <w:rPr>
          <w:rFonts w:ascii="Times New Roman" w:hAnsi="Times New Roman"/>
        </w:rPr>
        <w:t>4;</w:t>
      </w:r>
      <w:r>
        <w:rPr>
          <w:rFonts w:ascii="Times New Roman" w:hAnsi="Times New Roman"/>
        </w:rPr>
        <w:t xml:space="preserve"> </w:t>
      </w:r>
      <w:r w:rsidRPr="00BE729F">
        <w:rPr>
          <w:rFonts w:ascii="Times New Roman" w:hAnsi="Times New Roman"/>
        </w:rPr>
        <w:t>127(1–2):</w:t>
      </w:r>
      <w:r>
        <w:rPr>
          <w:rFonts w:ascii="Times New Roman" w:hAnsi="Times New Roman"/>
        </w:rPr>
        <w:t xml:space="preserve"> </w:t>
      </w:r>
      <w:r w:rsidRPr="00BE729F">
        <w:rPr>
          <w:rFonts w:ascii="Times New Roman" w:hAnsi="Times New Roman"/>
        </w:rPr>
        <w:t>65–71.</w:t>
      </w:r>
      <w:bookmarkEnd w:id="64"/>
    </w:p>
    <w:p w:rsidR="00EB68B9" w:rsidRDefault="00EB68B9" w:rsidP="00754162">
      <w:pPr>
        <w:pStyle w:val="af1"/>
        <w:numPr>
          <w:ilvl w:val="0"/>
          <w:numId w:val="19"/>
        </w:numPr>
        <w:spacing w:line="360" w:lineRule="exact"/>
        <w:ind w:firstLineChars="0"/>
        <w:rPr>
          <w:rFonts w:ascii="Times New Roman" w:hAnsi="Times New Roman"/>
        </w:rPr>
      </w:pPr>
      <w:bookmarkStart w:id="65" w:name="_Ref10041511"/>
      <w:r w:rsidRPr="00EB68B9">
        <w:rPr>
          <w:rFonts w:ascii="Times New Roman" w:hAnsi="Times New Roman"/>
        </w:rPr>
        <w:t>Tippmann S, Walper D, Balboa L, Spier B, Bessler WG. Low-temperature charging of lithium-ion cells part I: Electrochemical modeling and experimental investigation of degradation behavior. J Power Sources 2014;252(Apr):305–16.</w:t>
      </w:r>
      <w:bookmarkEnd w:id="65"/>
    </w:p>
    <w:p w:rsidR="00EF0AAB" w:rsidRDefault="00EF0AAB" w:rsidP="00754162">
      <w:pPr>
        <w:pStyle w:val="af1"/>
        <w:numPr>
          <w:ilvl w:val="0"/>
          <w:numId w:val="19"/>
        </w:numPr>
        <w:spacing w:line="360" w:lineRule="exact"/>
        <w:ind w:firstLineChars="0"/>
        <w:rPr>
          <w:rFonts w:ascii="Times New Roman" w:hAnsi="Times New Roman"/>
        </w:rPr>
      </w:pPr>
      <w:bookmarkStart w:id="66" w:name="_Ref10041835"/>
      <w:r w:rsidRPr="00EF0AAB">
        <w:rPr>
          <w:rFonts w:ascii="Times New Roman" w:hAnsi="Times New Roman"/>
        </w:rPr>
        <w:t>Gunawardhana N, Dimov N, Sasidharan M, Park G-J, Nakamura H, Yoshio M. Suppression of lithium deposition at sub-zero temperatures on graphite by surface modification. Electrochem Commun 2011;13(10):1116–8.</w:t>
      </w:r>
      <w:bookmarkEnd w:id="66"/>
    </w:p>
    <w:p w:rsidR="005958BF" w:rsidRPr="0019602C" w:rsidRDefault="005958BF" w:rsidP="005958BF">
      <w:pPr>
        <w:pStyle w:val="af1"/>
        <w:numPr>
          <w:ilvl w:val="0"/>
          <w:numId w:val="19"/>
        </w:numPr>
        <w:spacing w:line="360" w:lineRule="exact"/>
        <w:ind w:firstLineChars="0"/>
        <w:rPr>
          <w:rFonts w:ascii="宋体" w:eastAsia="宋体" w:hAnsi="宋体"/>
          <w:szCs w:val="21"/>
        </w:rPr>
      </w:pPr>
      <w:bookmarkStart w:id="67" w:name="_Ref1658979"/>
      <w:r w:rsidRPr="0019602C">
        <w:rPr>
          <w:rFonts w:ascii="宋体" w:eastAsia="宋体" w:hAnsi="宋体" w:hint="eastAsia"/>
          <w:szCs w:val="21"/>
        </w:rPr>
        <w:t>李炳思.温度依赖的电动汽车动力电池建模及</w:t>
      </w:r>
      <w:r w:rsidRPr="00F66657">
        <w:rPr>
          <w:rFonts w:ascii="Times New Roman" w:eastAsia="宋体" w:hAnsi="Times New Roman" w:hint="eastAsia"/>
          <w:szCs w:val="21"/>
        </w:rPr>
        <w:t>S</w:t>
      </w:r>
      <w:r w:rsidRPr="00F66657">
        <w:rPr>
          <w:rFonts w:ascii="Times New Roman" w:eastAsia="宋体" w:hAnsi="Times New Roman"/>
          <w:szCs w:val="21"/>
        </w:rPr>
        <w:t>OC</w:t>
      </w:r>
      <w:r w:rsidRPr="0019602C">
        <w:rPr>
          <w:rFonts w:ascii="宋体" w:eastAsia="宋体" w:hAnsi="宋体" w:hint="eastAsia"/>
          <w:szCs w:val="21"/>
        </w:rPr>
        <w:t>估计方法研究[</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吉林大学,</w:t>
      </w:r>
      <w:r w:rsidRPr="0019602C">
        <w:rPr>
          <w:rFonts w:ascii="宋体" w:eastAsia="宋体" w:hAnsi="宋体"/>
          <w:szCs w:val="21"/>
        </w:rPr>
        <w:t>2017</w:t>
      </w:r>
      <w:bookmarkEnd w:id="67"/>
    </w:p>
    <w:p w:rsidR="00DA51C1" w:rsidRPr="00D55F07" w:rsidRDefault="00DA51C1" w:rsidP="00DA51C1">
      <w:pPr>
        <w:numPr>
          <w:ilvl w:val="0"/>
          <w:numId w:val="19"/>
        </w:numPr>
        <w:adjustRightInd/>
        <w:spacing w:line="360" w:lineRule="exact"/>
        <w:textAlignment w:val="auto"/>
      </w:pPr>
      <w:bookmarkStart w:id="68" w:name="_Ref2882915"/>
      <w:r>
        <w:rPr>
          <w:rFonts w:hint="eastAsia"/>
        </w:rPr>
        <w:t>武骥，张陈斌，陈宗海</w:t>
      </w:r>
      <w:r w:rsidR="00E50F4B" w:rsidRPr="00E50F4B">
        <w:rPr>
          <w:rFonts w:asciiTheme="minorEastAsia" w:eastAsiaTheme="minorEastAsia" w:hAnsiTheme="minorEastAsia" w:hint="eastAsia"/>
        </w:rPr>
        <w:t>.</w:t>
      </w:r>
      <w:r>
        <w:rPr>
          <w:rFonts w:hint="eastAsia"/>
        </w:rPr>
        <w:t xml:space="preserve"> </w:t>
      </w:r>
      <w:r>
        <w:rPr>
          <w:rFonts w:hint="eastAsia"/>
        </w:rPr>
        <w:t>一种基于自适应模型融合算法的动力锂电池建模方法</w:t>
      </w:r>
      <w:r>
        <w:rPr>
          <w:rFonts w:hint="eastAsia"/>
        </w:rPr>
        <w:t>[</w:t>
      </w:r>
      <w:r>
        <w:t>C]</w:t>
      </w:r>
      <w:r w:rsidRPr="00E50F4B">
        <w:rPr>
          <w:rFonts w:asciiTheme="minorEastAsia" w:eastAsiaTheme="minorEastAsia" w:hAnsiTheme="minorEastAsia"/>
        </w:rPr>
        <w:t>.</w:t>
      </w:r>
      <w:r>
        <w:t xml:space="preserve"> </w:t>
      </w:r>
      <w:r>
        <w:rPr>
          <w:rFonts w:hint="eastAsia"/>
        </w:rPr>
        <w:t>系统仿真技术及其应用学术论文集</w:t>
      </w:r>
      <w:r>
        <w:t>, 2014</w:t>
      </w:r>
      <w:bookmarkEnd w:id="68"/>
    </w:p>
    <w:p w:rsidR="00CC7245" w:rsidRPr="00496392" w:rsidRDefault="00CC7245" w:rsidP="00CC7245">
      <w:pPr>
        <w:numPr>
          <w:ilvl w:val="0"/>
          <w:numId w:val="19"/>
        </w:numPr>
        <w:adjustRightInd/>
        <w:spacing w:line="360" w:lineRule="exact"/>
        <w:textAlignment w:val="auto"/>
      </w:pPr>
      <w:bookmarkStart w:id="69" w:name="_Ref2884070"/>
      <w:r w:rsidRPr="00496392">
        <w:t>Doyle M, Fuller T F, Newman J. Modeling of Galvanostatic Charge and Discharge of the Lithium Polymer Insertion Cell[J]. Journal of the Electrochemical Society, 1993, 140(6): 1526-1533.</w:t>
      </w:r>
      <w:bookmarkEnd w:id="69"/>
    </w:p>
    <w:p w:rsidR="006E72FF" w:rsidRDefault="006E72FF" w:rsidP="006E72FF">
      <w:pPr>
        <w:numPr>
          <w:ilvl w:val="0"/>
          <w:numId w:val="19"/>
        </w:numPr>
        <w:adjustRightInd/>
        <w:spacing w:line="360" w:lineRule="exact"/>
        <w:textAlignment w:val="auto"/>
      </w:pPr>
      <w:bookmarkStart w:id="70" w:name="_Ref2884746"/>
      <w:r w:rsidRPr="009B6E63">
        <w:t>Meng G, Sikha G, White RE. Single-Particle Model for a Lithium-Ion Cell: Thermal Behavior[J]. Journal of the Electrochemical Society, 2011, 158(2): A122-132.</w:t>
      </w:r>
    </w:p>
    <w:p w:rsidR="006E72FF" w:rsidRDefault="006E72FF" w:rsidP="006E72FF">
      <w:pPr>
        <w:numPr>
          <w:ilvl w:val="0"/>
          <w:numId w:val="19"/>
        </w:numPr>
        <w:adjustRightInd/>
        <w:spacing w:line="360" w:lineRule="exact"/>
        <w:textAlignment w:val="auto"/>
      </w:pPr>
      <w:r w:rsidRPr="009B6E63">
        <w:t>Rahimian S</w:t>
      </w:r>
      <w:r>
        <w:t xml:space="preserve"> </w:t>
      </w:r>
      <w:r w:rsidRPr="009B6E63">
        <w:t>K, Rayman S,</w:t>
      </w:r>
      <w:r>
        <w:t xml:space="preserve"> </w:t>
      </w:r>
      <w:r w:rsidRPr="009B6E63">
        <w:t>White R E.</w:t>
      </w:r>
      <w:r>
        <w:t xml:space="preserve"> </w:t>
      </w:r>
      <w:r w:rsidRPr="009B6E63">
        <w:t>Extension of physics-based single particle model for higher charge-discharge rates[J]. Journal of Power Sources, 2013, 224: 180-194.</w:t>
      </w:r>
    </w:p>
    <w:p w:rsidR="006E72FF" w:rsidRDefault="006E72FF" w:rsidP="006E72FF">
      <w:pPr>
        <w:numPr>
          <w:ilvl w:val="0"/>
          <w:numId w:val="19"/>
        </w:numPr>
        <w:adjustRightInd/>
        <w:spacing w:line="360" w:lineRule="exact"/>
        <w:textAlignment w:val="auto"/>
      </w:pPr>
      <w:r w:rsidRPr="00FE1F5E">
        <w:t>Cai L, White R E. Reduction of Model Order Based on Proper Orthogonal Decomposition for Lithium-Ion Battery Simulations[J]. Journal of the Electrochemical Society, 2009, 156(3): A154-A161.</w:t>
      </w:r>
    </w:p>
    <w:p w:rsidR="006E72FF" w:rsidRDefault="006E72FF" w:rsidP="006E72FF">
      <w:pPr>
        <w:numPr>
          <w:ilvl w:val="0"/>
          <w:numId w:val="19"/>
        </w:numPr>
        <w:adjustRightInd/>
        <w:spacing w:line="360" w:lineRule="exact"/>
        <w:textAlignment w:val="auto"/>
      </w:pPr>
      <w:r w:rsidRPr="00FE1F5E">
        <w:t>Northrop P W C, Ramadesigan V, De S, et al. Coordinate Transformation,</w:t>
      </w:r>
      <w:r>
        <w:t xml:space="preserve"> </w:t>
      </w:r>
      <w:r w:rsidRPr="00FE1F5E">
        <w:t>Orthogonal Collocation, Model Reformulation and Simulation of Electrochemical-Thermal Behavior of Lithium-Ion Battery Stacks[J]. Journal</w:t>
      </w:r>
      <w:r>
        <w:t xml:space="preserve"> </w:t>
      </w:r>
      <w:r w:rsidRPr="00FE1F5E">
        <w:t>of the Electrochemical Society, 2011, 158(12): A1461-A1477.</w:t>
      </w:r>
    </w:p>
    <w:p w:rsidR="006E72FF" w:rsidRDefault="006E72FF" w:rsidP="006E72FF">
      <w:pPr>
        <w:numPr>
          <w:ilvl w:val="0"/>
          <w:numId w:val="19"/>
        </w:numPr>
        <w:adjustRightInd/>
        <w:spacing w:line="360" w:lineRule="exact"/>
        <w:textAlignment w:val="auto"/>
      </w:pPr>
      <w:r w:rsidRPr="00FE1F5E">
        <w:lastRenderedPageBreak/>
        <w:t>Subramanian V R, Boovaragavan V, Ramadesigan V, et al. Mathematical</w:t>
      </w:r>
      <w:r>
        <w:t xml:space="preserve"> </w:t>
      </w:r>
      <w:r w:rsidRPr="00FE1F5E">
        <w:t>Model Reformulation for Lithium-Ion Battery Simulations: Galvanostatic</w:t>
      </w:r>
      <w:r>
        <w:rPr>
          <w:rFonts w:hint="eastAsia"/>
        </w:rPr>
        <w:t xml:space="preserve"> </w:t>
      </w:r>
      <w:r w:rsidRPr="00FE1F5E">
        <w:t>Boundary Conditions[J]. Journal of the Electrochemical Society, 2009, 156(4): A260-A271.</w:t>
      </w:r>
    </w:p>
    <w:p w:rsidR="006E3788" w:rsidRPr="00496392" w:rsidRDefault="006E3788" w:rsidP="006E3788">
      <w:pPr>
        <w:numPr>
          <w:ilvl w:val="0"/>
          <w:numId w:val="19"/>
        </w:numPr>
        <w:adjustRightInd/>
        <w:spacing w:line="360" w:lineRule="exact"/>
        <w:textAlignment w:val="auto"/>
      </w:pPr>
      <w:bookmarkStart w:id="71" w:name="_Ref2879547"/>
      <w:bookmarkStart w:id="72" w:name="_Ref2885035"/>
      <w:bookmarkEnd w:id="70"/>
      <w:r w:rsidRPr="00496392">
        <w:t>Song SW, Evans JW. Electrochemical thermal model of lithium polymer batteries[J]. Electrochem,20</w:t>
      </w:r>
      <w:r w:rsidR="0025343E">
        <w:t>1</w:t>
      </w:r>
      <w:r w:rsidRPr="00496392">
        <w:t>0,147(6):2086–95.</w:t>
      </w:r>
      <w:bookmarkEnd w:id="71"/>
    </w:p>
    <w:p w:rsidR="006E3788" w:rsidRDefault="006E3788" w:rsidP="006E3788">
      <w:pPr>
        <w:numPr>
          <w:ilvl w:val="0"/>
          <w:numId w:val="19"/>
        </w:numPr>
        <w:adjustRightInd/>
        <w:spacing w:line="360" w:lineRule="exact"/>
        <w:textAlignment w:val="auto"/>
      </w:pPr>
      <w:bookmarkStart w:id="73" w:name="_Ref2879901"/>
      <w:bookmarkEnd w:id="72"/>
      <w:r w:rsidRPr="00496392">
        <w:t>Samba A, Omar N, Gualous H, et al. Impact of tab location on large format lithium-ion pouch cell based on fully coupled tree-dimensional electrochemical-thermal modeling[J]. Electrochim Acta ,2014,147(Nov):319–29.</w:t>
      </w:r>
      <w:bookmarkEnd w:id="73"/>
    </w:p>
    <w:p w:rsidR="006E3788" w:rsidRDefault="006E3788" w:rsidP="006E3788">
      <w:pPr>
        <w:numPr>
          <w:ilvl w:val="0"/>
          <w:numId w:val="19"/>
        </w:numPr>
        <w:adjustRightInd/>
        <w:spacing w:line="360" w:lineRule="exact"/>
        <w:textAlignment w:val="auto"/>
      </w:pPr>
      <w:bookmarkStart w:id="74" w:name="_Ref2879938"/>
      <w:r w:rsidRPr="00496392">
        <w:t xml:space="preserve">Capron O, Samba A, Omar N, </w:t>
      </w:r>
      <w:r>
        <w:rPr>
          <w:rFonts w:hint="eastAsia"/>
        </w:rPr>
        <w:t>et</w:t>
      </w:r>
      <w:r>
        <w:t xml:space="preserve"> al</w:t>
      </w:r>
      <w:r w:rsidRPr="00496392">
        <w:t>. Lithiumion</w:t>
      </w:r>
      <w:r>
        <w:rPr>
          <w:rFonts w:hint="eastAsia"/>
        </w:rPr>
        <w:t xml:space="preserve"> </w:t>
      </w:r>
      <w:r w:rsidRPr="00496392">
        <w:t>batteries: thermal behaviour investigation of unbalanced modules</w:t>
      </w:r>
      <w:r>
        <w:t>[J]</w:t>
      </w:r>
      <w:r w:rsidRPr="00496392">
        <w:t>.</w:t>
      </w:r>
      <w:r w:rsidRPr="00496392">
        <w:rPr>
          <w:rFonts w:hint="eastAsia"/>
        </w:rPr>
        <w:t xml:space="preserve"> </w:t>
      </w:r>
      <w:r w:rsidRPr="00496392">
        <w:t>Sustainability</w:t>
      </w:r>
      <w:r>
        <w:t>,</w:t>
      </w:r>
      <w:r w:rsidRPr="00496392">
        <w:t>2015</w:t>
      </w:r>
      <w:r>
        <w:t>,</w:t>
      </w:r>
      <w:r w:rsidRPr="00496392">
        <w:t>7(7):8374–92.</w:t>
      </w:r>
      <w:bookmarkEnd w:id="74"/>
    </w:p>
    <w:p w:rsidR="002E0BBA" w:rsidRDefault="002E0BBA" w:rsidP="002E0BBA">
      <w:pPr>
        <w:numPr>
          <w:ilvl w:val="0"/>
          <w:numId w:val="19"/>
        </w:numPr>
        <w:adjustRightInd/>
        <w:spacing w:line="360" w:lineRule="exact"/>
        <w:textAlignment w:val="auto"/>
      </w:pPr>
      <w:bookmarkStart w:id="75" w:name="_Ref10058936"/>
      <w:r>
        <w:t>Buschmann H, Berendts S, Mogwitz B, et al. Lithium metal electrode kinetics and ionic conductivity of the solid lithium ion conductors Li7La3Zr2O12 and Li7-xLa3Zr2-xTaxO12 with garnet-type structure[J]. Journal of power sources, 2012, 206: 236-244.</w:t>
      </w:r>
      <w:bookmarkEnd w:id="75"/>
    </w:p>
    <w:p w:rsidR="002E0BBA" w:rsidRDefault="002E0BBA" w:rsidP="002E0BBA">
      <w:pPr>
        <w:numPr>
          <w:ilvl w:val="0"/>
          <w:numId w:val="19"/>
        </w:numPr>
        <w:adjustRightInd/>
        <w:spacing w:line="360" w:lineRule="exact"/>
        <w:textAlignment w:val="auto"/>
      </w:pPr>
      <w:bookmarkStart w:id="76" w:name="_Ref10058947"/>
      <w:r>
        <w:rPr>
          <w:rFonts w:hint="eastAsia"/>
        </w:rPr>
        <w:t>Ho C, Raistrick I D, Huggins R A. Application of A</w:t>
      </w:r>
      <w:r>
        <w:rPr>
          <w:rFonts w:hint="eastAsia"/>
        </w:rPr>
        <w:t>‐</w:t>
      </w:r>
      <w:r>
        <w:rPr>
          <w:rFonts w:hint="eastAsia"/>
        </w:rPr>
        <w:t xml:space="preserve">C Techniques to the Study </w:t>
      </w:r>
      <w:r>
        <w:t>of Lithium Diffusion in Tungsten Trioxide Thin Films[J]. Journal of The Electrochemical Society, 1980, 127(2): 343-350.</w:t>
      </w:r>
      <w:bookmarkEnd w:id="76"/>
    </w:p>
    <w:p w:rsidR="002E0BBA" w:rsidRDefault="002E0BBA" w:rsidP="002E0BBA">
      <w:pPr>
        <w:numPr>
          <w:ilvl w:val="0"/>
          <w:numId w:val="19"/>
        </w:numPr>
        <w:adjustRightInd/>
        <w:spacing w:line="360" w:lineRule="exact"/>
        <w:textAlignment w:val="auto"/>
      </w:pPr>
      <w:bookmarkStart w:id="77" w:name="_Ref10059033"/>
      <w:r>
        <w:t>Deiss E. Spurious potential dependence of diffusion coefficients in Li+ insertion electrodes measured with PITT[J]. Electrochimica Acta, 20</w:t>
      </w:r>
      <w:r w:rsidR="0025343E">
        <w:t>1</w:t>
      </w:r>
      <w:r>
        <w:t>2, 47(25): 4027-4034.</w:t>
      </w:r>
      <w:bookmarkEnd w:id="77"/>
    </w:p>
    <w:p w:rsidR="002E0BBA" w:rsidRDefault="002E0BBA" w:rsidP="002E0BBA">
      <w:pPr>
        <w:numPr>
          <w:ilvl w:val="0"/>
          <w:numId w:val="19"/>
        </w:numPr>
        <w:adjustRightInd/>
        <w:spacing w:line="360" w:lineRule="exact"/>
        <w:textAlignment w:val="auto"/>
      </w:pPr>
      <w:bookmarkStart w:id="78" w:name="_Ref10059130"/>
      <w:r>
        <w:rPr>
          <w:rFonts w:hint="eastAsia"/>
        </w:rPr>
        <w:t>Weppner W, Huggins R A. Determination of the Kinetic Parameters of Mixed</w:t>
      </w:r>
      <w:r>
        <w:rPr>
          <w:rFonts w:hint="eastAsia"/>
        </w:rPr>
        <w:t>‐</w:t>
      </w:r>
      <w:r>
        <w:t>Conducting Electrodes and Application to the System Li3Sb[J]. Journal of The Electrochemical Society, 1977, 124(10): 1569-1578.</w:t>
      </w:r>
      <w:bookmarkEnd w:id="78"/>
    </w:p>
    <w:p w:rsidR="00E06A74" w:rsidRDefault="00E06A74" w:rsidP="00E06A74">
      <w:pPr>
        <w:numPr>
          <w:ilvl w:val="0"/>
          <w:numId w:val="19"/>
        </w:numPr>
        <w:adjustRightInd/>
        <w:spacing w:line="360" w:lineRule="exact"/>
        <w:textAlignment w:val="auto"/>
      </w:pPr>
      <w:bookmarkStart w:id="79" w:name="_Ref2886481"/>
      <w:r w:rsidRPr="002B1B94">
        <w:t>Schmidt A P, Bitzer M, Imre A W, et al. Experiment-driven electrochemical modeling and systematic parameterization for a lithium-ion battery cell[J]. Journal of Power Sources, 2010, 195(15): 5071-5080.</w:t>
      </w:r>
      <w:bookmarkEnd w:id="79"/>
    </w:p>
    <w:p w:rsidR="00E06A74" w:rsidRDefault="00E06A74" w:rsidP="00E06A74">
      <w:pPr>
        <w:numPr>
          <w:ilvl w:val="0"/>
          <w:numId w:val="19"/>
        </w:numPr>
        <w:adjustRightInd/>
        <w:spacing w:line="360" w:lineRule="exact"/>
        <w:textAlignment w:val="auto"/>
      </w:pPr>
      <w:bookmarkStart w:id="80" w:name="_Ref2886539"/>
      <w:r w:rsidRPr="0016747C">
        <w:t>Boovaragavan V, Harinipriya S, Subramanian V R. Towards real-time (milliseconds) parameter estimation of lithium-ion batteries using reformulated physics-based models[J]. Journal of Power Sources, 20</w:t>
      </w:r>
      <w:r w:rsidR="0025343E">
        <w:t>1</w:t>
      </w:r>
      <w:r w:rsidRPr="0016747C">
        <w:t>8, 183(1): 361-365.</w:t>
      </w:r>
      <w:bookmarkEnd w:id="80"/>
    </w:p>
    <w:p w:rsidR="00E06A74" w:rsidRDefault="00E06A74" w:rsidP="00E06A74">
      <w:pPr>
        <w:numPr>
          <w:ilvl w:val="0"/>
          <w:numId w:val="19"/>
        </w:numPr>
        <w:adjustRightInd/>
        <w:spacing w:line="360" w:lineRule="exact"/>
        <w:textAlignment w:val="auto"/>
      </w:pPr>
      <w:bookmarkStart w:id="81" w:name="_Ref2886721"/>
      <w:r w:rsidRPr="00CB2192">
        <w:t>Forman J C, Moura S J, Stein J L, et al. Genetic identification and fisher identifiability analysis of the Doyle-Fuller-Newman model from experimental cycling of a Li Fe PO4 cell[J]. Journal of Power Sources, 2012, 210: 263-275.</w:t>
      </w:r>
      <w:bookmarkEnd w:id="81"/>
    </w:p>
    <w:p w:rsidR="00E06A74" w:rsidRDefault="00E06A74" w:rsidP="00E06A74">
      <w:pPr>
        <w:numPr>
          <w:ilvl w:val="0"/>
          <w:numId w:val="19"/>
        </w:numPr>
        <w:adjustRightInd/>
        <w:spacing w:line="360" w:lineRule="exact"/>
        <w:textAlignment w:val="auto"/>
      </w:pPr>
      <w:bookmarkStart w:id="82" w:name="_Ref2886726"/>
      <w:r w:rsidRPr="00CB2192">
        <w:t>Hu X, Li S, Peng H. A comparative study of equivalent circuit models for</w:t>
      </w:r>
      <w:r>
        <w:t xml:space="preserve"> </w:t>
      </w:r>
      <w:r w:rsidRPr="00CB2192">
        <w:t>Li-ion batteries[J]. Journal of Power Sources, 2012, 198: 359-367.</w:t>
      </w:r>
      <w:bookmarkEnd w:id="82"/>
    </w:p>
    <w:p w:rsidR="00E06A74" w:rsidRDefault="00E06A74" w:rsidP="00E06A74">
      <w:pPr>
        <w:numPr>
          <w:ilvl w:val="0"/>
          <w:numId w:val="19"/>
        </w:numPr>
        <w:adjustRightInd/>
        <w:spacing w:line="360" w:lineRule="exact"/>
        <w:textAlignment w:val="auto"/>
      </w:pPr>
      <w:bookmarkStart w:id="83" w:name="_Ref2887116"/>
      <w:r w:rsidRPr="004C2A27">
        <w:t>Saw L H, Ye Y, Tay A A O. Electro-thermal characterization of Lithium Iron Phosphate cell with equivalent circuit modeling[J]. Energy Conversion &amp; Management, 2014, 87:367-377.</w:t>
      </w:r>
      <w:bookmarkEnd w:id="83"/>
    </w:p>
    <w:p w:rsidR="00B63F41" w:rsidRDefault="00B63F41" w:rsidP="00B63F41">
      <w:pPr>
        <w:numPr>
          <w:ilvl w:val="0"/>
          <w:numId w:val="19"/>
        </w:numPr>
        <w:adjustRightInd/>
        <w:spacing w:line="360" w:lineRule="exact"/>
        <w:textAlignment w:val="auto"/>
      </w:pPr>
      <w:bookmarkStart w:id="84" w:name="_Ref8911559"/>
      <w:r>
        <w:rPr>
          <w:rFonts w:hint="eastAsia"/>
        </w:rPr>
        <w:t xml:space="preserve">Yang K, An </w:t>
      </w:r>
      <w:r>
        <w:t>J J</w:t>
      </w:r>
      <w:r>
        <w:rPr>
          <w:rFonts w:hint="eastAsia"/>
        </w:rPr>
        <w:t xml:space="preserve">, Chen </w:t>
      </w:r>
      <w:r>
        <w:t>S</w:t>
      </w:r>
      <w:r>
        <w:rPr>
          <w:rFonts w:hint="eastAsia"/>
        </w:rPr>
        <w:t xml:space="preserve">. Thermal </w:t>
      </w:r>
      <w:r>
        <w:t xml:space="preserve">behavior analysis of nickel/metal hybrid battery during </w:t>
      </w:r>
      <w:r>
        <w:rPr>
          <w:rFonts w:hint="eastAsia"/>
        </w:rPr>
        <w:t>overcharging[J]. Scientia Sinica Chimica, 2010</w:t>
      </w:r>
      <w:r>
        <w:rPr>
          <w:rFonts w:hint="eastAsia"/>
        </w:rPr>
        <w:t>（</w:t>
      </w:r>
      <w:r>
        <w:rPr>
          <w:rFonts w:hint="eastAsia"/>
        </w:rPr>
        <w:t>11</w:t>
      </w:r>
      <w:r>
        <w:rPr>
          <w:rFonts w:hint="eastAsia"/>
        </w:rPr>
        <w:t>）：</w:t>
      </w:r>
      <w:r>
        <w:rPr>
          <w:rFonts w:hint="eastAsia"/>
        </w:rPr>
        <w:t>1642-1648.</w:t>
      </w:r>
      <w:bookmarkEnd w:id="84"/>
    </w:p>
    <w:p w:rsidR="0084797C" w:rsidRDefault="0084797C" w:rsidP="0084797C">
      <w:pPr>
        <w:numPr>
          <w:ilvl w:val="0"/>
          <w:numId w:val="19"/>
        </w:numPr>
        <w:adjustRightInd/>
        <w:spacing w:line="360" w:lineRule="exact"/>
        <w:textAlignment w:val="auto"/>
      </w:pPr>
      <w:bookmarkStart w:id="85" w:name="_Ref10066992"/>
      <w:r>
        <w:t>D</w:t>
      </w:r>
      <w:r>
        <w:rPr>
          <w:rFonts w:hint="eastAsia"/>
        </w:rPr>
        <w:t>ong</w:t>
      </w:r>
      <w:r>
        <w:t xml:space="preserve"> H J, BAEK S M. Thermal modeling of cylindrical lithium</w:t>
      </w:r>
      <w:r>
        <w:rPr>
          <w:rFonts w:hint="eastAsia"/>
        </w:rPr>
        <w:t xml:space="preserve"> </w:t>
      </w:r>
      <w:r>
        <w:t xml:space="preserve">ion battery during discharge cycle[J]. </w:t>
      </w:r>
      <w:r>
        <w:lastRenderedPageBreak/>
        <w:t>Energy Conversion &amp; Man-agement, 2011, 52(8):2973-2981.</w:t>
      </w:r>
      <w:bookmarkEnd w:id="85"/>
    </w:p>
    <w:p w:rsidR="00C66368" w:rsidRDefault="00C66368" w:rsidP="00C66368">
      <w:pPr>
        <w:numPr>
          <w:ilvl w:val="0"/>
          <w:numId w:val="19"/>
        </w:numPr>
        <w:adjustRightInd/>
        <w:spacing w:line="360" w:lineRule="exact"/>
        <w:textAlignment w:val="auto"/>
      </w:pPr>
      <w:bookmarkStart w:id="86" w:name="_Ref10113254"/>
      <w:r>
        <w:t>C</w:t>
      </w:r>
      <w:r>
        <w:rPr>
          <w:rFonts w:hint="eastAsia"/>
        </w:rPr>
        <w:t>hacko</w:t>
      </w:r>
      <w:r>
        <w:t xml:space="preserve"> S, Chung Y M. Thermal modelling of Li-ion polymer</w:t>
      </w:r>
      <w:r>
        <w:rPr>
          <w:rFonts w:hint="eastAsia"/>
        </w:rPr>
        <w:t xml:space="preserve"> </w:t>
      </w:r>
      <w:r>
        <w:t>battery for electric vehicle drive cycles [J]. Journal of Power</w:t>
      </w:r>
      <w:r>
        <w:rPr>
          <w:rFonts w:hint="eastAsia"/>
        </w:rPr>
        <w:t xml:space="preserve"> </w:t>
      </w:r>
      <w:r>
        <w:t>Sources, 2012, 213(9):296-303.</w:t>
      </w:r>
      <w:bookmarkEnd w:id="86"/>
    </w:p>
    <w:p w:rsidR="00C66368" w:rsidRDefault="00C66368" w:rsidP="00C66368">
      <w:pPr>
        <w:numPr>
          <w:ilvl w:val="0"/>
          <w:numId w:val="19"/>
        </w:numPr>
        <w:adjustRightInd/>
        <w:spacing w:line="360" w:lineRule="exact"/>
        <w:textAlignment w:val="auto"/>
      </w:pPr>
      <w:bookmarkStart w:id="87" w:name="_Ref10113382"/>
      <w:r>
        <w:t>K</w:t>
      </w:r>
      <w:r>
        <w:rPr>
          <w:rFonts w:hint="eastAsia"/>
        </w:rPr>
        <w:t>im</w:t>
      </w:r>
      <w:r>
        <w:t xml:space="preserve"> U S, Yi J, Shin C B, et al. Modelling the thermal behavior</w:t>
      </w:r>
      <w:r>
        <w:rPr>
          <w:rFonts w:hint="eastAsia"/>
        </w:rPr>
        <w:t xml:space="preserve"> </w:t>
      </w:r>
      <w:r>
        <w:t>of a lithium-ion battery during charge [J]. Journal of Power</w:t>
      </w:r>
      <w:r>
        <w:rPr>
          <w:rFonts w:hint="eastAsia"/>
        </w:rPr>
        <w:t xml:space="preserve"> </w:t>
      </w:r>
      <w:r>
        <w:t>Sources, 2011, 196(11):5115-5121.</w:t>
      </w:r>
      <w:bookmarkEnd w:id="87"/>
    </w:p>
    <w:p w:rsidR="00F23A57" w:rsidRDefault="00F23A57" w:rsidP="00F23A57">
      <w:pPr>
        <w:numPr>
          <w:ilvl w:val="0"/>
          <w:numId w:val="19"/>
        </w:numPr>
        <w:adjustRightInd/>
        <w:spacing w:line="360" w:lineRule="exact"/>
        <w:textAlignment w:val="auto"/>
      </w:pPr>
      <w:bookmarkStart w:id="88" w:name="_Ref10067988"/>
      <w:r>
        <w:rPr>
          <w:rFonts w:hint="eastAsia"/>
        </w:rPr>
        <w:t>史男</w:t>
      </w:r>
      <w:r>
        <w:rPr>
          <w:rFonts w:hint="eastAsia"/>
        </w:rPr>
        <w:t xml:space="preserve">. </w:t>
      </w:r>
      <w:r>
        <w:rPr>
          <w:rFonts w:hint="eastAsia"/>
        </w:rPr>
        <w:t>电动汽车圆柱型锂离子电池热模型研究</w:t>
      </w:r>
      <w:r>
        <w:rPr>
          <w:rFonts w:hint="eastAsia"/>
        </w:rPr>
        <w:t xml:space="preserve">[D]. </w:t>
      </w:r>
      <w:r>
        <w:rPr>
          <w:rFonts w:hint="eastAsia"/>
        </w:rPr>
        <w:t>北京理工大学，</w:t>
      </w:r>
      <w:r>
        <w:rPr>
          <w:rFonts w:hint="eastAsia"/>
        </w:rPr>
        <w:t>2015.</w:t>
      </w:r>
      <w:bookmarkEnd w:id="88"/>
    </w:p>
    <w:p w:rsidR="00BA1B5F" w:rsidRDefault="00BA1B5F" w:rsidP="00BA1B5F">
      <w:pPr>
        <w:numPr>
          <w:ilvl w:val="0"/>
          <w:numId w:val="19"/>
        </w:numPr>
        <w:adjustRightInd/>
        <w:spacing w:line="360" w:lineRule="exact"/>
        <w:textAlignment w:val="auto"/>
      </w:pPr>
      <w:bookmarkStart w:id="89" w:name="_Ref10068469"/>
      <w:r>
        <w:t>Chen S C, Wan C C, Wang Y Y. Thermal analysis of lithi-um-ion batteries [J]. Journal of Power Sources, 20</w:t>
      </w:r>
      <w:r w:rsidR="0025343E">
        <w:t>1</w:t>
      </w:r>
      <w:r>
        <w:t>5, 140 (1):111-124.</w:t>
      </w:r>
      <w:bookmarkEnd w:id="89"/>
    </w:p>
    <w:p w:rsidR="009945C4" w:rsidRDefault="009945C4" w:rsidP="00B63F41">
      <w:pPr>
        <w:numPr>
          <w:ilvl w:val="0"/>
          <w:numId w:val="19"/>
        </w:numPr>
        <w:adjustRightInd/>
        <w:spacing w:line="360" w:lineRule="exact"/>
        <w:textAlignment w:val="auto"/>
      </w:pPr>
      <w:bookmarkStart w:id="90" w:name="_Ref8914523"/>
      <w:r w:rsidRPr="00BA10C3">
        <w:t xml:space="preserve">Tippmann S, Walper D, Balboa L, </w:t>
      </w:r>
      <w:r>
        <w:rPr>
          <w:rFonts w:hint="eastAsia"/>
        </w:rPr>
        <w:t>et</w:t>
      </w:r>
      <w:r>
        <w:t xml:space="preserve"> al</w:t>
      </w:r>
      <w:r w:rsidRPr="00BA10C3">
        <w:t>. Low-temperature</w:t>
      </w:r>
      <w:r>
        <w:rPr>
          <w:rFonts w:hint="eastAsia"/>
        </w:rPr>
        <w:t xml:space="preserve"> </w:t>
      </w:r>
      <w:r w:rsidRPr="00BA10C3">
        <w:t>charging of lithium-ion cells part I: Electrochemical modeling and</w:t>
      </w:r>
      <w:r>
        <w:rPr>
          <w:rFonts w:hint="eastAsia"/>
        </w:rPr>
        <w:t xml:space="preserve"> </w:t>
      </w:r>
      <w:r w:rsidRPr="00BA10C3">
        <w:t>experimental investigation of degradation behavior. J Power Sources</w:t>
      </w:r>
      <w:r>
        <w:rPr>
          <w:rFonts w:hint="eastAsia"/>
        </w:rPr>
        <w:t xml:space="preserve"> </w:t>
      </w:r>
      <w:r w:rsidRPr="00BA10C3">
        <w:t>2014;252(Apr):305–16.</w:t>
      </w:r>
      <w:bookmarkEnd w:id="90"/>
    </w:p>
    <w:p w:rsidR="009945C4" w:rsidRDefault="009945C4" w:rsidP="009945C4">
      <w:pPr>
        <w:numPr>
          <w:ilvl w:val="0"/>
          <w:numId w:val="19"/>
        </w:numPr>
        <w:adjustRightInd/>
        <w:spacing w:line="360" w:lineRule="exact"/>
        <w:textAlignment w:val="auto"/>
      </w:pPr>
      <w:r w:rsidRPr="009945C4">
        <w:t xml:space="preserve">Remmlinger J, Tippmann S, Buchholz M, </w:t>
      </w:r>
      <w:r>
        <w:t>et al</w:t>
      </w:r>
      <w:r w:rsidRPr="009945C4">
        <w:t>. Low-temperature charging of lithium-ion cells. Part II: Model reduction and application. J Power Sources 2014;254(May):268–76.</w:t>
      </w:r>
    </w:p>
    <w:p w:rsidR="00E84E2F" w:rsidRDefault="00E84E2F" w:rsidP="00E84E2F">
      <w:pPr>
        <w:numPr>
          <w:ilvl w:val="0"/>
          <w:numId w:val="19"/>
        </w:numPr>
        <w:adjustRightInd/>
        <w:spacing w:line="360" w:lineRule="exact"/>
        <w:textAlignment w:val="auto"/>
      </w:pPr>
      <w:bookmarkStart w:id="91" w:name="_Ref8915559"/>
      <w:r w:rsidRPr="00E84E2F">
        <w:t>Spotnitz R. Simulation of capacity fade in lithium-ion batteries. J Power Sources 20</w:t>
      </w:r>
      <w:r w:rsidR="0025343E">
        <w:t>1</w:t>
      </w:r>
      <w:r w:rsidRPr="00E84E2F">
        <w:t>3;113(2002):72–80.</w:t>
      </w:r>
      <w:bookmarkEnd w:id="91"/>
    </w:p>
    <w:p w:rsidR="007E211B" w:rsidRPr="00B520BE" w:rsidRDefault="007E211B" w:rsidP="007E211B">
      <w:pPr>
        <w:pStyle w:val="af1"/>
        <w:numPr>
          <w:ilvl w:val="0"/>
          <w:numId w:val="19"/>
        </w:numPr>
        <w:spacing w:line="360" w:lineRule="exact"/>
        <w:ind w:firstLineChars="0"/>
      </w:pPr>
      <w:bookmarkStart w:id="92" w:name="_Ref8915673"/>
      <w:r w:rsidRPr="00B520BE">
        <w:t>Bloom I, Cole BW, Sohn JJ, et al. An</w:t>
      </w:r>
      <w:r>
        <w:rPr>
          <w:rFonts w:hint="eastAsia"/>
        </w:rPr>
        <w:t xml:space="preserve"> </w:t>
      </w:r>
      <w:r w:rsidRPr="00B520BE">
        <w:t>accelerated calendar and cycle life study of Li-ion cells. J Power Sources</w:t>
      </w:r>
      <w:r>
        <w:rPr>
          <w:rFonts w:hint="eastAsia"/>
        </w:rPr>
        <w:t xml:space="preserve"> </w:t>
      </w:r>
      <w:r w:rsidRPr="00B520BE">
        <w:t>2001;101(2):238–47.</w:t>
      </w:r>
      <w:bookmarkEnd w:id="92"/>
    </w:p>
    <w:p w:rsidR="00DB79EC" w:rsidRDefault="00DB79EC" w:rsidP="00E84E2F">
      <w:pPr>
        <w:numPr>
          <w:ilvl w:val="0"/>
          <w:numId w:val="19"/>
        </w:numPr>
        <w:adjustRightInd/>
        <w:spacing w:line="360" w:lineRule="exact"/>
        <w:textAlignment w:val="auto"/>
      </w:pPr>
      <w:bookmarkStart w:id="93" w:name="_Ref9774234"/>
      <w:bookmarkStart w:id="94" w:name="_Ref8918605"/>
      <w:r>
        <w:rPr>
          <w:rFonts w:hint="eastAsia"/>
        </w:rPr>
        <w:t>黎火林，苏金然</w:t>
      </w:r>
      <w:r>
        <w:rPr>
          <w:rFonts w:hint="eastAsia"/>
        </w:rPr>
        <w:t>.</w:t>
      </w:r>
      <w:r>
        <w:rPr>
          <w:rFonts w:hint="eastAsia"/>
        </w:rPr>
        <w:t>锂离子电池循环寿命预计模型的研究</w:t>
      </w:r>
      <w:r>
        <w:rPr>
          <w:rFonts w:hint="eastAsia"/>
        </w:rPr>
        <w:t>[</w:t>
      </w:r>
      <w:r>
        <w:t>J]</w:t>
      </w:r>
      <w:r>
        <w:rPr>
          <w:rFonts w:hint="eastAsia"/>
        </w:rPr>
        <w:t>.</w:t>
      </w:r>
      <w:r>
        <w:rPr>
          <w:rFonts w:hint="eastAsia"/>
        </w:rPr>
        <w:t>电池技术，</w:t>
      </w:r>
      <w:r>
        <w:rPr>
          <w:rFonts w:hint="eastAsia"/>
        </w:rPr>
        <w:t>2</w:t>
      </w:r>
      <w:r>
        <w:t>008</w:t>
      </w:r>
      <w:r>
        <w:rPr>
          <w:rFonts w:hint="eastAsia"/>
        </w:rPr>
        <w:t>，</w:t>
      </w:r>
      <w:r>
        <w:rPr>
          <w:rFonts w:hint="eastAsia"/>
        </w:rPr>
        <w:t>3</w:t>
      </w:r>
      <w:r>
        <w:t>2(4):242-246</w:t>
      </w:r>
    </w:p>
    <w:p w:rsidR="00DB79EC" w:rsidRDefault="00DB79EC" w:rsidP="00E84E2F">
      <w:pPr>
        <w:numPr>
          <w:ilvl w:val="0"/>
          <w:numId w:val="19"/>
        </w:numPr>
        <w:adjustRightInd/>
        <w:spacing w:line="360" w:lineRule="exact"/>
        <w:textAlignment w:val="auto"/>
      </w:pPr>
      <w:bookmarkStart w:id="95" w:name="_Ref9774247"/>
      <w:bookmarkEnd w:id="93"/>
      <w:r>
        <w:rPr>
          <w:rFonts w:hint="eastAsia"/>
        </w:rPr>
        <w:t>W</w:t>
      </w:r>
      <w:r>
        <w:t>right R B, Motloch C G, Belt J R, et al. Calandar and cycle life studies of advanced technology development program generation lithium-ion batteries[J]. Journal of Power Sources,20</w:t>
      </w:r>
      <w:r w:rsidR="0025343E">
        <w:t>1</w:t>
      </w:r>
      <w:r>
        <w:t>2,110(2):445-470.</w:t>
      </w:r>
    </w:p>
    <w:p w:rsidR="00DB79EC" w:rsidRPr="00DB79EC" w:rsidRDefault="00DB79EC" w:rsidP="00DB79EC">
      <w:pPr>
        <w:pStyle w:val="af1"/>
        <w:numPr>
          <w:ilvl w:val="0"/>
          <w:numId w:val="19"/>
        </w:numPr>
        <w:spacing w:line="360" w:lineRule="exact"/>
        <w:ind w:firstLineChars="0"/>
        <w:rPr>
          <w:rFonts w:ascii="Times New Roman" w:eastAsia="宋体" w:hAnsi="Times New Roman"/>
          <w:szCs w:val="21"/>
        </w:rPr>
      </w:pPr>
      <w:bookmarkStart w:id="96" w:name="_Ref9363615"/>
      <w:bookmarkEnd w:id="95"/>
      <w:r>
        <w:rPr>
          <w:rFonts w:ascii="Times New Roman" w:eastAsia="宋体" w:hAnsi="Times New Roman" w:hint="eastAsia"/>
          <w:szCs w:val="21"/>
        </w:rPr>
        <w:t>Jo</w:t>
      </w:r>
      <w:r>
        <w:rPr>
          <w:rFonts w:ascii="Times New Roman" w:eastAsia="宋体" w:hAnsi="Times New Roman"/>
          <w:szCs w:val="21"/>
        </w:rPr>
        <w:t>hn W, Elena S, Harshad T. Cycle-life model for graphite-LiFePO4 cells[J]. Journal of Power Sources 2011,196(2011),3942-3948.</w:t>
      </w:r>
      <w:bookmarkEnd w:id="96"/>
    </w:p>
    <w:p w:rsidR="007E211B" w:rsidRDefault="00DB79EC" w:rsidP="00E84E2F">
      <w:pPr>
        <w:numPr>
          <w:ilvl w:val="0"/>
          <w:numId w:val="19"/>
        </w:numPr>
        <w:adjustRightInd/>
        <w:spacing w:line="360" w:lineRule="exact"/>
        <w:textAlignment w:val="auto"/>
      </w:pPr>
      <w:r w:rsidRPr="00BA10C3">
        <w:t xml:space="preserve">Guo Z, Qiu X, Hou G, </w:t>
      </w:r>
      <w:r>
        <w:rPr>
          <w:rFonts w:hint="eastAsia"/>
        </w:rPr>
        <w:t>et al</w:t>
      </w:r>
      <w:r w:rsidRPr="00BA10C3">
        <w:t>. State of health estimation for lithium</w:t>
      </w:r>
      <w:r>
        <w:rPr>
          <w:rFonts w:hint="eastAsia"/>
        </w:rPr>
        <w:t xml:space="preserve"> </w:t>
      </w:r>
      <w:r w:rsidRPr="00BA10C3">
        <w:t>ion batteries based on charging curves. J Power Sources 2014;249</w:t>
      </w:r>
      <w:r>
        <w:rPr>
          <w:rFonts w:hint="eastAsia"/>
        </w:rPr>
        <w:t xml:space="preserve"> </w:t>
      </w:r>
      <w:r w:rsidRPr="00BA10C3">
        <w:t>(Mar):457–62.</w:t>
      </w:r>
      <w:bookmarkEnd w:id="94"/>
    </w:p>
    <w:p w:rsidR="009A5E70" w:rsidRPr="009A5E70" w:rsidRDefault="009A5E70" w:rsidP="009A5E70">
      <w:pPr>
        <w:pStyle w:val="af1"/>
        <w:numPr>
          <w:ilvl w:val="0"/>
          <w:numId w:val="19"/>
        </w:numPr>
        <w:spacing w:line="360" w:lineRule="exact"/>
        <w:ind w:firstLineChars="0"/>
        <w:rPr>
          <w:rFonts w:ascii="Times New Roman" w:eastAsia="宋体" w:hAnsi="Times New Roman"/>
          <w:szCs w:val="21"/>
        </w:rPr>
      </w:pPr>
      <w:bookmarkStart w:id="97" w:name="_Ref9796557"/>
      <w:r>
        <w:rPr>
          <w:rFonts w:ascii="Times New Roman" w:eastAsia="宋体" w:hAnsi="Times New Roman" w:hint="eastAsia"/>
          <w:szCs w:val="21"/>
        </w:rPr>
        <w:t>赵佳美</w:t>
      </w:r>
      <w:r>
        <w:rPr>
          <w:rFonts w:ascii="Times New Roman" w:eastAsia="宋体" w:hAnsi="Times New Roman" w:hint="eastAsia"/>
          <w:szCs w:val="21"/>
        </w:rPr>
        <w:t>.</w:t>
      </w:r>
      <w:r>
        <w:rPr>
          <w:rFonts w:ascii="Times New Roman" w:eastAsia="宋体" w:hAnsi="Times New Roman" w:hint="eastAsia"/>
          <w:szCs w:val="21"/>
        </w:rPr>
        <w:t>基于二阶</w:t>
      </w:r>
      <w:r>
        <w:rPr>
          <w:rFonts w:ascii="Times New Roman" w:eastAsia="宋体" w:hAnsi="Times New Roman" w:hint="eastAsia"/>
          <w:szCs w:val="21"/>
        </w:rPr>
        <w:t>K</w:t>
      </w:r>
      <w:r>
        <w:rPr>
          <w:rFonts w:ascii="Times New Roman" w:eastAsia="宋体" w:hAnsi="Times New Roman"/>
          <w:szCs w:val="21"/>
        </w:rPr>
        <w:t>EF</w:t>
      </w:r>
      <w:r>
        <w:rPr>
          <w:rFonts w:ascii="Times New Roman" w:eastAsia="宋体" w:hAnsi="Times New Roman" w:hint="eastAsia"/>
          <w:szCs w:val="21"/>
        </w:rPr>
        <w:t>的锂离子电池</w:t>
      </w:r>
      <w:r>
        <w:rPr>
          <w:rFonts w:ascii="Times New Roman" w:eastAsia="宋体" w:hAnsi="Times New Roman" w:hint="eastAsia"/>
          <w:szCs w:val="21"/>
        </w:rPr>
        <w:t>S</w:t>
      </w:r>
      <w:r>
        <w:rPr>
          <w:rFonts w:ascii="Times New Roman" w:eastAsia="宋体" w:hAnsi="Times New Roman"/>
          <w:szCs w:val="21"/>
        </w:rPr>
        <w:t>OC</w:t>
      </w:r>
      <w:r>
        <w:rPr>
          <w:rFonts w:ascii="Times New Roman" w:eastAsia="宋体" w:hAnsi="Times New Roman" w:hint="eastAsia"/>
          <w:szCs w:val="21"/>
        </w:rPr>
        <w:t>估计的建模与仿真</w:t>
      </w:r>
      <w:r>
        <w:rPr>
          <w:rFonts w:ascii="Times New Roman" w:eastAsia="宋体" w:hAnsi="Times New Roman" w:hint="eastAsia"/>
          <w:szCs w:val="21"/>
        </w:rPr>
        <w:t>[</w:t>
      </w:r>
      <w:r>
        <w:rPr>
          <w:rFonts w:ascii="Times New Roman" w:eastAsia="宋体" w:hAnsi="Times New Roman"/>
          <w:szCs w:val="21"/>
        </w:rPr>
        <w:t>D].</w:t>
      </w:r>
      <w:r>
        <w:rPr>
          <w:rFonts w:ascii="Times New Roman" w:eastAsia="宋体" w:hAnsi="Times New Roman" w:hint="eastAsia"/>
          <w:szCs w:val="21"/>
        </w:rPr>
        <w:t>西安科技大学</w:t>
      </w:r>
      <w:r>
        <w:rPr>
          <w:rFonts w:ascii="Times New Roman" w:eastAsia="宋体" w:hAnsi="Times New Roman" w:hint="eastAsia"/>
          <w:szCs w:val="21"/>
        </w:rPr>
        <w:t>,</w:t>
      </w:r>
      <w:r>
        <w:rPr>
          <w:rFonts w:ascii="Times New Roman" w:eastAsia="宋体" w:hAnsi="Times New Roman"/>
          <w:szCs w:val="21"/>
        </w:rPr>
        <w:t>2018</w:t>
      </w:r>
      <w:bookmarkEnd w:id="97"/>
    </w:p>
    <w:p w:rsidR="005958BF" w:rsidRDefault="001C77C3" w:rsidP="00754162">
      <w:pPr>
        <w:pStyle w:val="af1"/>
        <w:numPr>
          <w:ilvl w:val="0"/>
          <w:numId w:val="19"/>
        </w:numPr>
        <w:spacing w:line="360" w:lineRule="exact"/>
        <w:ind w:firstLineChars="0"/>
        <w:rPr>
          <w:rFonts w:ascii="宋体" w:eastAsia="宋体" w:hAnsi="宋体"/>
        </w:rPr>
      </w:pPr>
      <w:bookmarkStart w:id="98" w:name="_Ref8397102"/>
      <w:r w:rsidRPr="001C77C3">
        <w:rPr>
          <w:rFonts w:ascii="宋体" w:eastAsia="宋体" w:hAnsi="宋体" w:hint="eastAsia"/>
        </w:rPr>
        <w:t>张杰家，霍炜，尹怀仙.电动汽车磷酸铁锂电池最佳</w:t>
      </w:r>
      <w:r w:rsidRPr="001C77C3">
        <w:rPr>
          <w:rFonts w:ascii="Times New Roman" w:eastAsia="宋体" w:hAnsi="Times New Roman"/>
        </w:rPr>
        <w:t>SOC</w:t>
      </w:r>
      <w:r w:rsidRPr="001C77C3">
        <w:rPr>
          <w:rFonts w:ascii="宋体" w:eastAsia="宋体" w:hAnsi="宋体" w:hint="eastAsia"/>
        </w:rPr>
        <w:t>工作区间研究[</w:t>
      </w:r>
      <w:r w:rsidRPr="001C77C3">
        <w:rPr>
          <w:rFonts w:ascii="宋体" w:eastAsia="宋体" w:hAnsi="宋体"/>
        </w:rPr>
        <w:t>J].</w:t>
      </w:r>
      <w:r w:rsidRPr="001C77C3">
        <w:rPr>
          <w:rFonts w:ascii="宋体" w:eastAsia="宋体" w:hAnsi="宋体" w:hint="eastAsia"/>
        </w:rPr>
        <w:t>电源技术，2</w:t>
      </w:r>
      <w:r w:rsidRPr="001C77C3">
        <w:rPr>
          <w:rFonts w:ascii="宋体" w:eastAsia="宋体" w:hAnsi="宋体"/>
        </w:rPr>
        <w:t>017</w:t>
      </w:r>
      <w:r w:rsidRPr="001C77C3">
        <w:rPr>
          <w:rFonts w:ascii="宋体" w:eastAsia="宋体" w:hAnsi="宋体" w:hint="eastAsia"/>
        </w:rPr>
        <w:t>，</w:t>
      </w:r>
      <w:r w:rsidRPr="001C77C3">
        <w:rPr>
          <w:rFonts w:ascii="宋体" w:eastAsia="宋体" w:hAnsi="宋体"/>
        </w:rPr>
        <w:t>41</w:t>
      </w:r>
      <w:r w:rsidRPr="001C77C3">
        <w:rPr>
          <w:rFonts w:ascii="宋体" w:eastAsia="宋体" w:hAnsi="宋体" w:hint="eastAsia"/>
        </w:rPr>
        <w:t>（4）：5</w:t>
      </w:r>
      <w:r w:rsidRPr="001C77C3">
        <w:rPr>
          <w:rFonts w:ascii="宋体" w:eastAsia="宋体" w:hAnsi="宋体"/>
        </w:rPr>
        <w:t>55-632</w:t>
      </w:r>
      <w:bookmarkEnd w:id="98"/>
    </w:p>
    <w:p w:rsidR="00BD1DE3" w:rsidRPr="00BD1DE3" w:rsidRDefault="00BD1DE3" w:rsidP="00BD1DE3">
      <w:pPr>
        <w:pStyle w:val="af1"/>
        <w:numPr>
          <w:ilvl w:val="0"/>
          <w:numId w:val="19"/>
        </w:numPr>
        <w:spacing w:line="360" w:lineRule="exact"/>
        <w:ind w:firstLineChars="0"/>
        <w:rPr>
          <w:rFonts w:ascii="Times New Roman" w:eastAsia="宋体" w:hAnsi="Times New Roman"/>
        </w:rPr>
      </w:pPr>
      <w:bookmarkStart w:id="99" w:name="_Ref10144393"/>
      <w:r w:rsidRPr="00BD1DE3">
        <w:rPr>
          <w:rFonts w:ascii="Times New Roman" w:eastAsia="宋体" w:hAnsi="Times New Roman"/>
        </w:rPr>
        <w:t>Xiaogang W, Chen H, Jiuyu D,</w:t>
      </w:r>
      <w:r>
        <w:rPr>
          <w:rFonts w:ascii="Times New Roman" w:eastAsia="宋体" w:hAnsi="Times New Roman"/>
        </w:rPr>
        <w:t xml:space="preserve"> </w:t>
      </w:r>
      <w:r>
        <w:rPr>
          <w:rFonts w:ascii="Times New Roman" w:eastAsia="宋体" w:hAnsi="Times New Roman" w:hint="eastAsia"/>
        </w:rPr>
        <w:t>et</w:t>
      </w:r>
      <w:r>
        <w:rPr>
          <w:rFonts w:ascii="Times New Roman" w:eastAsia="宋体" w:hAnsi="Times New Roman"/>
        </w:rPr>
        <w:t xml:space="preserve"> al. </w:t>
      </w:r>
      <w:r w:rsidRPr="00BD1DE3">
        <w:rPr>
          <w:rFonts w:ascii="Times New Roman" w:eastAsia="宋体" w:hAnsi="Times New Roman"/>
        </w:rPr>
        <w:t xml:space="preserve">Multi-Stage CC-CV Charge </w:t>
      </w:r>
      <w:r w:rsidRPr="00BD1DE3">
        <w:rPr>
          <w:rFonts w:ascii="Times New Roman" w:hAnsi="Times New Roman"/>
        </w:rPr>
        <w:t>Method for Li-ion Battery[J]. Mathematical Problems in Engineering, 2015.</w:t>
      </w:r>
      <w:bookmarkEnd w:id="99"/>
    </w:p>
    <w:p w:rsidR="003335BD" w:rsidRDefault="00822FE1" w:rsidP="00822FE1">
      <w:pPr>
        <w:pStyle w:val="af1"/>
        <w:numPr>
          <w:ilvl w:val="0"/>
          <w:numId w:val="19"/>
        </w:numPr>
        <w:spacing w:line="360" w:lineRule="exact"/>
        <w:ind w:firstLineChars="0"/>
        <w:rPr>
          <w:rFonts w:ascii="Times New Roman" w:eastAsia="宋体" w:hAnsi="Times New Roman"/>
          <w:szCs w:val="21"/>
        </w:rPr>
      </w:pPr>
      <w:bookmarkStart w:id="100" w:name="_Ref8998323"/>
      <w:r w:rsidRPr="00822FE1">
        <w:rPr>
          <w:rFonts w:ascii="Times New Roman" w:eastAsia="宋体" w:hAnsi="Times New Roman"/>
          <w:szCs w:val="21"/>
        </w:rPr>
        <w:t>Bernardi,</w:t>
      </w:r>
      <w:r>
        <w:rPr>
          <w:rFonts w:ascii="Times New Roman" w:eastAsia="宋体" w:hAnsi="Times New Roman"/>
          <w:szCs w:val="21"/>
        </w:rPr>
        <w:t xml:space="preserve"> </w:t>
      </w:r>
      <w:r w:rsidRPr="00822FE1">
        <w:rPr>
          <w:rFonts w:ascii="Times New Roman" w:eastAsia="宋体" w:hAnsi="Times New Roman"/>
          <w:szCs w:val="21"/>
        </w:rPr>
        <w:t>Newman,</w:t>
      </w:r>
      <w:r>
        <w:rPr>
          <w:rFonts w:ascii="Times New Roman" w:eastAsia="宋体" w:hAnsi="Times New Roman"/>
          <w:szCs w:val="21"/>
        </w:rPr>
        <w:t xml:space="preserve"> </w:t>
      </w:r>
      <w:r w:rsidRPr="00822FE1">
        <w:rPr>
          <w:rFonts w:ascii="Times New Roman" w:eastAsia="宋体" w:hAnsi="Times New Roman"/>
          <w:szCs w:val="21"/>
        </w:rPr>
        <w:t>Pawlikowski.</w:t>
      </w:r>
      <w:r>
        <w:rPr>
          <w:rFonts w:ascii="Times New Roman" w:eastAsia="宋体" w:hAnsi="Times New Roman"/>
          <w:szCs w:val="21"/>
        </w:rPr>
        <w:t xml:space="preserve"> </w:t>
      </w:r>
      <w:r w:rsidRPr="00822FE1">
        <w:rPr>
          <w:rFonts w:ascii="Times New Roman" w:eastAsia="宋体" w:hAnsi="Times New Roman"/>
          <w:szCs w:val="21"/>
        </w:rPr>
        <w:t>A general energy</w:t>
      </w:r>
      <w:r>
        <w:rPr>
          <w:rFonts w:ascii="Times New Roman" w:eastAsia="宋体" w:hAnsi="Times New Roman"/>
          <w:szCs w:val="21"/>
        </w:rPr>
        <w:t xml:space="preserve"> </w:t>
      </w:r>
      <w:r w:rsidRPr="00822FE1">
        <w:rPr>
          <w:rFonts w:ascii="Times New Roman" w:eastAsia="宋体" w:hAnsi="Times New Roman"/>
          <w:szCs w:val="21"/>
        </w:rPr>
        <w:t>balance for battery systems[J].</w:t>
      </w:r>
      <w:r>
        <w:rPr>
          <w:rFonts w:ascii="Times New Roman" w:eastAsia="宋体" w:hAnsi="Times New Roman"/>
          <w:szCs w:val="21"/>
        </w:rPr>
        <w:t xml:space="preserve"> </w:t>
      </w:r>
      <w:r w:rsidRPr="00822FE1">
        <w:rPr>
          <w:rFonts w:ascii="Times New Roman" w:eastAsia="宋体" w:hAnsi="Times New Roman"/>
          <w:szCs w:val="21"/>
        </w:rPr>
        <w:t>Journal of the Electrochemical Society,1985,132.</w:t>
      </w:r>
      <w:bookmarkEnd w:id="100"/>
    </w:p>
    <w:p w:rsidR="00A27440" w:rsidRDefault="00A27440" w:rsidP="00A27440">
      <w:pPr>
        <w:numPr>
          <w:ilvl w:val="0"/>
          <w:numId w:val="19"/>
        </w:numPr>
        <w:adjustRightInd/>
        <w:spacing w:line="360" w:lineRule="exact"/>
        <w:textAlignment w:val="auto"/>
      </w:pPr>
      <w:bookmarkStart w:id="101" w:name="_Ref8909500"/>
      <w:r>
        <w:t>S</w:t>
      </w:r>
      <w:r>
        <w:rPr>
          <w:rFonts w:hint="eastAsia"/>
        </w:rPr>
        <w:t>a</w:t>
      </w:r>
      <w:r>
        <w:t>to N. Thermal behavior analysis of lithium-ion batteries for electric and hybrid vehicles[J]. Journal of Power Sources,20</w:t>
      </w:r>
      <w:r w:rsidR="0025343E">
        <w:t>1</w:t>
      </w:r>
      <w:r>
        <w:t>1</w:t>
      </w:r>
      <w:r>
        <w:rPr>
          <w:rFonts w:hint="eastAsia"/>
        </w:rPr>
        <w:t>,99</w:t>
      </w:r>
      <w:r>
        <w:rPr>
          <w:rFonts w:hint="eastAsia"/>
        </w:rPr>
        <w:t>（</w:t>
      </w:r>
      <w:r>
        <w:rPr>
          <w:rFonts w:hint="eastAsia"/>
        </w:rPr>
        <w:t>1-2</w:t>
      </w:r>
      <w:r>
        <w:rPr>
          <w:rFonts w:hint="eastAsia"/>
        </w:rPr>
        <w:t>）：</w:t>
      </w:r>
      <w:r>
        <w:rPr>
          <w:rFonts w:hint="eastAsia"/>
        </w:rPr>
        <w:t>70-77.</w:t>
      </w:r>
      <w:bookmarkEnd w:id="101"/>
    </w:p>
    <w:p w:rsidR="00A27440" w:rsidRDefault="00A27440" w:rsidP="00A27440">
      <w:pPr>
        <w:numPr>
          <w:ilvl w:val="0"/>
          <w:numId w:val="19"/>
        </w:numPr>
        <w:adjustRightInd/>
        <w:spacing w:line="360" w:lineRule="exact"/>
        <w:textAlignment w:val="auto"/>
      </w:pPr>
      <w:bookmarkStart w:id="102" w:name="_Ref8910069"/>
      <w:r>
        <w:rPr>
          <w:rFonts w:hint="eastAsia"/>
        </w:rPr>
        <w:t>Srinivasan V, Wang C</w:t>
      </w:r>
      <w:r>
        <w:t xml:space="preserve"> </w:t>
      </w:r>
      <w:r>
        <w:rPr>
          <w:rFonts w:hint="eastAsia"/>
        </w:rPr>
        <w:t>Y. Analysis of electrochemical and thermal behavior of Li-ion cells[J].  Journal of the Electrochemical Society,20</w:t>
      </w:r>
      <w:r w:rsidR="0025343E">
        <w:t>1</w:t>
      </w:r>
      <w:r>
        <w:rPr>
          <w:rFonts w:hint="eastAsia"/>
        </w:rPr>
        <w:t>3,150</w:t>
      </w:r>
      <w:r>
        <w:rPr>
          <w:rFonts w:hint="eastAsia"/>
        </w:rPr>
        <w:t>（</w:t>
      </w:r>
      <w:r>
        <w:rPr>
          <w:rFonts w:hint="eastAsia"/>
        </w:rPr>
        <w:t>1</w:t>
      </w:r>
      <w:r>
        <w:rPr>
          <w:rFonts w:hint="eastAsia"/>
        </w:rPr>
        <w:t>）：</w:t>
      </w:r>
      <w:r>
        <w:rPr>
          <w:rFonts w:hint="eastAsia"/>
        </w:rPr>
        <w:t>A98-A106.</w:t>
      </w:r>
      <w:bookmarkEnd w:id="102"/>
    </w:p>
    <w:p w:rsidR="00A27440" w:rsidRPr="00A27440" w:rsidRDefault="00A27440" w:rsidP="00A27440">
      <w:pPr>
        <w:numPr>
          <w:ilvl w:val="0"/>
          <w:numId w:val="19"/>
        </w:numPr>
        <w:adjustRightInd/>
        <w:spacing w:line="360" w:lineRule="exact"/>
        <w:textAlignment w:val="auto"/>
      </w:pPr>
      <w:bookmarkStart w:id="103" w:name="_Ref8910604"/>
      <w:r>
        <w:rPr>
          <w:rFonts w:hint="eastAsia"/>
        </w:rPr>
        <w:lastRenderedPageBreak/>
        <w:t>Onda K,</w:t>
      </w:r>
      <w:r>
        <w:t xml:space="preserve"> </w:t>
      </w:r>
      <w:r>
        <w:rPr>
          <w:rFonts w:hint="eastAsia"/>
        </w:rPr>
        <w:t xml:space="preserve">Ohshima T, Nakayama M, </w:t>
      </w:r>
      <w:r>
        <w:t>et al</w:t>
      </w:r>
      <w:r>
        <w:rPr>
          <w:rFonts w:hint="eastAsia"/>
        </w:rPr>
        <w:t xml:space="preserve">. Thermal </w:t>
      </w:r>
      <w:r>
        <w:t xml:space="preserve">behavior of small lithium-ion battery during rapid charge and </w:t>
      </w:r>
      <w:r>
        <w:rPr>
          <w:rFonts w:hint="eastAsia"/>
        </w:rPr>
        <w:t>discharge cycles[J].</w:t>
      </w:r>
      <w:r>
        <w:t xml:space="preserve"> </w:t>
      </w:r>
      <w:r>
        <w:rPr>
          <w:rFonts w:hint="eastAsia"/>
        </w:rPr>
        <w:t>Journal of Power Sources,20</w:t>
      </w:r>
      <w:r w:rsidR="0025343E">
        <w:t>1</w:t>
      </w:r>
      <w:r>
        <w:rPr>
          <w:rFonts w:hint="eastAsia"/>
        </w:rPr>
        <w:t>6,158</w:t>
      </w:r>
      <w:r>
        <w:rPr>
          <w:rFonts w:hint="eastAsia"/>
        </w:rPr>
        <w:t>（</w:t>
      </w:r>
      <w:r>
        <w:rPr>
          <w:rFonts w:hint="eastAsia"/>
        </w:rPr>
        <w:t>1</w:t>
      </w:r>
      <w:r>
        <w:rPr>
          <w:rFonts w:hint="eastAsia"/>
        </w:rPr>
        <w:t>）：</w:t>
      </w:r>
      <w:r>
        <w:rPr>
          <w:rFonts w:hint="eastAsia"/>
        </w:rPr>
        <w:t>535-542.</w:t>
      </w:r>
      <w:bookmarkEnd w:id="103"/>
    </w:p>
    <w:p w:rsidR="00F27C64" w:rsidRPr="0019602C" w:rsidRDefault="00F27C64" w:rsidP="00F27C64">
      <w:pPr>
        <w:pStyle w:val="af1"/>
        <w:numPr>
          <w:ilvl w:val="0"/>
          <w:numId w:val="19"/>
        </w:numPr>
        <w:spacing w:line="360" w:lineRule="exact"/>
        <w:ind w:firstLineChars="0"/>
        <w:rPr>
          <w:rFonts w:ascii="宋体" w:eastAsia="宋体" w:hAnsi="宋体"/>
          <w:szCs w:val="21"/>
        </w:rPr>
      </w:pPr>
      <w:bookmarkStart w:id="104" w:name="_Ref9020259"/>
      <w:r>
        <w:rPr>
          <w:rFonts w:ascii="宋体" w:eastAsia="宋体" w:hAnsi="宋体" w:hint="eastAsia"/>
          <w:szCs w:val="21"/>
        </w:rPr>
        <w:t>赖庆智</w:t>
      </w:r>
      <w:r w:rsidRPr="0019602C">
        <w:rPr>
          <w:rFonts w:ascii="宋体" w:eastAsia="宋体" w:hAnsi="宋体" w:hint="eastAsia"/>
          <w:szCs w:val="21"/>
        </w:rPr>
        <w:t>.</w:t>
      </w:r>
      <w:r>
        <w:rPr>
          <w:rFonts w:ascii="宋体" w:eastAsia="宋体" w:hAnsi="宋体" w:hint="eastAsia"/>
          <w:szCs w:val="21"/>
        </w:rPr>
        <w:t>基于热耦合模型的锂离子电池低温预热与健康充电策略研究</w:t>
      </w:r>
      <w:r w:rsidRPr="0019602C">
        <w:rPr>
          <w:rFonts w:ascii="宋体" w:eastAsia="宋体" w:hAnsi="宋体" w:hint="eastAsia"/>
          <w:szCs w:val="21"/>
        </w:rPr>
        <w:t>[</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哈尔滨工业大学,</w:t>
      </w:r>
      <w:r w:rsidRPr="0019602C">
        <w:rPr>
          <w:rFonts w:ascii="宋体" w:eastAsia="宋体" w:hAnsi="宋体"/>
          <w:szCs w:val="21"/>
        </w:rPr>
        <w:t>2017</w:t>
      </w:r>
      <w:bookmarkEnd w:id="104"/>
    </w:p>
    <w:p w:rsidR="00F27C64" w:rsidRDefault="00654229" w:rsidP="00822FE1">
      <w:pPr>
        <w:pStyle w:val="af1"/>
        <w:numPr>
          <w:ilvl w:val="0"/>
          <w:numId w:val="19"/>
        </w:numPr>
        <w:spacing w:line="360" w:lineRule="exact"/>
        <w:ind w:firstLineChars="0"/>
        <w:rPr>
          <w:rFonts w:ascii="Times New Roman" w:eastAsia="宋体" w:hAnsi="Times New Roman"/>
          <w:szCs w:val="21"/>
        </w:rPr>
      </w:pPr>
      <w:bookmarkStart w:id="105" w:name="_Ref9022350"/>
      <w:r>
        <w:rPr>
          <w:rFonts w:ascii="Times New Roman" w:eastAsia="宋体" w:hAnsi="Times New Roman" w:hint="eastAsia"/>
          <w:szCs w:val="21"/>
        </w:rPr>
        <w:t>马彦，高肖景</w:t>
      </w:r>
      <w:r>
        <w:rPr>
          <w:rFonts w:ascii="Times New Roman" w:eastAsia="宋体" w:hAnsi="Times New Roman" w:hint="eastAsia"/>
          <w:szCs w:val="21"/>
        </w:rPr>
        <w:t>.</w:t>
      </w:r>
      <w:r>
        <w:rPr>
          <w:rFonts w:ascii="Times New Roman" w:eastAsia="宋体" w:hAnsi="Times New Roman" w:hint="eastAsia"/>
          <w:szCs w:val="21"/>
        </w:rPr>
        <w:t>基于热耦合模型的锂电池内核温度估计</w:t>
      </w:r>
      <w:r>
        <w:rPr>
          <w:rFonts w:ascii="Times New Roman" w:eastAsia="宋体" w:hAnsi="Times New Roman" w:hint="eastAsia"/>
          <w:szCs w:val="21"/>
        </w:rPr>
        <w:t>[J]</w:t>
      </w:r>
      <w:r>
        <w:rPr>
          <w:rFonts w:ascii="Times New Roman" w:eastAsia="宋体" w:hAnsi="Times New Roman"/>
          <w:szCs w:val="21"/>
        </w:rPr>
        <w:t>.</w:t>
      </w:r>
      <w:r w:rsidR="00057FEB">
        <w:rPr>
          <w:rFonts w:ascii="Times New Roman" w:eastAsia="宋体" w:hAnsi="Times New Roman" w:hint="eastAsia"/>
          <w:szCs w:val="21"/>
        </w:rPr>
        <w:t>中北大学学报，</w:t>
      </w:r>
      <w:r w:rsidR="00057FEB">
        <w:rPr>
          <w:rFonts w:ascii="Times New Roman" w:eastAsia="宋体" w:hAnsi="Times New Roman" w:hint="eastAsia"/>
          <w:szCs w:val="21"/>
        </w:rPr>
        <w:t>2018,39</w:t>
      </w:r>
      <w:r w:rsidR="00057FEB">
        <w:rPr>
          <w:rFonts w:ascii="Times New Roman" w:eastAsia="宋体" w:hAnsi="Times New Roman" w:hint="eastAsia"/>
          <w:szCs w:val="21"/>
        </w:rPr>
        <w:t>（</w:t>
      </w:r>
      <w:r w:rsidR="00057FEB">
        <w:rPr>
          <w:rFonts w:ascii="Times New Roman" w:eastAsia="宋体" w:hAnsi="Times New Roman" w:hint="eastAsia"/>
          <w:szCs w:val="21"/>
        </w:rPr>
        <w:t>5</w:t>
      </w:r>
      <w:r w:rsidR="00057FEB">
        <w:rPr>
          <w:rFonts w:ascii="Times New Roman" w:eastAsia="宋体" w:hAnsi="Times New Roman" w:hint="eastAsia"/>
          <w:szCs w:val="21"/>
        </w:rPr>
        <w:t>）：</w:t>
      </w:r>
      <w:r w:rsidR="00057FEB">
        <w:rPr>
          <w:rFonts w:ascii="Times New Roman" w:eastAsia="宋体" w:hAnsi="Times New Roman" w:hint="eastAsia"/>
          <w:szCs w:val="21"/>
        </w:rPr>
        <w:t>596-620</w:t>
      </w:r>
      <w:bookmarkEnd w:id="105"/>
    </w:p>
    <w:sectPr w:rsidR="00F27C64" w:rsidSect="00447773">
      <w:footerReference w:type="default" r:id="rId170"/>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4DE" w:rsidRDefault="005444DE">
      <w:r>
        <w:separator/>
      </w:r>
    </w:p>
  </w:endnote>
  <w:endnote w:type="continuationSeparator" w:id="0">
    <w:p w:rsidR="005444DE" w:rsidRDefault="00544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84C" w:rsidRDefault="0030684C" w:rsidP="00447773">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noProof/>
        <w:sz w:val="24"/>
        <w:szCs w:val="24"/>
      </w:rPr>
      <w:t>23</w:t>
    </w:r>
    <w:r>
      <w:rPr>
        <w:rStyle w:val="a7"/>
        <w:rFonts w:hAnsi="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84C" w:rsidRDefault="0030684C" w:rsidP="00447773">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BF23AC">
      <w:rPr>
        <w:rFonts w:ascii="宋体"/>
        <w:noProof/>
        <w:sz w:val="24"/>
        <w:szCs w:val="24"/>
      </w:rPr>
      <w:t>46</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sz w:val="24"/>
        <w:szCs w:val="24"/>
      </w:rPr>
      <w:t>1</w:t>
    </w:r>
    <w:r>
      <w:rPr>
        <w:rStyle w:val="a7"/>
        <w:rFonts w:hAnsi="Times New Roman"/>
        <w:sz w:val="24"/>
        <w:szCs w:val="24"/>
      </w:rPr>
      <w:fldChar w:fldCharType="end"/>
    </w:r>
    <w:r>
      <w:rPr>
        <w:rFonts w:ascii="宋体"/>
        <w:sz w:val="24"/>
        <w:szCs w:val="24"/>
      </w:rPr>
      <w:t xml:space="preserve">  </w:t>
    </w:r>
    <w:r>
      <w:rPr>
        <w:rFonts w:ascii="宋体" w:hint="eastAsia"/>
        <w:sz w:val="24"/>
        <w:szCs w:val="24"/>
      </w:rPr>
      <w:t>页</w:t>
    </w:r>
  </w:p>
  <w:p w:rsidR="0030684C" w:rsidRPr="00447773" w:rsidRDefault="0030684C" w:rsidP="0044777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4DE" w:rsidRDefault="005444DE">
      <w:r>
        <w:separator/>
      </w:r>
    </w:p>
  </w:footnote>
  <w:footnote w:type="continuationSeparator" w:id="0">
    <w:p w:rsidR="005444DE" w:rsidRDefault="005444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84C" w:rsidRDefault="0030684C">
    <w:pPr>
      <w:framePr w:w="466" w:h="11551" w:hSpace="180" w:wrap="auto" w:vAnchor="text" w:hAnchor="page" w:x="831" w:y="151"/>
      <w:jc w:val="center"/>
      <w:rPr>
        <w:rFonts w:ascii="宋体"/>
      </w:rPr>
    </w:pPr>
  </w:p>
  <w:p w:rsidR="0030684C" w:rsidRDefault="0030684C">
    <w:pPr>
      <w:framePr w:w="466" w:h="11551" w:hSpace="180" w:wrap="auto" w:vAnchor="text" w:hAnchor="page" w:x="831" w:y="151"/>
      <w:jc w:val="center"/>
      <w:rPr>
        <w:rFonts w:ascii="宋体"/>
      </w:rPr>
    </w:pPr>
  </w:p>
  <w:p w:rsidR="0030684C" w:rsidRDefault="0030684C">
    <w:pPr>
      <w:framePr w:w="466" w:h="11551" w:hSpace="180" w:wrap="auto" w:vAnchor="text" w:hAnchor="page" w:x="831" w:y="151"/>
      <w:jc w:val="center"/>
      <w:rPr>
        <w:rFonts w:ascii="宋体"/>
      </w:rPr>
    </w:pPr>
  </w:p>
  <w:p w:rsidR="0030684C" w:rsidRDefault="0030684C">
    <w:pPr>
      <w:framePr w:w="466" w:h="11551" w:hSpace="180" w:wrap="auto" w:vAnchor="text" w:hAnchor="page" w:x="831" w:y="151"/>
      <w:jc w:val="center"/>
      <w:rPr>
        <w:rFonts w:ascii="宋体"/>
      </w:rPr>
    </w:pPr>
  </w:p>
  <w:p w:rsidR="0030684C" w:rsidRDefault="0030684C">
    <w:pPr>
      <w:framePr w:w="466" w:h="11551" w:hSpace="180" w:wrap="auto" w:vAnchor="text" w:hAnchor="page" w:x="831" w:y="151"/>
      <w:jc w:val="center"/>
      <w:rPr>
        <w:rFonts w:ascii="宋体"/>
      </w:rPr>
    </w:pPr>
  </w:p>
  <w:p w:rsidR="0030684C" w:rsidRDefault="0030684C">
    <w:pPr>
      <w:framePr w:w="466" w:h="11551" w:hSpace="180" w:wrap="auto" w:vAnchor="text" w:hAnchor="page" w:x="831" w:y="151"/>
      <w:jc w:val="center"/>
      <w:rPr>
        <w:rFonts w:ascii="宋体"/>
      </w:rPr>
    </w:pPr>
  </w:p>
  <w:p w:rsidR="0030684C" w:rsidRDefault="0030684C">
    <w:pPr>
      <w:framePr w:w="466" w:h="11551" w:hSpace="180" w:wrap="auto" w:vAnchor="text" w:hAnchor="page" w:x="831" w:y="151"/>
      <w:jc w:val="center"/>
      <w:rPr>
        <w:rFonts w:ascii="宋体"/>
      </w:rPr>
    </w:pPr>
  </w:p>
  <w:p w:rsidR="0030684C" w:rsidRDefault="0030684C">
    <w:pPr>
      <w:framePr w:w="466" w:h="11551" w:hSpace="180" w:wrap="auto" w:vAnchor="text" w:hAnchor="page" w:x="831" w:y="151"/>
      <w:jc w:val="center"/>
      <w:rPr>
        <w:rFonts w:ascii="宋体"/>
      </w:rPr>
    </w:pPr>
  </w:p>
  <w:p w:rsidR="0030684C" w:rsidRDefault="0030684C">
    <w:pPr>
      <w:framePr w:w="466" w:h="11551" w:hSpace="180" w:wrap="auto" w:vAnchor="text" w:hAnchor="page" w:x="831" w:y="151"/>
      <w:jc w:val="center"/>
      <w:rPr>
        <w:rFonts w:ascii="宋体"/>
      </w:rPr>
    </w:pP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装</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订</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线</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rPr>
        <w:rFonts w:ascii="宋体"/>
      </w:rPr>
    </w:pPr>
    <w:r>
      <w:rPr>
        <w:rFonts w:ascii="宋体" w:hint="eastAsia"/>
      </w:rPr>
      <w:t>┊</w:t>
    </w:r>
  </w:p>
  <w:p w:rsidR="0030684C" w:rsidRDefault="0030684C">
    <w:pPr>
      <w:framePr w:w="466" w:h="11551" w:hSpace="180" w:wrap="auto" w:vAnchor="text" w:hAnchor="page" w:x="831" w:y="151"/>
      <w:jc w:val="center"/>
    </w:pPr>
    <w:r>
      <w:rPr>
        <w:rFonts w:ascii="宋体" w:hint="eastAsia"/>
      </w:rPr>
      <w:t>┊</w:t>
    </w:r>
  </w:p>
  <w:p w:rsidR="0030684C" w:rsidRPr="001934B9" w:rsidRDefault="0030684C">
    <w:pPr>
      <w:pStyle w:val="a5"/>
      <w:pBdr>
        <w:bottom w:val="single" w:sz="6" w:space="12" w:color="auto"/>
      </w:pBdr>
    </w:pPr>
  </w:p>
  <w:p w:rsidR="0030684C" w:rsidRDefault="0030684C">
    <w:pPr>
      <w:pStyle w:val="a5"/>
      <w:pBdr>
        <w:bottom w:val="single" w:sz="6" w:space="12" w:color="auto"/>
      </w:pBdr>
    </w:pPr>
    <w:r>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30684C" w:rsidRDefault="0030684C">
                          <w:r>
                            <w:rPr>
                              <w:noProof/>
                            </w:rPr>
                            <w:drawing>
                              <wp:inline distT="0" distB="0" distL="0" distR="0">
                                <wp:extent cx="1965960" cy="48768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GS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8xEqSFFn2GohGx4RRNbH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9ZqhkqYCAACdBQAADgAAAAAAAAAAAAAAAAAu&#10;AgAAZHJzL2Uyb0RvYy54bWxQSwECLQAUAAYACAAAACEApgS0UNwAAAAHAQAADwAAAAAAAAAAAAAA&#10;AAAABQAAZHJzL2Rvd25yZXYueG1sUEsFBgAAAAAEAAQA8wAAAAkGAAAAAA==&#10;" o:allowincell="f" filled="f" stroked="f" strokeweight="0">
              <v:textbox inset="0,0,0,0">
                <w:txbxContent>
                  <w:p w:rsidR="0030684C" w:rsidRDefault="0030684C">
                    <w:r>
                      <w:rPr>
                        <w:noProof/>
                      </w:rPr>
                      <w:drawing>
                        <wp:inline distT="0" distB="0" distL="0" distR="0">
                          <wp:extent cx="1965960" cy="48768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v:textbox>
            </v:rect>
          </w:pict>
        </mc:Fallback>
      </mc:AlternateContent>
    </w:r>
  </w:p>
  <w:p w:rsidR="0030684C" w:rsidRDefault="0030684C">
    <w:pPr>
      <w:pStyle w:val="a5"/>
      <w:pBdr>
        <w:bottom w:val="single" w:sz="6" w:space="12" w:color="auto"/>
      </w:pBdr>
      <w:jc w:val="right"/>
    </w:pPr>
  </w:p>
  <w:p w:rsidR="0030684C" w:rsidRDefault="0030684C">
    <w:pPr>
      <w:pStyle w:val="a5"/>
      <w:pBdr>
        <w:bottom w:val="single" w:sz="6" w:space="12" w:color="auto"/>
      </w:pBdr>
      <w:jc w:val="right"/>
      <w:rPr>
        <w:rFonts w:ascii="宋体"/>
        <w:sz w:val="24"/>
        <w:szCs w:val="24"/>
      </w:rPr>
    </w:pPr>
    <w:r>
      <w:rPr>
        <w:rFonts w:ascii="宋体" w:hint="eastAsia"/>
        <w:sz w:val="24"/>
        <w:szCs w:val="24"/>
      </w:rPr>
      <w:t>毕业设计（论文）</w:t>
    </w:r>
  </w:p>
  <w:p w:rsidR="0030684C" w:rsidRDefault="0030684C">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A205685"/>
    <w:multiLevelType w:val="hybridMultilevel"/>
    <w:tmpl w:val="D38E8728"/>
    <w:lvl w:ilvl="0" w:tplc="181EA1F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3A3D2B"/>
    <w:multiLevelType w:val="hybridMultilevel"/>
    <w:tmpl w:val="DBD29230"/>
    <w:lvl w:ilvl="0" w:tplc="BAB2D86C">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530E54"/>
    <w:multiLevelType w:val="hybridMultilevel"/>
    <w:tmpl w:val="531603F6"/>
    <w:lvl w:ilvl="0" w:tplc="5130F6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34B5F04"/>
    <w:multiLevelType w:val="hybridMultilevel"/>
    <w:tmpl w:val="83302704"/>
    <w:lvl w:ilvl="0" w:tplc="16DA0CE8">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6D2893"/>
    <w:multiLevelType w:val="multilevel"/>
    <w:tmpl w:val="F7FC2B7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黑体" w:eastAsia="黑体" w:hAnsi="黑体"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4"/>
  </w:num>
  <w:num w:numId="3">
    <w:abstractNumId w:val="16"/>
  </w:num>
  <w:num w:numId="4">
    <w:abstractNumId w:val="12"/>
  </w:num>
  <w:num w:numId="5">
    <w:abstractNumId w:val="21"/>
  </w:num>
  <w:num w:numId="6">
    <w:abstractNumId w:val="11"/>
  </w:num>
  <w:num w:numId="7">
    <w:abstractNumId w:val="17"/>
  </w:num>
  <w:num w:numId="8">
    <w:abstractNumId w:val="4"/>
  </w:num>
  <w:num w:numId="9">
    <w:abstractNumId w:val="10"/>
  </w:num>
  <w:num w:numId="10">
    <w:abstractNumId w:val="15"/>
  </w:num>
  <w:num w:numId="11">
    <w:abstractNumId w:val="18"/>
  </w:num>
  <w:num w:numId="12">
    <w:abstractNumId w:val="3"/>
  </w:num>
  <w:num w:numId="13">
    <w:abstractNumId w:val="6"/>
  </w:num>
  <w:num w:numId="14">
    <w:abstractNumId w:val="7"/>
  </w:num>
  <w:num w:numId="15">
    <w:abstractNumId w:val="0"/>
  </w:num>
  <w:num w:numId="16">
    <w:abstractNumId w:val="1"/>
  </w:num>
  <w:num w:numId="17">
    <w:abstractNumId w:val="2"/>
  </w:num>
  <w:num w:numId="18">
    <w:abstractNumId w:val="20"/>
  </w:num>
  <w:num w:numId="19">
    <w:abstractNumId w:val="9"/>
  </w:num>
  <w:num w:numId="20">
    <w:abstractNumId w:val="19"/>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4"/>
  <w:doNotHyphenateCaps/>
  <w:drawingGridHorizontalSpacing w:val="100"/>
  <w:drawingGridVerticalSpacing w:val="271"/>
  <w:displayHorizontalDrawingGridEvery w:val="2"/>
  <w:characterSpacingControl w:val="compressPunctuation"/>
  <w:hdrShapeDefaults>
    <o:shapedefaults v:ext="edit" spidmax="2049" fillcolor="white" strokecolor="red">
      <v:fill color="white"/>
      <v:stroke 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66"/>
    <w:rsid w:val="00000378"/>
    <w:rsid w:val="00000FEE"/>
    <w:rsid w:val="000010AF"/>
    <w:rsid w:val="000010BA"/>
    <w:rsid w:val="000017B4"/>
    <w:rsid w:val="00002297"/>
    <w:rsid w:val="00002AE8"/>
    <w:rsid w:val="00002D79"/>
    <w:rsid w:val="00003BAE"/>
    <w:rsid w:val="000048BC"/>
    <w:rsid w:val="00004951"/>
    <w:rsid w:val="000059A4"/>
    <w:rsid w:val="00007A3F"/>
    <w:rsid w:val="00011438"/>
    <w:rsid w:val="00012954"/>
    <w:rsid w:val="000130DA"/>
    <w:rsid w:val="00014AEA"/>
    <w:rsid w:val="00015885"/>
    <w:rsid w:val="0001783E"/>
    <w:rsid w:val="00017B5F"/>
    <w:rsid w:val="000203F1"/>
    <w:rsid w:val="0002078B"/>
    <w:rsid w:val="00022760"/>
    <w:rsid w:val="000238A5"/>
    <w:rsid w:val="0002619E"/>
    <w:rsid w:val="00026334"/>
    <w:rsid w:val="000268AE"/>
    <w:rsid w:val="00027414"/>
    <w:rsid w:val="00027AA0"/>
    <w:rsid w:val="00027D6F"/>
    <w:rsid w:val="00030122"/>
    <w:rsid w:val="00030408"/>
    <w:rsid w:val="00030833"/>
    <w:rsid w:val="00031118"/>
    <w:rsid w:val="00032810"/>
    <w:rsid w:val="00032F8C"/>
    <w:rsid w:val="00033524"/>
    <w:rsid w:val="00033570"/>
    <w:rsid w:val="00034305"/>
    <w:rsid w:val="000364F5"/>
    <w:rsid w:val="00036A66"/>
    <w:rsid w:val="000370C4"/>
    <w:rsid w:val="00037506"/>
    <w:rsid w:val="00037E16"/>
    <w:rsid w:val="00040913"/>
    <w:rsid w:val="00040D7E"/>
    <w:rsid w:val="000411E3"/>
    <w:rsid w:val="00041FC5"/>
    <w:rsid w:val="00042767"/>
    <w:rsid w:val="000445E1"/>
    <w:rsid w:val="00046795"/>
    <w:rsid w:val="000468F2"/>
    <w:rsid w:val="00051A3A"/>
    <w:rsid w:val="00051D22"/>
    <w:rsid w:val="00051EF3"/>
    <w:rsid w:val="000529DC"/>
    <w:rsid w:val="000531C0"/>
    <w:rsid w:val="00054213"/>
    <w:rsid w:val="000545DB"/>
    <w:rsid w:val="00055A74"/>
    <w:rsid w:val="00055BD0"/>
    <w:rsid w:val="000565ED"/>
    <w:rsid w:val="00057EE4"/>
    <w:rsid w:val="00057FEB"/>
    <w:rsid w:val="0006092C"/>
    <w:rsid w:val="00061393"/>
    <w:rsid w:val="00061C4E"/>
    <w:rsid w:val="0006427B"/>
    <w:rsid w:val="00064511"/>
    <w:rsid w:val="000655FC"/>
    <w:rsid w:val="00065D23"/>
    <w:rsid w:val="000663CA"/>
    <w:rsid w:val="00067C04"/>
    <w:rsid w:val="00067D56"/>
    <w:rsid w:val="00070BDD"/>
    <w:rsid w:val="000719A8"/>
    <w:rsid w:val="00071ABD"/>
    <w:rsid w:val="000727A4"/>
    <w:rsid w:val="00073043"/>
    <w:rsid w:val="00073FBC"/>
    <w:rsid w:val="00074AF6"/>
    <w:rsid w:val="00075292"/>
    <w:rsid w:val="00075DEF"/>
    <w:rsid w:val="00076694"/>
    <w:rsid w:val="0007702C"/>
    <w:rsid w:val="000805D8"/>
    <w:rsid w:val="00082178"/>
    <w:rsid w:val="0008269D"/>
    <w:rsid w:val="00082AC7"/>
    <w:rsid w:val="00082BEB"/>
    <w:rsid w:val="00083608"/>
    <w:rsid w:val="00083807"/>
    <w:rsid w:val="00083A1C"/>
    <w:rsid w:val="00083C3A"/>
    <w:rsid w:val="000843C4"/>
    <w:rsid w:val="00085C76"/>
    <w:rsid w:val="00087427"/>
    <w:rsid w:val="00087F96"/>
    <w:rsid w:val="00090A0F"/>
    <w:rsid w:val="00091852"/>
    <w:rsid w:val="0009208C"/>
    <w:rsid w:val="00092360"/>
    <w:rsid w:val="00092C91"/>
    <w:rsid w:val="00093480"/>
    <w:rsid w:val="0009413E"/>
    <w:rsid w:val="00094159"/>
    <w:rsid w:val="00094C1D"/>
    <w:rsid w:val="00094E73"/>
    <w:rsid w:val="00095B70"/>
    <w:rsid w:val="00095D8D"/>
    <w:rsid w:val="00096975"/>
    <w:rsid w:val="00096D56"/>
    <w:rsid w:val="000971E8"/>
    <w:rsid w:val="000A02B0"/>
    <w:rsid w:val="000A1A71"/>
    <w:rsid w:val="000A2292"/>
    <w:rsid w:val="000A2DC7"/>
    <w:rsid w:val="000A346F"/>
    <w:rsid w:val="000A55B6"/>
    <w:rsid w:val="000B00FF"/>
    <w:rsid w:val="000B0211"/>
    <w:rsid w:val="000B0C8E"/>
    <w:rsid w:val="000B0E6D"/>
    <w:rsid w:val="000B253B"/>
    <w:rsid w:val="000B3262"/>
    <w:rsid w:val="000B4063"/>
    <w:rsid w:val="000B60C1"/>
    <w:rsid w:val="000B6A60"/>
    <w:rsid w:val="000B6D09"/>
    <w:rsid w:val="000B6DB2"/>
    <w:rsid w:val="000B792E"/>
    <w:rsid w:val="000B7A89"/>
    <w:rsid w:val="000C1C24"/>
    <w:rsid w:val="000C4D09"/>
    <w:rsid w:val="000C5591"/>
    <w:rsid w:val="000C759C"/>
    <w:rsid w:val="000D1AA9"/>
    <w:rsid w:val="000D1FCA"/>
    <w:rsid w:val="000D4C62"/>
    <w:rsid w:val="000D65FE"/>
    <w:rsid w:val="000D71E5"/>
    <w:rsid w:val="000D7314"/>
    <w:rsid w:val="000E0460"/>
    <w:rsid w:val="000E097A"/>
    <w:rsid w:val="000E1466"/>
    <w:rsid w:val="000E297D"/>
    <w:rsid w:val="000E3592"/>
    <w:rsid w:val="000E3FA8"/>
    <w:rsid w:val="000E439D"/>
    <w:rsid w:val="000E4BC5"/>
    <w:rsid w:val="000E4DAC"/>
    <w:rsid w:val="000E633E"/>
    <w:rsid w:val="000E7BBA"/>
    <w:rsid w:val="000F1329"/>
    <w:rsid w:val="000F1E40"/>
    <w:rsid w:val="000F20B0"/>
    <w:rsid w:val="000F259D"/>
    <w:rsid w:val="000F2B05"/>
    <w:rsid w:val="000F3B23"/>
    <w:rsid w:val="000F3DCC"/>
    <w:rsid w:val="000F435F"/>
    <w:rsid w:val="000F43FF"/>
    <w:rsid w:val="000F44ED"/>
    <w:rsid w:val="000F5D80"/>
    <w:rsid w:val="0010163A"/>
    <w:rsid w:val="00101D46"/>
    <w:rsid w:val="00103587"/>
    <w:rsid w:val="00103F01"/>
    <w:rsid w:val="001056A6"/>
    <w:rsid w:val="00105949"/>
    <w:rsid w:val="0010606A"/>
    <w:rsid w:val="00106CAE"/>
    <w:rsid w:val="00107295"/>
    <w:rsid w:val="0011010D"/>
    <w:rsid w:val="0011048C"/>
    <w:rsid w:val="00110752"/>
    <w:rsid w:val="00110E5B"/>
    <w:rsid w:val="00111829"/>
    <w:rsid w:val="00113AF3"/>
    <w:rsid w:val="0011406F"/>
    <w:rsid w:val="00114C7A"/>
    <w:rsid w:val="00115E01"/>
    <w:rsid w:val="001170E4"/>
    <w:rsid w:val="00117D47"/>
    <w:rsid w:val="00120B44"/>
    <w:rsid w:val="00122E5F"/>
    <w:rsid w:val="00123B84"/>
    <w:rsid w:val="00124A1F"/>
    <w:rsid w:val="00124E45"/>
    <w:rsid w:val="00125958"/>
    <w:rsid w:val="00125AA8"/>
    <w:rsid w:val="00125CDC"/>
    <w:rsid w:val="00126819"/>
    <w:rsid w:val="00126923"/>
    <w:rsid w:val="00126D2B"/>
    <w:rsid w:val="0012770B"/>
    <w:rsid w:val="00130460"/>
    <w:rsid w:val="00130D85"/>
    <w:rsid w:val="00131A2C"/>
    <w:rsid w:val="001321B4"/>
    <w:rsid w:val="00132AE9"/>
    <w:rsid w:val="00133D6D"/>
    <w:rsid w:val="001343FB"/>
    <w:rsid w:val="00134F62"/>
    <w:rsid w:val="00137029"/>
    <w:rsid w:val="00140A36"/>
    <w:rsid w:val="00141809"/>
    <w:rsid w:val="00141C0B"/>
    <w:rsid w:val="00141C4A"/>
    <w:rsid w:val="0014247A"/>
    <w:rsid w:val="00142D32"/>
    <w:rsid w:val="00143C3B"/>
    <w:rsid w:val="001449C4"/>
    <w:rsid w:val="0014663E"/>
    <w:rsid w:val="0014674D"/>
    <w:rsid w:val="001469C6"/>
    <w:rsid w:val="00146ACB"/>
    <w:rsid w:val="00146E11"/>
    <w:rsid w:val="0015048F"/>
    <w:rsid w:val="001515C0"/>
    <w:rsid w:val="001524C3"/>
    <w:rsid w:val="00152B1C"/>
    <w:rsid w:val="0015335C"/>
    <w:rsid w:val="00153784"/>
    <w:rsid w:val="001538EA"/>
    <w:rsid w:val="00155292"/>
    <w:rsid w:val="00156F5D"/>
    <w:rsid w:val="001607EE"/>
    <w:rsid w:val="00161417"/>
    <w:rsid w:val="0016144B"/>
    <w:rsid w:val="00162C2F"/>
    <w:rsid w:val="0016379E"/>
    <w:rsid w:val="00164339"/>
    <w:rsid w:val="00164AF4"/>
    <w:rsid w:val="00165222"/>
    <w:rsid w:val="0016608D"/>
    <w:rsid w:val="00166244"/>
    <w:rsid w:val="00170484"/>
    <w:rsid w:val="001705BD"/>
    <w:rsid w:val="00172096"/>
    <w:rsid w:val="001752F7"/>
    <w:rsid w:val="00175CE2"/>
    <w:rsid w:val="00176B69"/>
    <w:rsid w:val="00177000"/>
    <w:rsid w:val="0017766B"/>
    <w:rsid w:val="00180003"/>
    <w:rsid w:val="00181306"/>
    <w:rsid w:val="00181A15"/>
    <w:rsid w:val="00181D3D"/>
    <w:rsid w:val="00182988"/>
    <w:rsid w:val="00182E16"/>
    <w:rsid w:val="001862B4"/>
    <w:rsid w:val="00187400"/>
    <w:rsid w:val="00187918"/>
    <w:rsid w:val="00191AD8"/>
    <w:rsid w:val="00192D74"/>
    <w:rsid w:val="001932A7"/>
    <w:rsid w:val="001934B9"/>
    <w:rsid w:val="00193E1C"/>
    <w:rsid w:val="00195A7A"/>
    <w:rsid w:val="00196AF3"/>
    <w:rsid w:val="00197C04"/>
    <w:rsid w:val="001A0514"/>
    <w:rsid w:val="001A1177"/>
    <w:rsid w:val="001A1CF6"/>
    <w:rsid w:val="001A3628"/>
    <w:rsid w:val="001A585E"/>
    <w:rsid w:val="001A5DC7"/>
    <w:rsid w:val="001A72EB"/>
    <w:rsid w:val="001A7800"/>
    <w:rsid w:val="001A7AD6"/>
    <w:rsid w:val="001B1D6C"/>
    <w:rsid w:val="001B373F"/>
    <w:rsid w:val="001B3AC5"/>
    <w:rsid w:val="001B3D99"/>
    <w:rsid w:val="001B4203"/>
    <w:rsid w:val="001B44CE"/>
    <w:rsid w:val="001B4E87"/>
    <w:rsid w:val="001B51C6"/>
    <w:rsid w:val="001B61A4"/>
    <w:rsid w:val="001B6DDE"/>
    <w:rsid w:val="001B7F56"/>
    <w:rsid w:val="001C100B"/>
    <w:rsid w:val="001C1567"/>
    <w:rsid w:val="001C1AF7"/>
    <w:rsid w:val="001C1EC5"/>
    <w:rsid w:val="001C22A0"/>
    <w:rsid w:val="001C2C26"/>
    <w:rsid w:val="001C2E3D"/>
    <w:rsid w:val="001C4132"/>
    <w:rsid w:val="001C4A36"/>
    <w:rsid w:val="001C512E"/>
    <w:rsid w:val="001C60D3"/>
    <w:rsid w:val="001C7107"/>
    <w:rsid w:val="001C77C3"/>
    <w:rsid w:val="001D04CF"/>
    <w:rsid w:val="001D151A"/>
    <w:rsid w:val="001D26DD"/>
    <w:rsid w:val="001D4C9F"/>
    <w:rsid w:val="001D55BF"/>
    <w:rsid w:val="001D5BB9"/>
    <w:rsid w:val="001D5D7C"/>
    <w:rsid w:val="001D5E14"/>
    <w:rsid w:val="001D5FC1"/>
    <w:rsid w:val="001D6343"/>
    <w:rsid w:val="001D69A4"/>
    <w:rsid w:val="001D70C4"/>
    <w:rsid w:val="001D7334"/>
    <w:rsid w:val="001D7A84"/>
    <w:rsid w:val="001E008C"/>
    <w:rsid w:val="001E03DD"/>
    <w:rsid w:val="001E0A3C"/>
    <w:rsid w:val="001E2C6F"/>
    <w:rsid w:val="001E43BA"/>
    <w:rsid w:val="001E44E2"/>
    <w:rsid w:val="001E5160"/>
    <w:rsid w:val="001E56F9"/>
    <w:rsid w:val="001F188E"/>
    <w:rsid w:val="001F2E99"/>
    <w:rsid w:val="001F30DB"/>
    <w:rsid w:val="001F55C0"/>
    <w:rsid w:val="001F67E4"/>
    <w:rsid w:val="002007C6"/>
    <w:rsid w:val="00200BC8"/>
    <w:rsid w:val="00201AE2"/>
    <w:rsid w:val="00204EE1"/>
    <w:rsid w:val="00205B9F"/>
    <w:rsid w:val="00205F19"/>
    <w:rsid w:val="0020609B"/>
    <w:rsid w:val="002071A5"/>
    <w:rsid w:val="0021078F"/>
    <w:rsid w:val="002117E5"/>
    <w:rsid w:val="00211D1D"/>
    <w:rsid w:val="002137B5"/>
    <w:rsid w:val="00213A5D"/>
    <w:rsid w:val="00214415"/>
    <w:rsid w:val="00214959"/>
    <w:rsid w:val="00215070"/>
    <w:rsid w:val="00215574"/>
    <w:rsid w:val="00215D14"/>
    <w:rsid w:val="00215D79"/>
    <w:rsid w:val="00216959"/>
    <w:rsid w:val="00217746"/>
    <w:rsid w:val="0021795B"/>
    <w:rsid w:val="00217D61"/>
    <w:rsid w:val="00220C1B"/>
    <w:rsid w:val="002212A2"/>
    <w:rsid w:val="00223702"/>
    <w:rsid w:val="00224737"/>
    <w:rsid w:val="0022522F"/>
    <w:rsid w:val="0022572D"/>
    <w:rsid w:val="0022647D"/>
    <w:rsid w:val="00226554"/>
    <w:rsid w:val="00226AA9"/>
    <w:rsid w:val="00226AF1"/>
    <w:rsid w:val="00226E82"/>
    <w:rsid w:val="0023376B"/>
    <w:rsid w:val="00233D33"/>
    <w:rsid w:val="002345FD"/>
    <w:rsid w:val="00234F57"/>
    <w:rsid w:val="002351CB"/>
    <w:rsid w:val="00236A34"/>
    <w:rsid w:val="00236CE8"/>
    <w:rsid w:val="00237057"/>
    <w:rsid w:val="002373C6"/>
    <w:rsid w:val="00237651"/>
    <w:rsid w:val="002377B7"/>
    <w:rsid w:val="00237966"/>
    <w:rsid w:val="002412F0"/>
    <w:rsid w:val="00241605"/>
    <w:rsid w:val="0024292E"/>
    <w:rsid w:val="00242AC6"/>
    <w:rsid w:val="002435F2"/>
    <w:rsid w:val="00243685"/>
    <w:rsid w:val="00243F16"/>
    <w:rsid w:val="002446B7"/>
    <w:rsid w:val="00244FB3"/>
    <w:rsid w:val="00245D46"/>
    <w:rsid w:val="00246DA5"/>
    <w:rsid w:val="00247841"/>
    <w:rsid w:val="00251289"/>
    <w:rsid w:val="002532E6"/>
    <w:rsid w:val="0025343E"/>
    <w:rsid w:val="00254DF2"/>
    <w:rsid w:val="00255BD9"/>
    <w:rsid w:val="00256107"/>
    <w:rsid w:val="0025675C"/>
    <w:rsid w:val="00256A46"/>
    <w:rsid w:val="002571C7"/>
    <w:rsid w:val="00257378"/>
    <w:rsid w:val="00257932"/>
    <w:rsid w:val="00257E50"/>
    <w:rsid w:val="00257E8C"/>
    <w:rsid w:val="00260439"/>
    <w:rsid w:val="00260CB6"/>
    <w:rsid w:val="00260D1E"/>
    <w:rsid w:val="00262F3A"/>
    <w:rsid w:val="00264607"/>
    <w:rsid w:val="00264ED8"/>
    <w:rsid w:val="0026513F"/>
    <w:rsid w:val="0026529E"/>
    <w:rsid w:val="00266691"/>
    <w:rsid w:val="002666F4"/>
    <w:rsid w:val="00266CB1"/>
    <w:rsid w:val="002731C2"/>
    <w:rsid w:val="0027320C"/>
    <w:rsid w:val="002740C4"/>
    <w:rsid w:val="0027649B"/>
    <w:rsid w:val="0027716D"/>
    <w:rsid w:val="00277ECA"/>
    <w:rsid w:val="00281D35"/>
    <w:rsid w:val="0028359D"/>
    <w:rsid w:val="0028388E"/>
    <w:rsid w:val="00285D75"/>
    <w:rsid w:val="00286753"/>
    <w:rsid w:val="00287785"/>
    <w:rsid w:val="00291DFA"/>
    <w:rsid w:val="00293E42"/>
    <w:rsid w:val="0029460C"/>
    <w:rsid w:val="00294EA6"/>
    <w:rsid w:val="00296733"/>
    <w:rsid w:val="0029789E"/>
    <w:rsid w:val="002A0B87"/>
    <w:rsid w:val="002A1CBC"/>
    <w:rsid w:val="002A2C93"/>
    <w:rsid w:val="002A4B20"/>
    <w:rsid w:val="002A6C6C"/>
    <w:rsid w:val="002B13A7"/>
    <w:rsid w:val="002B410F"/>
    <w:rsid w:val="002B51FA"/>
    <w:rsid w:val="002B54CC"/>
    <w:rsid w:val="002B565B"/>
    <w:rsid w:val="002B5B3A"/>
    <w:rsid w:val="002C0877"/>
    <w:rsid w:val="002C145D"/>
    <w:rsid w:val="002C1B96"/>
    <w:rsid w:val="002C1E6E"/>
    <w:rsid w:val="002C27AE"/>
    <w:rsid w:val="002C2A3B"/>
    <w:rsid w:val="002C3F9A"/>
    <w:rsid w:val="002C40F8"/>
    <w:rsid w:val="002C4732"/>
    <w:rsid w:val="002C5903"/>
    <w:rsid w:val="002C590B"/>
    <w:rsid w:val="002C6B11"/>
    <w:rsid w:val="002C7009"/>
    <w:rsid w:val="002D09CB"/>
    <w:rsid w:val="002D3AB1"/>
    <w:rsid w:val="002D3BDA"/>
    <w:rsid w:val="002D3BEF"/>
    <w:rsid w:val="002D432B"/>
    <w:rsid w:val="002D552B"/>
    <w:rsid w:val="002D5982"/>
    <w:rsid w:val="002D6F5E"/>
    <w:rsid w:val="002D76C9"/>
    <w:rsid w:val="002D7F21"/>
    <w:rsid w:val="002E06DB"/>
    <w:rsid w:val="002E0BBA"/>
    <w:rsid w:val="002E1481"/>
    <w:rsid w:val="002E2FD7"/>
    <w:rsid w:val="002E30F5"/>
    <w:rsid w:val="002E3FD3"/>
    <w:rsid w:val="002E45DA"/>
    <w:rsid w:val="002E4F0A"/>
    <w:rsid w:val="002E5B77"/>
    <w:rsid w:val="002E7E10"/>
    <w:rsid w:val="002F034A"/>
    <w:rsid w:val="002F0ECB"/>
    <w:rsid w:val="002F1040"/>
    <w:rsid w:val="002F123D"/>
    <w:rsid w:val="002F193B"/>
    <w:rsid w:val="002F20B5"/>
    <w:rsid w:val="002F2658"/>
    <w:rsid w:val="002F5980"/>
    <w:rsid w:val="002F5D46"/>
    <w:rsid w:val="002F6087"/>
    <w:rsid w:val="002F677A"/>
    <w:rsid w:val="002F6CB7"/>
    <w:rsid w:val="002F6D69"/>
    <w:rsid w:val="002F76B8"/>
    <w:rsid w:val="00301C7F"/>
    <w:rsid w:val="003021CD"/>
    <w:rsid w:val="00302EAD"/>
    <w:rsid w:val="003052EC"/>
    <w:rsid w:val="00305687"/>
    <w:rsid w:val="00306161"/>
    <w:rsid w:val="00306284"/>
    <w:rsid w:val="0030684C"/>
    <w:rsid w:val="00306AFF"/>
    <w:rsid w:val="003115EC"/>
    <w:rsid w:val="003118FB"/>
    <w:rsid w:val="00311FAF"/>
    <w:rsid w:val="00312556"/>
    <w:rsid w:val="003130D1"/>
    <w:rsid w:val="003155F2"/>
    <w:rsid w:val="0031639B"/>
    <w:rsid w:val="00317E44"/>
    <w:rsid w:val="00323374"/>
    <w:rsid w:val="00324808"/>
    <w:rsid w:val="00324B17"/>
    <w:rsid w:val="00325188"/>
    <w:rsid w:val="0032526F"/>
    <w:rsid w:val="00325DE1"/>
    <w:rsid w:val="00326FB5"/>
    <w:rsid w:val="00327192"/>
    <w:rsid w:val="00330DAC"/>
    <w:rsid w:val="00330EDE"/>
    <w:rsid w:val="00332143"/>
    <w:rsid w:val="00332270"/>
    <w:rsid w:val="003335BD"/>
    <w:rsid w:val="00333890"/>
    <w:rsid w:val="00333CA0"/>
    <w:rsid w:val="00336DA7"/>
    <w:rsid w:val="0033781C"/>
    <w:rsid w:val="00337E68"/>
    <w:rsid w:val="003404EE"/>
    <w:rsid w:val="00340BF8"/>
    <w:rsid w:val="00340DD0"/>
    <w:rsid w:val="00342FDE"/>
    <w:rsid w:val="00344560"/>
    <w:rsid w:val="00346269"/>
    <w:rsid w:val="00346AF6"/>
    <w:rsid w:val="003478C0"/>
    <w:rsid w:val="00347991"/>
    <w:rsid w:val="003500C2"/>
    <w:rsid w:val="00350252"/>
    <w:rsid w:val="00350C63"/>
    <w:rsid w:val="003515EC"/>
    <w:rsid w:val="00352D78"/>
    <w:rsid w:val="0035420A"/>
    <w:rsid w:val="0035454D"/>
    <w:rsid w:val="00355410"/>
    <w:rsid w:val="0035630F"/>
    <w:rsid w:val="00360134"/>
    <w:rsid w:val="00360F80"/>
    <w:rsid w:val="003656BA"/>
    <w:rsid w:val="0036621C"/>
    <w:rsid w:val="00366670"/>
    <w:rsid w:val="003669AE"/>
    <w:rsid w:val="003675C3"/>
    <w:rsid w:val="0037072C"/>
    <w:rsid w:val="00375362"/>
    <w:rsid w:val="003755AA"/>
    <w:rsid w:val="00377512"/>
    <w:rsid w:val="00381B7F"/>
    <w:rsid w:val="00382B6A"/>
    <w:rsid w:val="00382BC4"/>
    <w:rsid w:val="003855EA"/>
    <w:rsid w:val="00390A1B"/>
    <w:rsid w:val="00390E80"/>
    <w:rsid w:val="00392ACE"/>
    <w:rsid w:val="00392E8D"/>
    <w:rsid w:val="00394AE1"/>
    <w:rsid w:val="00394EFD"/>
    <w:rsid w:val="00396FA6"/>
    <w:rsid w:val="003A0965"/>
    <w:rsid w:val="003A1C3C"/>
    <w:rsid w:val="003A1E2B"/>
    <w:rsid w:val="003A3BDC"/>
    <w:rsid w:val="003A4854"/>
    <w:rsid w:val="003A52DF"/>
    <w:rsid w:val="003A5A55"/>
    <w:rsid w:val="003A7361"/>
    <w:rsid w:val="003A745B"/>
    <w:rsid w:val="003A76F3"/>
    <w:rsid w:val="003B05AA"/>
    <w:rsid w:val="003B1BAC"/>
    <w:rsid w:val="003B1FCB"/>
    <w:rsid w:val="003B2568"/>
    <w:rsid w:val="003B481A"/>
    <w:rsid w:val="003B5547"/>
    <w:rsid w:val="003B58E3"/>
    <w:rsid w:val="003B6C71"/>
    <w:rsid w:val="003C038E"/>
    <w:rsid w:val="003C0E70"/>
    <w:rsid w:val="003C3201"/>
    <w:rsid w:val="003C329D"/>
    <w:rsid w:val="003C3509"/>
    <w:rsid w:val="003C3548"/>
    <w:rsid w:val="003C48F1"/>
    <w:rsid w:val="003C4F04"/>
    <w:rsid w:val="003C5479"/>
    <w:rsid w:val="003C5FD2"/>
    <w:rsid w:val="003C60F8"/>
    <w:rsid w:val="003C687F"/>
    <w:rsid w:val="003C6C5B"/>
    <w:rsid w:val="003C737A"/>
    <w:rsid w:val="003C7B08"/>
    <w:rsid w:val="003D2083"/>
    <w:rsid w:val="003D20D6"/>
    <w:rsid w:val="003D2F08"/>
    <w:rsid w:val="003D33A2"/>
    <w:rsid w:val="003D366B"/>
    <w:rsid w:val="003D4F7B"/>
    <w:rsid w:val="003D76FE"/>
    <w:rsid w:val="003E0261"/>
    <w:rsid w:val="003E0968"/>
    <w:rsid w:val="003E14F7"/>
    <w:rsid w:val="003E1821"/>
    <w:rsid w:val="003E446B"/>
    <w:rsid w:val="003E57CE"/>
    <w:rsid w:val="003E5813"/>
    <w:rsid w:val="003E5F87"/>
    <w:rsid w:val="003E6221"/>
    <w:rsid w:val="003E678D"/>
    <w:rsid w:val="003E7468"/>
    <w:rsid w:val="003F07B8"/>
    <w:rsid w:val="003F19D0"/>
    <w:rsid w:val="003F3204"/>
    <w:rsid w:val="003F35FE"/>
    <w:rsid w:val="003F3700"/>
    <w:rsid w:val="003F4AD2"/>
    <w:rsid w:val="003F4BD4"/>
    <w:rsid w:val="003F5FD4"/>
    <w:rsid w:val="003F6A5C"/>
    <w:rsid w:val="003F6E07"/>
    <w:rsid w:val="00401B85"/>
    <w:rsid w:val="00401DAA"/>
    <w:rsid w:val="00403046"/>
    <w:rsid w:val="00404D23"/>
    <w:rsid w:val="00405794"/>
    <w:rsid w:val="00410B69"/>
    <w:rsid w:val="00412EC5"/>
    <w:rsid w:val="00414793"/>
    <w:rsid w:val="00414795"/>
    <w:rsid w:val="00416BE5"/>
    <w:rsid w:val="00417DAC"/>
    <w:rsid w:val="00420074"/>
    <w:rsid w:val="00420332"/>
    <w:rsid w:val="00422D40"/>
    <w:rsid w:val="00422D57"/>
    <w:rsid w:val="0042401D"/>
    <w:rsid w:val="004240F4"/>
    <w:rsid w:val="00425549"/>
    <w:rsid w:val="004267B0"/>
    <w:rsid w:val="00426F86"/>
    <w:rsid w:val="00426F8C"/>
    <w:rsid w:val="004272DA"/>
    <w:rsid w:val="00427697"/>
    <w:rsid w:val="004313AA"/>
    <w:rsid w:val="004317F3"/>
    <w:rsid w:val="00432721"/>
    <w:rsid w:val="00436CE5"/>
    <w:rsid w:val="004372F1"/>
    <w:rsid w:val="00437A29"/>
    <w:rsid w:val="004404D3"/>
    <w:rsid w:val="00440748"/>
    <w:rsid w:val="00440D24"/>
    <w:rsid w:val="0044185E"/>
    <w:rsid w:val="00443B6A"/>
    <w:rsid w:val="00443D9A"/>
    <w:rsid w:val="004440C5"/>
    <w:rsid w:val="00444DE2"/>
    <w:rsid w:val="0044527B"/>
    <w:rsid w:val="004452A4"/>
    <w:rsid w:val="004454DC"/>
    <w:rsid w:val="00445502"/>
    <w:rsid w:val="0044600D"/>
    <w:rsid w:val="00446D33"/>
    <w:rsid w:val="00447773"/>
    <w:rsid w:val="00447846"/>
    <w:rsid w:val="00450409"/>
    <w:rsid w:val="0045053A"/>
    <w:rsid w:val="004507EA"/>
    <w:rsid w:val="00451773"/>
    <w:rsid w:val="00451AF0"/>
    <w:rsid w:val="00452E50"/>
    <w:rsid w:val="00453C49"/>
    <w:rsid w:val="00454CA9"/>
    <w:rsid w:val="00455B0F"/>
    <w:rsid w:val="00456058"/>
    <w:rsid w:val="00456B13"/>
    <w:rsid w:val="00457014"/>
    <w:rsid w:val="00457152"/>
    <w:rsid w:val="0045758B"/>
    <w:rsid w:val="004609ED"/>
    <w:rsid w:val="0046164A"/>
    <w:rsid w:val="004619AB"/>
    <w:rsid w:val="00463FB5"/>
    <w:rsid w:val="004654EF"/>
    <w:rsid w:val="00470426"/>
    <w:rsid w:val="00470928"/>
    <w:rsid w:val="00470946"/>
    <w:rsid w:val="00470FAA"/>
    <w:rsid w:val="00471BDB"/>
    <w:rsid w:val="00471D75"/>
    <w:rsid w:val="004744E8"/>
    <w:rsid w:val="004750EC"/>
    <w:rsid w:val="0047553D"/>
    <w:rsid w:val="0047645E"/>
    <w:rsid w:val="00476E4E"/>
    <w:rsid w:val="00477AED"/>
    <w:rsid w:val="004825DF"/>
    <w:rsid w:val="00482EFE"/>
    <w:rsid w:val="00482F16"/>
    <w:rsid w:val="00482F54"/>
    <w:rsid w:val="00483720"/>
    <w:rsid w:val="0048398F"/>
    <w:rsid w:val="0048401C"/>
    <w:rsid w:val="004843C2"/>
    <w:rsid w:val="00485016"/>
    <w:rsid w:val="004865DB"/>
    <w:rsid w:val="00486CCD"/>
    <w:rsid w:val="00491E04"/>
    <w:rsid w:val="00492945"/>
    <w:rsid w:val="00494557"/>
    <w:rsid w:val="00495B11"/>
    <w:rsid w:val="00496B87"/>
    <w:rsid w:val="00496DDF"/>
    <w:rsid w:val="00497045"/>
    <w:rsid w:val="00497CBD"/>
    <w:rsid w:val="00497E27"/>
    <w:rsid w:val="00497F4E"/>
    <w:rsid w:val="004A0634"/>
    <w:rsid w:val="004A0AAE"/>
    <w:rsid w:val="004A22FC"/>
    <w:rsid w:val="004A5224"/>
    <w:rsid w:val="004A52CE"/>
    <w:rsid w:val="004A5ACE"/>
    <w:rsid w:val="004A7DAC"/>
    <w:rsid w:val="004B3303"/>
    <w:rsid w:val="004B340C"/>
    <w:rsid w:val="004B4630"/>
    <w:rsid w:val="004B4970"/>
    <w:rsid w:val="004B6599"/>
    <w:rsid w:val="004B7535"/>
    <w:rsid w:val="004B7CA2"/>
    <w:rsid w:val="004C0372"/>
    <w:rsid w:val="004C4D1E"/>
    <w:rsid w:val="004C673B"/>
    <w:rsid w:val="004D1B1B"/>
    <w:rsid w:val="004D1FAD"/>
    <w:rsid w:val="004D3870"/>
    <w:rsid w:val="004D5DA2"/>
    <w:rsid w:val="004D793D"/>
    <w:rsid w:val="004D7F8D"/>
    <w:rsid w:val="004E2AD0"/>
    <w:rsid w:val="004E393B"/>
    <w:rsid w:val="004E60C3"/>
    <w:rsid w:val="004E7BBD"/>
    <w:rsid w:val="004F06AB"/>
    <w:rsid w:val="004F0FAB"/>
    <w:rsid w:val="004F1639"/>
    <w:rsid w:val="004F170C"/>
    <w:rsid w:val="004F1734"/>
    <w:rsid w:val="004F2027"/>
    <w:rsid w:val="004F3646"/>
    <w:rsid w:val="004F4AF2"/>
    <w:rsid w:val="004F665B"/>
    <w:rsid w:val="004F7458"/>
    <w:rsid w:val="0050077C"/>
    <w:rsid w:val="005016AD"/>
    <w:rsid w:val="00501C0B"/>
    <w:rsid w:val="00501F52"/>
    <w:rsid w:val="00503CB9"/>
    <w:rsid w:val="005050F4"/>
    <w:rsid w:val="00511A1E"/>
    <w:rsid w:val="0051345B"/>
    <w:rsid w:val="00513701"/>
    <w:rsid w:val="00513D2C"/>
    <w:rsid w:val="0051511B"/>
    <w:rsid w:val="00515379"/>
    <w:rsid w:val="00515D6E"/>
    <w:rsid w:val="00516288"/>
    <w:rsid w:val="00516A1F"/>
    <w:rsid w:val="005174D1"/>
    <w:rsid w:val="00517B92"/>
    <w:rsid w:val="00521455"/>
    <w:rsid w:val="00523FFE"/>
    <w:rsid w:val="00524944"/>
    <w:rsid w:val="00525116"/>
    <w:rsid w:val="005269AA"/>
    <w:rsid w:val="00526D78"/>
    <w:rsid w:val="00527B44"/>
    <w:rsid w:val="00527B7F"/>
    <w:rsid w:val="00531B65"/>
    <w:rsid w:val="0053453F"/>
    <w:rsid w:val="00535AAF"/>
    <w:rsid w:val="0053610A"/>
    <w:rsid w:val="005362CD"/>
    <w:rsid w:val="00536381"/>
    <w:rsid w:val="005366E8"/>
    <w:rsid w:val="00536AF1"/>
    <w:rsid w:val="00542157"/>
    <w:rsid w:val="005421B8"/>
    <w:rsid w:val="0054420F"/>
    <w:rsid w:val="005444DE"/>
    <w:rsid w:val="00544E0A"/>
    <w:rsid w:val="00544F74"/>
    <w:rsid w:val="00545EE8"/>
    <w:rsid w:val="00546524"/>
    <w:rsid w:val="00546548"/>
    <w:rsid w:val="00547306"/>
    <w:rsid w:val="00547743"/>
    <w:rsid w:val="00550A8B"/>
    <w:rsid w:val="00550DB8"/>
    <w:rsid w:val="005516AC"/>
    <w:rsid w:val="00551C70"/>
    <w:rsid w:val="00551E50"/>
    <w:rsid w:val="00553BFB"/>
    <w:rsid w:val="005545E1"/>
    <w:rsid w:val="005547EF"/>
    <w:rsid w:val="00555275"/>
    <w:rsid w:val="00555991"/>
    <w:rsid w:val="005561D0"/>
    <w:rsid w:val="005569A5"/>
    <w:rsid w:val="005606D5"/>
    <w:rsid w:val="00560AF6"/>
    <w:rsid w:val="00560DAC"/>
    <w:rsid w:val="00561DA9"/>
    <w:rsid w:val="00563059"/>
    <w:rsid w:val="00563B38"/>
    <w:rsid w:val="00563CB0"/>
    <w:rsid w:val="00563F0A"/>
    <w:rsid w:val="005649FD"/>
    <w:rsid w:val="00570873"/>
    <w:rsid w:val="005708A6"/>
    <w:rsid w:val="00572532"/>
    <w:rsid w:val="00574BA3"/>
    <w:rsid w:val="00576F32"/>
    <w:rsid w:val="00577ED9"/>
    <w:rsid w:val="005802D3"/>
    <w:rsid w:val="0058099B"/>
    <w:rsid w:val="00580AA4"/>
    <w:rsid w:val="00580DAE"/>
    <w:rsid w:val="0058194E"/>
    <w:rsid w:val="00582DE1"/>
    <w:rsid w:val="005847A4"/>
    <w:rsid w:val="00584E9A"/>
    <w:rsid w:val="005917A6"/>
    <w:rsid w:val="00592CDD"/>
    <w:rsid w:val="00593540"/>
    <w:rsid w:val="00593A29"/>
    <w:rsid w:val="00593CFB"/>
    <w:rsid w:val="005949EE"/>
    <w:rsid w:val="0059522A"/>
    <w:rsid w:val="005958BF"/>
    <w:rsid w:val="0059636A"/>
    <w:rsid w:val="005A2BCB"/>
    <w:rsid w:val="005A328C"/>
    <w:rsid w:val="005A390A"/>
    <w:rsid w:val="005A6C0B"/>
    <w:rsid w:val="005A6D08"/>
    <w:rsid w:val="005B1064"/>
    <w:rsid w:val="005B13D4"/>
    <w:rsid w:val="005B17D0"/>
    <w:rsid w:val="005B1D65"/>
    <w:rsid w:val="005B1EBA"/>
    <w:rsid w:val="005B2B1B"/>
    <w:rsid w:val="005B2DD0"/>
    <w:rsid w:val="005B32B1"/>
    <w:rsid w:val="005B5FC1"/>
    <w:rsid w:val="005B6C53"/>
    <w:rsid w:val="005C09EE"/>
    <w:rsid w:val="005C1122"/>
    <w:rsid w:val="005C2F84"/>
    <w:rsid w:val="005C3AA8"/>
    <w:rsid w:val="005C4F73"/>
    <w:rsid w:val="005C6D6A"/>
    <w:rsid w:val="005C79B8"/>
    <w:rsid w:val="005C7A0F"/>
    <w:rsid w:val="005D0778"/>
    <w:rsid w:val="005D1668"/>
    <w:rsid w:val="005D25CA"/>
    <w:rsid w:val="005D409F"/>
    <w:rsid w:val="005D4C8B"/>
    <w:rsid w:val="005D5BDF"/>
    <w:rsid w:val="005D7DDE"/>
    <w:rsid w:val="005E09BF"/>
    <w:rsid w:val="005E118A"/>
    <w:rsid w:val="005E2346"/>
    <w:rsid w:val="005E2752"/>
    <w:rsid w:val="005E2761"/>
    <w:rsid w:val="005E62F3"/>
    <w:rsid w:val="005E6365"/>
    <w:rsid w:val="005E7307"/>
    <w:rsid w:val="005F08C5"/>
    <w:rsid w:val="005F0C2A"/>
    <w:rsid w:val="005F101C"/>
    <w:rsid w:val="005F16FF"/>
    <w:rsid w:val="005F1C68"/>
    <w:rsid w:val="005F3048"/>
    <w:rsid w:val="005F41EF"/>
    <w:rsid w:val="005F5350"/>
    <w:rsid w:val="005F5637"/>
    <w:rsid w:val="005F67F6"/>
    <w:rsid w:val="005F735E"/>
    <w:rsid w:val="005F7A22"/>
    <w:rsid w:val="005F7DDD"/>
    <w:rsid w:val="00601282"/>
    <w:rsid w:val="00601316"/>
    <w:rsid w:val="006059AB"/>
    <w:rsid w:val="00607262"/>
    <w:rsid w:val="0060732A"/>
    <w:rsid w:val="006073DB"/>
    <w:rsid w:val="00610508"/>
    <w:rsid w:val="00610D70"/>
    <w:rsid w:val="00611317"/>
    <w:rsid w:val="00611576"/>
    <w:rsid w:val="00612375"/>
    <w:rsid w:val="006134C5"/>
    <w:rsid w:val="00616739"/>
    <w:rsid w:val="0061768C"/>
    <w:rsid w:val="0061773A"/>
    <w:rsid w:val="00625D15"/>
    <w:rsid w:val="0062631E"/>
    <w:rsid w:val="006274D1"/>
    <w:rsid w:val="00627A52"/>
    <w:rsid w:val="00630518"/>
    <w:rsid w:val="00631710"/>
    <w:rsid w:val="006317EE"/>
    <w:rsid w:val="00632C20"/>
    <w:rsid w:val="00632FA0"/>
    <w:rsid w:val="00634218"/>
    <w:rsid w:val="00634601"/>
    <w:rsid w:val="0063472D"/>
    <w:rsid w:val="00635E41"/>
    <w:rsid w:val="00635EAC"/>
    <w:rsid w:val="00636DD1"/>
    <w:rsid w:val="006378D7"/>
    <w:rsid w:val="00640CCD"/>
    <w:rsid w:val="00642839"/>
    <w:rsid w:val="00643B82"/>
    <w:rsid w:val="00644458"/>
    <w:rsid w:val="0064565F"/>
    <w:rsid w:val="00645782"/>
    <w:rsid w:val="006467B8"/>
    <w:rsid w:val="006475B5"/>
    <w:rsid w:val="00650497"/>
    <w:rsid w:val="00650AFD"/>
    <w:rsid w:val="0065323E"/>
    <w:rsid w:val="00654209"/>
    <w:rsid w:val="00654229"/>
    <w:rsid w:val="006572E2"/>
    <w:rsid w:val="006579F1"/>
    <w:rsid w:val="00657A38"/>
    <w:rsid w:val="00660DCA"/>
    <w:rsid w:val="006619B7"/>
    <w:rsid w:val="00664221"/>
    <w:rsid w:val="00664B74"/>
    <w:rsid w:val="0066577D"/>
    <w:rsid w:val="00667346"/>
    <w:rsid w:val="00671176"/>
    <w:rsid w:val="006746E8"/>
    <w:rsid w:val="006752E8"/>
    <w:rsid w:val="006758BE"/>
    <w:rsid w:val="006769A9"/>
    <w:rsid w:val="00677267"/>
    <w:rsid w:val="006777FD"/>
    <w:rsid w:val="006813B7"/>
    <w:rsid w:val="006823C7"/>
    <w:rsid w:val="0068270D"/>
    <w:rsid w:val="00682E18"/>
    <w:rsid w:val="006843C4"/>
    <w:rsid w:val="00684EC6"/>
    <w:rsid w:val="006865BC"/>
    <w:rsid w:val="006905F3"/>
    <w:rsid w:val="006917EC"/>
    <w:rsid w:val="00692C0D"/>
    <w:rsid w:val="00693E60"/>
    <w:rsid w:val="00694EDD"/>
    <w:rsid w:val="006959D8"/>
    <w:rsid w:val="00697C2F"/>
    <w:rsid w:val="00697EAA"/>
    <w:rsid w:val="006A391A"/>
    <w:rsid w:val="006A4824"/>
    <w:rsid w:val="006A4A8C"/>
    <w:rsid w:val="006A4B80"/>
    <w:rsid w:val="006A60E9"/>
    <w:rsid w:val="006A649F"/>
    <w:rsid w:val="006A6897"/>
    <w:rsid w:val="006A7611"/>
    <w:rsid w:val="006A7972"/>
    <w:rsid w:val="006A7D66"/>
    <w:rsid w:val="006B0929"/>
    <w:rsid w:val="006B1212"/>
    <w:rsid w:val="006B1401"/>
    <w:rsid w:val="006B1691"/>
    <w:rsid w:val="006B1A74"/>
    <w:rsid w:val="006B387C"/>
    <w:rsid w:val="006B3DDF"/>
    <w:rsid w:val="006B4F95"/>
    <w:rsid w:val="006B6161"/>
    <w:rsid w:val="006B63F8"/>
    <w:rsid w:val="006B7570"/>
    <w:rsid w:val="006C08A7"/>
    <w:rsid w:val="006C16BC"/>
    <w:rsid w:val="006C5D7F"/>
    <w:rsid w:val="006C693D"/>
    <w:rsid w:val="006C7075"/>
    <w:rsid w:val="006D0080"/>
    <w:rsid w:val="006D03DA"/>
    <w:rsid w:val="006D070B"/>
    <w:rsid w:val="006D0999"/>
    <w:rsid w:val="006D2C3B"/>
    <w:rsid w:val="006D33FD"/>
    <w:rsid w:val="006D3779"/>
    <w:rsid w:val="006D4F9A"/>
    <w:rsid w:val="006D56D8"/>
    <w:rsid w:val="006D6135"/>
    <w:rsid w:val="006D6438"/>
    <w:rsid w:val="006D73B5"/>
    <w:rsid w:val="006D7C97"/>
    <w:rsid w:val="006D7FE8"/>
    <w:rsid w:val="006E017B"/>
    <w:rsid w:val="006E14E6"/>
    <w:rsid w:val="006E1EA0"/>
    <w:rsid w:val="006E2A29"/>
    <w:rsid w:val="006E3788"/>
    <w:rsid w:val="006E38F3"/>
    <w:rsid w:val="006E39D6"/>
    <w:rsid w:val="006E565A"/>
    <w:rsid w:val="006E5A6A"/>
    <w:rsid w:val="006E5C21"/>
    <w:rsid w:val="006E5CDA"/>
    <w:rsid w:val="006E69E5"/>
    <w:rsid w:val="006E72FF"/>
    <w:rsid w:val="006E7AC2"/>
    <w:rsid w:val="006F0F31"/>
    <w:rsid w:val="006F12F6"/>
    <w:rsid w:val="006F1725"/>
    <w:rsid w:val="006F203B"/>
    <w:rsid w:val="006F2CD3"/>
    <w:rsid w:val="006F3D6F"/>
    <w:rsid w:val="006F4447"/>
    <w:rsid w:val="006F4E4C"/>
    <w:rsid w:val="006F73A7"/>
    <w:rsid w:val="006F7C7B"/>
    <w:rsid w:val="006F7CC3"/>
    <w:rsid w:val="007000D8"/>
    <w:rsid w:val="00700205"/>
    <w:rsid w:val="00700AAB"/>
    <w:rsid w:val="007023F7"/>
    <w:rsid w:val="00702757"/>
    <w:rsid w:val="00704360"/>
    <w:rsid w:val="00704CD7"/>
    <w:rsid w:val="00705D0D"/>
    <w:rsid w:val="0070623A"/>
    <w:rsid w:val="0071158B"/>
    <w:rsid w:val="00711B3A"/>
    <w:rsid w:val="007120F0"/>
    <w:rsid w:val="00712FD3"/>
    <w:rsid w:val="00713173"/>
    <w:rsid w:val="007148CC"/>
    <w:rsid w:val="00714FC0"/>
    <w:rsid w:val="00716CE8"/>
    <w:rsid w:val="007173B1"/>
    <w:rsid w:val="00717DE0"/>
    <w:rsid w:val="00721181"/>
    <w:rsid w:val="0072133C"/>
    <w:rsid w:val="007218A0"/>
    <w:rsid w:val="00721B92"/>
    <w:rsid w:val="00722B73"/>
    <w:rsid w:val="00723F01"/>
    <w:rsid w:val="0072463D"/>
    <w:rsid w:val="00724988"/>
    <w:rsid w:val="007269E5"/>
    <w:rsid w:val="00730179"/>
    <w:rsid w:val="007311E5"/>
    <w:rsid w:val="007313E6"/>
    <w:rsid w:val="00732D99"/>
    <w:rsid w:val="00733DF4"/>
    <w:rsid w:val="00733E96"/>
    <w:rsid w:val="007349D1"/>
    <w:rsid w:val="00735294"/>
    <w:rsid w:val="00735CA2"/>
    <w:rsid w:val="00735E41"/>
    <w:rsid w:val="00736DDF"/>
    <w:rsid w:val="007370DE"/>
    <w:rsid w:val="00737EBC"/>
    <w:rsid w:val="00737EC4"/>
    <w:rsid w:val="007421E2"/>
    <w:rsid w:val="00742354"/>
    <w:rsid w:val="00744474"/>
    <w:rsid w:val="00746AD5"/>
    <w:rsid w:val="00746ECD"/>
    <w:rsid w:val="00750023"/>
    <w:rsid w:val="00752255"/>
    <w:rsid w:val="00753483"/>
    <w:rsid w:val="00754162"/>
    <w:rsid w:val="0075420F"/>
    <w:rsid w:val="00754467"/>
    <w:rsid w:val="007546A9"/>
    <w:rsid w:val="00754E54"/>
    <w:rsid w:val="007555D7"/>
    <w:rsid w:val="0075570B"/>
    <w:rsid w:val="007601FD"/>
    <w:rsid w:val="00762805"/>
    <w:rsid w:val="00762B69"/>
    <w:rsid w:val="00763285"/>
    <w:rsid w:val="0076353B"/>
    <w:rsid w:val="00763BE5"/>
    <w:rsid w:val="00764155"/>
    <w:rsid w:val="007647CF"/>
    <w:rsid w:val="00766236"/>
    <w:rsid w:val="0076643C"/>
    <w:rsid w:val="00767FC8"/>
    <w:rsid w:val="007704D3"/>
    <w:rsid w:val="007713D7"/>
    <w:rsid w:val="007717D4"/>
    <w:rsid w:val="00771AA6"/>
    <w:rsid w:val="007731D4"/>
    <w:rsid w:val="00774BD9"/>
    <w:rsid w:val="00774CC2"/>
    <w:rsid w:val="00774CE0"/>
    <w:rsid w:val="00776A83"/>
    <w:rsid w:val="00776E8A"/>
    <w:rsid w:val="00777602"/>
    <w:rsid w:val="0078028C"/>
    <w:rsid w:val="007806BD"/>
    <w:rsid w:val="007820C6"/>
    <w:rsid w:val="007838B6"/>
    <w:rsid w:val="0078391C"/>
    <w:rsid w:val="0078467F"/>
    <w:rsid w:val="00784E37"/>
    <w:rsid w:val="00785B3C"/>
    <w:rsid w:val="00786E95"/>
    <w:rsid w:val="00786F93"/>
    <w:rsid w:val="0078714C"/>
    <w:rsid w:val="00787CB3"/>
    <w:rsid w:val="00791918"/>
    <w:rsid w:val="00794282"/>
    <w:rsid w:val="0079637B"/>
    <w:rsid w:val="00797B1E"/>
    <w:rsid w:val="00797F16"/>
    <w:rsid w:val="007A00D2"/>
    <w:rsid w:val="007A0824"/>
    <w:rsid w:val="007A0828"/>
    <w:rsid w:val="007A3AEF"/>
    <w:rsid w:val="007A4180"/>
    <w:rsid w:val="007A46B7"/>
    <w:rsid w:val="007A4DBE"/>
    <w:rsid w:val="007A5F50"/>
    <w:rsid w:val="007A6091"/>
    <w:rsid w:val="007A6663"/>
    <w:rsid w:val="007A7292"/>
    <w:rsid w:val="007A7529"/>
    <w:rsid w:val="007B25F0"/>
    <w:rsid w:val="007B2813"/>
    <w:rsid w:val="007B3713"/>
    <w:rsid w:val="007B410D"/>
    <w:rsid w:val="007B551F"/>
    <w:rsid w:val="007C04CA"/>
    <w:rsid w:val="007C0987"/>
    <w:rsid w:val="007C2174"/>
    <w:rsid w:val="007C3F09"/>
    <w:rsid w:val="007C4B78"/>
    <w:rsid w:val="007C6316"/>
    <w:rsid w:val="007C6CA9"/>
    <w:rsid w:val="007D0BD9"/>
    <w:rsid w:val="007D1D90"/>
    <w:rsid w:val="007D2A7D"/>
    <w:rsid w:val="007D36E0"/>
    <w:rsid w:val="007D4107"/>
    <w:rsid w:val="007D51C2"/>
    <w:rsid w:val="007D7445"/>
    <w:rsid w:val="007D7458"/>
    <w:rsid w:val="007E01B8"/>
    <w:rsid w:val="007E0456"/>
    <w:rsid w:val="007E09CB"/>
    <w:rsid w:val="007E102A"/>
    <w:rsid w:val="007E1194"/>
    <w:rsid w:val="007E1DB7"/>
    <w:rsid w:val="007E1EC7"/>
    <w:rsid w:val="007E211B"/>
    <w:rsid w:val="007E313B"/>
    <w:rsid w:val="007E4334"/>
    <w:rsid w:val="007E4541"/>
    <w:rsid w:val="007E592F"/>
    <w:rsid w:val="007E63E2"/>
    <w:rsid w:val="007E648C"/>
    <w:rsid w:val="007E6F65"/>
    <w:rsid w:val="007E74B9"/>
    <w:rsid w:val="007F111F"/>
    <w:rsid w:val="007F14E3"/>
    <w:rsid w:val="007F1C62"/>
    <w:rsid w:val="007F26AD"/>
    <w:rsid w:val="007F40ED"/>
    <w:rsid w:val="007F71D1"/>
    <w:rsid w:val="00800567"/>
    <w:rsid w:val="0080098D"/>
    <w:rsid w:val="00801BA1"/>
    <w:rsid w:val="0080446A"/>
    <w:rsid w:val="008044D1"/>
    <w:rsid w:val="00804D03"/>
    <w:rsid w:val="008058EC"/>
    <w:rsid w:val="00805C6F"/>
    <w:rsid w:val="008062D4"/>
    <w:rsid w:val="008108F6"/>
    <w:rsid w:val="00812575"/>
    <w:rsid w:val="00813852"/>
    <w:rsid w:val="00815186"/>
    <w:rsid w:val="00815F28"/>
    <w:rsid w:val="0081621B"/>
    <w:rsid w:val="00816DAF"/>
    <w:rsid w:val="00816FFC"/>
    <w:rsid w:val="0082257D"/>
    <w:rsid w:val="00822BA3"/>
    <w:rsid w:val="00822FE1"/>
    <w:rsid w:val="00823B4A"/>
    <w:rsid w:val="00824161"/>
    <w:rsid w:val="00825B7E"/>
    <w:rsid w:val="00825CC5"/>
    <w:rsid w:val="00826775"/>
    <w:rsid w:val="008269C3"/>
    <w:rsid w:val="00826BDF"/>
    <w:rsid w:val="0082799C"/>
    <w:rsid w:val="00830902"/>
    <w:rsid w:val="00830A32"/>
    <w:rsid w:val="00830C30"/>
    <w:rsid w:val="00830E56"/>
    <w:rsid w:val="00831941"/>
    <w:rsid w:val="00831E4D"/>
    <w:rsid w:val="00832351"/>
    <w:rsid w:val="0083348D"/>
    <w:rsid w:val="008343FC"/>
    <w:rsid w:val="00835E2B"/>
    <w:rsid w:val="00840792"/>
    <w:rsid w:val="00841312"/>
    <w:rsid w:val="00842ACF"/>
    <w:rsid w:val="00842EBD"/>
    <w:rsid w:val="00842F68"/>
    <w:rsid w:val="0084373D"/>
    <w:rsid w:val="008442AE"/>
    <w:rsid w:val="00844477"/>
    <w:rsid w:val="00844559"/>
    <w:rsid w:val="00844F44"/>
    <w:rsid w:val="0084579D"/>
    <w:rsid w:val="008466FA"/>
    <w:rsid w:val="00846BB9"/>
    <w:rsid w:val="00847760"/>
    <w:rsid w:val="0084797C"/>
    <w:rsid w:val="00851FE2"/>
    <w:rsid w:val="008534CC"/>
    <w:rsid w:val="00854EA6"/>
    <w:rsid w:val="008569E0"/>
    <w:rsid w:val="0086009A"/>
    <w:rsid w:val="008605BB"/>
    <w:rsid w:val="008608F6"/>
    <w:rsid w:val="00860AC3"/>
    <w:rsid w:val="00860BA1"/>
    <w:rsid w:val="00861774"/>
    <w:rsid w:val="00862CD6"/>
    <w:rsid w:val="00864907"/>
    <w:rsid w:val="00864FBB"/>
    <w:rsid w:val="0086539A"/>
    <w:rsid w:val="00865924"/>
    <w:rsid w:val="008659BE"/>
    <w:rsid w:val="008668C4"/>
    <w:rsid w:val="00867670"/>
    <w:rsid w:val="00867EDC"/>
    <w:rsid w:val="008703EC"/>
    <w:rsid w:val="00871337"/>
    <w:rsid w:val="0087190A"/>
    <w:rsid w:val="008728E7"/>
    <w:rsid w:val="00874398"/>
    <w:rsid w:val="00874C22"/>
    <w:rsid w:val="00875808"/>
    <w:rsid w:val="0087687A"/>
    <w:rsid w:val="00876A4B"/>
    <w:rsid w:val="00876FA3"/>
    <w:rsid w:val="00877CEA"/>
    <w:rsid w:val="008817F1"/>
    <w:rsid w:val="00881F95"/>
    <w:rsid w:val="00882375"/>
    <w:rsid w:val="00884CF7"/>
    <w:rsid w:val="00885176"/>
    <w:rsid w:val="00886230"/>
    <w:rsid w:val="00886DA0"/>
    <w:rsid w:val="00892014"/>
    <w:rsid w:val="00892AA0"/>
    <w:rsid w:val="008940FC"/>
    <w:rsid w:val="00894195"/>
    <w:rsid w:val="0089560B"/>
    <w:rsid w:val="00895758"/>
    <w:rsid w:val="00895C3E"/>
    <w:rsid w:val="00895E47"/>
    <w:rsid w:val="008A2049"/>
    <w:rsid w:val="008A27FA"/>
    <w:rsid w:val="008A4D9F"/>
    <w:rsid w:val="008A56C2"/>
    <w:rsid w:val="008A5A52"/>
    <w:rsid w:val="008A6A4B"/>
    <w:rsid w:val="008B07EC"/>
    <w:rsid w:val="008B1C9D"/>
    <w:rsid w:val="008B25FB"/>
    <w:rsid w:val="008B3BE7"/>
    <w:rsid w:val="008B4220"/>
    <w:rsid w:val="008B4292"/>
    <w:rsid w:val="008B4F64"/>
    <w:rsid w:val="008B5FEC"/>
    <w:rsid w:val="008B68C0"/>
    <w:rsid w:val="008B6C42"/>
    <w:rsid w:val="008B7C65"/>
    <w:rsid w:val="008B7E59"/>
    <w:rsid w:val="008C015D"/>
    <w:rsid w:val="008C04F9"/>
    <w:rsid w:val="008C06F1"/>
    <w:rsid w:val="008C0BC1"/>
    <w:rsid w:val="008C2B58"/>
    <w:rsid w:val="008C2C10"/>
    <w:rsid w:val="008C3796"/>
    <w:rsid w:val="008C3C7F"/>
    <w:rsid w:val="008C4276"/>
    <w:rsid w:val="008C43FE"/>
    <w:rsid w:val="008D0440"/>
    <w:rsid w:val="008D07D4"/>
    <w:rsid w:val="008D1BF2"/>
    <w:rsid w:val="008D4BE1"/>
    <w:rsid w:val="008D5133"/>
    <w:rsid w:val="008D55D6"/>
    <w:rsid w:val="008D5C7B"/>
    <w:rsid w:val="008D67F1"/>
    <w:rsid w:val="008D697C"/>
    <w:rsid w:val="008D710D"/>
    <w:rsid w:val="008D718A"/>
    <w:rsid w:val="008E0ADE"/>
    <w:rsid w:val="008E118F"/>
    <w:rsid w:val="008E142C"/>
    <w:rsid w:val="008E1551"/>
    <w:rsid w:val="008E238F"/>
    <w:rsid w:val="008E2F3A"/>
    <w:rsid w:val="008E4C96"/>
    <w:rsid w:val="008E5365"/>
    <w:rsid w:val="008E5EAE"/>
    <w:rsid w:val="008E6F01"/>
    <w:rsid w:val="008E7689"/>
    <w:rsid w:val="008E7884"/>
    <w:rsid w:val="008F3B68"/>
    <w:rsid w:val="008F434C"/>
    <w:rsid w:val="008F5E21"/>
    <w:rsid w:val="008F7429"/>
    <w:rsid w:val="008F76AA"/>
    <w:rsid w:val="008F7957"/>
    <w:rsid w:val="008F79CD"/>
    <w:rsid w:val="00900FCD"/>
    <w:rsid w:val="009010AF"/>
    <w:rsid w:val="0090188B"/>
    <w:rsid w:val="00902485"/>
    <w:rsid w:val="0090249F"/>
    <w:rsid w:val="00903423"/>
    <w:rsid w:val="009034EC"/>
    <w:rsid w:val="009044A7"/>
    <w:rsid w:val="00904BFA"/>
    <w:rsid w:val="009055BF"/>
    <w:rsid w:val="00905E00"/>
    <w:rsid w:val="0091020E"/>
    <w:rsid w:val="00914141"/>
    <w:rsid w:val="00914838"/>
    <w:rsid w:val="00914911"/>
    <w:rsid w:val="009156E0"/>
    <w:rsid w:val="0091647C"/>
    <w:rsid w:val="00916CF4"/>
    <w:rsid w:val="0092022F"/>
    <w:rsid w:val="00921E17"/>
    <w:rsid w:val="009227E8"/>
    <w:rsid w:val="00923E33"/>
    <w:rsid w:val="00924252"/>
    <w:rsid w:val="009249F6"/>
    <w:rsid w:val="00925F47"/>
    <w:rsid w:val="00926ACC"/>
    <w:rsid w:val="00927AC1"/>
    <w:rsid w:val="00930B3A"/>
    <w:rsid w:val="00930D0F"/>
    <w:rsid w:val="00930D80"/>
    <w:rsid w:val="0093162A"/>
    <w:rsid w:val="00932FF9"/>
    <w:rsid w:val="00933C3A"/>
    <w:rsid w:val="00933C9C"/>
    <w:rsid w:val="00933EB5"/>
    <w:rsid w:val="00936150"/>
    <w:rsid w:val="009364A4"/>
    <w:rsid w:val="00937FED"/>
    <w:rsid w:val="009428D7"/>
    <w:rsid w:val="00942BA9"/>
    <w:rsid w:val="00942E4E"/>
    <w:rsid w:val="00943531"/>
    <w:rsid w:val="00944980"/>
    <w:rsid w:val="00944C9F"/>
    <w:rsid w:val="00945143"/>
    <w:rsid w:val="00945206"/>
    <w:rsid w:val="00946222"/>
    <w:rsid w:val="0094694D"/>
    <w:rsid w:val="009473C4"/>
    <w:rsid w:val="009473F4"/>
    <w:rsid w:val="00950AA5"/>
    <w:rsid w:val="00952766"/>
    <w:rsid w:val="00953C1E"/>
    <w:rsid w:val="00954407"/>
    <w:rsid w:val="00954FD4"/>
    <w:rsid w:val="00955283"/>
    <w:rsid w:val="0095572E"/>
    <w:rsid w:val="00955B0A"/>
    <w:rsid w:val="00956FC5"/>
    <w:rsid w:val="00957D51"/>
    <w:rsid w:val="00957FF1"/>
    <w:rsid w:val="0096165A"/>
    <w:rsid w:val="00961914"/>
    <w:rsid w:val="00961992"/>
    <w:rsid w:val="0096258B"/>
    <w:rsid w:val="00962E35"/>
    <w:rsid w:val="0096402F"/>
    <w:rsid w:val="00964753"/>
    <w:rsid w:val="0096510B"/>
    <w:rsid w:val="0097032A"/>
    <w:rsid w:val="00970495"/>
    <w:rsid w:val="009708FB"/>
    <w:rsid w:val="00971B80"/>
    <w:rsid w:val="00972259"/>
    <w:rsid w:val="00972FFF"/>
    <w:rsid w:val="0097383D"/>
    <w:rsid w:val="0097393E"/>
    <w:rsid w:val="00974D59"/>
    <w:rsid w:val="00974DE7"/>
    <w:rsid w:val="009755E3"/>
    <w:rsid w:val="00975DE0"/>
    <w:rsid w:val="00976E45"/>
    <w:rsid w:val="0097700A"/>
    <w:rsid w:val="00980674"/>
    <w:rsid w:val="009819F7"/>
    <w:rsid w:val="009822B6"/>
    <w:rsid w:val="00982E8D"/>
    <w:rsid w:val="00983261"/>
    <w:rsid w:val="00984C42"/>
    <w:rsid w:val="00985FC9"/>
    <w:rsid w:val="00986A7B"/>
    <w:rsid w:val="00986DD0"/>
    <w:rsid w:val="00992FF4"/>
    <w:rsid w:val="00993225"/>
    <w:rsid w:val="009945C4"/>
    <w:rsid w:val="0099485F"/>
    <w:rsid w:val="00994DB4"/>
    <w:rsid w:val="0099519C"/>
    <w:rsid w:val="0099528B"/>
    <w:rsid w:val="00996109"/>
    <w:rsid w:val="009961F5"/>
    <w:rsid w:val="00997219"/>
    <w:rsid w:val="0099769F"/>
    <w:rsid w:val="009A3129"/>
    <w:rsid w:val="009A3E58"/>
    <w:rsid w:val="009A4474"/>
    <w:rsid w:val="009A4ECE"/>
    <w:rsid w:val="009A56A0"/>
    <w:rsid w:val="009A5E70"/>
    <w:rsid w:val="009A6F00"/>
    <w:rsid w:val="009A70D1"/>
    <w:rsid w:val="009A760C"/>
    <w:rsid w:val="009A7CFC"/>
    <w:rsid w:val="009B080C"/>
    <w:rsid w:val="009B11CF"/>
    <w:rsid w:val="009B155F"/>
    <w:rsid w:val="009B396A"/>
    <w:rsid w:val="009B3F74"/>
    <w:rsid w:val="009B4A9E"/>
    <w:rsid w:val="009B55C1"/>
    <w:rsid w:val="009B5B07"/>
    <w:rsid w:val="009C1732"/>
    <w:rsid w:val="009C2495"/>
    <w:rsid w:val="009C4770"/>
    <w:rsid w:val="009C4C11"/>
    <w:rsid w:val="009C72E9"/>
    <w:rsid w:val="009D0412"/>
    <w:rsid w:val="009D0B77"/>
    <w:rsid w:val="009D18F5"/>
    <w:rsid w:val="009D2110"/>
    <w:rsid w:val="009D21A5"/>
    <w:rsid w:val="009D2282"/>
    <w:rsid w:val="009D2563"/>
    <w:rsid w:val="009D3570"/>
    <w:rsid w:val="009D3D28"/>
    <w:rsid w:val="009D6081"/>
    <w:rsid w:val="009D61CE"/>
    <w:rsid w:val="009D6CD2"/>
    <w:rsid w:val="009D7B67"/>
    <w:rsid w:val="009E2C24"/>
    <w:rsid w:val="009E4EA2"/>
    <w:rsid w:val="009E67A4"/>
    <w:rsid w:val="009E6E99"/>
    <w:rsid w:val="009F0B0F"/>
    <w:rsid w:val="009F0DC8"/>
    <w:rsid w:val="009F1B47"/>
    <w:rsid w:val="009F1C75"/>
    <w:rsid w:val="009F2519"/>
    <w:rsid w:val="009F3900"/>
    <w:rsid w:val="009F4DC5"/>
    <w:rsid w:val="009F66D5"/>
    <w:rsid w:val="009F69B3"/>
    <w:rsid w:val="00A004D7"/>
    <w:rsid w:val="00A00ABD"/>
    <w:rsid w:val="00A04F1F"/>
    <w:rsid w:val="00A05932"/>
    <w:rsid w:val="00A063EA"/>
    <w:rsid w:val="00A10262"/>
    <w:rsid w:val="00A11125"/>
    <w:rsid w:val="00A11166"/>
    <w:rsid w:val="00A12264"/>
    <w:rsid w:val="00A1280F"/>
    <w:rsid w:val="00A12C05"/>
    <w:rsid w:val="00A14468"/>
    <w:rsid w:val="00A15C60"/>
    <w:rsid w:val="00A163EE"/>
    <w:rsid w:val="00A17A2A"/>
    <w:rsid w:val="00A17E80"/>
    <w:rsid w:val="00A21548"/>
    <w:rsid w:val="00A2216F"/>
    <w:rsid w:val="00A22482"/>
    <w:rsid w:val="00A22AD2"/>
    <w:rsid w:val="00A236BE"/>
    <w:rsid w:val="00A23865"/>
    <w:rsid w:val="00A23922"/>
    <w:rsid w:val="00A24269"/>
    <w:rsid w:val="00A2503E"/>
    <w:rsid w:val="00A252AA"/>
    <w:rsid w:val="00A2540F"/>
    <w:rsid w:val="00A265D0"/>
    <w:rsid w:val="00A27440"/>
    <w:rsid w:val="00A2752B"/>
    <w:rsid w:val="00A27DE0"/>
    <w:rsid w:val="00A30174"/>
    <w:rsid w:val="00A30C75"/>
    <w:rsid w:val="00A30E66"/>
    <w:rsid w:val="00A31C03"/>
    <w:rsid w:val="00A3235B"/>
    <w:rsid w:val="00A3674C"/>
    <w:rsid w:val="00A37151"/>
    <w:rsid w:val="00A37A86"/>
    <w:rsid w:val="00A37F09"/>
    <w:rsid w:val="00A40AA6"/>
    <w:rsid w:val="00A41003"/>
    <w:rsid w:val="00A41A4F"/>
    <w:rsid w:val="00A41ADB"/>
    <w:rsid w:val="00A432BF"/>
    <w:rsid w:val="00A460CF"/>
    <w:rsid w:val="00A46100"/>
    <w:rsid w:val="00A46189"/>
    <w:rsid w:val="00A46DCE"/>
    <w:rsid w:val="00A51FCB"/>
    <w:rsid w:val="00A52C7E"/>
    <w:rsid w:val="00A53B68"/>
    <w:rsid w:val="00A54950"/>
    <w:rsid w:val="00A5502D"/>
    <w:rsid w:val="00A55411"/>
    <w:rsid w:val="00A55599"/>
    <w:rsid w:val="00A56071"/>
    <w:rsid w:val="00A56364"/>
    <w:rsid w:val="00A564A7"/>
    <w:rsid w:val="00A56D01"/>
    <w:rsid w:val="00A56F5E"/>
    <w:rsid w:val="00A5729A"/>
    <w:rsid w:val="00A5739E"/>
    <w:rsid w:val="00A60122"/>
    <w:rsid w:val="00A62B55"/>
    <w:rsid w:val="00A644B7"/>
    <w:rsid w:val="00A6476B"/>
    <w:rsid w:val="00A64C75"/>
    <w:rsid w:val="00A64F5E"/>
    <w:rsid w:val="00A6501D"/>
    <w:rsid w:val="00A65780"/>
    <w:rsid w:val="00A666BF"/>
    <w:rsid w:val="00A670E2"/>
    <w:rsid w:val="00A70F09"/>
    <w:rsid w:val="00A71BE0"/>
    <w:rsid w:val="00A71C55"/>
    <w:rsid w:val="00A72665"/>
    <w:rsid w:val="00A72970"/>
    <w:rsid w:val="00A73C3B"/>
    <w:rsid w:val="00A73E26"/>
    <w:rsid w:val="00A74675"/>
    <w:rsid w:val="00A771A1"/>
    <w:rsid w:val="00A77888"/>
    <w:rsid w:val="00A77FCD"/>
    <w:rsid w:val="00A80E7A"/>
    <w:rsid w:val="00A836A2"/>
    <w:rsid w:val="00A84796"/>
    <w:rsid w:val="00A85946"/>
    <w:rsid w:val="00A859F0"/>
    <w:rsid w:val="00A86E9B"/>
    <w:rsid w:val="00A86EB6"/>
    <w:rsid w:val="00A87811"/>
    <w:rsid w:val="00A87DFA"/>
    <w:rsid w:val="00A900C0"/>
    <w:rsid w:val="00A90236"/>
    <w:rsid w:val="00A90BA6"/>
    <w:rsid w:val="00A91937"/>
    <w:rsid w:val="00A937EB"/>
    <w:rsid w:val="00A952AF"/>
    <w:rsid w:val="00A97081"/>
    <w:rsid w:val="00A97803"/>
    <w:rsid w:val="00AA1017"/>
    <w:rsid w:val="00AA13B8"/>
    <w:rsid w:val="00AA157B"/>
    <w:rsid w:val="00AA1803"/>
    <w:rsid w:val="00AA22A6"/>
    <w:rsid w:val="00AA2ADA"/>
    <w:rsid w:val="00AA36E7"/>
    <w:rsid w:val="00AA43ED"/>
    <w:rsid w:val="00AA4AA4"/>
    <w:rsid w:val="00AA7EB0"/>
    <w:rsid w:val="00AB1EE6"/>
    <w:rsid w:val="00AB21A5"/>
    <w:rsid w:val="00AB2735"/>
    <w:rsid w:val="00AB2DEA"/>
    <w:rsid w:val="00AB4235"/>
    <w:rsid w:val="00AB435E"/>
    <w:rsid w:val="00AB442B"/>
    <w:rsid w:val="00AB4BAD"/>
    <w:rsid w:val="00AB6A32"/>
    <w:rsid w:val="00AC1495"/>
    <w:rsid w:val="00AC1B54"/>
    <w:rsid w:val="00AC2545"/>
    <w:rsid w:val="00AC2BAA"/>
    <w:rsid w:val="00AC3156"/>
    <w:rsid w:val="00AC4BAE"/>
    <w:rsid w:val="00AC54CD"/>
    <w:rsid w:val="00AC61FB"/>
    <w:rsid w:val="00AC7111"/>
    <w:rsid w:val="00AC7ACE"/>
    <w:rsid w:val="00AC7EB7"/>
    <w:rsid w:val="00AD07E7"/>
    <w:rsid w:val="00AD0EBD"/>
    <w:rsid w:val="00AD2829"/>
    <w:rsid w:val="00AD6DD0"/>
    <w:rsid w:val="00AE304B"/>
    <w:rsid w:val="00AE3940"/>
    <w:rsid w:val="00AE57DA"/>
    <w:rsid w:val="00AF1C57"/>
    <w:rsid w:val="00AF323A"/>
    <w:rsid w:val="00AF5F50"/>
    <w:rsid w:val="00AF6FB6"/>
    <w:rsid w:val="00AF7D5D"/>
    <w:rsid w:val="00B01A62"/>
    <w:rsid w:val="00B02DDC"/>
    <w:rsid w:val="00B041DB"/>
    <w:rsid w:val="00B04B0C"/>
    <w:rsid w:val="00B04E52"/>
    <w:rsid w:val="00B05FDE"/>
    <w:rsid w:val="00B06FA6"/>
    <w:rsid w:val="00B11415"/>
    <w:rsid w:val="00B11E66"/>
    <w:rsid w:val="00B137AD"/>
    <w:rsid w:val="00B13CB1"/>
    <w:rsid w:val="00B14F03"/>
    <w:rsid w:val="00B150FD"/>
    <w:rsid w:val="00B1654E"/>
    <w:rsid w:val="00B175EF"/>
    <w:rsid w:val="00B17BB9"/>
    <w:rsid w:val="00B20762"/>
    <w:rsid w:val="00B20F0A"/>
    <w:rsid w:val="00B2190C"/>
    <w:rsid w:val="00B21DF8"/>
    <w:rsid w:val="00B22255"/>
    <w:rsid w:val="00B232FE"/>
    <w:rsid w:val="00B24812"/>
    <w:rsid w:val="00B2640D"/>
    <w:rsid w:val="00B26638"/>
    <w:rsid w:val="00B27CD1"/>
    <w:rsid w:val="00B30378"/>
    <w:rsid w:val="00B308EE"/>
    <w:rsid w:val="00B316BC"/>
    <w:rsid w:val="00B31F5D"/>
    <w:rsid w:val="00B32E29"/>
    <w:rsid w:val="00B34FEC"/>
    <w:rsid w:val="00B35984"/>
    <w:rsid w:val="00B37460"/>
    <w:rsid w:val="00B4226A"/>
    <w:rsid w:val="00B42530"/>
    <w:rsid w:val="00B431F2"/>
    <w:rsid w:val="00B4360E"/>
    <w:rsid w:val="00B442B2"/>
    <w:rsid w:val="00B452C2"/>
    <w:rsid w:val="00B5156A"/>
    <w:rsid w:val="00B51EAB"/>
    <w:rsid w:val="00B52BF5"/>
    <w:rsid w:val="00B53F08"/>
    <w:rsid w:val="00B53FC5"/>
    <w:rsid w:val="00B54485"/>
    <w:rsid w:val="00B54B88"/>
    <w:rsid w:val="00B564F1"/>
    <w:rsid w:val="00B568F0"/>
    <w:rsid w:val="00B60014"/>
    <w:rsid w:val="00B6099B"/>
    <w:rsid w:val="00B61E27"/>
    <w:rsid w:val="00B633F0"/>
    <w:rsid w:val="00B63F41"/>
    <w:rsid w:val="00B6473B"/>
    <w:rsid w:val="00B66713"/>
    <w:rsid w:val="00B6711E"/>
    <w:rsid w:val="00B67709"/>
    <w:rsid w:val="00B67A99"/>
    <w:rsid w:val="00B701DF"/>
    <w:rsid w:val="00B711C4"/>
    <w:rsid w:val="00B71DF3"/>
    <w:rsid w:val="00B728C7"/>
    <w:rsid w:val="00B74E47"/>
    <w:rsid w:val="00B75829"/>
    <w:rsid w:val="00B767D1"/>
    <w:rsid w:val="00B77534"/>
    <w:rsid w:val="00B80E8B"/>
    <w:rsid w:val="00B82F81"/>
    <w:rsid w:val="00B84A2C"/>
    <w:rsid w:val="00B85DE3"/>
    <w:rsid w:val="00B86492"/>
    <w:rsid w:val="00B86B0B"/>
    <w:rsid w:val="00B9016C"/>
    <w:rsid w:val="00B91EFE"/>
    <w:rsid w:val="00B94733"/>
    <w:rsid w:val="00B95217"/>
    <w:rsid w:val="00BA0683"/>
    <w:rsid w:val="00BA07AD"/>
    <w:rsid w:val="00BA1B5F"/>
    <w:rsid w:val="00BA2307"/>
    <w:rsid w:val="00BA4846"/>
    <w:rsid w:val="00BA484E"/>
    <w:rsid w:val="00BA64A5"/>
    <w:rsid w:val="00BA74EB"/>
    <w:rsid w:val="00BB130F"/>
    <w:rsid w:val="00BB3132"/>
    <w:rsid w:val="00BB4358"/>
    <w:rsid w:val="00BB4793"/>
    <w:rsid w:val="00BB4FEF"/>
    <w:rsid w:val="00BB6F84"/>
    <w:rsid w:val="00BB70F2"/>
    <w:rsid w:val="00BB7DC8"/>
    <w:rsid w:val="00BC02E0"/>
    <w:rsid w:val="00BC186A"/>
    <w:rsid w:val="00BC33F6"/>
    <w:rsid w:val="00BC39C7"/>
    <w:rsid w:val="00BC7163"/>
    <w:rsid w:val="00BC72BA"/>
    <w:rsid w:val="00BC7707"/>
    <w:rsid w:val="00BD001D"/>
    <w:rsid w:val="00BD09CC"/>
    <w:rsid w:val="00BD16CC"/>
    <w:rsid w:val="00BD1DE3"/>
    <w:rsid w:val="00BD3DBD"/>
    <w:rsid w:val="00BD62A8"/>
    <w:rsid w:val="00BD66D7"/>
    <w:rsid w:val="00BD7C11"/>
    <w:rsid w:val="00BD7E69"/>
    <w:rsid w:val="00BE1287"/>
    <w:rsid w:val="00BE1620"/>
    <w:rsid w:val="00BE3346"/>
    <w:rsid w:val="00BE4B7E"/>
    <w:rsid w:val="00BE4FF4"/>
    <w:rsid w:val="00BE5713"/>
    <w:rsid w:val="00BE5C55"/>
    <w:rsid w:val="00BE729F"/>
    <w:rsid w:val="00BF05FC"/>
    <w:rsid w:val="00BF0B73"/>
    <w:rsid w:val="00BF0BDB"/>
    <w:rsid w:val="00BF15B0"/>
    <w:rsid w:val="00BF2146"/>
    <w:rsid w:val="00BF23AC"/>
    <w:rsid w:val="00BF38E2"/>
    <w:rsid w:val="00BF3D68"/>
    <w:rsid w:val="00BF42FD"/>
    <w:rsid w:val="00BF5C2E"/>
    <w:rsid w:val="00BF6742"/>
    <w:rsid w:val="00BF6A4C"/>
    <w:rsid w:val="00BF7CA9"/>
    <w:rsid w:val="00C020BD"/>
    <w:rsid w:val="00C02AE9"/>
    <w:rsid w:val="00C031F8"/>
    <w:rsid w:val="00C0498E"/>
    <w:rsid w:val="00C054CD"/>
    <w:rsid w:val="00C11BD8"/>
    <w:rsid w:val="00C12A2E"/>
    <w:rsid w:val="00C12BB6"/>
    <w:rsid w:val="00C134F8"/>
    <w:rsid w:val="00C13F1A"/>
    <w:rsid w:val="00C140C7"/>
    <w:rsid w:val="00C14417"/>
    <w:rsid w:val="00C144BE"/>
    <w:rsid w:val="00C1457D"/>
    <w:rsid w:val="00C14A95"/>
    <w:rsid w:val="00C20AF8"/>
    <w:rsid w:val="00C211E7"/>
    <w:rsid w:val="00C21E12"/>
    <w:rsid w:val="00C222A2"/>
    <w:rsid w:val="00C22462"/>
    <w:rsid w:val="00C2289B"/>
    <w:rsid w:val="00C22ADC"/>
    <w:rsid w:val="00C238C6"/>
    <w:rsid w:val="00C23BEC"/>
    <w:rsid w:val="00C25384"/>
    <w:rsid w:val="00C27A02"/>
    <w:rsid w:val="00C32327"/>
    <w:rsid w:val="00C32E0A"/>
    <w:rsid w:val="00C32EE0"/>
    <w:rsid w:val="00C34445"/>
    <w:rsid w:val="00C3497A"/>
    <w:rsid w:val="00C349F5"/>
    <w:rsid w:val="00C34BBE"/>
    <w:rsid w:val="00C35E8A"/>
    <w:rsid w:val="00C36BA5"/>
    <w:rsid w:val="00C37921"/>
    <w:rsid w:val="00C37C71"/>
    <w:rsid w:val="00C4016A"/>
    <w:rsid w:val="00C40AE2"/>
    <w:rsid w:val="00C40B2D"/>
    <w:rsid w:val="00C4136B"/>
    <w:rsid w:val="00C42708"/>
    <w:rsid w:val="00C45FF6"/>
    <w:rsid w:val="00C464F7"/>
    <w:rsid w:val="00C46A61"/>
    <w:rsid w:val="00C50712"/>
    <w:rsid w:val="00C51D50"/>
    <w:rsid w:val="00C52375"/>
    <w:rsid w:val="00C547EF"/>
    <w:rsid w:val="00C5654C"/>
    <w:rsid w:val="00C62C08"/>
    <w:rsid w:val="00C64666"/>
    <w:rsid w:val="00C64FB0"/>
    <w:rsid w:val="00C64FF8"/>
    <w:rsid w:val="00C6519D"/>
    <w:rsid w:val="00C65656"/>
    <w:rsid w:val="00C66368"/>
    <w:rsid w:val="00C66707"/>
    <w:rsid w:val="00C67279"/>
    <w:rsid w:val="00C678A5"/>
    <w:rsid w:val="00C7549A"/>
    <w:rsid w:val="00C762DE"/>
    <w:rsid w:val="00C76A2D"/>
    <w:rsid w:val="00C76B33"/>
    <w:rsid w:val="00C76B45"/>
    <w:rsid w:val="00C80FEA"/>
    <w:rsid w:val="00C81C75"/>
    <w:rsid w:val="00C82F0D"/>
    <w:rsid w:val="00C8434A"/>
    <w:rsid w:val="00C86494"/>
    <w:rsid w:val="00C86FF1"/>
    <w:rsid w:val="00C873DE"/>
    <w:rsid w:val="00C90131"/>
    <w:rsid w:val="00C909B4"/>
    <w:rsid w:val="00C91A73"/>
    <w:rsid w:val="00C91F54"/>
    <w:rsid w:val="00C92D29"/>
    <w:rsid w:val="00C93496"/>
    <w:rsid w:val="00C94F52"/>
    <w:rsid w:val="00C95C16"/>
    <w:rsid w:val="00C95D42"/>
    <w:rsid w:val="00C96618"/>
    <w:rsid w:val="00CA0AAB"/>
    <w:rsid w:val="00CA190B"/>
    <w:rsid w:val="00CA1A08"/>
    <w:rsid w:val="00CA1DFE"/>
    <w:rsid w:val="00CA1EFC"/>
    <w:rsid w:val="00CA4C97"/>
    <w:rsid w:val="00CA5A8E"/>
    <w:rsid w:val="00CA6B46"/>
    <w:rsid w:val="00CA717B"/>
    <w:rsid w:val="00CB02D9"/>
    <w:rsid w:val="00CB0AC4"/>
    <w:rsid w:val="00CB0F89"/>
    <w:rsid w:val="00CB1B66"/>
    <w:rsid w:val="00CB1DE3"/>
    <w:rsid w:val="00CB1E3D"/>
    <w:rsid w:val="00CB4057"/>
    <w:rsid w:val="00CB4210"/>
    <w:rsid w:val="00CB5A51"/>
    <w:rsid w:val="00CB5E3F"/>
    <w:rsid w:val="00CB65BC"/>
    <w:rsid w:val="00CB6A73"/>
    <w:rsid w:val="00CB705C"/>
    <w:rsid w:val="00CC05A5"/>
    <w:rsid w:val="00CC1BC0"/>
    <w:rsid w:val="00CC3AF6"/>
    <w:rsid w:val="00CC4804"/>
    <w:rsid w:val="00CC544B"/>
    <w:rsid w:val="00CC6164"/>
    <w:rsid w:val="00CC7245"/>
    <w:rsid w:val="00CC7B98"/>
    <w:rsid w:val="00CD02A0"/>
    <w:rsid w:val="00CD1F51"/>
    <w:rsid w:val="00CD22FB"/>
    <w:rsid w:val="00CD289C"/>
    <w:rsid w:val="00CD2F35"/>
    <w:rsid w:val="00CD39A9"/>
    <w:rsid w:val="00CD4361"/>
    <w:rsid w:val="00CD4F90"/>
    <w:rsid w:val="00CD55A2"/>
    <w:rsid w:val="00CD6772"/>
    <w:rsid w:val="00CD693A"/>
    <w:rsid w:val="00CD6C71"/>
    <w:rsid w:val="00CE0FE2"/>
    <w:rsid w:val="00CE5A2F"/>
    <w:rsid w:val="00CE6019"/>
    <w:rsid w:val="00CE6306"/>
    <w:rsid w:val="00CE64EE"/>
    <w:rsid w:val="00CF1A91"/>
    <w:rsid w:val="00CF32D9"/>
    <w:rsid w:val="00CF347D"/>
    <w:rsid w:val="00CF4908"/>
    <w:rsid w:val="00CF4A96"/>
    <w:rsid w:val="00CF5CE3"/>
    <w:rsid w:val="00CF674D"/>
    <w:rsid w:val="00D010DB"/>
    <w:rsid w:val="00D016AB"/>
    <w:rsid w:val="00D01B78"/>
    <w:rsid w:val="00D01FA6"/>
    <w:rsid w:val="00D02012"/>
    <w:rsid w:val="00D02963"/>
    <w:rsid w:val="00D04C2B"/>
    <w:rsid w:val="00D0511B"/>
    <w:rsid w:val="00D0727C"/>
    <w:rsid w:val="00D076CF"/>
    <w:rsid w:val="00D07D2C"/>
    <w:rsid w:val="00D117A4"/>
    <w:rsid w:val="00D11C0E"/>
    <w:rsid w:val="00D12EE5"/>
    <w:rsid w:val="00D144D9"/>
    <w:rsid w:val="00D15743"/>
    <w:rsid w:val="00D15B87"/>
    <w:rsid w:val="00D15BD8"/>
    <w:rsid w:val="00D17408"/>
    <w:rsid w:val="00D20657"/>
    <w:rsid w:val="00D20742"/>
    <w:rsid w:val="00D20D1F"/>
    <w:rsid w:val="00D20F70"/>
    <w:rsid w:val="00D21026"/>
    <w:rsid w:val="00D21CB1"/>
    <w:rsid w:val="00D248D5"/>
    <w:rsid w:val="00D24BAE"/>
    <w:rsid w:val="00D25121"/>
    <w:rsid w:val="00D25324"/>
    <w:rsid w:val="00D25788"/>
    <w:rsid w:val="00D26880"/>
    <w:rsid w:val="00D26D30"/>
    <w:rsid w:val="00D30187"/>
    <w:rsid w:val="00D30388"/>
    <w:rsid w:val="00D31209"/>
    <w:rsid w:val="00D31B79"/>
    <w:rsid w:val="00D32651"/>
    <w:rsid w:val="00D32DDD"/>
    <w:rsid w:val="00D330FF"/>
    <w:rsid w:val="00D33323"/>
    <w:rsid w:val="00D33F2A"/>
    <w:rsid w:val="00D34045"/>
    <w:rsid w:val="00D343A0"/>
    <w:rsid w:val="00D36BB3"/>
    <w:rsid w:val="00D3742A"/>
    <w:rsid w:val="00D37C21"/>
    <w:rsid w:val="00D400DD"/>
    <w:rsid w:val="00D40BBE"/>
    <w:rsid w:val="00D417F3"/>
    <w:rsid w:val="00D421CF"/>
    <w:rsid w:val="00D42236"/>
    <w:rsid w:val="00D42612"/>
    <w:rsid w:val="00D43968"/>
    <w:rsid w:val="00D442E0"/>
    <w:rsid w:val="00D45565"/>
    <w:rsid w:val="00D47978"/>
    <w:rsid w:val="00D47AC0"/>
    <w:rsid w:val="00D53873"/>
    <w:rsid w:val="00D54416"/>
    <w:rsid w:val="00D55B1C"/>
    <w:rsid w:val="00D55D34"/>
    <w:rsid w:val="00D5667D"/>
    <w:rsid w:val="00D57B32"/>
    <w:rsid w:val="00D61FAB"/>
    <w:rsid w:val="00D64BC8"/>
    <w:rsid w:val="00D64F52"/>
    <w:rsid w:val="00D6506A"/>
    <w:rsid w:val="00D652AB"/>
    <w:rsid w:val="00D67025"/>
    <w:rsid w:val="00D674A2"/>
    <w:rsid w:val="00D709A6"/>
    <w:rsid w:val="00D712CB"/>
    <w:rsid w:val="00D717D8"/>
    <w:rsid w:val="00D721A1"/>
    <w:rsid w:val="00D72294"/>
    <w:rsid w:val="00D728E1"/>
    <w:rsid w:val="00D73FA4"/>
    <w:rsid w:val="00D75482"/>
    <w:rsid w:val="00D7635A"/>
    <w:rsid w:val="00D776E9"/>
    <w:rsid w:val="00D77B3A"/>
    <w:rsid w:val="00D80D0B"/>
    <w:rsid w:val="00D8125A"/>
    <w:rsid w:val="00D815C9"/>
    <w:rsid w:val="00D82273"/>
    <w:rsid w:val="00D829DF"/>
    <w:rsid w:val="00D82BC1"/>
    <w:rsid w:val="00D835E0"/>
    <w:rsid w:val="00D845C0"/>
    <w:rsid w:val="00D84962"/>
    <w:rsid w:val="00D86379"/>
    <w:rsid w:val="00D86650"/>
    <w:rsid w:val="00D87E1C"/>
    <w:rsid w:val="00D90000"/>
    <w:rsid w:val="00D90397"/>
    <w:rsid w:val="00D91711"/>
    <w:rsid w:val="00D918FD"/>
    <w:rsid w:val="00D91DB1"/>
    <w:rsid w:val="00D92ABF"/>
    <w:rsid w:val="00D9720D"/>
    <w:rsid w:val="00D973F4"/>
    <w:rsid w:val="00D97C90"/>
    <w:rsid w:val="00DA1166"/>
    <w:rsid w:val="00DA16D1"/>
    <w:rsid w:val="00DA25D8"/>
    <w:rsid w:val="00DA275A"/>
    <w:rsid w:val="00DA3709"/>
    <w:rsid w:val="00DA47B0"/>
    <w:rsid w:val="00DA51C1"/>
    <w:rsid w:val="00DA5BD8"/>
    <w:rsid w:val="00DA6571"/>
    <w:rsid w:val="00DA6E32"/>
    <w:rsid w:val="00DB120D"/>
    <w:rsid w:val="00DB2D36"/>
    <w:rsid w:val="00DB72E5"/>
    <w:rsid w:val="00DB745C"/>
    <w:rsid w:val="00DB79EC"/>
    <w:rsid w:val="00DC0157"/>
    <w:rsid w:val="00DC0770"/>
    <w:rsid w:val="00DC1E34"/>
    <w:rsid w:val="00DC1FA2"/>
    <w:rsid w:val="00DC25EA"/>
    <w:rsid w:val="00DC354C"/>
    <w:rsid w:val="00DC3695"/>
    <w:rsid w:val="00DC47E4"/>
    <w:rsid w:val="00DC5029"/>
    <w:rsid w:val="00DC5605"/>
    <w:rsid w:val="00DC5A9F"/>
    <w:rsid w:val="00DC7FD7"/>
    <w:rsid w:val="00DD0B5B"/>
    <w:rsid w:val="00DD1A58"/>
    <w:rsid w:val="00DD3811"/>
    <w:rsid w:val="00DD68AE"/>
    <w:rsid w:val="00DD7DDF"/>
    <w:rsid w:val="00DE1D87"/>
    <w:rsid w:val="00DE2AB5"/>
    <w:rsid w:val="00DE2E4C"/>
    <w:rsid w:val="00DE3388"/>
    <w:rsid w:val="00DE36CC"/>
    <w:rsid w:val="00DE39FD"/>
    <w:rsid w:val="00DE424B"/>
    <w:rsid w:val="00DE481F"/>
    <w:rsid w:val="00DE56DB"/>
    <w:rsid w:val="00DE7138"/>
    <w:rsid w:val="00DF0A32"/>
    <w:rsid w:val="00DF1E92"/>
    <w:rsid w:val="00DF2469"/>
    <w:rsid w:val="00DF3109"/>
    <w:rsid w:val="00DF3B14"/>
    <w:rsid w:val="00DF3B82"/>
    <w:rsid w:val="00DF4D62"/>
    <w:rsid w:val="00DF4FE9"/>
    <w:rsid w:val="00DF5AC9"/>
    <w:rsid w:val="00DF692E"/>
    <w:rsid w:val="00DF6EC6"/>
    <w:rsid w:val="00DF7C8E"/>
    <w:rsid w:val="00DF7D2A"/>
    <w:rsid w:val="00E00099"/>
    <w:rsid w:val="00E00779"/>
    <w:rsid w:val="00E011D7"/>
    <w:rsid w:val="00E01435"/>
    <w:rsid w:val="00E01952"/>
    <w:rsid w:val="00E01A49"/>
    <w:rsid w:val="00E01AB6"/>
    <w:rsid w:val="00E025AD"/>
    <w:rsid w:val="00E03A69"/>
    <w:rsid w:val="00E04EEF"/>
    <w:rsid w:val="00E053F5"/>
    <w:rsid w:val="00E05592"/>
    <w:rsid w:val="00E06A74"/>
    <w:rsid w:val="00E07A32"/>
    <w:rsid w:val="00E10887"/>
    <w:rsid w:val="00E11512"/>
    <w:rsid w:val="00E11FC3"/>
    <w:rsid w:val="00E1200A"/>
    <w:rsid w:val="00E12920"/>
    <w:rsid w:val="00E130EB"/>
    <w:rsid w:val="00E13649"/>
    <w:rsid w:val="00E13ABA"/>
    <w:rsid w:val="00E14381"/>
    <w:rsid w:val="00E15413"/>
    <w:rsid w:val="00E156E3"/>
    <w:rsid w:val="00E15F7E"/>
    <w:rsid w:val="00E16A26"/>
    <w:rsid w:val="00E170CC"/>
    <w:rsid w:val="00E23ECB"/>
    <w:rsid w:val="00E259FB"/>
    <w:rsid w:val="00E2632B"/>
    <w:rsid w:val="00E26D33"/>
    <w:rsid w:val="00E26F47"/>
    <w:rsid w:val="00E27919"/>
    <w:rsid w:val="00E30F5B"/>
    <w:rsid w:val="00E3253D"/>
    <w:rsid w:val="00E326AA"/>
    <w:rsid w:val="00E32C48"/>
    <w:rsid w:val="00E32CD5"/>
    <w:rsid w:val="00E34270"/>
    <w:rsid w:val="00E3539E"/>
    <w:rsid w:val="00E36410"/>
    <w:rsid w:val="00E3651E"/>
    <w:rsid w:val="00E36BCF"/>
    <w:rsid w:val="00E37770"/>
    <w:rsid w:val="00E37C18"/>
    <w:rsid w:val="00E40029"/>
    <w:rsid w:val="00E40249"/>
    <w:rsid w:val="00E4078C"/>
    <w:rsid w:val="00E41224"/>
    <w:rsid w:val="00E42EF0"/>
    <w:rsid w:val="00E4303C"/>
    <w:rsid w:val="00E43587"/>
    <w:rsid w:val="00E442C3"/>
    <w:rsid w:val="00E44FC0"/>
    <w:rsid w:val="00E45189"/>
    <w:rsid w:val="00E46E54"/>
    <w:rsid w:val="00E46FB2"/>
    <w:rsid w:val="00E473F8"/>
    <w:rsid w:val="00E474F5"/>
    <w:rsid w:val="00E47C9D"/>
    <w:rsid w:val="00E50C5C"/>
    <w:rsid w:val="00E50F4B"/>
    <w:rsid w:val="00E5191D"/>
    <w:rsid w:val="00E51F61"/>
    <w:rsid w:val="00E51F6A"/>
    <w:rsid w:val="00E51F79"/>
    <w:rsid w:val="00E521F5"/>
    <w:rsid w:val="00E529FB"/>
    <w:rsid w:val="00E533E8"/>
    <w:rsid w:val="00E535E5"/>
    <w:rsid w:val="00E53B40"/>
    <w:rsid w:val="00E5480B"/>
    <w:rsid w:val="00E5576B"/>
    <w:rsid w:val="00E55D92"/>
    <w:rsid w:val="00E56BEC"/>
    <w:rsid w:val="00E56BEE"/>
    <w:rsid w:val="00E60B56"/>
    <w:rsid w:val="00E64BBB"/>
    <w:rsid w:val="00E661EA"/>
    <w:rsid w:val="00E6678E"/>
    <w:rsid w:val="00E67598"/>
    <w:rsid w:val="00E67636"/>
    <w:rsid w:val="00E677FC"/>
    <w:rsid w:val="00E67BBA"/>
    <w:rsid w:val="00E70B22"/>
    <w:rsid w:val="00E70E4C"/>
    <w:rsid w:val="00E70E4E"/>
    <w:rsid w:val="00E719AC"/>
    <w:rsid w:val="00E72AD5"/>
    <w:rsid w:val="00E73CA4"/>
    <w:rsid w:val="00E74D09"/>
    <w:rsid w:val="00E75232"/>
    <w:rsid w:val="00E772E3"/>
    <w:rsid w:val="00E803F5"/>
    <w:rsid w:val="00E803FE"/>
    <w:rsid w:val="00E81A5E"/>
    <w:rsid w:val="00E81E1B"/>
    <w:rsid w:val="00E843E2"/>
    <w:rsid w:val="00E84A24"/>
    <w:rsid w:val="00E84E2F"/>
    <w:rsid w:val="00E85E35"/>
    <w:rsid w:val="00E90ED2"/>
    <w:rsid w:val="00E91461"/>
    <w:rsid w:val="00E9171B"/>
    <w:rsid w:val="00E92749"/>
    <w:rsid w:val="00E927CE"/>
    <w:rsid w:val="00E9429C"/>
    <w:rsid w:val="00E94B29"/>
    <w:rsid w:val="00E959D3"/>
    <w:rsid w:val="00E96244"/>
    <w:rsid w:val="00E96E0F"/>
    <w:rsid w:val="00E96F78"/>
    <w:rsid w:val="00E97527"/>
    <w:rsid w:val="00EA1473"/>
    <w:rsid w:val="00EA1B66"/>
    <w:rsid w:val="00EA2B0C"/>
    <w:rsid w:val="00EA32D7"/>
    <w:rsid w:val="00EA3D97"/>
    <w:rsid w:val="00EA425A"/>
    <w:rsid w:val="00EA4DD0"/>
    <w:rsid w:val="00EA50A3"/>
    <w:rsid w:val="00EA740D"/>
    <w:rsid w:val="00EA7A5D"/>
    <w:rsid w:val="00EA7CED"/>
    <w:rsid w:val="00EB0D76"/>
    <w:rsid w:val="00EB10FC"/>
    <w:rsid w:val="00EB11FA"/>
    <w:rsid w:val="00EB24B2"/>
    <w:rsid w:val="00EB2C88"/>
    <w:rsid w:val="00EB3869"/>
    <w:rsid w:val="00EB520F"/>
    <w:rsid w:val="00EB68B9"/>
    <w:rsid w:val="00EC05F8"/>
    <w:rsid w:val="00EC179E"/>
    <w:rsid w:val="00EC17B9"/>
    <w:rsid w:val="00EC5B40"/>
    <w:rsid w:val="00EC658D"/>
    <w:rsid w:val="00EC666E"/>
    <w:rsid w:val="00EC75AF"/>
    <w:rsid w:val="00EC7A12"/>
    <w:rsid w:val="00ED15B0"/>
    <w:rsid w:val="00ED1A51"/>
    <w:rsid w:val="00ED2796"/>
    <w:rsid w:val="00ED362B"/>
    <w:rsid w:val="00ED412B"/>
    <w:rsid w:val="00ED4150"/>
    <w:rsid w:val="00ED442F"/>
    <w:rsid w:val="00ED57CB"/>
    <w:rsid w:val="00ED7458"/>
    <w:rsid w:val="00EE21AA"/>
    <w:rsid w:val="00EE236A"/>
    <w:rsid w:val="00EE3938"/>
    <w:rsid w:val="00EE3B9D"/>
    <w:rsid w:val="00EE419E"/>
    <w:rsid w:val="00EE47FA"/>
    <w:rsid w:val="00EE6C43"/>
    <w:rsid w:val="00EE73B4"/>
    <w:rsid w:val="00EF0AAB"/>
    <w:rsid w:val="00EF1221"/>
    <w:rsid w:val="00EF3676"/>
    <w:rsid w:val="00EF4428"/>
    <w:rsid w:val="00EF49C4"/>
    <w:rsid w:val="00EF5429"/>
    <w:rsid w:val="00EF787D"/>
    <w:rsid w:val="00EF79B0"/>
    <w:rsid w:val="00F01857"/>
    <w:rsid w:val="00F01F3D"/>
    <w:rsid w:val="00F03896"/>
    <w:rsid w:val="00F04898"/>
    <w:rsid w:val="00F062A1"/>
    <w:rsid w:val="00F070C4"/>
    <w:rsid w:val="00F11922"/>
    <w:rsid w:val="00F11970"/>
    <w:rsid w:val="00F119A8"/>
    <w:rsid w:val="00F12605"/>
    <w:rsid w:val="00F126FE"/>
    <w:rsid w:val="00F12FC1"/>
    <w:rsid w:val="00F1300E"/>
    <w:rsid w:val="00F13BAA"/>
    <w:rsid w:val="00F13EBE"/>
    <w:rsid w:val="00F1719C"/>
    <w:rsid w:val="00F201AE"/>
    <w:rsid w:val="00F2175B"/>
    <w:rsid w:val="00F218F8"/>
    <w:rsid w:val="00F219B2"/>
    <w:rsid w:val="00F21DFC"/>
    <w:rsid w:val="00F22716"/>
    <w:rsid w:val="00F236CC"/>
    <w:rsid w:val="00F23A57"/>
    <w:rsid w:val="00F244BE"/>
    <w:rsid w:val="00F24536"/>
    <w:rsid w:val="00F245BE"/>
    <w:rsid w:val="00F25D73"/>
    <w:rsid w:val="00F274B1"/>
    <w:rsid w:val="00F27C64"/>
    <w:rsid w:val="00F27D52"/>
    <w:rsid w:val="00F30613"/>
    <w:rsid w:val="00F307EB"/>
    <w:rsid w:val="00F31704"/>
    <w:rsid w:val="00F32291"/>
    <w:rsid w:val="00F322E1"/>
    <w:rsid w:val="00F32307"/>
    <w:rsid w:val="00F325C9"/>
    <w:rsid w:val="00F328A2"/>
    <w:rsid w:val="00F334C5"/>
    <w:rsid w:val="00F34145"/>
    <w:rsid w:val="00F342E1"/>
    <w:rsid w:val="00F3487D"/>
    <w:rsid w:val="00F34E4E"/>
    <w:rsid w:val="00F37930"/>
    <w:rsid w:val="00F40101"/>
    <w:rsid w:val="00F4151C"/>
    <w:rsid w:val="00F418DC"/>
    <w:rsid w:val="00F42B7E"/>
    <w:rsid w:val="00F45C10"/>
    <w:rsid w:val="00F45C46"/>
    <w:rsid w:val="00F45CB0"/>
    <w:rsid w:val="00F46356"/>
    <w:rsid w:val="00F5106F"/>
    <w:rsid w:val="00F51EED"/>
    <w:rsid w:val="00F52056"/>
    <w:rsid w:val="00F52648"/>
    <w:rsid w:val="00F526AF"/>
    <w:rsid w:val="00F52BA5"/>
    <w:rsid w:val="00F52D63"/>
    <w:rsid w:val="00F539BE"/>
    <w:rsid w:val="00F53E2A"/>
    <w:rsid w:val="00F5426D"/>
    <w:rsid w:val="00F55471"/>
    <w:rsid w:val="00F5547F"/>
    <w:rsid w:val="00F56122"/>
    <w:rsid w:val="00F5732D"/>
    <w:rsid w:val="00F605D1"/>
    <w:rsid w:val="00F62249"/>
    <w:rsid w:val="00F626B6"/>
    <w:rsid w:val="00F6276F"/>
    <w:rsid w:val="00F64422"/>
    <w:rsid w:val="00F64D36"/>
    <w:rsid w:val="00F664ED"/>
    <w:rsid w:val="00F669F7"/>
    <w:rsid w:val="00F67D30"/>
    <w:rsid w:val="00F701C8"/>
    <w:rsid w:val="00F71214"/>
    <w:rsid w:val="00F7151C"/>
    <w:rsid w:val="00F71D08"/>
    <w:rsid w:val="00F73101"/>
    <w:rsid w:val="00F738C2"/>
    <w:rsid w:val="00F7470B"/>
    <w:rsid w:val="00F74833"/>
    <w:rsid w:val="00F74B8D"/>
    <w:rsid w:val="00F75465"/>
    <w:rsid w:val="00F7766D"/>
    <w:rsid w:val="00F8042B"/>
    <w:rsid w:val="00F81D76"/>
    <w:rsid w:val="00F81FB2"/>
    <w:rsid w:val="00F84760"/>
    <w:rsid w:val="00F854A3"/>
    <w:rsid w:val="00F85862"/>
    <w:rsid w:val="00F862ED"/>
    <w:rsid w:val="00F8634F"/>
    <w:rsid w:val="00F8767A"/>
    <w:rsid w:val="00F90F1B"/>
    <w:rsid w:val="00F91058"/>
    <w:rsid w:val="00F91778"/>
    <w:rsid w:val="00F91B10"/>
    <w:rsid w:val="00F9201E"/>
    <w:rsid w:val="00F9211A"/>
    <w:rsid w:val="00F934DE"/>
    <w:rsid w:val="00F936DC"/>
    <w:rsid w:val="00F953DB"/>
    <w:rsid w:val="00F95CEC"/>
    <w:rsid w:val="00F96FD7"/>
    <w:rsid w:val="00F972BB"/>
    <w:rsid w:val="00FA02B1"/>
    <w:rsid w:val="00FA16FA"/>
    <w:rsid w:val="00FA1E7E"/>
    <w:rsid w:val="00FA263D"/>
    <w:rsid w:val="00FA346C"/>
    <w:rsid w:val="00FA3857"/>
    <w:rsid w:val="00FA5C39"/>
    <w:rsid w:val="00FA5CED"/>
    <w:rsid w:val="00FA6382"/>
    <w:rsid w:val="00FA68F5"/>
    <w:rsid w:val="00FA6BA8"/>
    <w:rsid w:val="00FA6E18"/>
    <w:rsid w:val="00FA7251"/>
    <w:rsid w:val="00FB064B"/>
    <w:rsid w:val="00FB0E58"/>
    <w:rsid w:val="00FB13CA"/>
    <w:rsid w:val="00FB1CCE"/>
    <w:rsid w:val="00FB1F18"/>
    <w:rsid w:val="00FB2038"/>
    <w:rsid w:val="00FB297D"/>
    <w:rsid w:val="00FB2FBF"/>
    <w:rsid w:val="00FB453E"/>
    <w:rsid w:val="00FB5602"/>
    <w:rsid w:val="00FB5D22"/>
    <w:rsid w:val="00FB60F2"/>
    <w:rsid w:val="00FB62E1"/>
    <w:rsid w:val="00FB63C4"/>
    <w:rsid w:val="00FB6A8B"/>
    <w:rsid w:val="00FB6D72"/>
    <w:rsid w:val="00FB6E25"/>
    <w:rsid w:val="00FB6F33"/>
    <w:rsid w:val="00FB6F86"/>
    <w:rsid w:val="00FB7149"/>
    <w:rsid w:val="00FB769B"/>
    <w:rsid w:val="00FB7C4C"/>
    <w:rsid w:val="00FC0815"/>
    <w:rsid w:val="00FC0AAC"/>
    <w:rsid w:val="00FC0E57"/>
    <w:rsid w:val="00FC1DE0"/>
    <w:rsid w:val="00FC380E"/>
    <w:rsid w:val="00FC3C77"/>
    <w:rsid w:val="00FC3E42"/>
    <w:rsid w:val="00FC4A94"/>
    <w:rsid w:val="00FC54E1"/>
    <w:rsid w:val="00FC5C2B"/>
    <w:rsid w:val="00FC5D1D"/>
    <w:rsid w:val="00FC6506"/>
    <w:rsid w:val="00FC6720"/>
    <w:rsid w:val="00FD171D"/>
    <w:rsid w:val="00FD3700"/>
    <w:rsid w:val="00FD4078"/>
    <w:rsid w:val="00FD41EA"/>
    <w:rsid w:val="00FD436C"/>
    <w:rsid w:val="00FD63EB"/>
    <w:rsid w:val="00FD642C"/>
    <w:rsid w:val="00FD76C1"/>
    <w:rsid w:val="00FE0AB8"/>
    <w:rsid w:val="00FE0E46"/>
    <w:rsid w:val="00FE1D70"/>
    <w:rsid w:val="00FE2040"/>
    <w:rsid w:val="00FE26C9"/>
    <w:rsid w:val="00FE342C"/>
    <w:rsid w:val="00FE41C8"/>
    <w:rsid w:val="00FE428F"/>
    <w:rsid w:val="00FE44FA"/>
    <w:rsid w:val="00FE4F33"/>
    <w:rsid w:val="00FE6F0B"/>
    <w:rsid w:val="00FE7179"/>
    <w:rsid w:val="00FE7568"/>
    <w:rsid w:val="00FF06F5"/>
    <w:rsid w:val="00FF256E"/>
    <w:rsid w:val="00FF3589"/>
    <w:rsid w:val="00FF5771"/>
    <w:rsid w:val="00FF5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red">
      <v:fill color="white"/>
      <v:stroke color="red"/>
    </o:shapedefaults>
    <o:shapelayout v:ext="edit">
      <o:idmap v:ext="edit" data="1"/>
    </o:shapelayout>
  </w:shapeDefaults>
  <w:decimalSymbol w:val="."/>
  <w:listSeparator w:val=","/>
  <w14:docId w14:val="6C870C7D"/>
  <w15:docId w15:val="{A4928051-3527-4FA7-A8EC-1E606AF7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6FA3"/>
    <w:pPr>
      <w:widowControl w:val="0"/>
      <w:adjustRightInd w:val="0"/>
      <w:jc w:val="both"/>
      <w:textAlignment w:val="baseline"/>
    </w:pPr>
    <w:rPr>
      <w:kern w:val="2"/>
      <w:sz w:val="21"/>
      <w:szCs w:val="21"/>
    </w:rPr>
  </w:style>
  <w:style w:type="paragraph" w:styleId="1">
    <w:name w:val="heading 1"/>
    <w:basedOn w:val="a"/>
    <w:next w:val="a"/>
    <w:link w:val="10"/>
    <w:uiPriority w:val="9"/>
    <w:qFormat/>
    <w:rsid w:val="00876FA3"/>
    <w:pPr>
      <w:keepNext/>
      <w:outlineLvl w:val="0"/>
    </w:pPr>
    <w:rPr>
      <w:rFonts w:eastAsia="长城楷体"/>
      <w:b/>
      <w:bCs/>
      <w:i/>
      <w:iCs/>
      <w:sz w:val="28"/>
      <w:szCs w:val="28"/>
    </w:rPr>
  </w:style>
  <w:style w:type="paragraph" w:styleId="2">
    <w:name w:val="heading 2"/>
    <w:basedOn w:val="a"/>
    <w:next w:val="a0"/>
    <w:link w:val="20"/>
    <w:uiPriority w:val="9"/>
    <w:qFormat/>
    <w:rsid w:val="00876FA3"/>
    <w:pPr>
      <w:keepNext/>
      <w:outlineLvl w:val="1"/>
    </w:pPr>
    <w:rPr>
      <w:rFonts w:eastAsia="长城楷体"/>
      <w:b/>
      <w:bCs/>
      <w:i/>
      <w:iCs/>
    </w:rPr>
  </w:style>
  <w:style w:type="paragraph" w:styleId="3">
    <w:name w:val="heading 3"/>
    <w:basedOn w:val="a"/>
    <w:next w:val="a"/>
    <w:link w:val="30"/>
    <w:uiPriority w:val="9"/>
    <w:qFormat/>
    <w:rsid w:val="0059522A"/>
    <w:pPr>
      <w:keepNext/>
      <w:keepLines/>
      <w:adjustRightInd/>
      <w:spacing w:before="260" w:after="260" w:line="416" w:lineRule="auto"/>
      <w:textAlignment w:val="auto"/>
      <w:outlineLvl w:val="2"/>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rsid w:val="00876FA3"/>
    <w:pPr>
      <w:ind w:left="425" w:firstLine="425"/>
    </w:pPr>
    <w:rPr>
      <w:rFonts w:eastAsia="长城楷体"/>
    </w:rPr>
  </w:style>
  <w:style w:type="paragraph" w:styleId="21">
    <w:name w:val="Body Text Indent 2"/>
    <w:basedOn w:val="a"/>
    <w:rsid w:val="00876FA3"/>
    <w:pPr>
      <w:ind w:left="-360" w:firstLine="360"/>
    </w:pPr>
    <w:rPr>
      <w:rFonts w:eastAsia="长城楷体"/>
    </w:rPr>
  </w:style>
  <w:style w:type="paragraph" w:styleId="a5">
    <w:name w:val="header"/>
    <w:basedOn w:val="a"/>
    <w:link w:val="a6"/>
    <w:uiPriority w:val="99"/>
    <w:rsid w:val="00876FA3"/>
    <w:pPr>
      <w:pBdr>
        <w:bottom w:val="single" w:sz="6" w:space="1" w:color="auto"/>
      </w:pBdr>
      <w:tabs>
        <w:tab w:val="center" w:pos="4153"/>
        <w:tab w:val="right" w:pos="8306"/>
      </w:tabs>
      <w:jc w:val="center"/>
    </w:pPr>
    <w:rPr>
      <w:sz w:val="18"/>
      <w:szCs w:val="18"/>
    </w:rPr>
  </w:style>
  <w:style w:type="character" w:styleId="a7">
    <w:name w:val="page number"/>
    <w:rsid w:val="00876FA3"/>
    <w:rPr>
      <w:rFonts w:ascii="宋体" w:eastAsia="宋体" w:hAnsi="宋体"/>
    </w:rPr>
  </w:style>
  <w:style w:type="paragraph" w:styleId="a8">
    <w:name w:val="footer"/>
    <w:basedOn w:val="a"/>
    <w:link w:val="a9"/>
    <w:uiPriority w:val="99"/>
    <w:rsid w:val="00876FA3"/>
    <w:pPr>
      <w:tabs>
        <w:tab w:val="center" w:pos="4153"/>
        <w:tab w:val="right" w:pos="8306"/>
      </w:tabs>
      <w:jc w:val="left"/>
    </w:pPr>
    <w:rPr>
      <w:sz w:val="18"/>
      <w:szCs w:val="18"/>
    </w:rPr>
  </w:style>
  <w:style w:type="paragraph" w:styleId="aa">
    <w:name w:val="Body Text"/>
    <w:basedOn w:val="a"/>
    <w:rsid w:val="00876FA3"/>
    <w:rPr>
      <w:rFonts w:eastAsia="长城楷体"/>
      <w:sz w:val="28"/>
      <w:szCs w:val="28"/>
    </w:rPr>
  </w:style>
  <w:style w:type="paragraph" w:styleId="a0">
    <w:name w:val="Normal Indent"/>
    <w:basedOn w:val="a"/>
    <w:rsid w:val="00876FA3"/>
    <w:pPr>
      <w:ind w:firstLine="420"/>
    </w:pPr>
  </w:style>
  <w:style w:type="paragraph" w:styleId="31">
    <w:name w:val="Body Text Indent 3"/>
    <w:basedOn w:val="a"/>
    <w:rsid w:val="00876FA3"/>
    <w:pPr>
      <w:ind w:firstLine="425"/>
    </w:pPr>
    <w:rPr>
      <w:rFonts w:eastAsia="长城楷体"/>
    </w:rPr>
  </w:style>
  <w:style w:type="paragraph" w:styleId="ab">
    <w:name w:val="Document Map"/>
    <w:basedOn w:val="a"/>
    <w:semiHidden/>
    <w:rsid w:val="00876FA3"/>
    <w:pPr>
      <w:shd w:val="clear" w:color="auto" w:fill="000080"/>
    </w:pPr>
  </w:style>
  <w:style w:type="paragraph" w:styleId="ac">
    <w:name w:val="Date"/>
    <w:basedOn w:val="a"/>
    <w:next w:val="a"/>
    <w:link w:val="ad"/>
    <w:uiPriority w:val="99"/>
    <w:rsid w:val="00454CA9"/>
    <w:pPr>
      <w:ind w:leftChars="2500" w:left="100"/>
    </w:pPr>
  </w:style>
  <w:style w:type="character" w:customStyle="1" w:styleId="ad">
    <w:name w:val="日期 字符"/>
    <w:link w:val="ac"/>
    <w:uiPriority w:val="99"/>
    <w:rsid w:val="00454CA9"/>
    <w:rPr>
      <w:kern w:val="2"/>
      <w:sz w:val="21"/>
      <w:szCs w:val="21"/>
    </w:rPr>
  </w:style>
  <w:style w:type="paragraph" w:styleId="ae">
    <w:name w:val="Balloon Text"/>
    <w:basedOn w:val="a"/>
    <w:link w:val="af"/>
    <w:uiPriority w:val="99"/>
    <w:rsid w:val="00061C4E"/>
    <w:rPr>
      <w:sz w:val="18"/>
      <w:szCs w:val="18"/>
    </w:rPr>
  </w:style>
  <w:style w:type="character" w:customStyle="1" w:styleId="af">
    <w:name w:val="批注框文本 字符"/>
    <w:link w:val="ae"/>
    <w:uiPriority w:val="99"/>
    <w:rsid w:val="00061C4E"/>
    <w:rPr>
      <w:kern w:val="2"/>
      <w:sz w:val="18"/>
      <w:szCs w:val="18"/>
    </w:rPr>
  </w:style>
  <w:style w:type="character" w:customStyle="1" w:styleId="30">
    <w:name w:val="标题 3 字符"/>
    <w:link w:val="3"/>
    <w:uiPriority w:val="9"/>
    <w:rsid w:val="0059522A"/>
    <w:rPr>
      <w:rFonts w:ascii="Arial" w:eastAsia="黑体" w:hAnsi="Arial" w:cs="Times New Roman"/>
      <w:b/>
      <w:bCs/>
      <w:kern w:val="2"/>
      <w:sz w:val="32"/>
      <w:szCs w:val="32"/>
    </w:rPr>
  </w:style>
  <w:style w:type="character" w:customStyle="1" w:styleId="10">
    <w:name w:val="标题 1 字符"/>
    <w:link w:val="1"/>
    <w:uiPriority w:val="9"/>
    <w:rsid w:val="0059522A"/>
    <w:rPr>
      <w:rFonts w:eastAsia="长城楷体"/>
      <w:b/>
      <w:bCs/>
      <w:i/>
      <w:iCs/>
      <w:kern w:val="2"/>
      <w:sz w:val="28"/>
      <w:szCs w:val="28"/>
    </w:rPr>
  </w:style>
  <w:style w:type="character" w:customStyle="1" w:styleId="20">
    <w:name w:val="标题 2 字符"/>
    <w:link w:val="2"/>
    <w:uiPriority w:val="9"/>
    <w:rsid w:val="0059522A"/>
    <w:rPr>
      <w:rFonts w:eastAsia="长城楷体"/>
      <w:b/>
      <w:bCs/>
      <w:i/>
      <w:iCs/>
      <w:kern w:val="2"/>
      <w:sz w:val="21"/>
      <w:szCs w:val="21"/>
    </w:rPr>
  </w:style>
  <w:style w:type="character" w:customStyle="1" w:styleId="a6">
    <w:name w:val="页眉 字符"/>
    <w:link w:val="a5"/>
    <w:uiPriority w:val="99"/>
    <w:rsid w:val="0059522A"/>
    <w:rPr>
      <w:kern w:val="2"/>
      <w:sz w:val="18"/>
      <w:szCs w:val="18"/>
    </w:rPr>
  </w:style>
  <w:style w:type="character" w:customStyle="1" w:styleId="a9">
    <w:name w:val="页脚 字符"/>
    <w:link w:val="a8"/>
    <w:uiPriority w:val="99"/>
    <w:rsid w:val="0059522A"/>
    <w:rPr>
      <w:kern w:val="2"/>
      <w:sz w:val="18"/>
      <w:szCs w:val="18"/>
    </w:rPr>
  </w:style>
  <w:style w:type="paragraph" w:styleId="af0">
    <w:name w:val="Normal (Web)"/>
    <w:basedOn w:val="a"/>
    <w:uiPriority w:val="99"/>
    <w:unhideWhenUsed/>
    <w:rsid w:val="0059522A"/>
    <w:pPr>
      <w:widowControl/>
      <w:adjustRightInd/>
      <w:spacing w:before="100" w:beforeAutospacing="1" w:after="100" w:afterAutospacing="1"/>
      <w:jc w:val="left"/>
      <w:textAlignment w:val="auto"/>
    </w:pPr>
    <w:rPr>
      <w:rFonts w:ascii="宋体" w:hAnsi="宋体" w:cs="宋体"/>
      <w:kern w:val="0"/>
      <w:sz w:val="24"/>
      <w:szCs w:val="24"/>
    </w:rPr>
  </w:style>
  <w:style w:type="paragraph" w:styleId="af1">
    <w:name w:val="List Paragraph"/>
    <w:basedOn w:val="a"/>
    <w:uiPriority w:val="34"/>
    <w:qFormat/>
    <w:rsid w:val="0059522A"/>
    <w:pPr>
      <w:adjustRightInd/>
      <w:ind w:firstLineChars="200" w:firstLine="420"/>
      <w:textAlignment w:val="auto"/>
    </w:pPr>
    <w:rPr>
      <w:rFonts w:ascii="Arial" w:eastAsia="黑体" w:hAnsi="Arial"/>
      <w:szCs w:val="22"/>
    </w:rPr>
  </w:style>
  <w:style w:type="character" w:styleId="af2">
    <w:name w:val="Hyperlink"/>
    <w:uiPriority w:val="99"/>
    <w:unhideWhenUsed/>
    <w:rsid w:val="0059522A"/>
    <w:rPr>
      <w:color w:val="0000FF"/>
      <w:u w:val="single"/>
    </w:rPr>
  </w:style>
  <w:style w:type="character" w:styleId="af3">
    <w:name w:val="FollowedHyperlink"/>
    <w:uiPriority w:val="99"/>
    <w:unhideWhenUsed/>
    <w:rsid w:val="0059522A"/>
    <w:rPr>
      <w:color w:val="800080"/>
      <w:u w:val="single"/>
    </w:rPr>
  </w:style>
  <w:style w:type="paragraph" w:styleId="af4">
    <w:name w:val="Title"/>
    <w:basedOn w:val="a"/>
    <w:next w:val="a"/>
    <w:link w:val="af5"/>
    <w:qFormat/>
    <w:rsid w:val="0020609B"/>
    <w:pPr>
      <w:spacing w:before="240" w:after="60"/>
      <w:jc w:val="center"/>
      <w:outlineLvl w:val="0"/>
    </w:pPr>
    <w:rPr>
      <w:rFonts w:ascii="Arial" w:hAnsi="Arial"/>
      <w:b/>
      <w:bCs/>
      <w:sz w:val="32"/>
      <w:szCs w:val="32"/>
    </w:rPr>
  </w:style>
  <w:style w:type="character" w:customStyle="1" w:styleId="af5">
    <w:name w:val="标题 字符"/>
    <w:link w:val="af4"/>
    <w:rsid w:val="0020609B"/>
    <w:rPr>
      <w:rFonts w:ascii="Arial" w:hAnsi="Arial" w:cs="Times New Roman"/>
      <w:b/>
      <w:bCs/>
      <w:kern w:val="2"/>
      <w:sz w:val="32"/>
      <w:szCs w:val="32"/>
    </w:rPr>
  </w:style>
  <w:style w:type="table" w:styleId="af6">
    <w:name w:val="Table Grid"/>
    <w:basedOn w:val="a2"/>
    <w:rsid w:val="00D34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7">
    <w:name w:val="Subtitle"/>
    <w:basedOn w:val="a"/>
    <w:next w:val="a"/>
    <w:qFormat/>
    <w:rsid w:val="00F126FE"/>
    <w:pPr>
      <w:adjustRightInd/>
      <w:spacing w:before="240" w:after="60" w:line="312" w:lineRule="auto"/>
      <w:jc w:val="center"/>
      <w:textAlignment w:val="auto"/>
      <w:outlineLvl w:val="1"/>
    </w:pPr>
    <w:rPr>
      <w:rFonts w:ascii="Cambria" w:hAnsi="Cambria"/>
      <w:b/>
      <w:bCs/>
      <w:kern w:val="28"/>
      <w:sz w:val="32"/>
      <w:szCs w:val="32"/>
    </w:rPr>
  </w:style>
  <w:style w:type="paragraph" w:styleId="TOC1">
    <w:name w:val="toc 1"/>
    <w:basedOn w:val="a"/>
    <w:next w:val="a"/>
    <w:autoRedefine/>
    <w:uiPriority w:val="39"/>
    <w:qFormat/>
    <w:rsid w:val="00861774"/>
    <w:pPr>
      <w:tabs>
        <w:tab w:val="right" w:leader="dot" w:pos="8789"/>
      </w:tabs>
      <w:adjustRightInd/>
      <w:spacing w:line="360" w:lineRule="exact"/>
      <w:ind w:right="-1"/>
      <w:textAlignment w:val="auto"/>
    </w:pPr>
    <w:rPr>
      <w:bCs/>
      <w:noProof/>
    </w:rPr>
  </w:style>
  <w:style w:type="paragraph" w:styleId="TOC2">
    <w:name w:val="toc 2"/>
    <w:basedOn w:val="a"/>
    <w:next w:val="a"/>
    <w:autoRedefine/>
    <w:uiPriority w:val="39"/>
    <w:qFormat/>
    <w:rsid w:val="00861774"/>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1A1177"/>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TOC3">
    <w:name w:val="toc 3"/>
    <w:basedOn w:val="a"/>
    <w:next w:val="a"/>
    <w:autoRedefine/>
    <w:uiPriority w:val="39"/>
    <w:rsid w:val="005A390A"/>
    <w:pPr>
      <w:tabs>
        <w:tab w:val="right" w:leader="dot" w:pos="8789"/>
      </w:tabs>
      <w:ind w:leftChars="400" w:left="840"/>
    </w:pPr>
  </w:style>
  <w:style w:type="character" w:styleId="af8">
    <w:name w:val="annotation reference"/>
    <w:semiHidden/>
    <w:rsid w:val="00ED362B"/>
    <w:rPr>
      <w:sz w:val="21"/>
      <w:szCs w:val="21"/>
    </w:rPr>
  </w:style>
  <w:style w:type="paragraph" w:styleId="af9">
    <w:name w:val="annotation text"/>
    <w:basedOn w:val="a"/>
    <w:semiHidden/>
    <w:rsid w:val="00ED362B"/>
    <w:pPr>
      <w:jc w:val="left"/>
    </w:pPr>
  </w:style>
  <w:style w:type="paragraph" w:styleId="afa">
    <w:name w:val="annotation subject"/>
    <w:basedOn w:val="af9"/>
    <w:next w:val="af9"/>
    <w:semiHidden/>
    <w:rsid w:val="00ED362B"/>
    <w:rPr>
      <w:b/>
      <w:bCs/>
    </w:rPr>
  </w:style>
  <w:style w:type="paragraph" w:styleId="HTML">
    <w:name w:val="HTML Preformatted"/>
    <w:basedOn w:val="a"/>
    <w:link w:val="HTML0"/>
    <w:uiPriority w:val="99"/>
    <w:unhideWhenUsed/>
    <w:rsid w:val="00213A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rPr>
  </w:style>
  <w:style w:type="character" w:customStyle="1" w:styleId="HTML0">
    <w:name w:val="HTML 预设格式 字符"/>
    <w:link w:val="HTML"/>
    <w:uiPriority w:val="99"/>
    <w:rsid w:val="00213A5D"/>
    <w:rPr>
      <w:rFonts w:ascii="宋体" w:hAnsi="宋体" w:cs="宋体"/>
      <w:sz w:val="24"/>
      <w:szCs w:val="24"/>
    </w:rPr>
  </w:style>
  <w:style w:type="character" w:styleId="afb">
    <w:name w:val="Placeholder Text"/>
    <w:basedOn w:val="a1"/>
    <w:uiPriority w:val="99"/>
    <w:semiHidden/>
    <w:rsid w:val="00EA50A3"/>
    <w:rPr>
      <w:color w:val="808080"/>
    </w:rPr>
  </w:style>
  <w:style w:type="table" w:customStyle="1" w:styleId="afc">
    <w:name w:val="三线表"/>
    <w:basedOn w:val="11"/>
    <w:uiPriority w:val="99"/>
    <w:rsid w:val="002F6CB7"/>
    <w:rPr>
      <w:sz w:val="21"/>
    </w:r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Table Classic 1"/>
    <w:basedOn w:val="a2"/>
    <w:semiHidden/>
    <w:unhideWhenUsed/>
    <w:rsid w:val="002F6CB7"/>
    <w:pPr>
      <w:widowControl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6670">
      <w:bodyDiv w:val="1"/>
      <w:marLeft w:val="0"/>
      <w:marRight w:val="0"/>
      <w:marTop w:val="0"/>
      <w:marBottom w:val="0"/>
      <w:divBdr>
        <w:top w:val="none" w:sz="0" w:space="0" w:color="auto"/>
        <w:left w:val="none" w:sz="0" w:space="0" w:color="auto"/>
        <w:bottom w:val="none" w:sz="0" w:space="0" w:color="auto"/>
        <w:right w:val="none" w:sz="0" w:space="0" w:color="auto"/>
      </w:divBdr>
    </w:div>
    <w:div w:id="258103710">
      <w:bodyDiv w:val="1"/>
      <w:marLeft w:val="0"/>
      <w:marRight w:val="0"/>
      <w:marTop w:val="0"/>
      <w:marBottom w:val="0"/>
      <w:divBdr>
        <w:top w:val="none" w:sz="0" w:space="0" w:color="auto"/>
        <w:left w:val="none" w:sz="0" w:space="0" w:color="auto"/>
        <w:bottom w:val="none" w:sz="0" w:space="0" w:color="auto"/>
        <w:right w:val="none" w:sz="0" w:space="0" w:color="auto"/>
      </w:divBdr>
    </w:div>
    <w:div w:id="574705363">
      <w:bodyDiv w:val="1"/>
      <w:marLeft w:val="0"/>
      <w:marRight w:val="0"/>
      <w:marTop w:val="0"/>
      <w:marBottom w:val="0"/>
      <w:divBdr>
        <w:top w:val="none" w:sz="0" w:space="0" w:color="auto"/>
        <w:left w:val="none" w:sz="0" w:space="0" w:color="auto"/>
        <w:bottom w:val="none" w:sz="0" w:space="0" w:color="auto"/>
        <w:right w:val="none" w:sz="0" w:space="0" w:color="auto"/>
      </w:divBdr>
    </w:div>
    <w:div w:id="1036276969">
      <w:bodyDiv w:val="1"/>
      <w:marLeft w:val="0"/>
      <w:marRight w:val="0"/>
      <w:marTop w:val="0"/>
      <w:marBottom w:val="0"/>
      <w:divBdr>
        <w:top w:val="none" w:sz="0" w:space="0" w:color="auto"/>
        <w:left w:val="none" w:sz="0" w:space="0" w:color="auto"/>
        <w:bottom w:val="none" w:sz="0" w:space="0" w:color="auto"/>
        <w:right w:val="none" w:sz="0" w:space="0" w:color="auto"/>
      </w:divBdr>
    </w:div>
    <w:div w:id="1313680086">
      <w:bodyDiv w:val="1"/>
      <w:marLeft w:val="0"/>
      <w:marRight w:val="0"/>
      <w:marTop w:val="0"/>
      <w:marBottom w:val="0"/>
      <w:divBdr>
        <w:top w:val="none" w:sz="0" w:space="0" w:color="auto"/>
        <w:left w:val="none" w:sz="0" w:space="0" w:color="auto"/>
        <w:bottom w:val="none" w:sz="0" w:space="0" w:color="auto"/>
        <w:right w:val="none" w:sz="0" w:space="0" w:color="auto"/>
      </w:divBdr>
    </w:div>
    <w:div w:id="1359429228">
      <w:bodyDiv w:val="1"/>
      <w:marLeft w:val="0"/>
      <w:marRight w:val="0"/>
      <w:marTop w:val="0"/>
      <w:marBottom w:val="0"/>
      <w:divBdr>
        <w:top w:val="none" w:sz="0" w:space="0" w:color="auto"/>
        <w:left w:val="none" w:sz="0" w:space="0" w:color="auto"/>
        <w:bottom w:val="none" w:sz="0" w:space="0" w:color="auto"/>
        <w:right w:val="none" w:sz="0" w:space="0" w:color="auto"/>
      </w:divBdr>
    </w:div>
    <w:div w:id="1486051868">
      <w:bodyDiv w:val="1"/>
      <w:marLeft w:val="0"/>
      <w:marRight w:val="0"/>
      <w:marTop w:val="0"/>
      <w:marBottom w:val="0"/>
      <w:divBdr>
        <w:top w:val="none" w:sz="0" w:space="0" w:color="auto"/>
        <w:left w:val="none" w:sz="0" w:space="0" w:color="auto"/>
        <w:bottom w:val="none" w:sz="0" w:space="0" w:color="auto"/>
        <w:right w:val="none" w:sz="0" w:space="0" w:color="auto"/>
      </w:divBdr>
    </w:div>
    <w:div w:id="1582131680">
      <w:bodyDiv w:val="1"/>
      <w:marLeft w:val="0"/>
      <w:marRight w:val="0"/>
      <w:marTop w:val="0"/>
      <w:marBottom w:val="0"/>
      <w:divBdr>
        <w:top w:val="none" w:sz="0" w:space="0" w:color="auto"/>
        <w:left w:val="none" w:sz="0" w:space="0" w:color="auto"/>
        <w:bottom w:val="none" w:sz="0" w:space="0" w:color="auto"/>
        <w:right w:val="none" w:sz="0" w:space="0" w:color="auto"/>
      </w:divBdr>
    </w:div>
    <w:div w:id="1615088524">
      <w:bodyDiv w:val="1"/>
      <w:marLeft w:val="0"/>
      <w:marRight w:val="0"/>
      <w:marTop w:val="0"/>
      <w:marBottom w:val="0"/>
      <w:divBdr>
        <w:top w:val="none" w:sz="0" w:space="0" w:color="auto"/>
        <w:left w:val="none" w:sz="0" w:space="0" w:color="auto"/>
        <w:bottom w:val="none" w:sz="0" w:space="0" w:color="auto"/>
        <w:right w:val="none" w:sz="0" w:space="0" w:color="auto"/>
      </w:divBdr>
    </w:div>
    <w:div w:id="1762338112">
      <w:bodyDiv w:val="1"/>
      <w:marLeft w:val="0"/>
      <w:marRight w:val="0"/>
      <w:marTop w:val="0"/>
      <w:marBottom w:val="0"/>
      <w:divBdr>
        <w:top w:val="none" w:sz="0" w:space="0" w:color="auto"/>
        <w:left w:val="none" w:sz="0" w:space="0" w:color="auto"/>
        <w:bottom w:val="none" w:sz="0" w:space="0" w:color="auto"/>
        <w:right w:val="none" w:sz="0" w:space="0" w:color="auto"/>
      </w:divBdr>
    </w:div>
    <w:div w:id="1888757609">
      <w:bodyDiv w:val="1"/>
      <w:marLeft w:val="0"/>
      <w:marRight w:val="0"/>
      <w:marTop w:val="0"/>
      <w:marBottom w:val="0"/>
      <w:divBdr>
        <w:top w:val="none" w:sz="0" w:space="0" w:color="auto"/>
        <w:left w:val="none" w:sz="0" w:space="0" w:color="auto"/>
        <w:bottom w:val="none" w:sz="0" w:space="0" w:color="auto"/>
        <w:right w:val="none" w:sz="0" w:space="0" w:color="auto"/>
      </w:divBdr>
    </w:div>
    <w:div w:id="201445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68.wmf"/><Relationship Id="rId21" Type="http://schemas.openxmlformats.org/officeDocument/2006/relationships/oleObject" Target="embeddings/oleObject3.bin"/><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oleObject" Target="embeddings/oleObject26.bin"/><Relationship Id="rId89" Type="http://schemas.openxmlformats.org/officeDocument/2006/relationships/image" Target="media/image53.wmf"/><Relationship Id="rId112" Type="http://schemas.openxmlformats.org/officeDocument/2006/relationships/oleObject" Target="embeddings/oleObject39.bin"/><Relationship Id="rId133" Type="http://schemas.openxmlformats.org/officeDocument/2006/relationships/image" Target="media/image76.wmf"/><Relationship Id="rId138" Type="http://schemas.openxmlformats.org/officeDocument/2006/relationships/image" Target="media/image79.jpg"/><Relationship Id="rId154" Type="http://schemas.openxmlformats.org/officeDocument/2006/relationships/oleObject" Target="embeddings/oleObject57.bin"/><Relationship Id="rId159" Type="http://schemas.openxmlformats.org/officeDocument/2006/relationships/oleObject" Target="embeddings/oleObject59.bin"/><Relationship Id="rId170"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image" Target="media/image63.wmf"/><Relationship Id="rId11" Type="http://schemas.openxmlformats.org/officeDocument/2006/relationships/image" Target="media/image3.png"/><Relationship Id="rId32" Type="http://schemas.openxmlformats.org/officeDocument/2006/relationships/image" Target="media/image20.wmf"/><Relationship Id="rId37" Type="http://schemas.openxmlformats.org/officeDocument/2006/relationships/oleObject" Target="embeddings/oleObject7.bin"/><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image" Target="media/image45.png"/><Relationship Id="rId79" Type="http://schemas.openxmlformats.org/officeDocument/2006/relationships/image" Target="media/image48.wmf"/><Relationship Id="rId102" Type="http://schemas.openxmlformats.org/officeDocument/2006/relationships/oleObject" Target="embeddings/oleObject34.bin"/><Relationship Id="rId123" Type="http://schemas.openxmlformats.org/officeDocument/2006/relationships/image" Target="media/image71.wmf"/><Relationship Id="rId128" Type="http://schemas.openxmlformats.org/officeDocument/2006/relationships/oleObject" Target="embeddings/oleObject47.bin"/><Relationship Id="rId144" Type="http://schemas.openxmlformats.org/officeDocument/2006/relationships/image" Target="media/image83.png"/><Relationship Id="rId149"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29.bin"/><Relationship Id="rId95" Type="http://schemas.openxmlformats.org/officeDocument/2006/relationships/image" Target="media/image57.wmf"/><Relationship Id="rId160" Type="http://schemas.openxmlformats.org/officeDocument/2006/relationships/image" Target="media/image93.png"/><Relationship Id="rId165" Type="http://schemas.openxmlformats.org/officeDocument/2006/relationships/image" Target="media/image98.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26.wmf"/><Relationship Id="rId48" Type="http://schemas.openxmlformats.org/officeDocument/2006/relationships/oleObject" Target="embeddings/oleObject12.bin"/><Relationship Id="rId64" Type="http://schemas.openxmlformats.org/officeDocument/2006/relationships/image" Target="media/image37.png"/><Relationship Id="rId69" Type="http://schemas.openxmlformats.org/officeDocument/2006/relationships/image" Target="media/image41.png"/><Relationship Id="rId113" Type="http://schemas.openxmlformats.org/officeDocument/2006/relationships/image" Target="media/image66.wmf"/><Relationship Id="rId118" Type="http://schemas.openxmlformats.org/officeDocument/2006/relationships/oleObject" Target="embeddings/oleObject42.bin"/><Relationship Id="rId134" Type="http://schemas.openxmlformats.org/officeDocument/2006/relationships/oleObject" Target="embeddings/oleObject50.bin"/><Relationship Id="rId139" Type="http://schemas.openxmlformats.org/officeDocument/2006/relationships/image" Target="media/image80.wmf"/><Relationship Id="rId80" Type="http://schemas.openxmlformats.org/officeDocument/2006/relationships/oleObject" Target="embeddings/oleObject24.bin"/><Relationship Id="rId85" Type="http://schemas.openxmlformats.org/officeDocument/2006/relationships/image" Target="media/image51.wmf"/><Relationship Id="rId150" Type="http://schemas.openxmlformats.org/officeDocument/2006/relationships/image" Target="media/image87.wmf"/><Relationship Id="rId155" Type="http://schemas.openxmlformats.org/officeDocument/2006/relationships/image" Target="media/image90.png"/><Relationship Id="rId171"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8.wmf"/><Relationship Id="rId33" Type="http://schemas.openxmlformats.org/officeDocument/2006/relationships/oleObject" Target="embeddings/oleObject5.bin"/><Relationship Id="rId38" Type="http://schemas.openxmlformats.org/officeDocument/2006/relationships/image" Target="media/image23.wmf"/><Relationship Id="rId59" Type="http://schemas.openxmlformats.org/officeDocument/2006/relationships/image" Target="media/image34.wmf"/><Relationship Id="rId103" Type="http://schemas.openxmlformats.org/officeDocument/2006/relationships/image" Target="media/image61.wmf"/><Relationship Id="rId108" Type="http://schemas.openxmlformats.org/officeDocument/2006/relationships/oleObject" Target="embeddings/oleObject37.bin"/><Relationship Id="rId124" Type="http://schemas.openxmlformats.org/officeDocument/2006/relationships/oleObject" Target="embeddings/oleObject45.bin"/><Relationship Id="rId129" Type="http://schemas.openxmlformats.org/officeDocument/2006/relationships/image" Target="media/image74.wmf"/><Relationship Id="rId54" Type="http://schemas.openxmlformats.org/officeDocument/2006/relationships/oleObject" Target="embeddings/oleObject15.bin"/><Relationship Id="rId70" Type="http://schemas.openxmlformats.org/officeDocument/2006/relationships/image" Target="media/image42.png"/><Relationship Id="rId75" Type="http://schemas.openxmlformats.org/officeDocument/2006/relationships/image" Target="media/image46.wmf"/><Relationship Id="rId91" Type="http://schemas.openxmlformats.org/officeDocument/2006/relationships/image" Target="media/image54.wmf"/><Relationship Id="rId96" Type="http://schemas.openxmlformats.org/officeDocument/2006/relationships/oleObject" Target="embeddings/oleObject31.bin"/><Relationship Id="rId140" Type="http://schemas.openxmlformats.org/officeDocument/2006/relationships/oleObject" Target="embeddings/oleObject52.bin"/><Relationship Id="rId145" Type="http://schemas.openxmlformats.org/officeDocument/2006/relationships/image" Target="media/image84.png"/><Relationship Id="rId161" Type="http://schemas.openxmlformats.org/officeDocument/2006/relationships/image" Target="media/image94.png"/><Relationship Id="rId166"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oleObject" Target="embeddings/oleObject36.bin"/><Relationship Id="rId114" Type="http://schemas.openxmlformats.org/officeDocument/2006/relationships/oleObject" Target="embeddings/oleObject40.bin"/><Relationship Id="rId119" Type="http://schemas.openxmlformats.org/officeDocument/2006/relationships/image" Target="media/image69.wmf"/><Relationship Id="rId127" Type="http://schemas.openxmlformats.org/officeDocument/2006/relationships/image" Target="media/image73.wmf"/><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8.wmf"/><Relationship Id="rId73" Type="http://schemas.openxmlformats.org/officeDocument/2006/relationships/image" Target="media/image44.png"/><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image" Target="media/image56.png"/><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44.bin"/><Relationship Id="rId130" Type="http://schemas.openxmlformats.org/officeDocument/2006/relationships/oleObject" Target="embeddings/oleObject48.bin"/><Relationship Id="rId135" Type="http://schemas.openxmlformats.org/officeDocument/2006/relationships/image" Target="media/image77.wmf"/><Relationship Id="rId143" Type="http://schemas.openxmlformats.org/officeDocument/2006/relationships/image" Target="media/image82.jpg"/><Relationship Id="rId148" Type="http://schemas.openxmlformats.org/officeDocument/2006/relationships/image" Target="media/image86.wmf"/><Relationship Id="rId151" Type="http://schemas.openxmlformats.org/officeDocument/2006/relationships/oleObject" Target="embeddings/oleObject56.bin"/><Relationship Id="rId156" Type="http://schemas.openxmlformats.org/officeDocument/2006/relationships/image" Target="media/image91.wmf"/><Relationship Id="rId164" Type="http://schemas.openxmlformats.org/officeDocument/2006/relationships/image" Target="media/image97.png"/><Relationship Id="rId169"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oleObject" Target="embeddings/oleObject8.bin"/><Relationship Id="rId109" Type="http://schemas.openxmlformats.org/officeDocument/2006/relationships/image" Target="media/image64.wmf"/><Relationship Id="rId34" Type="http://schemas.openxmlformats.org/officeDocument/2006/relationships/image" Target="media/image21.wmf"/><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oleObject" Target="embeddings/oleObject22.bin"/><Relationship Id="rId97" Type="http://schemas.openxmlformats.org/officeDocument/2006/relationships/image" Target="media/image58.wmf"/><Relationship Id="rId104" Type="http://schemas.openxmlformats.org/officeDocument/2006/relationships/oleObject" Target="embeddings/oleObject35.bin"/><Relationship Id="rId120" Type="http://schemas.openxmlformats.org/officeDocument/2006/relationships/oleObject" Target="embeddings/oleObject43.bin"/><Relationship Id="rId125" Type="http://schemas.openxmlformats.org/officeDocument/2006/relationships/image" Target="media/image72.wmf"/><Relationship Id="rId141" Type="http://schemas.openxmlformats.org/officeDocument/2006/relationships/image" Target="media/image81.wmf"/><Relationship Id="rId146" Type="http://schemas.openxmlformats.org/officeDocument/2006/relationships/image" Target="media/image85.wmf"/><Relationship Id="rId167" Type="http://schemas.openxmlformats.org/officeDocument/2006/relationships/image" Target="media/image100.png"/><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oleObject" Target="embeddings/oleObject30.bin"/><Relationship Id="rId162" Type="http://schemas.openxmlformats.org/officeDocument/2006/relationships/image" Target="media/image95.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7.wmf"/><Relationship Id="rId66" Type="http://schemas.openxmlformats.org/officeDocument/2006/relationships/oleObject" Target="embeddings/oleObject20.bin"/><Relationship Id="rId87" Type="http://schemas.openxmlformats.org/officeDocument/2006/relationships/image" Target="media/image52.wmf"/><Relationship Id="rId110" Type="http://schemas.openxmlformats.org/officeDocument/2006/relationships/oleObject" Target="embeddings/oleObject38.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oleObject" Target="embeddings/oleObject51.bin"/><Relationship Id="rId157" Type="http://schemas.openxmlformats.org/officeDocument/2006/relationships/oleObject" Target="embeddings/oleObject58.bin"/><Relationship Id="rId61" Type="http://schemas.openxmlformats.org/officeDocument/2006/relationships/image" Target="media/image35.wmf"/><Relationship Id="rId82" Type="http://schemas.openxmlformats.org/officeDocument/2006/relationships/oleObject" Target="embeddings/oleObject25.bin"/><Relationship Id="rId152" Type="http://schemas.openxmlformats.org/officeDocument/2006/relationships/image" Target="media/image88.png"/><Relationship Id="rId19" Type="http://schemas.openxmlformats.org/officeDocument/2006/relationships/image" Target="media/image9.png"/><Relationship Id="rId14" Type="http://schemas.openxmlformats.org/officeDocument/2006/relationships/image" Target="media/image6.wmf"/><Relationship Id="rId30" Type="http://schemas.openxmlformats.org/officeDocument/2006/relationships/image" Target="media/image18.png"/><Relationship Id="rId35" Type="http://schemas.openxmlformats.org/officeDocument/2006/relationships/oleObject" Target="embeddings/oleObject6.bin"/><Relationship Id="rId56" Type="http://schemas.openxmlformats.org/officeDocument/2006/relationships/oleObject" Target="embeddings/oleObject16.bin"/><Relationship Id="rId77" Type="http://schemas.openxmlformats.org/officeDocument/2006/relationships/image" Target="media/image47.wmf"/><Relationship Id="rId100" Type="http://schemas.openxmlformats.org/officeDocument/2006/relationships/oleObject" Target="embeddings/oleObject33.bin"/><Relationship Id="rId105" Type="http://schemas.openxmlformats.org/officeDocument/2006/relationships/image" Target="media/image62.wmf"/><Relationship Id="rId126" Type="http://schemas.openxmlformats.org/officeDocument/2006/relationships/oleObject" Target="embeddings/oleObject46.bin"/><Relationship Id="rId147" Type="http://schemas.openxmlformats.org/officeDocument/2006/relationships/oleObject" Target="embeddings/oleObject54.bin"/><Relationship Id="rId168" Type="http://schemas.openxmlformats.org/officeDocument/2006/relationships/image" Target="media/image101.png"/><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oleObject" Target="embeddings/oleObject21.bin"/><Relationship Id="rId93" Type="http://schemas.openxmlformats.org/officeDocument/2006/relationships/image" Target="media/image55.png"/><Relationship Id="rId98" Type="http://schemas.openxmlformats.org/officeDocument/2006/relationships/oleObject" Target="embeddings/oleObject32.bin"/><Relationship Id="rId121" Type="http://schemas.openxmlformats.org/officeDocument/2006/relationships/image" Target="media/image70.wmf"/><Relationship Id="rId142" Type="http://schemas.openxmlformats.org/officeDocument/2006/relationships/oleObject" Target="embeddings/oleObject53.bin"/><Relationship Id="rId163" Type="http://schemas.openxmlformats.org/officeDocument/2006/relationships/image" Target="media/image96.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11.bin"/><Relationship Id="rId67" Type="http://schemas.openxmlformats.org/officeDocument/2006/relationships/image" Target="media/image39.png"/><Relationship Id="rId116" Type="http://schemas.openxmlformats.org/officeDocument/2006/relationships/oleObject" Target="embeddings/oleObject41.bin"/><Relationship Id="rId137" Type="http://schemas.openxmlformats.org/officeDocument/2006/relationships/image" Target="media/image78.png"/><Relationship Id="rId158" Type="http://schemas.openxmlformats.org/officeDocument/2006/relationships/image" Target="media/image92.wmf"/><Relationship Id="rId20" Type="http://schemas.openxmlformats.org/officeDocument/2006/relationships/image" Target="media/image10.wmf"/><Relationship Id="rId41" Type="http://schemas.openxmlformats.org/officeDocument/2006/relationships/image" Target="media/image25.wmf"/><Relationship Id="rId62" Type="http://schemas.openxmlformats.org/officeDocument/2006/relationships/oleObject" Target="embeddings/oleObject19.bin"/><Relationship Id="rId83" Type="http://schemas.openxmlformats.org/officeDocument/2006/relationships/image" Target="media/image50.wmf"/><Relationship Id="rId88" Type="http://schemas.openxmlformats.org/officeDocument/2006/relationships/oleObject" Target="embeddings/oleObject28.bin"/><Relationship Id="rId111" Type="http://schemas.openxmlformats.org/officeDocument/2006/relationships/image" Target="media/image65.wmf"/><Relationship Id="rId132" Type="http://schemas.openxmlformats.org/officeDocument/2006/relationships/oleObject" Target="embeddings/oleObject49.bin"/><Relationship Id="rId153" Type="http://schemas.openxmlformats.org/officeDocument/2006/relationships/image" Target="media/image89.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CF0B8-C1BF-49DA-BDED-9C76E44F3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5970</TotalTime>
  <Pages>50</Pages>
  <Words>6621</Words>
  <Characters>37745</Characters>
  <Application>Microsoft Office Word</Application>
  <DocSecurity>0</DocSecurity>
  <Lines>314</Lines>
  <Paragraphs>88</Paragraphs>
  <ScaleCrop>false</ScaleCrop>
  <Company>http:/sdwm.org</Company>
  <LinksUpToDate>false</LinksUpToDate>
  <CharactersWithSpaces>44278</CharactersWithSpaces>
  <SharedDoc>false</SharedDoc>
  <HLinks>
    <vt:vector size="216" baseType="variant">
      <vt:variant>
        <vt:i4>1418757005</vt:i4>
      </vt:variant>
      <vt:variant>
        <vt:i4>225</vt:i4>
      </vt:variant>
      <vt:variant>
        <vt:i4>0</vt:i4>
      </vt:variant>
      <vt:variant>
        <vt:i4>5</vt:i4>
      </vt:variant>
      <vt:variant>
        <vt:lpwstr/>
      </vt:variant>
      <vt:variant>
        <vt:lpwstr>直接计算生成函数法测定稳定常数的原理</vt:lpwstr>
      </vt:variant>
      <vt:variant>
        <vt:i4>464656705</vt:i4>
      </vt:variant>
      <vt:variant>
        <vt:i4>207</vt:i4>
      </vt:variant>
      <vt:variant>
        <vt:i4>0</vt:i4>
      </vt:variant>
      <vt:variant>
        <vt:i4>5</vt:i4>
      </vt:variant>
      <vt:variant>
        <vt:lpwstr/>
      </vt:variant>
      <vt:variant>
        <vt:lpwstr>生成函数法及其优势</vt:lpwstr>
      </vt:variant>
      <vt:variant>
        <vt:i4>1769532</vt:i4>
      </vt:variant>
      <vt:variant>
        <vt:i4>200</vt:i4>
      </vt:variant>
      <vt:variant>
        <vt:i4>0</vt:i4>
      </vt:variant>
      <vt:variant>
        <vt:i4>5</vt:i4>
      </vt:variant>
      <vt:variant>
        <vt:lpwstr/>
      </vt:variant>
      <vt:variant>
        <vt:lpwstr>_Toc402184292</vt:lpwstr>
      </vt:variant>
      <vt:variant>
        <vt:i4>1769532</vt:i4>
      </vt:variant>
      <vt:variant>
        <vt:i4>194</vt:i4>
      </vt:variant>
      <vt:variant>
        <vt:i4>0</vt:i4>
      </vt:variant>
      <vt:variant>
        <vt:i4>5</vt:i4>
      </vt:variant>
      <vt:variant>
        <vt:lpwstr/>
      </vt:variant>
      <vt:variant>
        <vt:lpwstr>_Toc402184291</vt:lpwstr>
      </vt:variant>
      <vt:variant>
        <vt:i4>1769532</vt:i4>
      </vt:variant>
      <vt:variant>
        <vt:i4>188</vt:i4>
      </vt:variant>
      <vt:variant>
        <vt:i4>0</vt:i4>
      </vt:variant>
      <vt:variant>
        <vt:i4>5</vt:i4>
      </vt:variant>
      <vt:variant>
        <vt:lpwstr/>
      </vt:variant>
      <vt:variant>
        <vt:lpwstr>_Toc402184290</vt:lpwstr>
      </vt:variant>
      <vt:variant>
        <vt:i4>1703996</vt:i4>
      </vt:variant>
      <vt:variant>
        <vt:i4>182</vt:i4>
      </vt:variant>
      <vt:variant>
        <vt:i4>0</vt:i4>
      </vt:variant>
      <vt:variant>
        <vt:i4>5</vt:i4>
      </vt:variant>
      <vt:variant>
        <vt:lpwstr/>
      </vt:variant>
      <vt:variant>
        <vt:lpwstr>_Toc402184289</vt:lpwstr>
      </vt:variant>
      <vt:variant>
        <vt:i4>1703996</vt:i4>
      </vt:variant>
      <vt:variant>
        <vt:i4>176</vt:i4>
      </vt:variant>
      <vt:variant>
        <vt:i4>0</vt:i4>
      </vt:variant>
      <vt:variant>
        <vt:i4>5</vt:i4>
      </vt:variant>
      <vt:variant>
        <vt:lpwstr/>
      </vt:variant>
      <vt:variant>
        <vt:lpwstr>_Toc402184288</vt:lpwstr>
      </vt:variant>
      <vt:variant>
        <vt:i4>1703996</vt:i4>
      </vt:variant>
      <vt:variant>
        <vt:i4>170</vt:i4>
      </vt:variant>
      <vt:variant>
        <vt:i4>0</vt:i4>
      </vt:variant>
      <vt:variant>
        <vt:i4>5</vt:i4>
      </vt:variant>
      <vt:variant>
        <vt:lpwstr/>
      </vt:variant>
      <vt:variant>
        <vt:lpwstr>_Toc402184287</vt:lpwstr>
      </vt:variant>
      <vt:variant>
        <vt:i4>1703996</vt:i4>
      </vt:variant>
      <vt:variant>
        <vt:i4>164</vt:i4>
      </vt:variant>
      <vt:variant>
        <vt:i4>0</vt:i4>
      </vt:variant>
      <vt:variant>
        <vt:i4>5</vt:i4>
      </vt:variant>
      <vt:variant>
        <vt:lpwstr/>
      </vt:variant>
      <vt:variant>
        <vt:lpwstr>_Toc402184286</vt:lpwstr>
      </vt:variant>
      <vt:variant>
        <vt:i4>1703996</vt:i4>
      </vt:variant>
      <vt:variant>
        <vt:i4>158</vt:i4>
      </vt:variant>
      <vt:variant>
        <vt:i4>0</vt:i4>
      </vt:variant>
      <vt:variant>
        <vt:i4>5</vt:i4>
      </vt:variant>
      <vt:variant>
        <vt:lpwstr/>
      </vt:variant>
      <vt:variant>
        <vt:lpwstr>_Toc402184285</vt:lpwstr>
      </vt:variant>
      <vt:variant>
        <vt:i4>1703996</vt:i4>
      </vt:variant>
      <vt:variant>
        <vt:i4>152</vt:i4>
      </vt:variant>
      <vt:variant>
        <vt:i4>0</vt:i4>
      </vt:variant>
      <vt:variant>
        <vt:i4>5</vt:i4>
      </vt:variant>
      <vt:variant>
        <vt:lpwstr/>
      </vt:variant>
      <vt:variant>
        <vt:lpwstr>_Toc402184284</vt:lpwstr>
      </vt:variant>
      <vt:variant>
        <vt:i4>1703996</vt:i4>
      </vt:variant>
      <vt:variant>
        <vt:i4>146</vt:i4>
      </vt:variant>
      <vt:variant>
        <vt:i4>0</vt:i4>
      </vt:variant>
      <vt:variant>
        <vt:i4>5</vt:i4>
      </vt:variant>
      <vt:variant>
        <vt:lpwstr/>
      </vt:variant>
      <vt:variant>
        <vt:lpwstr>_Toc402184283</vt:lpwstr>
      </vt:variant>
      <vt:variant>
        <vt:i4>1703996</vt:i4>
      </vt:variant>
      <vt:variant>
        <vt:i4>140</vt:i4>
      </vt:variant>
      <vt:variant>
        <vt:i4>0</vt:i4>
      </vt:variant>
      <vt:variant>
        <vt:i4>5</vt:i4>
      </vt:variant>
      <vt:variant>
        <vt:lpwstr/>
      </vt:variant>
      <vt:variant>
        <vt:lpwstr>_Toc402184282</vt:lpwstr>
      </vt:variant>
      <vt:variant>
        <vt:i4>1703996</vt:i4>
      </vt:variant>
      <vt:variant>
        <vt:i4>134</vt:i4>
      </vt:variant>
      <vt:variant>
        <vt:i4>0</vt:i4>
      </vt:variant>
      <vt:variant>
        <vt:i4>5</vt:i4>
      </vt:variant>
      <vt:variant>
        <vt:lpwstr/>
      </vt:variant>
      <vt:variant>
        <vt:lpwstr>_Toc402184281</vt:lpwstr>
      </vt:variant>
      <vt:variant>
        <vt:i4>1703996</vt:i4>
      </vt:variant>
      <vt:variant>
        <vt:i4>128</vt:i4>
      </vt:variant>
      <vt:variant>
        <vt:i4>0</vt:i4>
      </vt:variant>
      <vt:variant>
        <vt:i4>5</vt:i4>
      </vt:variant>
      <vt:variant>
        <vt:lpwstr/>
      </vt:variant>
      <vt:variant>
        <vt:lpwstr>_Toc402184280</vt:lpwstr>
      </vt:variant>
      <vt:variant>
        <vt:i4>1376316</vt:i4>
      </vt:variant>
      <vt:variant>
        <vt:i4>122</vt:i4>
      </vt:variant>
      <vt:variant>
        <vt:i4>0</vt:i4>
      </vt:variant>
      <vt:variant>
        <vt:i4>5</vt:i4>
      </vt:variant>
      <vt:variant>
        <vt:lpwstr/>
      </vt:variant>
      <vt:variant>
        <vt:lpwstr>_Toc402184279</vt:lpwstr>
      </vt:variant>
      <vt:variant>
        <vt:i4>1376316</vt:i4>
      </vt:variant>
      <vt:variant>
        <vt:i4>116</vt:i4>
      </vt:variant>
      <vt:variant>
        <vt:i4>0</vt:i4>
      </vt:variant>
      <vt:variant>
        <vt:i4>5</vt:i4>
      </vt:variant>
      <vt:variant>
        <vt:lpwstr/>
      </vt:variant>
      <vt:variant>
        <vt:lpwstr>_Toc402184278</vt:lpwstr>
      </vt:variant>
      <vt:variant>
        <vt:i4>1376316</vt:i4>
      </vt:variant>
      <vt:variant>
        <vt:i4>110</vt:i4>
      </vt:variant>
      <vt:variant>
        <vt:i4>0</vt:i4>
      </vt:variant>
      <vt:variant>
        <vt:i4>5</vt:i4>
      </vt:variant>
      <vt:variant>
        <vt:lpwstr/>
      </vt:variant>
      <vt:variant>
        <vt:lpwstr>_Toc402184277</vt:lpwstr>
      </vt:variant>
      <vt:variant>
        <vt:i4>1376316</vt:i4>
      </vt:variant>
      <vt:variant>
        <vt:i4>104</vt:i4>
      </vt:variant>
      <vt:variant>
        <vt:i4>0</vt:i4>
      </vt:variant>
      <vt:variant>
        <vt:i4>5</vt:i4>
      </vt:variant>
      <vt:variant>
        <vt:lpwstr/>
      </vt:variant>
      <vt:variant>
        <vt:lpwstr>_Toc402184276</vt:lpwstr>
      </vt:variant>
      <vt:variant>
        <vt:i4>1376316</vt:i4>
      </vt:variant>
      <vt:variant>
        <vt:i4>98</vt:i4>
      </vt:variant>
      <vt:variant>
        <vt:i4>0</vt:i4>
      </vt:variant>
      <vt:variant>
        <vt:i4>5</vt:i4>
      </vt:variant>
      <vt:variant>
        <vt:lpwstr/>
      </vt:variant>
      <vt:variant>
        <vt:lpwstr>_Toc402184275</vt:lpwstr>
      </vt:variant>
      <vt:variant>
        <vt:i4>1376316</vt:i4>
      </vt:variant>
      <vt:variant>
        <vt:i4>92</vt:i4>
      </vt:variant>
      <vt:variant>
        <vt:i4>0</vt:i4>
      </vt:variant>
      <vt:variant>
        <vt:i4>5</vt:i4>
      </vt:variant>
      <vt:variant>
        <vt:lpwstr/>
      </vt:variant>
      <vt:variant>
        <vt:lpwstr>_Toc402184274</vt:lpwstr>
      </vt:variant>
      <vt:variant>
        <vt:i4>1376316</vt:i4>
      </vt:variant>
      <vt:variant>
        <vt:i4>86</vt:i4>
      </vt:variant>
      <vt:variant>
        <vt:i4>0</vt:i4>
      </vt:variant>
      <vt:variant>
        <vt:i4>5</vt:i4>
      </vt:variant>
      <vt:variant>
        <vt:lpwstr/>
      </vt:variant>
      <vt:variant>
        <vt:lpwstr>_Toc402184273</vt:lpwstr>
      </vt:variant>
      <vt:variant>
        <vt:i4>1376316</vt:i4>
      </vt:variant>
      <vt:variant>
        <vt:i4>80</vt:i4>
      </vt:variant>
      <vt:variant>
        <vt:i4>0</vt:i4>
      </vt:variant>
      <vt:variant>
        <vt:i4>5</vt:i4>
      </vt:variant>
      <vt:variant>
        <vt:lpwstr/>
      </vt:variant>
      <vt:variant>
        <vt:lpwstr>_Toc402184272</vt:lpwstr>
      </vt:variant>
      <vt:variant>
        <vt:i4>1376316</vt:i4>
      </vt:variant>
      <vt:variant>
        <vt:i4>74</vt:i4>
      </vt:variant>
      <vt:variant>
        <vt:i4>0</vt:i4>
      </vt:variant>
      <vt:variant>
        <vt:i4>5</vt:i4>
      </vt:variant>
      <vt:variant>
        <vt:lpwstr/>
      </vt:variant>
      <vt:variant>
        <vt:lpwstr>_Toc402184271</vt:lpwstr>
      </vt:variant>
      <vt:variant>
        <vt:i4>1376316</vt:i4>
      </vt:variant>
      <vt:variant>
        <vt:i4>68</vt:i4>
      </vt:variant>
      <vt:variant>
        <vt:i4>0</vt:i4>
      </vt:variant>
      <vt:variant>
        <vt:i4>5</vt:i4>
      </vt:variant>
      <vt:variant>
        <vt:lpwstr/>
      </vt:variant>
      <vt:variant>
        <vt:lpwstr>_Toc402184270</vt:lpwstr>
      </vt:variant>
      <vt:variant>
        <vt:i4>1310780</vt:i4>
      </vt:variant>
      <vt:variant>
        <vt:i4>62</vt:i4>
      </vt:variant>
      <vt:variant>
        <vt:i4>0</vt:i4>
      </vt:variant>
      <vt:variant>
        <vt:i4>5</vt:i4>
      </vt:variant>
      <vt:variant>
        <vt:lpwstr/>
      </vt:variant>
      <vt:variant>
        <vt:lpwstr>_Toc402184269</vt:lpwstr>
      </vt:variant>
      <vt:variant>
        <vt:i4>1310780</vt:i4>
      </vt:variant>
      <vt:variant>
        <vt:i4>56</vt:i4>
      </vt:variant>
      <vt:variant>
        <vt:i4>0</vt:i4>
      </vt:variant>
      <vt:variant>
        <vt:i4>5</vt:i4>
      </vt:variant>
      <vt:variant>
        <vt:lpwstr/>
      </vt:variant>
      <vt:variant>
        <vt:lpwstr>_Toc402184268</vt:lpwstr>
      </vt:variant>
      <vt:variant>
        <vt:i4>1310780</vt:i4>
      </vt:variant>
      <vt:variant>
        <vt:i4>50</vt:i4>
      </vt:variant>
      <vt:variant>
        <vt:i4>0</vt:i4>
      </vt:variant>
      <vt:variant>
        <vt:i4>5</vt:i4>
      </vt:variant>
      <vt:variant>
        <vt:lpwstr/>
      </vt:variant>
      <vt:variant>
        <vt:lpwstr>_Toc402184267</vt:lpwstr>
      </vt:variant>
      <vt:variant>
        <vt:i4>1310780</vt:i4>
      </vt:variant>
      <vt:variant>
        <vt:i4>44</vt:i4>
      </vt:variant>
      <vt:variant>
        <vt:i4>0</vt:i4>
      </vt:variant>
      <vt:variant>
        <vt:i4>5</vt:i4>
      </vt:variant>
      <vt:variant>
        <vt:lpwstr/>
      </vt:variant>
      <vt:variant>
        <vt:lpwstr>_Toc402184266</vt:lpwstr>
      </vt:variant>
      <vt:variant>
        <vt:i4>1310780</vt:i4>
      </vt:variant>
      <vt:variant>
        <vt:i4>38</vt:i4>
      </vt:variant>
      <vt:variant>
        <vt:i4>0</vt:i4>
      </vt:variant>
      <vt:variant>
        <vt:i4>5</vt:i4>
      </vt:variant>
      <vt:variant>
        <vt:lpwstr/>
      </vt:variant>
      <vt:variant>
        <vt:lpwstr>_Toc402184265</vt:lpwstr>
      </vt:variant>
      <vt:variant>
        <vt:i4>1310780</vt:i4>
      </vt:variant>
      <vt:variant>
        <vt:i4>32</vt:i4>
      </vt:variant>
      <vt:variant>
        <vt:i4>0</vt:i4>
      </vt:variant>
      <vt:variant>
        <vt:i4>5</vt:i4>
      </vt:variant>
      <vt:variant>
        <vt:lpwstr/>
      </vt:variant>
      <vt:variant>
        <vt:lpwstr>_Toc402184264</vt:lpwstr>
      </vt:variant>
      <vt:variant>
        <vt:i4>1310780</vt:i4>
      </vt:variant>
      <vt:variant>
        <vt:i4>26</vt:i4>
      </vt:variant>
      <vt:variant>
        <vt:i4>0</vt:i4>
      </vt:variant>
      <vt:variant>
        <vt:i4>5</vt:i4>
      </vt:variant>
      <vt:variant>
        <vt:lpwstr/>
      </vt:variant>
      <vt:variant>
        <vt:lpwstr>_Toc402184263</vt:lpwstr>
      </vt:variant>
      <vt:variant>
        <vt:i4>1310780</vt:i4>
      </vt:variant>
      <vt:variant>
        <vt:i4>20</vt:i4>
      </vt:variant>
      <vt:variant>
        <vt:i4>0</vt:i4>
      </vt:variant>
      <vt:variant>
        <vt:i4>5</vt:i4>
      </vt:variant>
      <vt:variant>
        <vt:lpwstr/>
      </vt:variant>
      <vt:variant>
        <vt:lpwstr>_Toc402184262</vt:lpwstr>
      </vt:variant>
      <vt:variant>
        <vt:i4>1310780</vt:i4>
      </vt:variant>
      <vt:variant>
        <vt:i4>14</vt:i4>
      </vt:variant>
      <vt:variant>
        <vt:i4>0</vt:i4>
      </vt:variant>
      <vt:variant>
        <vt:i4>5</vt:i4>
      </vt:variant>
      <vt:variant>
        <vt:lpwstr/>
      </vt:variant>
      <vt:variant>
        <vt:lpwstr>_Toc402184261</vt:lpwstr>
      </vt:variant>
      <vt:variant>
        <vt:i4>1310780</vt:i4>
      </vt:variant>
      <vt:variant>
        <vt:i4>8</vt:i4>
      </vt:variant>
      <vt:variant>
        <vt:i4>0</vt:i4>
      </vt:variant>
      <vt:variant>
        <vt:i4>5</vt:i4>
      </vt:variant>
      <vt:variant>
        <vt:lpwstr/>
      </vt:variant>
      <vt:variant>
        <vt:lpwstr>_Toc402184260</vt:lpwstr>
      </vt:variant>
      <vt:variant>
        <vt:i4>1507388</vt:i4>
      </vt:variant>
      <vt:variant>
        <vt:i4>2</vt:i4>
      </vt:variant>
      <vt:variant>
        <vt:i4>0</vt:i4>
      </vt:variant>
      <vt:variant>
        <vt:i4>5</vt:i4>
      </vt:variant>
      <vt:variant>
        <vt:lpwstr/>
      </vt:variant>
      <vt:variant>
        <vt:lpwstr>_Toc402184259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creator>赵杰</dc:creator>
  <cp:lastModifiedBy>赵 杰</cp:lastModifiedBy>
  <cp:revision>1231</cp:revision>
  <cp:lastPrinted>2014-11-03T08:30:00Z</cp:lastPrinted>
  <dcterms:created xsi:type="dcterms:W3CDTF">2019-05-09T06:21:00Z</dcterms:created>
  <dcterms:modified xsi:type="dcterms:W3CDTF">2019-06-05T08:48:00Z</dcterms:modified>
</cp:coreProperties>
</file>