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3388"/>
        <w:gridCol w:w="3902"/>
      </w:tblGrid>
      <w:tr w:rsidR="00EF1577" w14:paraId="4A2F7CCB" w14:textId="77777777" w:rsidTr="00A80116">
        <w:tc>
          <w:tcPr>
            <w:tcW w:w="1726" w:type="dxa"/>
          </w:tcPr>
          <w:p w14:paraId="4408DE80" w14:textId="6FE79308" w:rsidR="00EF1577" w:rsidRPr="00EF1577" w:rsidRDefault="00EF1577" w:rsidP="00EF157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CATEGORIES</w:t>
            </w:r>
          </w:p>
        </w:tc>
        <w:tc>
          <w:tcPr>
            <w:tcW w:w="3388" w:type="dxa"/>
          </w:tcPr>
          <w:p w14:paraId="234CB0AA" w14:textId="519B0335" w:rsidR="00EF1577" w:rsidRPr="00EF1577" w:rsidRDefault="00EF1577" w:rsidP="00EF157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HTTP1.1</w:t>
            </w:r>
          </w:p>
        </w:tc>
        <w:tc>
          <w:tcPr>
            <w:tcW w:w="3902" w:type="dxa"/>
          </w:tcPr>
          <w:p w14:paraId="50222D44" w14:textId="7197B5A5" w:rsidR="00EF1577" w:rsidRPr="00EF1577" w:rsidRDefault="00EF1577" w:rsidP="00EF157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HTTP/2</w:t>
            </w:r>
          </w:p>
        </w:tc>
      </w:tr>
      <w:tr w:rsidR="00EF1577" w14:paraId="3AAD0388" w14:textId="77777777" w:rsidTr="00A80116">
        <w:trPr>
          <w:trHeight w:val="561"/>
        </w:trPr>
        <w:tc>
          <w:tcPr>
            <w:tcW w:w="1726" w:type="dxa"/>
          </w:tcPr>
          <w:p w14:paraId="1AD35196" w14:textId="4C80286E" w:rsidR="00EF1577" w:rsidRDefault="00EF1577">
            <w:r w:rsidRPr="002E75A1">
              <w:rPr>
                <w:rFonts w:ascii="Tahoma" w:eastAsia="Times New Roman" w:hAnsi="Tahoma" w:cs="Tahoma"/>
                <w:b/>
                <w:bCs/>
                <w:color w:val="2C2F34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Multiplexing</w:t>
            </w:r>
          </w:p>
        </w:tc>
        <w:tc>
          <w:tcPr>
            <w:tcW w:w="3388" w:type="dxa"/>
          </w:tcPr>
          <w:p w14:paraId="37EDB92A" w14:textId="6B7D3830" w:rsidR="00EF1577" w:rsidRDefault="00EF1577">
            <w:r w:rsidRPr="002E75A1"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>HTTP 1.1 only allows one request and response to be sent at a time. This reduces the overhead of establishing new connections and improves the performance of the protocol</w:t>
            </w:r>
          </w:p>
        </w:tc>
        <w:tc>
          <w:tcPr>
            <w:tcW w:w="3902" w:type="dxa"/>
          </w:tcPr>
          <w:p w14:paraId="35E559A6" w14:textId="4E9A71CF" w:rsidR="00EF1577" w:rsidRDefault="00EF1577">
            <w:r w:rsidRPr="002E75A1"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>HTTP/2 allows multiple requests and responses to be sent over a single connection</w:t>
            </w:r>
          </w:p>
        </w:tc>
      </w:tr>
      <w:tr w:rsidR="00EF1577" w14:paraId="147328CA" w14:textId="77777777" w:rsidTr="00A80116">
        <w:tc>
          <w:tcPr>
            <w:tcW w:w="1726" w:type="dxa"/>
          </w:tcPr>
          <w:p w14:paraId="1A6D4429" w14:textId="072C395A" w:rsidR="00EF1577" w:rsidRDefault="00EF1577">
            <w:r w:rsidRPr="002E75A1">
              <w:rPr>
                <w:rFonts w:ascii="Tahoma" w:eastAsia="Times New Roman" w:hAnsi="Tahoma" w:cs="Tahoma"/>
                <w:b/>
                <w:bCs/>
                <w:color w:val="2C2F34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Binary protocol</w:t>
            </w:r>
          </w:p>
        </w:tc>
        <w:tc>
          <w:tcPr>
            <w:tcW w:w="3388" w:type="dxa"/>
          </w:tcPr>
          <w:p w14:paraId="1E168BB0" w14:textId="77777777" w:rsidR="00EF1577" w:rsidRPr="002E75A1" w:rsidRDefault="00EF1577" w:rsidP="00EF1577">
            <w:pPr>
              <w:shd w:val="clear" w:color="auto" w:fill="FFFFFF"/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75A1"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>This reduces the size of the data transmitted between the client and server, improving the efficiency of the protocol.</w:t>
            </w:r>
          </w:p>
          <w:p w14:paraId="6CDCA4DF" w14:textId="77777777" w:rsidR="00EF1577" w:rsidRDefault="00EF1577"/>
        </w:tc>
        <w:tc>
          <w:tcPr>
            <w:tcW w:w="3902" w:type="dxa"/>
          </w:tcPr>
          <w:p w14:paraId="67ADDFE4" w14:textId="2E084E85" w:rsidR="00EF1577" w:rsidRDefault="00EF1577">
            <w:r w:rsidRPr="002E75A1"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>HTTP/2 uses a binary protocol instead of the text-based protocol used in HTTP 1.1</w:t>
            </w:r>
          </w:p>
        </w:tc>
      </w:tr>
      <w:tr w:rsidR="00EF1577" w14:paraId="5EE73766" w14:textId="77777777" w:rsidTr="00A80116">
        <w:tc>
          <w:tcPr>
            <w:tcW w:w="1726" w:type="dxa"/>
          </w:tcPr>
          <w:p w14:paraId="20F083A2" w14:textId="09176166" w:rsidR="00EF1577" w:rsidRDefault="00EF1577">
            <w:r w:rsidRPr="002E75A1">
              <w:rPr>
                <w:rFonts w:ascii="Tahoma" w:eastAsia="Times New Roman" w:hAnsi="Tahoma" w:cs="Tahoma"/>
                <w:b/>
                <w:bCs/>
                <w:color w:val="2C2F34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Header compression</w:t>
            </w:r>
          </w:p>
        </w:tc>
        <w:tc>
          <w:tcPr>
            <w:tcW w:w="3388" w:type="dxa"/>
          </w:tcPr>
          <w:p w14:paraId="45F6A4CF" w14:textId="502E17E3" w:rsidR="00EF1577" w:rsidRDefault="00EF1577">
            <w:r w:rsidRPr="002E75A1"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>This also helps to improve the efficiency of the protocol and reduce latency</w:t>
            </w:r>
          </w:p>
        </w:tc>
        <w:tc>
          <w:tcPr>
            <w:tcW w:w="3902" w:type="dxa"/>
          </w:tcPr>
          <w:p w14:paraId="221D7391" w14:textId="2D1C6D47" w:rsidR="00EF1577" w:rsidRDefault="00EF1577">
            <w:r w:rsidRPr="002E75A1"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>HTTP/2 uses header compression to reduce the size of header data, which can be significant in HTTP 1.1</w:t>
            </w:r>
          </w:p>
        </w:tc>
      </w:tr>
      <w:tr w:rsidR="00EF1577" w14:paraId="48B2A19B" w14:textId="77777777" w:rsidTr="00A80116">
        <w:tc>
          <w:tcPr>
            <w:tcW w:w="1726" w:type="dxa"/>
          </w:tcPr>
          <w:p w14:paraId="674526F5" w14:textId="37EB547F" w:rsidR="00EF1577" w:rsidRDefault="00EF1577">
            <w:r w:rsidRPr="002E75A1">
              <w:rPr>
                <w:rFonts w:ascii="Tahoma" w:eastAsia="Times New Roman" w:hAnsi="Tahoma" w:cs="Tahoma"/>
                <w:b/>
                <w:bCs/>
                <w:color w:val="2C2F34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Server push</w:t>
            </w:r>
          </w:p>
        </w:tc>
        <w:tc>
          <w:tcPr>
            <w:tcW w:w="3388" w:type="dxa"/>
          </w:tcPr>
          <w:p w14:paraId="62F47C37" w14:textId="15F143D6" w:rsidR="00EF1577" w:rsidRDefault="00EF1577">
            <w:r w:rsidRPr="002E75A1"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>which can improve the speed and efficiency of web applications</w:t>
            </w:r>
          </w:p>
        </w:tc>
        <w:tc>
          <w:tcPr>
            <w:tcW w:w="3902" w:type="dxa"/>
          </w:tcPr>
          <w:p w14:paraId="584E2372" w14:textId="2952F3B5" w:rsidR="00EF1577" w:rsidRDefault="00EF1577">
            <w:r w:rsidRPr="002E75A1"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>HTTP/2 allows the server to send multiple responses to a single request</w:t>
            </w:r>
          </w:p>
        </w:tc>
      </w:tr>
      <w:tr w:rsidR="00EF1577" w14:paraId="40BE07E3" w14:textId="77777777" w:rsidTr="00A80116">
        <w:tc>
          <w:tcPr>
            <w:tcW w:w="1726" w:type="dxa"/>
          </w:tcPr>
          <w:p w14:paraId="07EEA54F" w14:textId="190EB586" w:rsidR="00EF1577" w:rsidRDefault="00EF1577">
            <w:r w:rsidRPr="002E75A1">
              <w:rPr>
                <w:rFonts w:ascii="Tahoma" w:eastAsia="Times New Roman" w:hAnsi="Tahoma" w:cs="Tahoma"/>
                <w:b/>
                <w:bCs/>
                <w:color w:val="2C2F34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Prioritization</w:t>
            </w:r>
          </w:p>
        </w:tc>
        <w:tc>
          <w:tcPr>
            <w:tcW w:w="3388" w:type="dxa"/>
          </w:tcPr>
          <w:p w14:paraId="69486DB0" w14:textId="790EC395" w:rsidR="00EF1577" w:rsidRDefault="00EF1577">
            <w:r w:rsidRPr="002E75A1"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>HTTP 1.1, all requests are treated equally.</w:t>
            </w:r>
          </w:p>
        </w:tc>
        <w:tc>
          <w:tcPr>
            <w:tcW w:w="3902" w:type="dxa"/>
          </w:tcPr>
          <w:p w14:paraId="1AA4D64D" w14:textId="42E1E221" w:rsidR="00EF1577" w:rsidRDefault="00EF1577">
            <w:r w:rsidRPr="002E75A1"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>HTTP/2 allows the client to specify the priority of requests, which can improve the responsiveness of the protocol and reduce latency</w:t>
            </w:r>
          </w:p>
        </w:tc>
      </w:tr>
      <w:tr w:rsidR="00EF1577" w14:paraId="27C583D7" w14:textId="77777777" w:rsidTr="00A80116">
        <w:trPr>
          <w:trHeight w:hRule="exact" w:val="1098"/>
        </w:trPr>
        <w:tc>
          <w:tcPr>
            <w:tcW w:w="1726" w:type="dxa"/>
          </w:tcPr>
          <w:p w14:paraId="554166FB" w14:textId="6DA1E2A0" w:rsidR="00EF1577" w:rsidRDefault="00EF1577">
            <w:r w:rsidRPr="002E75A1">
              <w:rPr>
                <w:rFonts w:ascii="Tahoma" w:eastAsia="Times New Roman" w:hAnsi="Tahoma" w:cs="Tahoma"/>
                <w:b/>
                <w:bCs/>
                <w:color w:val="2C2F34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TLS encryption</w:t>
            </w:r>
          </w:p>
        </w:tc>
        <w:tc>
          <w:tcPr>
            <w:tcW w:w="3388" w:type="dxa"/>
          </w:tcPr>
          <w:p w14:paraId="5064D14F" w14:textId="77777777" w:rsidR="00A80116" w:rsidRPr="002E75A1" w:rsidRDefault="00A80116" w:rsidP="00A80116">
            <w:r w:rsidRPr="002E75A1"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>HTTPS is optional in HTTP 1.1</w:t>
            </w:r>
          </w:p>
          <w:p w14:paraId="49188B04" w14:textId="254A66C6" w:rsidR="00EF1577" w:rsidRDefault="00EF1577"/>
        </w:tc>
        <w:tc>
          <w:tcPr>
            <w:tcW w:w="3902" w:type="dxa"/>
          </w:tcPr>
          <w:p w14:paraId="4D99FE81" w14:textId="0115F619" w:rsidR="00EF1577" w:rsidRDefault="00A80116">
            <w:r w:rsidRPr="002E75A1"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>While, it is mandatory in HTTP/2</w:t>
            </w:r>
          </w:p>
        </w:tc>
      </w:tr>
      <w:tr w:rsidR="00A80116" w14:paraId="15E6F257" w14:textId="77777777" w:rsidTr="00D20C97">
        <w:tc>
          <w:tcPr>
            <w:tcW w:w="1726" w:type="dxa"/>
          </w:tcPr>
          <w:p w14:paraId="5F5F94F0" w14:textId="2D2EEF0C" w:rsidR="00A80116" w:rsidRDefault="00A80116" w:rsidP="00A80116">
            <w:r>
              <w:rPr>
                <w:rFonts w:ascii="Tahoma" w:eastAsia="Times New Roman" w:hAnsi="Tahoma" w:cs="Tahoma"/>
                <w:b/>
                <w:bCs/>
                <w:color w:val="2C2F34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Format</w:t>
            </w:r>
          </w:p>
        </w:tc>
        <w:tc>
          <w:tcPr>
            <w:tcW w:w="3388" w:type="dxa"/>
            <w:vAlign w:val="center"/>
          </w:tcPr>
          <w:p w14:paraId="70E1A01D" w14:textId="50C66A8F" w:rsidR="00A80116" w:rsidRDefault="00A80116" w:rsidP="00A80116">
            <w:r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>It works on textual format</w:t>
            </w:r>
          </w:p>
        </w:tc>
        <w:tc>
          <w:tcPr>
            <w:tcW w:w="3902" w:type="dxa"/>
          </w:tcPr>
          <w:p w14:paraId="1AC86C14" w14:textId="5D2F48AE" w:rsidR="00A80116" w:rsidRDefault="00A80116" w:rsidP="00A80116">
            <w:r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>It works on the binary protocol.</w:t>
            </w:r>
          </w:p>
        </w:tc>
      </w:tr>
      <w:tr w:rsidR="00A80116" w14:paraId="30D40B87" w14:textId="77777777" w:rsidTr="00A80116">
        <w:tc>
          <w:tcPr>
            <w:tcW w:w="1726" w:type="dxa"/>
          </w:tcPr>
          <w:p w14:paraId="57EBBA7D" w14:textId="1497D20A" w:rsidR="00A80116" w:rsidRDefault="00466680" w:rsidP="00A80116">
            <w:r>
              <w:rPr>
                <w:rFonts w:ascii="Tahoma" w:eastAsia="Times New Roman" w:hAnsi="Tahoma" w:cs="Tahoma"/>
                <w:b/>
                <w:bCs/>
                <w:color w:val="2C2F34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Blocks</w:t>
            </w:r>
          </w:p>
        </w:tc>
        <w:tc>
          <w:tcPr>
            <w:tcW w:w="3388" w:type="dxa"/>
          </w:tcPr>
          <w:p w14:paraId="095E20CF" w14:textId="268A935F" w:rsidR="00A80116" w:rsidRDefault="00466680" w:rsidP="00A80116">
            <w:r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>There is head of line blocking that blocks all the request</w:t>
            </w:r>
          </w:p>
        </w:tc>
        <w:tc>
          <w:tcPr>
            <w:tcW w:w="3902" w:type="dxa"/>
          </w:tcPr>
          <w:p w14:paraId="7B1D5F0A" w14:textId="12528E44" w:rsidR="00A80116" w:rsidRDefault="00466680" w:rsidP="00A80116">
            <w:r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 xml:space="preserve">It </w:t>
            </w:r>
            <w:proofErr w:type="gramStart"/>
            <w:r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>allow</w:t>
            </w:r>
            <w:proofErr w:type="gramEnd"/>
            <w:r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 xml:space="preserve"> all the request for the blocking</w:t>
            </w:r>
          </w:p>
        </w:tc>
      </w:tr>
      <w:tr w:rsidR="00A80116" w14:paraId="247CA07E" w14:textId="77777777" w:rsidTr="00A80116">
        <w:tc>
          <w:tcPr>
            <w:tcW w:w="1726" w:type="dxa"/>
          </w:tcPr>
          <w:p w14:paraId="51CB0E7D" w14:textId="4B3E6B1D" w:rsidR="00A80116" w:rsidRDefault="00466680" w:rsidP="00A80116">
            <w:r>
              <w:rPr>
                <w:rFonts w:ascii="Tahoma" w:eastAsia="Times New Roman" w:hAnsi="Tahoma" w:cs="Tahoma"/>
                <w:b/>
                <w:bCs/>
                <w:color w:val="2C2F34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Compression</w:t>
            </w:r>
          </w:p>
        </w:tc>
        <w:tc>
          <w:tcPr>
            <w:tcW w:w="3388" w:type="dxa"/>
          </w:tcPr>
          <w:p w14:paraId="75F7A015" w14:textId="7958F2CB" w:rsidR="00A80116" w:rsidRDefault="00466680" w:rsidP="00A80116">
            <w:r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 xml:space="preserve">It </w:t>
            </w:r>
            <w:proofErr w:type="gramStart"/>
            <w:r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>compress</w:t>
            </w:r>
            <w:proofErr w:type="gramEnd"/>
            <w:r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 xml:space="preserve"> data itself.</w:t>
            </w:r>
          </w:p>
        </w:tc>
        <w:tc>
          <w:tcPr>
            <w:tcW w:w="3902" w:type="dxa"/>
          </w:tcPr>
          <w:p w14:paraId="37C53B31" w14:textId="728B2A6F" w:rsidR="00A80116" w:rsidRDefault="00466680" w:rsidP="00A80116">
            <w:r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 xml:space="preserve">It </w:t>
            </w:r>
            <w:proofErr w:type="gramStart"/>
            <w:r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>use</w:t>
            </w:r>
            <w:proofErr w:type="gramEnd"/>
            <w:r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 xml:space="preserve"> HPACK for compress</w:t>
            </w:r>
          </w:p>
        </w:tc>
      </w:tr>
      <w:tr w:rsidR="00A80116" w14:paraId="47F3C1DA" w14:textId="77777777" w:rsidTr="00A80116">
        <w:trPr>
          <w:trHeight w:val="469"/>
        </w:trPr>
        <w:tc>
          <w:tcPr>
            <w:tcW w:w="1726" w:type="dxa"/>
          </w:tcPr>
          <w:p w14:paraId="5C25C582" w14:textId="1F41463C" w:rsidR="00A80116" w:rsidRDefault="00466680" w:rsidP="00A80116">
            <w:r>
              <w:rPr>
                <w:rFonts w:ascii="Tahoma" w:eastAsia="Times New Roman" w:hAnsi="Tahoma" w:cs="Tahoma"/>
                <w:b/>
                <w:bCs/>
                <w:color w:val="2C2F34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Multiple pages</w:t>
            </w:r>
          </w:p>
        </w:tc>
        <w:tc>
          <w:tcPr>
            <w:tcW w:w="3388" w:type="dxa"/>
          </w:tcPr>
          <w:p w14:paraId="3016EDDC" w14:textId="45D35655" w:rsidR="00A80116" w:rsidRDefault="00466680" w:rsidP="00A80116">
            <w:r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>It uses request resources inline use getting multiple pages</w:t>
            </w:r>
          </w:p>
        </w:tc>
        <w:tc>
          <w:tcPr>
            <w:tcW w:w="3902" w:type="dxa"/>
          </w:tcPr>
          <w:p w14:paraId="7AAFDE65" w14:textId="2FC5A272" w:rsidR="00A80116" w:rsidRDefault="00466680" w:rsidP="00A80116">
            <w:r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 xml:space="preserve">It </w:t>
            </w:r>
            <w:proofErr w:type="gramStart"/>
            <w:r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>use</w:t>
            </w:r>
            <w:proofErr w:type="gramEnd"/>
            <w:r>
              <w:rPr>
                <w:rFonts w:ascii="Tahoma" w:eastAsia="Times New Roman" w:hAnsi="Tahoma" w:cs="Tahoma"/>
                <w:color w:val="2C2F34"/>
                <w:kern w:val="0"/>
                <w:sz w:val="23"/>
                <w:szCs w:val="23"/>
                <w:lang w:eastAsia="en-IN"/>
                <w14:ligatures w14:val="none"/>
              </w:rPr>
              <w:t xml:space="preserve"> PUSH frame by server that collect all multiple data</w:t>
            </w:r>
          </w:p>
        </w:tc>
      </w:tr>
    </w:tbl>
    <w:p w14:paraId="23743A70" w14:textId="77777777" w:rsidR="00591466" w:rsidRDefault="00591466" w:rsidP="00466680">
      <w:pPr>
        <w:shd w:val="clear" w:color="auto" w:fill="FFFFFF"/>
        <w:spacing w:after="0" w:line="240" w:lineRule="auto"/>
        <w:ind w:left="360"/>
      </w:pPr>
    </w:p>
    <w:sectPr w:rsidR="00591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5D42"/>
    <w:multiLevelType w:val="multilevel"/>
    <w:tmpl w:val="6276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AD071A"/>
    <w:multiLevelType w:val="multilevel"/>
    <w:tmpl w:val="6276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660073">
    <w:abstractNumId w:val="1"/>
  </w:num>
  <w:num w:numId="2" w16cid:durableId="177381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77"/>
    <w:rsid w:val="00466680"/>
    <w:rsid w:val="00591466"/>
    <w:rsid w:val="00A80116"/>
    <w:rsid w:val="00EF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EE12"/>
  <w15:chartTrackingRefBased/>
  <w15:docId w15:val="{C1860330-BB94-4182-9CD7-A171AF59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 KS</dc:creator>
  <cp:keywords/>
  <dc:description/>
  <cp:lastModifiedBy>SUDARSAN KS</cp:lastModifiedBy>
  <cp:revision>1</cp:revision>
  <dcterms:created xsi:type="dcterms:W3CDTF">2023-09-20T06:07:00Z</dcterms:created>
  <dcterms:modified xsi:type="dcterms:W3CDTF">2023-09-20T06:36:00Z</dcterms:modified>
</cp:coreProperties>
</file>