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E9A95" w14:textId="63CA0B81" w:rsidR="00C60AAB" w:rsidRDefault="00C60AAB" w:rsidP="00C60AAB">
      <w:pPr>
        <w:rPr>
          <w:b/>
          <w:bCs/>
          <w:sz w:val="60"/>
          <w:szCs w:val="60"/>
        </w:rPr>
      </w:pPr>
      <w:r>
        <w:rPr>
          <w:b/>
          <w:bCs/>
          <w:sz w:val="60"/>
          <w:szCs w:val="60"/>
        </w:rPr>
        <w:t xml:space="preserve">     </w:t>
      </w:r>
      <w:r w:rsidRPr="00C60AAB">
        <w:rPr>
          <w:b/>
          <w:bCs/>
          <w:sz w:val="60"/>
          <w:szCs w:val="60"/>
        </w:rPr>
        <w:t>Housing Price Prediction Model</w:t>
      </w:r>
    </w:p>
    <w:p w14:paraId="428ABF93" w14:textId="77777777" w:rsidR="00C60AAB" w:rsidRDefault="00C60AAB" w:rsidP="00C60AAB">
      <w:pPr>
        <w:rPr>
          <w:b/>
          <w:bCs/>
          <w:sz w:val="60"/>
          <w:szCs w:val="60"/>
        </w:rPr>
      </w:pPr>
    </w:p>
    <w:p w14:paraId="3D029D33" w14:textId="77777777" w:rsidR="00C60AAB" w:rsidRDefault="00C60AAB" w:rsidP="00C60AAB">
      <w:pPr>
        <w:rPr>
          <w:b/>
          <w:bCs/>
          <w:sz w:val="60"/>
          <w:szCs w:val="60"/>
        </w:rPr>
      </w:pPr>
    </w:p>
    <w:p w14:paraId="71B02FEA" w14:textId="77777777" w:rsidR="00C60AAB" w:rsidRPr="00C60AAB" w:rsidRDefault="00C60AAB" w:rsidP="00C60AAB">
      <w:pPr>
        <w:rPr>
          <w:b/>
          <w:bCs/>
          <w:sz w:val="60"/>
          <w:szCs w:val="60"/>
        </w:rPr>
      </w:pPr>
    </w:p>
    <w:p w14:paraId="509D03DE" w14:textId="77777777" w:rsidR="00C60AAB" w:rsidRDefault="00C60AAB" w:rsidP="00C60AAB">
      <w:pPr>
        <w:jc w:val="center"/>
        <w:rPr>
          <w:b/>
          <w:bCs/>
          <w:sz w:val="60"/>
          <w:szCs w:val="60"/>
        </w:rPr>
      </w:pPr>
      <w:r w:rsidRPr="00C60AAB">
        <w:rPr>
          <w:b/>
          <w:bCs/>
          <w:sz w:val="60"/>
          <w:szCs w:val="60"/>
        </w:rPr>
        <w:t>Analysis of Property Attributes and Market Estimation using Linear Regression</w:t>
      </w:r>
    </w:p>
    <w:p w14:paraId="7A2E0D5B" w14:textId="77777777" w:rsidR="00C60AAB" w:rsidRDefault="00C60AAB" w:rsidP="00C60AAB">
      <w:pPr>
        <w:rPr>
          <w:b/>
          <w:bCs/>
          <w:sz w:val="60"/>
          <w:szCs w:val="60"/>
        </w:rPr>
      </w:pPr>
    </w:p>
    <w:p w14:paraId="061F45E4" w14:textId="77777777" w:rsidR="00C60AAB" w:rsidRDefault="00C60AAB" w:rsidP="00C60AAB">
      <w:pPr>
        <w:rPr>
          <w:b/>
          <w:bCs/>
          <w:sz w:val="60"/>
          <w:szCs w:val="60"/>
        </w:rPr>
      </w:pPr>
    </w:p>
    <w:p w14:paraId="4E6F0212" w14:textId="77777777" w:rsidR="00C60AAB" w:rsidRDefault="00C60AAB" w:rsidP="00C60AAB">
      <w:pPr>
        <w:rPr>
          <w:b/>
          <w:bCs/>
          <w:sz w:val="60"/>
          <w:szCs w:val="60"/>
        </w:rPr>
      </w:pPr>
    </w:p>
    <w:p w14:paraId="45401384" w14:textId="77777777" w:rsidR="00C60AAB" w:rsidRPr="00C60AAB" w:rsidRDefault="00C60AAB" w:rsidP="00C60AAB">
      <w:pPr>
        <w:rPr>
          <w:b/>
          <w:bCs/>
          <w:sz w:val="60"/>
          <w:szCs w:val="60"/>
        </w:rPr>
      </w:pPr>
    </w:p>
    <w:p w14:paraId="32AA4F44" w14:textId="72FFAC0E" w:rsidR="00C60AAB" w:rsidRPr="00C60AAB" w:rsidRDefault="00C60AAB" w:rsidP="00C60AAB">
      <w:pPr>
        <w:rPr>
          <w:sz w:val="60"/>
          <w:szCs w:val="60"/>
        </w:rPr>
      </w:pPr>
      <w:r w:rsidRPr="00C60AAB">
        <w:rPr>
          <w:b/>
          <w:bCs/>
          <w:sz w:val="60"/>
          <w:szCs w:val="60"/>
        </w:rPr>
        <w:t>by:</w:t>
      </w:r>
      <w:r w:rsidRPr="00C60AAB">
        <w:rPr>
          <w:b/>
          <w:bCs/>
          <w:sz w:val="60"/>
          <w:szCs w:val="60"/>
        </w:rPr>
        <w:t xml:space="preserve"> </w:t>
      </w:r>
      <w:r w:rsidR="00C000A2">
        <w:rPr>
          <w:b/>
          <w:bCs/>
          <w:sz w:val="60"/>
          <w:szCs w:val="60"/>
        </w:rPr>
        <w:t>my name</w:t>
      </w:r>
    </w:p>
    <w:p w14:paraId="4AAFA198" w14:textId="1B425C5C" w:rsidR="00C60AAB" w:rsidRPr="00C60AAB" w:rsidRDefault="00C60AAB" w:rsidP="00C60AAB">
      <w:pPr>
        <w:rPr>
          <w:sz w:val="60"/>
          <w:szCs w:val="60"/>
        </w:rPr>
      </w:pPr>
      <w:r w:rsidRPr="00C60AAB">
        <w:rPr>
          <w:b/>
          <w:bCs/>
          <w:sz w:val="60"/>
          <w:szCs w:val="60"/>
        </w:rPr>
        <w:t>Date:</w:t>
      </w:r>
      <w:r w:rsidRPr="00C60AAB">
        <w:rPr>
          <w:b/>
          <w:bCs/>
          <w:sz w:val="60"/>
          <w:szCs w:val="60"/>
        </w:rPr>
        <w:t xml:space="preserve"> 15/12/2025</w:t>
      </w:r>
      <w:r w:rsidRPr="00C60AAB">
        <w:rPr>
          <w:sz w:val="60"/>
          <w:szCs w:val="60"/>
        </w:rPr>
        <w:t xml:space="preserve"> </w:t>
      </w:r>
    </w:p>
    <w:p w14:paraId="3A4A9951" w14:textId="294218F6" w:rsidR="00922344" w:rsidRDefault="00922344">
      <w:pPr>
        <w:rPr>
          <w:lang w:val="en-GB"/>
        </w:rPr>
      </w:pPr>
    </w:p>
    <w:p w14:paraId="1B6C0715" w14:textId="77777777" w:rsidR="003E0574" w:rsidRDefault="003E0574">
      <w:pPr>
        <w:rPr>
          <w:lang w:val="en-GB"/>
        </w:rPr>
      </w:pPr>
    </w:p>
    <w:p w14:paraId="60173ABD" w14:textId="77777777" w:rsidR="003E0574" w:rsidRDefault="003E0574">
      <w:pPr>
        <w:rPr>
          <w:lang w:val="en-GB"/>
        </w:rPr>
      </w:pPr>
    </w:p>
    <w:p w14:paraId="0601D2D1" w14:textId="77777777" w:rsidR="00C60AAB" w:rsidRDefault="00C60AAB">
      <w:pPr>
        <w:rPr>
          <w:lang w:val="en-GB"/>
        </w:rPr>
      </w:pPr>
    </w:p>
    <w:p w14:paraId="2AD62218" w14:textId="77777777" w:rsidR="003E0574" w:rsidRPr="003E0574" w:rsidRDefault="003E0574" w:rsidP="003E0574">
      <w:pPr>
        <w:rPr>
          <w:b/>
          <w:bCs/>
          <w:sz w:val="28"/>
          <w:szCs w:val="28"/>
        </w:rPr>
      </w:pPr>
      <w:r w:rsidRPr="003E0574">
        <w:rPr>
          <w:b/>
          <w:bCs/>
          <w:sz w:val="28"/>
          <w:szCs w:val="28"/>
        </w:rPr>
        <w:lastRenderedPageBreak/>
        <w:t>Executive Summary</w:t>
      </w:r>
    </w:p>
    <w:p w14:paraId="73E6CE21" w14:textId="77777777" w:rsid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This project explores the development of a machine learning model to predict housing prices based on various property attributes. Using a dataset containing features such as area, number of bedrooms, and furnishing status, a Linear Regression approach was implemented.</w:t>
      </w:r>
    </w:p>
    <w:p w14:paraId="75D58372" w14:textId="77777777" w:rsidR="003E0574" w:rsidRPr="003E0574" w:rsidRDefault="003E0574" w:rsidP="003E0574">
      <w:pPr>
        <w:rPr>
          <w:sz w:val="28"/>
          <w:szCs w:val="28"/>
        </w:rPr>
      </w:pPr>
    </w:p>
    <w:p w14:paraId="787EB8E7" w14:textId="77777777" w:rsid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The project was conducted in two distinct phases:</w:t>
      </w:r>
    </w:p>
    <w:p w14:paraId="37731CCB" w14:textId="77777777" w:rsidR="003E0574" w:rsidRPr="003E0574" w:rsidRDefault="003E0574" w:rsidP="003E0574">
      <w:pPr>
        <w:rPr>
          <w:sz w:val="28"/>
          <w:szCs w:val="28"/>
        </w:rPr>
      </w:pPr>
    </w:p>
    <w:p w14:paraId="30886BEE" w14:textId="77777777" w:rsidR="003E0574" w:rsidRDefault="003E0574" w:rsidP="003E0574">
      <w:pPr>
        <w:numPr>
          <w:ilvl w:val="0"/>
          <w:numId w:val="1"/>
        </w:numPr>
        <w:rPr>
          <w:sz w:val="28"/>
          <w:szCs w:val="28"/>
        </w:rPr>
      </w:pPr>
      <w:r w:rsidRPr="003E0574">
        <w:rPr>
          <w:b/>
          <w:bCs/>
          <w:sz w:val="28"/>
          <w:szCs w:val="28"/>
        </w:rPr>
        <w:t>Phase 1:</w:t>
      </w:r>
      <w:r w:rsidRPr="003E0574">
        <w:rPr>
          <w:sz w:val="28"/>
          <w:szCs w:val="28"/>
        </w:rPr>
        <w:t xml:space="preserve"> Evaluation of core numerical features (Area, Bedrooms, Bathrooms, etc.).</w:t>
      </w:r>
    </w:p>
    <w:p w14:paraId="07D283B7" w14:textId="77777777" w:rsidR="003E0574" w:rsidRPr="003E0574" w:rsidRDefault="003E0574" w:rsidP="003E0574">
      <w:pPr>
        <w:ind w:left="360"/>
        <w:rPr>
          <w:sz w:val="28"/>
          <w:szCs w:val="28"/>
        </w:rPr>
      </w:pPr>
    </w:p>
    <w:p w14:paraId="7CA16698" w14:textId="77777777" w:rsidR="003E0574" w:rsidRDefault="003E0574" w:rsidP="003E0574">
      <w:pPr>
        <w:numPr>
          <w:ilvl w:val="0"/>
          <w:numId w:val="1"/>
        </w:numPr>
        <w:rPr>
          <w:sz w:val="28"/>
          <w:szCs w:val="28"/>
        </w:rPr>
      </w:pPr>
      <w:r w:rsidRPr="003E0574">
        <w:rPr>
          <w:b/>
          <w:bCs/>
          <w:sz w:val="28"/>
          <w:szCs w:val="28"/>
        </w:rPr>
        <w:t>Phase 2:</w:t>
      </w:r>
      <w:r w:rsidRPr="003E0574">
        <w:rPr>
          <w:sz w:val="28"/>
          <w:szCs w:val="28"/>
        </w:rPr>
        <w:t xml:space="preserve"> Expansion of the model to include categorical variables using One-Hot Encoding to capture the impact of non-numeric factors.</w:t>
      </w:r>
    </w:p>
    <w:p w14:paraId="4EFE2FCB" w14:textId="77777777" w:rsidR="003E0574" w:rsidRDefault="003E0574" w:rsidP="003E0574">
      <w:pPr>
        <w:ind w:left="360"/>
        <w:rPr>
          <w:b/>
          <w:bCs/>
          <w:sz w:val="28"/>
          <w:szCs w:val="28"/>
        </w:rPr>
      </w:pPr>
    </w:p>
    <w:p w14:paraId="261A1BC2" w14:textId="77777777" w:rsidR="003E0574" w:rsidRPr="003E0574" w:rsidRDefault="003E0574" w:rsidP="003E0574">
      <w:pPr>
        <w:ind w:left="360"/>
        <w:rPr>
          <w:sz w:val="28"/>
          <w:szCs w:val="28"/>
        </w:rPr>
      </w:pPr>
    </w:p>
    <w:p w14:paraId="56E9CCF4" w14:textId="0D8260E8" w:rsid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The final model was evaluated using Mean Squared Error (MSE), Root Mean Squared Error (RMSE), and R-squared (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3E0574">
        <w:rPr>
          <w:sz w:val="28"/>
          <w:szCs w:val="28"/>
        </w:rPr>
        <w:t>) metrics. Residual analysis was performed to ensure the reliability of the predictions. The results demonstrate the correlation between specific housing features and market price, providing a functional tool for real estate price estimation.</w:t>
      </w:r>
    </w:p>
    <w:p w14:paraId="1D0E6D9A" w14:textId="77777777" w:rsidR="003E0574" w:rsidRDefault="003E0574" w:rsidP="003E0574">
      <w:pPr>
        <w:rPr>
          <w:sz w:val="28"/>
          <w:szCs w:val="28"/>
        </w:rPr>
      </w:pPr>
    </w:p>
    <w:p w14:paraId="09373B28" w14:textId="77777777" w:rsidR="003E0574" w:rsidRPr="003E0574" w:rsidRDefault="003E0574" w:rsidP="003E0574">
      <w:pPr>
        <w:rPr>
          <w:rFonts w:eastAsiaTheme="minorEastAsia"/>
          <w:b/>
          <w:bCs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1. Introduction</w:t>
      </w:r>
    </w:p>
    <w:p w14:paraId="26E5123F" w14:textId="77777777" w:rsidR="003E0574" w:rsidRPr="003E0574" w:rsidRDefault="003E0574" w:rsidP="003E0574">
      <w:p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sz w:val="28"/>
          <w:szCs w:val="28"/>
        </w:rPr>
        <w:t>The real estate market is influenced by a complex set of variables. Accurately estimating the price of a property is essential for buyers, sellers, and real estate agents. This project aims to build a predictive model that can generalize the relationship between property characteristics and their selling price.</w:t>
      </w:r>
    </w:p>
    <w:p w14:paraId="6CEAA26F" w14:textId="562458EF" w:rsidR="003E0574" w:rsidRDefault="003E0574" w:rsidP="003E0574">
      <w:p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sz w:val="28"/>
          <w:szCs w:val="28"/>
        </w:rPr>
        <w:t>Using Python and the Scikit-Learn library, this project implements a Supervised Learning approach (Linear Regression) to minimize the error between predicted and actual housing values.</w:t>
      </w:r>
    </w:p>
    <w:p w14:paraId="54B9639E" w14:textId="77777777" w:rsidR="003E0574" w:rsidRPr="003E0574" w:rsidRDefault="003E0574" w:rsidP="003E0574">
      <w:pPr>
        <w:rPr>
          <w:rFonts w:eastAsiaTheme="minorEastAsia"/>
          <w:sz w:val="28"/>
          <w:szCs w:val="28"/>
        </w:rPr>
      </w:pPr>
    </w:p>
    <w:p w14:paraId="576874FB" w14:textId="77777777" w:rsidR="003E0574" w:rsidRPr="003E0574" w:rsidRDefault="003E0574" w:rsidP="003E0574">
      <w:pPr>
        <w:rPr>
          <w:rFonts w:eastAsiaTheme="minorEastAsia"/>
          <w:b/>
          <w:bCs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lastRenderedPageBreak/>
        <w:t>2. Dataset Overview</w:t>
      </w:r>
    </w:p>
    <w:p w14:paraId="2F90465D" w14:textId="4CE83261" w:rsidR="003E0574" w:rsidRPr="003E0574" w:rsidRDefault="003E0574" w:rsidP="003E0574">
      <w:p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sz w:val="28"/>
          <w:szCs w:val="28"/>
        </w:rPr>
        <w:t>The dataset used (Housing.csv) consists of various features describing independent properties.</w:t>
      </w:r>
    </w:p>
    <w:p w14:paraId="26D39BC3" w14:textId="3F50A235" w:rsidR="003E0574" w:rsidRPr="003E0574" w:rsidRDefault="003E0574" w:rsidP="003E0574">
      <w:pPr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Target Variable:</w:t>
      </w:r>
      <w:r w:rsidRPr="003E0574">
        <w:rPr>
          <w:rFonts w:eastAsiaTheme="minorEastAsia"/>
          <w:sz w:val="28"/>
          <w:szCs w:val="28"/>
        </w:rPr>
        <w:t xml:space="preserve"> price (The selling price of the house).</w:t>
      </w:r>
    </w:p>
    <w:p w14:paraId="5E637F49" w14:textId="77777777" w:rsidR="003E0574" w:rsidRPr="003E0574" w:rsidRDefault="003E0574" w:rsidP="003E0574">
      <w:pPr>
        <w:numPr>
          <w:ilvl w:val="0"/>
          <w:numId w:val="2"/>
        </w:num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Key Features:</w:t>
      </w:r>
    </w:p>
    <w:p w14:paraId="2A170304" w14:textId="77777777" w:rsidR="003E0574" w:rsidRPr="003E0574" w:rsidRDefault="003E0574" w:rsidP="003E0574">
      <w:pPr>
        <w:numPr>
          <w:ilvl w:val="1"/>
          <w:numId w:val="2"/>
        </w:num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Numerical:</w:t>
      </w:r>
      <w:r w:rsidRPr="003E0574">
        <w:rPr>
          <w:rFonts w:eastAsiaTheme="minorEastAsia"/>
          <w:sz w:val="28"/>
          <w:szCs w:val="28"/>
        </w:rPr>
        <w:t xml:space="preserve"> Area (sq ft), Bedrooms, Bathrooms, Stories, Parking.</w:t>
      </w:r>
    </w:p>
    <w:p w14:paraId="4FDB6EB8" w14:textId="77777777" w:rsidR="003E0574" w:rsidRDefault="003E0574" w:rsidP="003E0574">
      <w:pPr>
        <w:numPr>
          <w:ilvl w:val="1"/>
          <w:numId w:val="2"/>
        </w:num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Categorical:</w:t>
      </w:r>
      <w:r w:rsidRPr="003E0574">
        <w:rPr>
          <w:rFonts w:eastAsiaTheme="minorEastAsia"/>
          <w:sz w:val="28"/>
          <w:szCs w:val="28"/>
        </w:rPr>
        <w:t xml:space="preserve"> Mainroad (Yes/No), Guestroom, Basement, Hotwaterheating, Airconditioning, Prefarea, Furnishingstatus.</w:t>
      </w:r>
    </w:p>
    <w:p w14:paraId="0EEF0D15" w14:textId="77777777" w:rsidR="003E0574" w:rsidRPr="003E0574" w:rsidRDefault="003E0574" w:rsidP="003E0574">
      <w:pPr>
        <w:ind w:left="720"/>
        <w:rPr>
          <w:rFonts w:eastAsiaTheme="minorEastAsia"/>
          <w:sz w:val="28"/>
          <w:szCs w:val="28"/>
        </w:rPr>
      </w:pPr>
    </w:p>
    <w:p w14:paraId="328F7047" w14:textId="136BAC24" w:rsidR="003E0574" w:rsidRPr="003E0574" w:rsidRDefault="003E0574" w:rsidP="003E0574">
      <w:p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Data Preprocessing:</w:t>
      </w:r>
      <w:r w:rsidRPr="003E0574">
        <w:rPr>
          <w:rFonts w:eastAsiaTheme="minorEastAsia"/>
          <w:sz w:val="28"/>
          <w:szCs w:val="28"/>
        </w:rPr>
        <w:t xml:space="preserve"> Before training, the data was inspected for null values using df.isnull().sum() to ensure data integrity.</w:t>
      </w:r>
    </w:p>
    <w:p w14:paraId="1379E058" w14:textId="149A7843" w:rsidR="003E0574" w:rsidRPr="003E0574" w:rsidRDefault="003E0574" w:rsidP="003E0574">
      <w:pPr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Phase 1 Selection:</w:t>
      </w:r>
      <w:r w:rsidRPr="003E0574">
        <w:rPr>
          <w:rFonts w:eastAsiaTheme="minorEastAsia"/>
          <w:sz w:val="28"/>
          <w:szCs w:val="28"/>
        </w:rPr>
        <w:t xml:space="preserve"> A subset of purely numerical features was isolated to establish a baseline.</w:t>
      </w:r>
    </w:p>
    <w:p w14:paraId="2B9F3C73" w14:textId="77777777" w:rsidR="003E0574" w:rsidRPr="003E0574" w:rsidRDefault="003E0574" w:rsidP="003E0574">
      <w:pPr>
        <w:numPr>
          <w:ilvl w:val="0"/>
          <w:numId w:val="3"/>
        </w:numPr>
        <w:rPr>
          <w:rFonts w:eastAsiaTheme="minorEastAsia"/>
          <w:sz w:val="28"/>
          <w:szCs w:val="28"/>
        </w:rPr>
      </w:pPr>
      <w:r w:rsidRPr="003E0574">
        <w:rPr>
          <w:rFonts w:eastAsiaTheme="minorEastAsia"/>
          <w:b/>
          <w:bCs/>
          <w:sz w:val="28"/>
          <w:szCs w:val="28"/>
        </w:rPr>
        <w:t>Encoding:</w:t>
      </w:r>
      <w:r w:rsidRPr="003E0574">
        <w:rPr>
          <w:rFonts w:eastAsiaTheme="minorEastAsia"/>
          <w:sz w:val="28"/>
          <w:szCs w:val="28"/>
        </w:rPr>
        <w:t xml:space="preserve"> For the full model, categorical variables were converted into numerical format using pd.get_dummies(drop_first=True) to avoid the "dummy variable trap" and multicollinearity.</w:t>
      </w:r>
    </w:p>
    <w:p w14:paraId="1DB90131" w14:textId="77777777" w:rsidR="003E0574" w:rsidRPr="003E0574" w:rsidRDefault="003E0574">
      <w:pPr>
        <w:rPr>
          <w:sz w:val="28"/>
          <w:szCs w:val="28"/>
          <w:lang w:val="en-GB"/>
        </w:rPr>
      </w:pPr>
    </w:p>
    <w:p w14:paraId="6EFF5B68" w14:textId="77777777" w:rsidR="003E0574" w:rsidRPr="003E0574" w:rsidRDefault="003E0574" w:rsidP="003E0574">
      <w:pPr>
        <w:rPr>
          <w:b/>
          <w:bCs/>
          <w:sz w:val="28"/>
          <w:szCs w:val="28"/>
        </w:rPr>
      </w:pPr>
      <w:r w:rsidRPr="003E0574">
        <w:rPr>
          <w:b/>
          <w:bCs/>
          <w:sz w:val="28"/>
          <w:szCs w:val="28"/>
        </w:rPr>
        <w:t>3. Methodology</w:t>
      </w:r>
    </w:p>
    <w:p w14:paraId="5562916D" w14:textId="77777777" w:rsidR="003E0574" w:rsidRP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The modeling process was divided into two phases to compare the impact of feature selection on model performance.</w:t>
      </w:r>
    </w:p>
    <w:p w14:paraId="4171EB1F" w14:textId="77777777" w:rsidR="003E0574" w:rsidRPr="003E0574" w:rsidRDefault="003E0574" w:rsidP="003E0574">
      <w:pPr>
        <w:rPr>
          <w:b/>
          <w:bCs/>
          <w:sz w:val="28"/>
          <w:szCs w:val="28"/>
        </w:rPr>
      </w:pPr>
      <w:r w:rsidRPr="003E0574">
        <w:rPr>
          <w:b/>
          <w:bCs/>
          <w:sz w:val="28"/>
          <w:szCs w:val="28"/>
        </w:rPr>
        <w:t>3.1 Phase 1: Numerical Feature Baseline</w:t>
      </w:r>
    </w:p>
    <w:p w14:paraId="4A55ED03" w14:textId="77777777" w:rsidR="003E0574" w:rsidRP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In the first iteration, the model was trained using only five key numerical predictors:</w:t>
      </w:r>
    </w:p>
    <w:p w14:paraId="5D726361" w14:textId="77777777" w:rsidR="003E0574" w:rsidRPr="003E0574" w:rsidRDefault="003E0574" w:rsidP="003E0574">
      <w:pPr>
        <w:numPr>
          <w:ilvl w:val="0"/>
          <w:numId w:val="4"/>
        </w:numPr>
        <w:rPr>
          <w:sz w:val="28"/>
          <w:szCs w:val="28"/>
        </w:rPr>
      </w:pPr>
      <w:r w:rsidRPr="003E0574">
        <w:rPr>
          <w:sz w:val="28"/>
          <w:szCs w:val="28"/>
        </w:rPr>
        <w:t>Area</w:t>
      </w:r>
    </w:p>
    <w:p w14:paraId="085B7189" w14:textId="77777777" w:rsidR="003E0574" w:rsidRPr="003E0574" w:rsidRDefault="003E0574" w:rsidP="003E0574">
      <w:pPr>
        <w:numPr>
          <w:ilvl w:val="0"/>
          <w:numId w:val="4"/>
        </w:numPr>
        <w:rPr>
          <w:sz w:val="28"/>
          <w:szCs w:val="28"/>
        </w:rPr>
      </w:pPr>
      <w:r w:rsidRPr="003E0574">
        <w:rPr>
          <w:sz w:val="28"/>
          <w:szCs w:val="28"/>
        </w:rPr>
        <w:t>Bedrooms</w:t>
      </w:r>
    </w:p>
    <w:p w14:paraId="371F3A76" w14:textId="77777777" w:rsidR="003E0574" w:rsidRPr="003E0574" w:rsidRDefault="003E0574" w:rsidP="003E0574">
      <w:pPr>
        <w:numPr>
          <w:ilvl w:val="0"/>
          <w:numId w:val="4"/>
        </w:numPr>
        <w:rPr>
          <w:sz w:val="28"/>
          <w:szCs w:val="28"/>
        </w:rPr>
      </w:pPr>
      <w:r w:rsidRPr="003E0574">
        <w:rPr>
          <w:sz w:val="28"/>
          <w:szCs w:val="28"/>
        </w:rPr>
        <w:t>Bathrooms</w:t>
      </w:r>
    </w:p>
    <w:p w14:paraId="4412825B" w14:textId="77777777" w:rsidR="003E0574" w:rsidRPr="003E0574" w:rsidRDefault="003E0574" w:rsidP="003E0574">
      <w:pPr>
        <w:numPr>
          <w:ilvl w:val="0"/>
          <w:numId w:val="4"/>
        </w:numPr>
        <w:rPr>
          <w:sz w:val="28"/>
          <w:szCs w:val="28"/>
        </w:rPr>
      </w:pPr>
      <w:r w:rsidRPr="003E0574">
        <w:rPr>
          <w:sz w:val="28"/>
          <w:szCs w:val="28"/>
        </w:rPr>
        <w:t>Stories</w:t>
      </w:r>
    </w:p>
    <w:p w14:paraId="151FAD76" w14:textId="77777777" w:rsidR="003E0574" w:rsidRPr="003E0574" w:rsidRDefault="003E0574" w:rsidP="003E0574">
      <w:pPr>
        <w:numPr>
          <w:ilvl w:val="0"/>
          <w:numId w:val="4"/>
        </w:numPr>
        <w:rPr>
          <w:sz w:val="28"/>
          <w:szCs w:val="28"/>
        </w:rPr>
      </w:pPr>
      <w:r w:rsidRPr="003E0574">
        <w:rPr>
          <w:sz w:val="28"/>
          <w:szCs w:val="28"/>
        </w:rPr>
        <w:t>Parking</w:t>
      </w:r>
    </w:p>
    <w:p w14:paraId="7B4E3785" w14:textId="77777777" w:rsidR="003E0574" w:rsidRP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lastRenderedPageBreak/>
        <w:t xml:space="preserve">The data was split into training and testing sets with a ratio of </w:t>
      </w:r>
      <w:r w:rsidRPr="003E0574">
        <w:rPr>
          <w:b/>
          <w:bCs/>
          <w:sz w:val="28"/>
          <w:szCs w:val="28"/>
        </w:rPr>
        <w:t>80:20</w:t>
      </w:r>
      <w:r w:rsidRPr="003E0574">
        <w:rPr>
          <w:sz w:val="28"/>
          <w:szCs w:val="28"/>
        </w:rPr>
        <w:t xml:space="preserve"> (test_size=0.2) and a random_state of 42 to ensure reproducibility. A standard Linear Regression model was fitted to the training data.</w:t>
      </w:r>
    </w:p>
    <w:p w14:paraId="02B4D73E" w14:textId="77777777" w:rsidR="003E0574" w:rsidRPr="003E0574" w:rsidRDefault="003E0574" w:rsidP="003E0574">
      <w:pPr>
        <w:rPr>
          <w:b/>
          <w:bCs/>
          <w:sz w:val="28"/>
          <w:szCs w:val="28"/>
        </w:rPr>
      </w:pPr>
      <w:r w:rsidRPr="003E0574">
        <w:rPr>
          <w:b/>
          <w:bCs/>
          <w:sz w:val="28"/>
          <w:szCs w:val="28"/>
        </w:rPr>
        <w:t>3.2 Phase 2: Comprehensive Feature Engineering</w:t>
      </w:r>
    </w:p>
    <w:p w14:paraId="6EB2049E" w14:textId="77777777" w:rsidR="003E0574" w:rsidRP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In the second iteration, the feature space was expanded. Categorical variables (such as furnishingstatus and airconditioning) were One-Hot Encoded. This allows the linear equation to assign coefficients to non-numeric qualities (e.g., the premium value added by having a "fully furnished" status).</w:t>
      </w:r>
    </w:p>
    <w:p w14:paraId="3E6809DA" w14:textId="272440C4" w:rsidR="003E0574" w:rsidRP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The coefficients (</w:t>
      </w:r>
      <w:r>
        <w:rPr>
          <w:sz w:val="28"/>
          <w:szCs w:val="28"/>
        </w:rPr>
        <w:t>w</w:t>
      </w:r>
      <w:r w:rsidRPr="003E0574">
        <w:rPr>
          <w:sz w:val="28"/>
          <w:szCs w:val="28"/>
        </w:rPr>
        <w:t>) and intercept (</w:t>
      </w:r>
      <w:r>
        <w:rPr>
          <w:sz w:val="28"/>
          <w:szCs w:val="28"/>
        </w:rPr>
        <w:t>b</w:t>
      </w:r>
      <w:r w:rsidRPr="003E0574">
        <w:rPr>
          <w:sz w:val="28"/>
          <w:szCs w:val="28"/>
        </w:rPr>
        <w:t>) were calculated to formulate the regression equation:</w:t>
      </w:r>
    </w:p>
    <w:p w14:paraId="384EC2B1" w14:textId="5A626922" w:rsidR="003E0574" w:rsidRPr="003E0574" w:rsidRDefault="003E0574" w:rsidP="003E0574">
      <w:pPr>
        <w:rPr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y = w_1x_1 + w_2x_2 + ... + w_nx_n + b</m:t>
          </m:r>
        </m:oMath>
      </m:oMathPara>
    </w:p>
    <w:p w14:paraId="408FD99E" w14:textId="2D1B1B95" w:rsid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 xml:space="preserve">Where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Pr="003E0574">
        <w:rPr>
          <w:sz w:val="28"/>
          <w:szCs w:val="28"/>
        </w:rPr>
        <w:t xml:space="preserve"> is the price and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 xml:space="preserve">x </m:t>
        </m:r>
      </m:oMath>
      <w:r w:rsidRPr="003E0574">
        <w:rPr>
          <w:sz w:val="28"/>
          <w:szCs w:val="28"/>
        </w:rPr>
        <w:t>represents the features.</w:t>
      </w:r>
    </w:p>
    <w:p w14:paraId="3BDA3BD2" w14:textId="77777777" w:rsidR="003E0574" w:rsidRDefault="003E0574" w:rsidP="003E0574">
      <w:pPr>
        <w:rPr>
          <w:sz w:val="28"/>
          <w:szCs w:val="28"/>
        </w:rPr>
      </w:pPr>
    </w:p>
    <w:p w14:paraId="35102DB5" w14:textId="77777777" w:rsidR="003E0574" w:rsidRPr="003E0574" w:rsidRDefault="003E0574" w:rsidP="003E0574">
      <w:pPr>
        <w:rPr>
          <w:b/>
          <w:bCs/>
          <w:sz w:val="28"/>
          <w:szCs w:val="28"/>
        </w:rPr>
      </w:pPr>
      <w:r w:rsidRPr="003E0574">
        <w:rPr>
          <w:b/>
          <w:bCs/>
          <w:sz w:val="28"/>
          <w:szCs w:val="28"/>
        </w:rPr>
        <w:t>4. Model Evaluation &amp; Results</w:t>
      </w:r>
    </w:p>
    <w:p w14:paraId="1F8D3118" w14:textId="083046F7" w:rsidR="003E0574" w:rsidRDefault="003E0574" w:rsidP="003E0574">
      <w:pPr>
        <w:rPr>
          <w:sz w:val="28"/>
          <w:szCs w:val="28"/>
        </w:rPr>
      </w:pPr>
      <w:r w:rsidRPr="003E0574">
        <w:rPr>
          <w:sz w:val="28"/>
          <w:szCs w:val="28"/>
        </w:rPr>
        <w:t>The models were evaluated on the unseen test set (20% of the data).</w:t>
      </w:r>
    </w:p>
    <w:p w14:paraId="70F5A953" w14:textId="77777777" w:rsidR="003E0574" w:rsidRPr="003E0574" w:rsidRDefault="003E0574" w:rsidP="003E0574">
      <w:pPr>
        <w:rPr>
          <w:b/>
          <w:bCs/>
          <w:sz w:val="28"/>
          <w:szCs w:val="28"/>
        </w:rPr>
      </w:pPr>
      <w:r w:rsidRPr="003E0574">
        <w:rPr>
          <w:b/>
          <w:bCs/>
          <w:sz w:val="28"/>
          <w:szCs w:val="28"/>
        </w:rPr>
        <w:t>4.1 Metric Definitions</w:t>
      </w:r>
    </w:p>
    <w:p w14:paraId="1B6DC014" w14:textId="77777777" w:rsidR="003E0574" w:rsidRPr="003E0574" w:rsidRDefault="003E0574" w:rsidP="003E0574">
      <w:pPr>
        <w:numPr>
          <w:ilvl w:val="0"/>
          <w:numId w:val="5"/>
        </w:numPr>
        <w:rPr>
          <w:sz w:val="28"/>
          <w:szCs w:val="28"/>
        </w:rPr>
      </w:pPr>
      <w:r w:rsidRPr="003E0574">
        <w:rPr>
          <w:b/>
          <w:bCs/>
          <w:sz w:val="28"/>
          <w:szCs w:val="28"/>
        </w:rPr>
        <w:t>MSE (Mean Squared Error):</w:t>
      </w:r>
      <w:r w:rsidRPr="003E0574">
        <w:rPr>
          <w:sz w:val="28"/>
          <w:szCs w:val="28"/>
        </w:rPr>
        <w:t xml:space="preserve"> The average squared difference between the estimated values and the actual value.</w:t>
      </w:r>
    </w:p>
    <w:p w14:paraId="5C6E7A88" w14:textId="77777777" w:rsidR="003E0574" w:rsidRPr="003E0574" w:rsidRDefault="003E0574" w:rsidP="003E0574">
      <w:pPr>
        <w:numPr>
          <w:ilvl w:val="0"/>
          <w:numId w:val="5"/>
        </w:numPr>
        <w:rPr>
          <w:sz w:val="28"/>
          <w:szCs w:val="28"/>
        </w:rPr>
      </w:pPr>
      <w:r w:rsidRPr="003E0574">
        <w:rPr>
          <w:b/>
          <w:bCs/>
          <w:sz w:val="28"/>
          <w:szCs w:val="28"/>
        </w:rPr>
        <w:t>RMSE (Root Mean Squared Error):</w:t>
      </w:r>
      <w:r w:rsidRPr="003E0574">
        <w:rPr>
          <w:sz w:val="28"/>
          <w:szCs w:val="28"/>
        </w:rPr>
        <w:t xml:space="preserve"> The square root of MSE, representing the average error in the same units as the price.</w:t>
      </w:r>
    </w:p>
    <w:p w14:paraId="155FA740" w14:textId="7BB6CFFA" w:rsidR="003E0574" w:rsidRPr="003E0574" w:rsidRDefault="003E0574" w:rsidP="003E0574">
      <w:pPr>
        <w:numPr>
          <w:ilvl w:val="0"/>
          <w:numId w:val="5"/>
        </w:numPr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 </m:t>
        </m:r>
      </m:oMath>
      <w:r w:rsidRPr="003E0574">
        <w:rPr>
          <w:b/>
          <w:bCs/>
          <w:sz w:val="28"/>
          <w:szCs w:val="28"/>
        </w:rPr>
        <w:t>Score:</w:t>
      </w:r>
      <w:r w:rsidRPr="003E0574">
        <w:rPr>
          <w:sz w:val="28"/>
          <w:szCs w:val="28"/>
        </w:rPr>
        <w:t xml:space="preserve"> A statistical measure representing the proportion of variance for the dependent variable that's explained by the independent variables.</w:t>
      </w:r>
    </w:p>
    <w:p w14:paraId="27A1EC0A" w14:textId="77777777" w:rsidR="00D62492" w:rsidRPr="00D62492" w:rsidRDefault="00D62492" w:rsidP="00D62492">
      <w:p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4.2 Performance Comparison</w:t>
      </w:r>
    </w:p>
    <w:p w14:paraId="09E90ECF" w14:textId="77777777" w:rsidR="00D62492" w:rsidRPr="00D62492" w:rsidRDefault="00D62492" w:rsidP="00D62492">
      <w:p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The following metrics compare the baseline model (numerical features only) against the full model (numerical + categorical features).</w:t>
      </w:r>
    </w:p>
    <w:p w14:paraId="4CE9D724" w14:textId="77777777" w:rsidR="00D62492" w:rsidRPr="00D62492" w:rsidRDefault="00D62492" w:rsidP="00D62492">
      <w:p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Phase 1 (Numerical Only):</w:t>
      </w:r>
    </w:p>
    <w:p w14:paraId="41EF65E8" w14:textId="77777777" w:rsidR="00D62492" w:rsidRPr="00D62492" w:rsidRDefault="00D62492" w:rsidP="00D62492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MSE: $2,292,721,545,725.36$</w:t>
      </w:r>
    </w:p>
    <w:p w14:paraId="1825495B" w14:textId="77777777" w:rsidR="00D62492" w:rsidRPr="00D62492" w:rsidRDefault="00D62492" w:rsidP="00D62492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RMSE: $1,514,173.55$</w:t>
      </w:r>
    </w:p>
    <w:p w14:paraId="697BD3E4" w14:textId="21471022" w:rsidR="00D62492" w:rsidRPr="00D62492" w:rsidRDefault="00D62492" w:rsidP="00D62492">
      <w:pPr>
        <w:numPr>
          <w:ilvl w:val="0"/>
          <w:numId w:val="11"/>
        </w:numPr>
        <w:rPr>
          <w:b/>
          <w:bCs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62492">
        <w:rPr>
          <w:b/>
          <w:bCs/>
          <w:sz w:val="28"/>
          <w:szCs w:val="28"/>
        </w:rPr>
        <w:t xml:space="preserve"> Score: $0.546$ ($54.6\%$)</w:t>
      </w:r>
    </w:p>
    <w:p w14:paraId="4E7CB5A2" w14:textId="77777777" w:rsidR="00D62492" w:rsidRPr="00D62492" w:rsidRDefault="00D62492" w:rsidP="00D62492">
      <w:p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lastRenderedPageBreak/>
        <w:t>Phase 2 (All Features Encoded):</w:t>
      </w:r>
    </w:p>
    <w:p w14:paraId="2150DF98" w14:textId="77777777" w:rsidR="00D62492" w:rsidRPr="00D62492" w:rsidRDefault="00D62492" w:rsidP="00D62492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MSE: $1,754,318,687,330.66$</w:t>
      </w:r>
    </w:p>
    <w:p w14:paraId="369E9898" w14:textId="77777777" w:rsidR="00D62492" w:rsidRPr="00D62492" w:rsidRDefault="00D62492" w:rsidP="00D62492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RMSE: $1,324,506.96$</w:t>
      </w:r>
    </w:p>
    <w:p w14:paraId="7D50D8E8" w14:textId="330207A5" w:rsidR="00D62492" w:rsidRPr="00D62492" w:rsidRDefault="00D62492" w:rsidP="00D62492">
      <w:pPr>
        <w:numPr>
          <w:ilvl w:val="0"/>
          <w:numId w:val="12"/>
        </w:numPr>
        <w:rPr>
          <w:b/>
          <w:bCs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62492">
        <w:rPr>
          <w:b/>
          <w:bCs/>
          <w:sz w:val="28"/>
          <w:szCs w:val="28"/>
        </w:rPr>
        <w:t xml:space="preserve"> Score: $0.653$ ($65.3\%$)</w:t>
      </w:r>
    </w:p>
    <w:p w14:paraId="219E2662" w14:textId="77777777" w:rsidR="00D62492" w:rsidRPr="00D62492" w:rsidRDefault="00D62492" w:rsidP="00D62492">
      <w:p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Interpretation of Results</w:t>
      </w:r>
    </w:p>
    <w:p w14:paraId="4B3338DF" w14:textId="77777777" w:rsidR="00D62492" w:rsidRPr="00D62492" w:rsidRDefault="00D62492" w:rsidP="00D62492">
      <w:p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Comparing the two phases highlights the impact of feature engineering on model accuracy:</w:t>
      </w:r>
    </w:p>
    <w:p w14:paraId="0719907E" w14:textId="77777777" w:rsidR="00D62492" w:rsidRPr="00D62492" w:rsidRDefault="00D62492" w:rsidP="00D62492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Error Reduction: The RMSE dropped from approximately 1.51 million in Phase 1 to 1.32 million in Phase 2. This means that, on average, the full model's price predictions are closer to the actual selling price by roughly 190,000 units compared to the baseline model.</w:t>
      </w:r>
    </w:p>
    <w:p w14:paraId="7AC8DE34" w14:textId="6CC118B2" w:rsidR="00D62492" w:rsidRPr="00D62492" w:rsidRDefault="00D62492" w:rsidP="00D62492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Variance Explained (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62492">
        <w:rPr>
          <w:b/>
          <w:bCs/>
          <w:sz w:val="28"/>
          <w:szCs w:val="28"/>
        </w:rPr>
        <w:t xml:space="preserve">): The </w:t>
      </w:r>
      <m:oMath>
        <m:sSup>
          <m:sSup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Pr="00D62492">
        <w:rPr>
          <w:b/>
          <w:bCs/>
          <w:sz w:val="28"/>
          <w:szCs w:val="28"/>
        </w:rPr>
        <w:t xml:space="preserve"> score improved significantly from 0.55 to 0.65. This indicates that while the numerical features (like Area and Bedrooms) explain about 55% of the variance in house prices, adding categorical variables (like Airconditioning, Furnishing Status, and Location) allows the model to capture an additional 10% of the market's behavior</w:t>
      </w:r>
      <w:r w:rsidRPr="00D62492">
        <w:rPr>
          <w:b/>
          <w:bCs/>
          <w:sz w:val="28"/>
          <w:szCs w:val="28"/>
          <w:vertAlign w:val="superscript"/>
        </w:rPr>
        <w:t>1</w:t>
      </w:r>
      <w:r w:rsidRPr="00D62492">
        <w:rPr>
          <w:b/>
          <w:bCs/>
          <w:sz w:val="28"/>
          <w:szCs w:val="28"/>
        </w:rPr>
        <w:t>.</w:t>
      </w:r>
    </w:p>
    <w:p w14:paraId="07016615" w14:textId="77777777" w:rsidR="00D62492" w:rsidRPr="00D62492" w:rsidRDefault="00D62492" w:rsidP="00D62492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Conclusion: The addition of categorical variables through One-Hot Encoding provided a clear boost in predictive power, confirming that non-numeric amenities are critical drivers of real estate value</w:t>
      </w:r>
      <w:r w:rsidRPr="00D62492">
        <w:rPr>
          <w:b/>
          <w:bCs/>
          <w:sz w:val="28"/>
          <w:szCs w:val="28"/>
          <w:vertAlign w:val="superscript"/>
        </w:rPr>
        <w:t>2</w:t>
      </w:r>
      <w:r w:rsidRPr="00D62492">
        <w:rPr>
          <w:b/>
          <w:bCs/>
          <w:sz w:val="28"/>
          <w:szCs w:val="28"/>
        </w:rPr>
        <w:t>.</w:t>
      </w:r>
    </w:p>
    <w:p w14:paraId="7C86DD67" w14:textId="68ACDF30" w:rsidR="003E0574" w:rsidRPr="003E0574" w:rsidRDefault="003E0574" w:rsidP="00D62492">
      <w:pPr>
        <w:rPr>
          <w:sz w:val="28"/>
          <w:szCs w:val="28"/>
        </w:rPr>
      </w:pPr>
      <w:r w:rsidRPr="003E0574">
        <w:rPr>
          <w:b/>
          <w:bCs/>
          <w:sz w:val="28"/>
          <w:szCs w:val="28"/>
        </w:rPr>
        <w:t xml:space="preserve"> </w:t>
      </w:r>
    </w:p>
    <w:p w14:paraId="7B210202" w14:textId="77777777" w:rsidR="00D62492" w:rsidRPr="00D62492" w:rsidRDefault="00D62492" w:rsidP="00D62492">
      <w:pPr>
        <w:rPr>
          <w:b/>
          <w:bCs/>
          <w:sz w:val="28"/>
          <w:szCs w:val="28"/>
        </w:rPr>
      </w:pPr>
      <w:r w:rsidRPr="00D62492">
        <w:rPr>
          <w:b/>
          <w:bCs/>
          <w:sz w:val="28"/>
          <w:szCs w:val="28"/>
        </w:rPr>
        <w:t>4.3 Coefficient Analysis</w:t>
      </w:r>
    </w:p>
    <w:p w14:paraId="3C56FCF7" w14:textId="3D7C733D" w:rsidR="00D62492" w:rsidRPr="00D62492" w:rsidRDefault="00D62492" w:rsidP="00D62492">
      <w:pPr>
        <w:rPr>
          <w:sz w:val="28"/>
          <w:szCs w:val="28"/>
        </w:rPr>
      </w:pPr>
      <w:r w:rsidRPr="00D62492">
        <w:rPr>
          <w:sz w:val="28"/>
          <w:szCs w:val="28"/>
        </w:rPr>
        <w:t>To interpret the model's findings, the coefficients (</w:t>
      </w:r>
      <w:r>
        <w:rPr>
          <w:sz w:val="28"/>
          <w:szCs w:val="28"/>
        </w:rPr>
        <w:t>w</w:t>
      </w:r>
      <w:r w:rsidRPr="00D62492">
        <w:rPr>
          <w:sz w:val="28"/>
          <w:szCs w:val="28"/>
        </w:rPr>
        <w:t>) were extracted and mapped to their corresponding feature names. A Pandas DataFrame (coff_df) was created to organize these values</w:t>
      </w:r>
      <w:r w:rsidRPr="00D62492">
        <w:rPr>
          <w:sz w:val="28"/>
          <w:szCs w:val="28"/>
          <w:vertAlign w:val="superscript"/>
        </w:rPr>
        <w:t>2</w:t>
      </w:r>
      <w:r w:rsidRPr="00D62492">
        <w:rPr>
          <w:sz w:val="28"/>
          <w:szCs w:val="28"/>
        </w:rPr>
        <w:t>.</w:t>
      </w:r>
    </w:p>
    <w:p w14:paraId="70335B7B" w14:textId="77777777" w:rsidR="00D62492" w:rsidRPr="00D62492" w:rsidRDefault="00D62492" w:rsidP="00D62492">
      <w:pPr>
        <w:numPr>
          <w:ilvl w:val="0"/>
          <w:numId w:val="14"/>
        </w:numPr>
        <w:rPr>
          <w:sz w:val="28"/>
          <w:szCs w:val="28"/>
        </w:rPr>
      </w:pPr>
      <w:r w:rsidRPr="00D62492">
        <w:rPr>
          <w:b/>
          <w:bCs/>
          <w:sz w:val="28"/>
          <w:szCs w:val="28"/>
        </w:rPr>
        <w:t>Methodology:</w:t>
      </w:r>
      <w:r w:rsidRPr="00D62492">
        <w:rPr>
          <w:sz w:val="28"/>
          <w:szCs w:val="28"/>
        </w:rPr>
        <w:t xml:space="preserve"> The coefficients were stored alongside feature names and sorted in ascending order using coff_df.sort_values(by='coffecient', ascending=True)</w:t>
      </w:r>
      <w:r w:rsidRPr="00D62492">
        <w:rPr>
          <w:sz w:val="28"/>
          <w:szCs w:val="28"/>
          <w:vertAlign w:val="superscript"/>
        </w:rPr>
        <w:t>3</w:t>
      </w:r>
      <w:r w:rsidRPr="00D62492">
        <w:rPr>
          <w:sz w:val="28"/>
          <w:szCs w:val="28"/>
        </w:rPr>
        <w:t>.</w:t>
      </w:r>
    </w:p>
    <w:p w14:paraId="7D497005" w14:textId="77777777" w:rsidR="00D62492" w:rsidRPr="00D62492" w:rsidRDefault="00D62492" w:rsidP="00D62492">
      <w:pPr>
        <w:numPr>
          <w:ilvl w:val="0"/>
          <w:numId w:val="14"/>
        </w:numPr>
        <w:rPr>
          <w:sz w:val="28"/>
          <w:szCs w:val="28"/>
        </w:rPr>
      </w:pPr>
      <w:r w:rsidRPr="00D62492">
        <w:rPr>
          <w:b/>
          <w:bCs/>
          <w:sz w:val="28"/>
          <w:szCs w:val="28"/>
        </w:rPr>
        <w:t>Interpretation:</w:t>
      </w:r>
    </w:p>
    <w:p w14:paraId="055B7737" w14:textId="77777777" w:rsidR="00D62492" w:rsidRPr="00D62492" w:rsidRDefault="00D62492" w:rsidP="00D62492">
      <w:pPr>
        <w:numPr>
          <w:ilvl w:val="1"/>
          <w:numId w:val="14"/>
        </w:numPr>
        <w:rPr>
          <w:sz w:val="28"/>
          <w:szCs w:val="28"/>
        </w:rPr>
      </w:pPr>
      <w:r w:rsidRPr="00D62492">
        <w:rPr>
          <w:b/>
          <w:bCs/>
          <w:sz w:val="28"/>
          <w:szCs w:val="28"/>
        </w:rPr>
        <w:lastRenderedPageBreak/>
        <w:t>Higher values:</w:t>
      </w:r>
      <w:r w:rsidRPr="00D62492">
        <w:rPr>
          <w:sz w:val="28"/>
          <w:szCs w:val="28"/>
        </w:rPr>
        <w:t xml:space="preserve"> Features at the bottom of the sorted list (with large positive coefficients) represent the strongest drivers of price increases.</w:t>
      </w:r>
    </w:p>
    <w:p w14:paraId="20F93526" w14:textId="77777777" w:rsidR="00D62492" w:rsidRPr="00D62492" w:rsidRDefault="00D62492" w:rsidP="00D62492">
      <w:pPr>
        <w:numPr>
          <w:ilvl w:val="1"/>
          <w:numId w:val="14"/>
        </w:numPr>
        <w:rPr>
          <w:sz w:val="28"/>
          <w:szCs w:val="28"/>
        </w:rPr>
      </w:pPr>
      <w:r w:rsidRPr="00D62492">
        <w:rPr>
          <w:b/>
          <w:bCs/>
          <w:sz w:val="28"/>
          <w:szCs w:val="28"/>
        </w:rPr>
        <w:t>Lower values:</w:t>
      </w:r>
      <w:r w:rsidRPr="00D62492">
        <w:rPr>
          <w:sz w:val="28"/>
          <w:szCs w:val="28"/>
        </w:rPr>
        <w:t xml:space="preserve"> Features at the top of the list represent factors that have a smaller or potentially negative impact on the property value relative to the baseline.</w:t>
      </w:r>
    </w:p>
    <w:p w14:paraId="57BA719C" w14:textId="77777777" w:rsidR="00EB4F1F" w:rsidRDefault="00EB4F1F" w:rsidP="003E0574">
      <w:pPr>
        <w:rPr>
          <w:sz w:val="28"/>
          <w:szCs w:val="28"/>
        </w:rPr>
      </w:pPr>
    </w:p>
    <w:p w14:paraId="0876BB91" w14:textId="77777777" w:rsidR="00C60AAB" w:rsidRPr="00C60AAB" w:rsidRDefault="00C60AAB" w:rsidP="00C60AAB">
      <w:pPr>
        <w:rPr>
          <w:b/>
          <w:bCs/>
          <w:sz w:val="28"/>
          <w:szCs w:val="28"/>
        </w:rPr>
      </w:pPr>
      <w:r w:rsidRPr="00C60AAB">
        <w:rPr>
          <w:b/>
          <w:bCs/>
          <w:sz w:val="28"/>
          <w:szCs w:val="28"/>
        </w:rPr>
        <w:t>5. Visual Analysis</w:t>
      </w:r>
    </w:p>
    <w:p w14:paraId="4E06688A" w14:textId="77777777" w:rsidR="00C60AAB" w:rsidRPr="00C60AAB" w:rsidRDefault="00C60AAB" w:rsidP="00C60AAB">
      <w:pPr>
        <w:rPr>
          <w:sz w:val="28"/>
          <w:szCs w:val="28"/>
        </w:rPr>
      </w:pPr>
      <w:r w:rsidRPr="00C60AAB">
        <w:rPr>
          <w:sz w:val="28"/>
          <w:szCs w:val="28"/>
        </w:rPr>
        <w:t>Visualizations were generated using matplotlib to diagnose the model's accuracy and error distribution.</w:t>
      </w:r>
    </w:p>
    <w:p w14:paraId="66E55F2E" w14:textId="77777777" w:rsidR="00C60AAB" w:rsidRPr="00C60AAB" w:rsidRDefault="00C60AAB" w:rsidP="00C60AAB">
      <w:pPr>
        <w:rPr>
          <w:b/>
          <w:bCs/>
          <w:sz w:val="28"/>
          <w:szCs w:val="28"/>
        </w:rPr>
      </w:pPr>
      <w:r w:rsidRPr="00C60AAB">
        <w:rPr>
          <w:b/>
          <w:bCs/>
          <w:sz w:val="28"/>
          <w:szCs w:val="28"/>
        </w:rPr>
        <w:t>5.1 Actual vs. Predicted Prices</w:t>
      </w:r>
    </w:p>
    <w:p w14:paraId="08815AE1" w14:textId="77777777" w:rsidR="00C60AAB" w:rsidRPr="00C60AAB" w:rsidRDefault="00C60AAB" w:rsidP="00C60AAB">
      <w:pPr>
        <w:rPr>
          <w:sz w:val="28"/>
          <w:szCs w:val="28"/>
        </w:rPr>
      </w:pPr>
      <w:r w:rsidRPr="00C60AAB">
        <w:rPr>
          <w:sz w:val="28"/>
          <w:szCs w:val="28"/>
        </w:rPr>
        <w:t>This scatter plot compares the actual test values against the model's predictions.</w:t>
      </w:r>
    </w:p>
    <w:p w14:paraId="6588242E" w14:textId="77777777" w:rsidR="00C60AAB" w:rsidRPr="00C60AAB" w:rsidRDefault="00C60AAB" w:rsidP="00C60AAB">
      <w:pPr>
        <w:numPr>
          <w:ilvl w:val="0"/>
          <w:numId w:val="15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Implementation:</w:t>
      </w:r>
      <w:r w:rsidRPr="00C60AAB">
        <w:rPr>
          <w:sz w:val="28"/>
          <w:szCs w:val="28"/>
        </w:rPr>
        <w:t xml:space="preserve"> The plot includes a red reference line generated by plt.plot(...) connecting the minimum and maximum values.</w:t>
      </w:r>
    </w:p>
    <w:p w14:paraId="32E0ECA0" w14:textId="77777777" w:rsidR="00C60AAB" w:rsidRPr="00C60AAB" w:rsidRDefault="00C60AAB" w:rsidP="00C60AAB">
      <w:pPr>
        <w:numPr>
          <w:ilvl w:val="0"/>
          <w:numId w:val="15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Ideal Scenario:</w:t>
      </w:r>
      <w:r w:rsidRPr="00C60AAB">
        <w:rPr>
          <w:sz w:val="28"/>
          <w:szCs w:val="28"/>
        </w:rPr>
        <w:t xml:space="preserve"> Points falling on this red line indicate perfect prediction accuracy.</w:t>
      </w:r>
    </w:p>
    <w:p w14:paraId="79E28FE3" w14:textId="77777777" w:rsidR="00C60AAB" w:rsidRPr="00C60AAB" w:rsidRDefault="00C60AAB" w:rsidP="00C60AAB">
      <w:pPr>
        <w:numPr>
          <w:ilvl w:val="0"/>
          <w:numId w:val="15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Formatting:</w:t>
      </w:r>
      <w:r w:rsidRPr="00C60AAB">
        <w:rPr>
          <w:sz w:val="28"/>
          <w:szCs w:val="28"/>
        </w:rPr>
        <w:t xml:space="preserve"> The axes were formatted with style='plain' to prevent scientific notation, making the price values (in millions) easier to read.</w:t>
      </w:r>
    </w:p>
    <w:p w14:paraId="32A9CE50" w14:textId="26482015" w:rsidR="00283ED4" w:rsidRDefault="00283ED4" w:rsidP="00C60AAB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05841C" wp14:editId="621528E1">
            <wp:extent cx="4782191" cy="3254400"/>
            <wp:effectExtent l="0" t="0" r="0" b="3175"/>
            <wp:docPr id="138625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740" cy="3307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386FF" w14:textId="15C49C38" w:rsidR="00C60AAB" w:rsidRPr="00C60AAB" w:rsidRDefault="00C60AAB" w:rsidP="00C60AAB">
      <w:pPr>
        <w:rPr>
          <w:b/>
          <w:bCs/>
          <w:sz w:val="28"/>
          <w:szCs w:val="28"/>
        </w:rPr>
      </w:pPr>
      <w:r w:rsidRPr="00C60AAB">
        <w:rPr>
          <w:b/>
          <w:bCs/>
          <w:sz w:val="28"/>
          <w:szCs w:val="28"/>
        </w:rPr>
        <w:lastRenderedPageBreak/>
        <w:t>5.2 Residual Analysis</w:t>
      </w:r>
    </w:p>
    <w:p w14:paraId="715E9317" w14:textId="77777777" w:rsidR="00C60AAB" w:rsidRPr="00C60AAB" w:rsidRDefault="00C60AAB" w:rsidP="00C60AAB">
      <w:pPr>
        <w:rPr>
          <w:sz w:val="28"/>
          <w:szCs w:val="28"/>
        </w:rPr>
      </w:pPr>
      <w:r w:rsidRPr="00C60AAB">
        <w:rPr>
          <w:sz w:val="28"/>
          <w:szCs w:val="28"/>
        </w:rPr>
        <w:t>Residuals were calculated as the difference between actual and predicted prices (residuals = y_test - y_pred).</w:t>
      </w:r>
    </w:p>
    <w:p w14:paraId="543DCADF" w14:textId="77777777" w:rsidR="00C60AAB" w:rsidRPr="00C60AAB" w:rsidRDefault="00C60AAB" w:rsidP="00C60AAB">
      <w:pPr>
        <w:numPr>
          <w:ilvl w:val="0"/>
          <w:numId w:val="16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Scatter Plot:</w:t>
      </w:r>
      <w:r w:rsidRPr="00C60AAB">
        <w:rPr>
          <w:sz w:val="28"/>
          <w:szCs w:val="28"/>
        </w:rPr>
        <w:t xml:space="preserve"> A scatter plot of Predicted Price vs. Residuals was created with transparency (alpha=0.7) to visualize point density.</w:t>
      </w:r>
    </w:p>
    <w:p w14:paraId="619CAE0B" w14:textId="77777777" w:rsidR="00C60AAB" w:rsidRPr="00C60AAB" w:rsidRDefault="00C60AAB" w:rsidP="00C60AAB">
      <w:pPr>
        <w:numPr>
          <w:ilvl w:val="0"/>
          <w:numId w:val="16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Zero Line:</w:t>
      </w:r>
      <w:r w:rsidRPr="00C60AAB">
        <w:rPr>
          <w:sz w:val="28"/>
          <w:szCs w:val="28"/>
        </w:rPr>
        <w:t xml:space="preserve"> A horizontal red line (plt.axhline(0, color='red')) was added to mark the zero-error threshold.</w:t>
      </w:r>
    </w:p>
    <w:p w14:paraId="52CDBE73" w14:textId="77777777" w:rsidR="00C60AAB" w:rsidRPr="00C60AAB" w:rsidRDefault="00C60AAB" w:rsidP="00C60AAB">
      <w:pPr>
        <w:numPr>
          <w:ilvl w:val="0"/>
          <w:numId w:val="16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Interpretation:</w:t>
      </w:r>
      <w:r w:rsidRPr="00C60AAB">
        <w:rPr>
          <w:sz w:val="28"/>
          <w:szCs w:val="28"/>
        </w:rPr>
        <w:t xml:space="preserve"> A random distribution of points around this red line indicates the model is performing well (homoscedasticity). Patterns or shapes (like a funnel) would suggest the model struggles with certain price ranges.</w:t>
      </w:r>
    </w:p>
    <w:p w14:paraId="3A10358B" w14:textId="5CA8FAA0" w:rsidR="00C60AAB" w:rsidRPr="00C60AAB" w:rsidRDefault="006808DB" w:rsidP="00C60AA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6DC339B" wp14:editId="3484B662">
            <wp:extent cx="5731510" cy="4228465"/>
            <wp:effectExtent l="0" t="0" r="2540" b="635"/>
            <wp:docPr id="16242976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28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2E153" w14:textId="77777777" w:rsidR="00C60AAB" w:rsidRPr="00C60AAB" w:rsidRDefault="00C60AAB" w:rsidP="00C60AAB">
      <w:pPr>
        <w:rPr>
          <w:b/>
          <w:bCs/>
          <w:sz w:val="28"/>
          <w:szCs w:val="28"/>
        </w:rPr>
      </w:pPr>
      <w:r w:rsidRPr="00C60AAB">
        <w:rPr>
          <w:b/>
          <w:bCs/>
          <w:sz w:val="28"/>
          <w:szCs w:val="28"/>
        </w:rPr>
        <w:t>5.3 Error Distribution</w:t>
      </w:r>
    </w:p>
    <w:p w14:paraId="0CEB001A" w14:textId="77777777" w:rsidR="00C60AAB" w:rsidRPr="00C60AAB" w:rsidRDefault="00C60AAB" w:rsidP="00C60AAB">
      <w:pPr>
        <w:rPr>
          <w:sz w:val="28"/>
          <w:szCs w:val="28"/>
        </w:rPr>
      </w:pPr>
      <w:r w:rsidRPr="00C60AAB">
        <w:rPr>
          <w:sz w:val="28"/>
          <w:szCs w:val="28"/>
        </w:rPr>
        <w:t>A histogram was plotted to visualize the frequency of prediction errors.</w:t>
      </w:r>
    </w:p>
    <w:p w14:paraId="2E6F9BD8" w14:textId="77777777" w:rsidR="00C60AAB" w:rsidRPr="00C60AAB" w:rsidRDefault="00C60AAB" w:rsidP="00C60AAB">
      <w:pPr>
        <w:numPr>
          <w:ilvl w:val="0"/>
          <w:numId w:val="17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Implementation:</w:t>
      </w:r>
      <w:r w:rsidRPr="00C60AAB">
        <w:rPr>
          <w:sz w:val="28"/>
          <w:szCs w:val="28"/>
        </w:rPr>
        <w:t xml:space="preserve"> The histogram uses bins=30 to provide a granular view of the error spread.</w:t>
      </w:r>
    </w:p>
    <w:p w14:paraId="0ABA825E" w14:textId="77777777" w:rsidR="00C60AAB" w:rsidRPr="00C60AAB" w:rsidRDefault="00C60AAB" w:rsidP="00C60AAB">
      <w:pPr>
        <w:numPr>
          <w:ilvl w:val="0"/>
          <w:numId w:val="17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lastRenderedPageBreak/>
        <w:t>Interpretation:</w:t>
      </w:r>
      <w:r w:rsidRPr="00C60AAB">
        <w:rPr>
          <w:sz w:val="28"/>
          <w:szCs w:val="28"/>
        </w:rPr>
        <w:t xml:space="preserve"> The shape of this histogram allows us to verify if the errors follow a Normal Distribution, which is a key assumption for valid Linear Regression hypothesis testing.</w:t>
      </w:r>
    </w:p>
    <w:p w14:paraId="3027FBE8" w14:textId="7DC18CA4" w:rsidR="00C60AAB" w:rsidRPr="00C60AAB" w:rsidRDefault="006808DB" w:rsidP="00C60AA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730C98" wp14:editId="41887563">
            <wp:extent cx="5731510" cy="4480560"/>
            <wp:effectExtent l="0" t="0" r="2540" b="0"/>
            <wp:docPr id="627404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4DBF5" w14:textId="77777777" w:rsidR="002941BB" w:rsidRDefault="002941BB" w:rsidP="00EB4F1F">
      <w:pPr>
        <w:rPr>
          <w:sz w:val="28"/>
          <w:szCs w:val="28"/>
        </w:rPr>
      </w:pPr>
    </w:p>
    <w:p w14:paraId="55031B4E" w14:textId="77777777" w:rsidR="00C60AAB" w:rsidRPr="00C60AAB" w:rsidRDefault="00C60AAB" w:rsidP="00C60AAB">
      <w:pPr>
        <w:rPr>
          <w:b/>
          <w:bCs/>
          <w:sz w:val="28"/>
          <w:szCs w:val="28"/>
        </w:rPr>
      </w:pPr>
      <w:r w:rsidRPr="00C60AAB">
        <w:rPr>
          <w:b/>
          <w:bCs/>
          <w:sz w:val="28"/>
          <w:szCs w:val="28"/>
        </w:rPr>
        <w:t>6. Conclusion</w:t>
      </w:r>
    </w:p>
    <w:p w14:paraId="733B507B" w14:textId="77777777" w:rsidR="00C60AAB" w:rsidRPr="00C60AAB" w:rsidRDefault="00C60AAB" w:rsidP="00C60AAB">
      <w:pPr>
        <w:rPr>
          <w:sz w:val="28"/>
          <w:szCs w:val="28"/>
        </w:rPr>
      </w:pPr>
      <w:r w:rsidRPr="00C60AAB">
        <w:rPr>
          <w:sz w:val="28"/>
          <w:szCs w:val="28"/>
        </w:rPr>
        <w:t>The project successfully implemented a Linear Regression pipeline in two phases.</w:t>
      </w:r>
    </w:p>
    <w:p w14:paraId="458B7405" w14:textId="77777777" w:rsidR="00C60AAB" w:rsidRPr="00C60AAB" w:rsidRDefault="00C60AAB" w:rsidP="00C60AAB">
      <w:pPr>
        <w:numPr>
          <w:ilvl w:val="0"/>
          <w:numId w:val="18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Phase 1 (Numerical Baseline):</w:t>
      </w:r>
      <w:r w:rsidRPr="00C60AAB">
        <w:rPr>
          <w:sz w:val="28"/>
          <w:szCs w:val="28"/>
        </w:rPr>
        <w:t xml:space="preserve"> Established that core features like Area and Bedrooms are significant predictors but resulted in higher error rates.</w:t>
      </w:r>
    </w:p>
    <w:p w14:paraId="11EECF0B" w14:textId="77777777" w:rsidR="00C60AAB" w:rsidRPr="00C60AAB" w:rsidRDefault="00C60AAB" w:rsidP="00C60AAB">
      <w:pPr>
        <w:numPr>
          <w:ilvl w:val="0"/>
          <w:numId w:val="18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t>Phase 2 (Feature Engineering):</w:t>
      </w:r>
      <w:r w:rsidRPr="00C60AAB">
        <w:rPr>
          <w:sz w:val="28"/>
          <w:szCs w:val="28"/>
        </w:rPr>
        <w:t xml:space="preserve"> Incorporating categorical variables (such as Furnishing Status) via One-Hot Encoding and evaluating them against the test set significantly improved performance.</w:t>
      </w:r>
    </w:p>
    <w:p w14:paraId="118989B4" w14:textId="77777777" w:rsidR="00C60AAB" w:rsidRPr="00C60AAB" w:rsidRDefault="00C60AAB" w:rsidP="00C60AAB">
      <w:pPr>
        <w:numPr>
          <w:ilvl w:val="0"/>
          <w:numId w:val="18"/>
        </w:numPr>
        <w:rPr>
          <w:sz w:val="28"/>
          <w:szCs w:val="28"/>
        </w:rPr>
      </w:pPr>
      <w:r w:rsidRPr="00C60AAB">
        <w:rPr>
          <w:b/>
          <w:bCs/>
          <w:sz w:val="28"/>
          <w:szCs w:val="28"/>
        </w:rPr>
        <w:lastRenderedPageBreak/>
        <w:t>Final Metrics:</w:t>
      </w:r>
      <w:r w:rsidRPr="00C60AAB">
        <w:rPr>
          <w:sz w:val="28"/>
          <w:szCs w:val="28"/>
        </w:rPr>
        <w:t xml:space="preserve"> The final model achieved a higher $R^2$ score and lower RMSE, validating the importance of non-numeric housing amenities in price estimation.</w:t>
      </w:r>
    </w:p>
    <w:p w14:paraId="6D1AFF18" w14:textId="77777777" w:rsidR="002941BB" w:rsidRPr="00EB4F1F" w:rsidRDefault="002941BB" w:rsidP="00EB4F1F">
      <w:pPr>
        <w:rPr>
          <w:sz w:val="28"/>
          <w:szCs w:val="28"/>
        </w:rPr>
      </w:pPr>
    </w:p>
    <w:p w14:paraId="2E369872" w14:textId="77777777" w:rsidR="00EB4F1F" w:rsidRPr="003E0574" w:rsidRDefault="00EB4F1F" w:rsidP="003E0574">
      <w:pPr>
        <w:rPr>
          <w:sz w:val="28"/>
          <w:szCs w:val="28"/>
        </w:rPr>
      </w:pPr>
    </w:p>
    <w:p w14:paraId="7CBDA3E0" w14:textId="77777777" w:rsidR="003E0574" w:rsidRPr="003E0574" w:rsidRDefault="003E0574" w:rsidP="003E0574">
      <w:pPr>
        <w:rPr>
          <w:sz w:val="28"/>
          <w:szCs w:val="28"/>
        </w:rPr>
      </w:pPr>
    </w:p>
    <w:p w14:paraId="188140A1" w14:textId="77777777" w:rsidR="003E0574" w:rsidRPr="003E0574" w:rsidRDefault="003E0574">
      <w:pPr>
        <w:rPr>
          <w:lang w:val="en-GB"/>
        </w:rPr>
      </w:pPr>
    </w:p>
    <w:sectPr w:rsidR="003E0574" w:rsidRPr="003E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17704" w14:textId="77777777" w:rsidR="0091012C" w:rsidRDefault="0091012C" w:rsidP="00283ED4">
      <w:pPr>
        <w:spacing w:after="0" w:line="240" w:lineRule="auto"/>
      </w:pPr>
      <w:r>
        <w:separator/>
      </w:r>
    </w:p>
  </w:endnote>
  <w:endnote w:type="continuationSeparator" w:id="0">
    <w:p w14:paraId="3D6004D9" w14:textId="77777777" w:rsidR="0091012C" w:rsidRDefault="0091012C" w:rsidP="00283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6F682" w14:textId="77777777" w:rsidR="0091012C" w:rsidRDefault="0091012C" w:rsidP="00283ED4">
      <w:pPr>
        <w:spacing w:after="0" w:line="240" w:lineRule="auto"/>
      </w:pPr>
      <w:r>
        <w:separator/>
      </w:r>
    </w:p>
  </w:footnote>
  <w:footnote w:type="continuationSeparator" w:id="0">
    <w:p w14:paraId="4EA496AF" w14:textId="77777777" w:rsidR="0091012C" w:rsidRDefault="0091012C" w:rsidP="00283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F212C"/>
    <w:multiLevelType w:val="multilevel"/>
    <w:tmpl w:val="8E08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77BFA"/>
    <w:multiLevelType w:val="multilevel"/>
    <w:tmpl w:val="078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B434D"/>
    <w:multiLevelType w:val="multilevel"/>
    <w:tmpl w:val="5B1A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17FD3"/>
    <w:multiLevelType w:val="multilevel"/>
    <w:tmpl w:val="3DC4E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421F"/>
    <w:multiLevelType w:val="multilevel"/>
    <w:tmpl w:val="C44A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D4446"/>
    <w:multiLevelType w:val="multilevel"/>
    <w:tmpl w:val="F63E3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B3A06"/>
    <w:multiLevelType w:val="multilevel"/>
    <w:tmpl w:val="8E36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9E4DEA"/>
    <w:multiLevelType w:val="multilevel"/>
    <w:tmpl w:val="B39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D15E9"/>
    <w:multiLevelType w:val="multilevel"/>
    <w:tmpl w:val="9E4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06596"/>
    <w:multiLevelType w:val="multilevel"/>
    <w:tmpl w:val="D8AA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963530"/>
    <w:multiLevelType w:val="multilevel"/>
    <w:tmpl w:val="67C0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91C76"/>
    <w:multiLevelType w:val="multilevel"/>
    <w:tmpl w:val="0AACD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7C2054"/>
    <w:multiLevelType w:val="multilevel"/>
    <w:tmpl w:val="C02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630C68"/>
    <w:multiLevelType w:val="multilevel"/>
    <w:tmpl w:val="273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53F57"/>
    <w:multiLevelType w:val="multilevel"/>
    <w:tmpl w:val="600A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4C6B78"/>
    <w:multiLevelType w:val="multilevel"/>
    <w:tmpl w:val="339A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07A44"/>
    <w:multiLevelType w:val="multilevel"/>
    <w:tmpl w:val="914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615ED"/>
    <w:multiLevelType w:val="multilevel"/>
    <w:tmpl w:val="C3EE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1013405">
    <w:abstractNumId w:val="2"/>
  </w:num>
  <w:num w:numId="2" w16cid:durableId="238713894">
    <w:abstractNumId w:val="3"/>
  </w:num>
  <w:num w:numId="3" w16cid:durableId="452943653">
    <w:abstractNumId w:val="17"/>
  </w:num>
  <w:num w:numId="4" w16cid:durableId="1674601148">
    <w:abstractNumId w:val="16"/>
  </w:num>
  <w:num w:numId="5" w16cid:durableId="1930457277">
    <w:abstractNumId w:val="6"/>
  </w:num>
  <w:num w:numId="6" w16cid:durableId="1836335350">
    <w:abstractNumId w:val="13"/>
  </w:num>
  <w:num w:numId="7" w16cid:durableId="327364722">
    <w:abstractNumId w:val="12"/>
  </w:num>
  <w:num w:numId="8" w16cid:durableId="1271549562">
    <w:abstractNumId w:val="7"/>
  </w:num>
  <w:num w:numId="9" w16cid:durableId="592251129">
    <w:abstractNumId w:val="10"/>
  </w:num>
  <w:num w:numId="10" w16cid:durableId="2146850588">
    <w:abstractNumId w:val="11"/>
  </w:num>
  <w:num w:numId="11" w16cid:durableId="290675626">
    <w:abstractNumId w:val="1"/>
  </w:num>
  <w:num w:numId="12" w16cid:durableId="402802357">
    <w:abstractNumId w:val="8"/>
  </w:num>
  <w:num w:numId="13" w16cid:durableId="1178615644">
    <w:abstractNumId w:val="9"/>
  </w:num>
  <w:num w:numId="14" w16cid:durableId="1452162582">
    <w:abstractNumId w:val="0"/>
  </w:num>
  <w:num w:numId="15" w16cid:durableId="1538657840">
    <w:abstractNumId w:val="5"/>
  </w:num>
  <w:num w:numId="16" w16cid:durableId="444347893">
    <w:abstractNumId w:val="15"/>
  </w:num>
  <w:num w:numId="17" w16cid:durableId="1894658005">
    <w:abstractNumId w:val="4"/>
  </w:num>
  <w:num w:numId="18" w16cid:durableId="7182803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574"/>
    <w:rsid w:val="00006D5D"/>
    <w:rsid w:val="00283ED4"/>
    <w:rsid w:val="002941BB"/>
    <w:rsid w:val="003E0574"/>
    <w:rsid w:val="006808DB"/>
    <w:rsid w:val="00865DC7"/>
    <w:rsid w:val="0091012C"/>
    <w:rsid w:val="00922344"/>
    <w:rsid w:val="00BA1B87"/>
    <w:rsid w:val="00C000A2"/>
    <w:rsid w:val="00C60AAB"/>
    <w:rsid w:val="00D62492"/>
    <w:rsid w:val="00E15E27"/>
    <w:rsid w:val="00EB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A8E5F"/>
  <w15:chartTrackingRefBased/>
  <w15:docId w15:val="{D6530225-9BE9-4E52-953E-EACFCD22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574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057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283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3ED4"/>
  </w:style>
  <w:style w:type="paragraph" w:styleId="Footer">
    <w:name w:val="footer"/>
    <w:basedOn w:val="Normal"/>
    <w:link w:val="FooterChar"/>
    <w:uiPriority w:val="99"/>
    <w:unhideWhenUsed/>
    <w:rsid w:val="00283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3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9</Pages>
  <Words>1207</Words>
  <Characters>6882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Govindasamy</dc:creator>
  <cp:keywords/>
  <dc:description/>
  <cp:lastModifiedBy>Raja Govindasamy</cp:lastModifiedBy>
  <cp:revision>5</cp:revision>
  <dcterms:created xsi:type="dcterms:W3CDTF">2025-12-31T12:25:00Z</dcterms:created>
  <dcterms:modified xsi:type="dcterms:W3CDTF">2025-12-31T13:19:00Z</dcterms:modified>
</cp:coreProperties>
</file>